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D3EE" w14:textId="1A122DB1" w:rsidR="0019571E" w:rsidRDefault="006453F4" w:rsidP="002E2C6E">
      <w:pPr>
        <w:pStyle w:val="Title"/>
        <w:spacing w:after="240"/>
      </w:pPr>
      <w:r>
        <w:t>Queensland Disability Advocacy Framework 2023 – 2026</w:t>
      </w:r>
    </w:p>
    <w:p w14:paraId="0BC2825D" w14:textId="4AC698E8" w:rsidR="006453F4" w:rsidRPr="006453F4" w:rsidRDefault="006453F4" w:rsidP="006453F4">
      <w:r w:rsidRPr="006453F4">
        <w:t>The Queensland Government supports advocacy for people with disability, their families and carers.</w:t>
      </w:r>
    </w:p>
    <w:p w14:paraId="0011355D" w14:textId="400FE7FA" w:rsidR="006453F4" w:rsidRDefault="006453F4" w:rsidP="006453F4">
      <w:r w:rsidRPr="006453F4">
        <w:t>This framework outlines the Queensland Government’s approach to supporting disability advocacy in Queensland.</w:t>
      </w:r>
    </w:p>
    <w:p w14:paraId="70E90EAD" w14:textId="77777777" w:rsidR="006453F4" w:rsidRPr="006453F4" w:rsidRDefault="006453F4" w:rsidP="006453F4">
      <w:r w:rsidRPr="006453F4">
        <w:t xml:space="preserve">Advocacy supports people with disability, their families and carers to: </w:t>
      </w:r>
    </w:p>
    <w:p w14:paraId="053BA9DA" w14:textId="77777777" w:rsidR="006453F4" w:rsidRPr="006453F4" w:rsidRDefault="006453F4" w:rsidP="00232895">
      <w:pPr>
        <w:pStyle w:val="ListParagraph"/>
        <w:numPr>
          <w:ilvl w:val="0"/>
          <w:numId w:val="20"/>
        </w:numPr>
      </w:pPr>
      <w:r w:rsidRPr="006453F4">
        <w:t xml:space="preserve">have their voice heard on issues important to </w:t>
      </w:r>
      <w:proofErr w:type="gramStart"/>
      <w:r w:rsidRPr="006453F4">
        <w:t>them</w:t>
      </w:r>
      <w:proofErr w:type="gramEnd"/>
      <w:r w:rsidRPr="006453F4">
        <w:t xml:space="preserve">    </w:t>
      </w:r>
    </w:p>
    <w:p w14:paraId="5CEFD281" w14:textId="77777777" w:rsidR="006453F4" w:rsidRPr="006453F4" w:rsidRDefault="006453F4" w:rsidP="00232895">
      <w:pPr>
        <w:pStyle w:val="ListParagraph"/>
        <w:numPr>
          <w:ilvl w:val="0"/>
          <w:numId w:val="20"/>
        </w:numPr>
      </w:pPr>
      <w:r w:rsidRPr="006453F4">
        <w:t xml:space="preserve">defend and safeguard their </w:t>
      </w:r>
      <w:proofErr w:type="gramStart"/>
      <w:r w:rsidRPr="006453F4">
        <w:t>rights</w:t>
      </w:r>
      <w:proofErr w:type="gramEnd"/>
    </w:p>
    <w:p w14:paraId="776B958C" w14:textId="77777777" w:rsidR="006453F4" w:rsidRPr="006453F4" w:rsidRDefault="006453F4" w:rsidP="00232895">
      <w:pPr>
        <w:pStyle w:val="ListParagraph"/>
        <w:numPr>
          <w:ilvl w:val="0"/>
          <w:numId w:val="20"/>
        </w:numPr>
      </w:pPr>
      <w:r w:rsidRPr="006453F4">
        <w:t>access mainstream and NDIS services</w:t>
      </w:r>
    </w:p>
    <w:p w14:paraId="75551145" w14:textId="77777777" w:rsidR="006453F4" w:rsidRPr="006453F4" w:rsidRDefault="006453F4" w:rsidP="00232895">
      <w:pPr>
        <w:pStyle w:val="ListParagraph"/>
        <w:numPr>
          <w:ilvl w:val="0"/>
          <w:numId w:val="20"/>
        </w:numPr>
      </w:pPr>
      <w:r w:rsidRPr="006453F4">
        <w:t xml:space="preserve">build their capacity through self-advocacy. </w:t>
      </w:r>
    </w:p>
    <w:p w14:paraId="48255E60" w14:textId="1248032A" w:rsidR="006453F4" w:rsidRPr="002E2C6E" w:rsidRDefault="006453F4" w:rsidP="002E2C6E">
      <w:pPr>
        <w:pStyle w:val="Heading1"/>
      </w:pPr>
      <w:r w:rsidRPr="002E2C6E">
        <w:t>Objective</w:t>
      </w:r>
    </w:p>
    <w:p w14:paraId="7BF0A5B4" w14:textId="77777777" w:rsidR="006453F4" w:rsidRPr="006453F4" w:rsidRDefault="006453F4" w:rsidP="006453F4">
      <w:r w:rsidRPr="006453F4">
        <w:rPr>
          <w:lang w:val="en-US"/>
        </w:rPr>
        <w:t xml:space="preserve">People with disability have access to effective disability advocacy that promotes, </w:t>
      </w:r>
      <w:proofErr w:type="gramStart"/>
      <w:r w:rsidRPr="006453F4">
        <w:rPr>
          <w:lang w:val="en-US"/>
        </w:rPr>
        <w:t>protects</w:t>
      </w:r>
      <w:proofErr w:type="gramEnd"/>
      <w:r w:rsidRPr="006453F4">
        <w:rPr>
          <w:lang w:val="en-US"/>
        </w:rPr>
        <w:t xml:space="preserve"> and advances their rights, interests and wellbeing, enabling full community participation and inclusion.</w:t>
      </w:r>
    </w:p>
    <w:p w14:paraId="3FEE712E" w14:textId="77777777" w:rsidR="006453F4" w:rsidRPr="006453F4" w:rsidRDefault="006453F4" w:rsidP="002E2C6E">
      <w:pPr>
        <w:pStyle w:val="Heading1"/>
      </w:pPr>
      <w:r w:rsidRPr="006453F4">
        <w:t>Principles</w:t>
      </w:r>
    </w:p>
    <w:p w14:paraId="45624DEC" w14:textId="77777777" w:rsidR="006453F4" w:rsidRPr="006453F4" w:rsidRDefault="006453F4" w:rsidP="00232895">
      <w:pPr>
        <w:pStyle w:val="ListParagraph"/>
        <w:numPr>
          <w:ilvl w:val="0"/>
          <w:numId w:val="15"/>
        </w:numPr>
      </w:pPr>
      <w:r w:rsidRPr="006453F4">
        <w:t>Presumption of rights and capacity</w:t>
      </w:r>
    </w:p>
    <w:p w14:paraId="675422EF" w14:textId="77777777" w:rsidR="006453F4" w:rsidRPr="006453F4" w:rsidRDefault="006453F4" w:rsidP="00232895">
      <w:pPr>
        <w:pStyle w:val="ListParagraph"/>
        <w:numPr>
          <w:ilvl w:val="0"/>
          <w:numId w:val="15"/>
        </w:numPr>
      </w:pPr>
      <w:r w:rsidRPr="006453F4">
        <w:t>Safeguards and justice</w:t>
      </w:r>
    </w:p>
    <w:p w14:paraId="21CD209D" w14:textId="77777777" w:rsidR="006453F4" w:rsidRPr="006453F4" w:rsidRDefault="006453F4" w:rsidP="00232895">
      <w:pPr>
        <w:pStyle w:val="ListParagraph"/>
        <w:numPr>
          <w:ilvl w:val="0"/>
          <w:numId w:val="15"/>
        </w:numPr>
      </w:pPr>
      <w:r w:rsidRPr="00232895">
        <w:rPr>
          <w:lang w:val="en-US"/>
        </w:rPr>
        <w:t xml:space="preserve">Participation, inclusion and access to </w:t>
      </w:r>
      <w:proofErr w:type="gramStart"/>
      <w:r w:rsidRPr="00232895">
        <w:rPr>
          <w:lang w:val="en-US"/>
        </w:rPr>
        <w:t>supports</w:t>
      </w:r>
      <w:proofErr w:type="gramEnd"/>
    </w:p>
    <w:p w14:paraId="100BB3F1" w14:textId="77777777" w:rsidR="006453F4" w:rsidRPr="006453F4" w:rsidRDefault="006453F4" w:rsidP="00232895">
      <w:pPr>
        <w:pStyle w:val="ListParagraph"/>
        <w:numPr>
          <w:ilvl w:val="0"/>
          <w:numId w:val="15"/>
        </w:numPr>
      </w:pPr>
      <w:r w:rsidRPr="006453F4">
        <w:t>Self-determination</w:t>
      </w:r>
    </w:p>
    <w:p w14:paraId="2C02D57B" w14:textId="77777777" w:rsidR="006453F4" w:rsidRPr="006453F4" w:rsidRDefault="006453F4" w:rsidP="00232895">
      <w:pPr>
        <w:pStyle w:val="ListParagraph"/>
        <w:numPr>
          <w:ilvl w:val="0"/>
          <w:numId w:val="15"/>
        </w:numPr>
      </w:pPr>
      <w:r w:rsidRPr="006453F4">
        <w:t>Approaches that meet the needs of First Nations people with disability</w:t>
      </w:r>
    </w:p>
    <w:p w14:paraId="03C49A9E" w14:textId="77777777" w:rsidR="006453F4" w:rsidRPr="006453F4" w:rsidRDefault="006453F4" w:rsidP="00232895">
      <w:pPr>
        <w:pStyle w:val="ListParagraph"/>
        <w:numPr>
          <w:ilvl w:val="0"/>
          <w:numId w:val="15"/>
        </w:numPr>
      </w:pPr>
      <w:r w:rsidRPr="00232895">
        <w:rPr>
          <w:lang w:val="en-US"/>
        </w:rPr>
        <w:t>Understanding of and respect for intersectionality and diversity</w:t>
      </w:r>
    </w:p>
    <w:p w14:paraId="05978A72" w14:textId="6410C10A" w:rsidR="006453F4" w:rsidRDefault="006453F4" w:rsidP="002E2C6E">
      <w:pPr>
        <w:pStyle w:val="Heading1"/>
      </w:pPr>
      <w:r>
        <w:t xml:space="preserve">Types of </w:t>
      </w:r>
      <w:proofErr w:type="gramStart"/>
      <w:r>
        <w:t>advocacy</w:t>
      </w:r>
      <w:proofErr w:type="gramEnd"/>
    </w:p>
    <w:p w14:paraId="5C3C33E6" w14:textId="77777777" w:rsidR="006453F4" w:rsidRPr="006453F4" w:rsidRDefault="006453F4" w:rsidP="00232895">
      <w:pPr>
        <w:pStyle w:val="ListParagraph"/>
        <w:numPr>
          <w:ilvl w:val="0"/>
          <w:numId w:val="14"/>
        </w:numPr>
      </w:pPr>
      <w:r w:rsidRPr="006453F4">
        <w:t>Self-advocacy</w:t>
      </w:r>
    </w:p>
    <w:p w14:paraId="0C9FE450" w14:textId="77777777" w:rsidR="006453F4" w:rsidRPr="006453F4" w:rsidRDefault="006453F4" w:rsidP="00232895">
      <w:pPr>
        <w:pStyle w:val="ListParagraph"/>
        <w:numPr>
          <w:ilvl w:val="0"/>
          <w:numId w:val="14"/>
        </w:numPr>
      </w:pPr>
      <w:r w:rsidRPr="006453F4">
        <w:t>Legal advocacy</w:t>
      </w:r>
    </w:p>
    <w:p w14:paraId="6D0677CC" w14:textId="77777777" w:rsidR="006453F4" w:rsidRPr="006453F4" w:rsidRDefault="006453F4" w:rsidP="00232895">
      <w:pPr>
        <w:pStyle w:val="ListParagraph"/>
        <w:numPr>
          <w:ilvl w:val="0"/>
          <w:numId w:val="14"/>
        </w:numPr>
      </w:pPr>
      <w:r w:rsidRPr="006453F4">
        <w:t>Group advocacy</w:t>
      </w:r>
    </w:p>
    <w:p w14:paraId="2C2EC9CB" w14:textId="77777777" w:rsidR="006453F4" w:rsidRPr="006453F4" w:rsidRDefault="006453F4" w:rsidP="00232895">
      <w:pPr>
        <w:pStyle w:val="ListParagraph"/>
        <w:numPr>
          <w:ilvl w:val="0"/>
          <w:numId w:val="14"/>
        </w:numPr>
      </w:pPr>
      <w:r w:rsidRPr="006453F4">
        <w:t>Individual advocacy</w:t>
      </w:r>
    </w:p>
    <w:p w14:paraId="1A002DD1" w14:textId="77777777" w:rsidR="006453F4" w:rsidRPr="006453F4" w:rsidRDefault="006453F4" w:rsidP="00232895">
      <w:pPr>
        <w:pStyle w:val="ListParagraph"/>
        <w:numPr>
          <w:ilvl w:val="0"/>
          <w:numId w:val="14"/>
        </w:numPr>
      </w:pPr>
      <w:r w:rsidRPr="006453F4">
        <w:t>Disability advocacy</w:t>
      </w:r>
    </w:p>
    <w:p w14:paraId="13EA5FD4" w14:textId="77777777" w:rsidR="006453F4" w:rsidRPr="006453F4" w:rsidRDefault="006453F4" w:rsidP="00232895">
      <w:pPr>
        <w:pStyle w:val="ListParagraph"/>
        <w:numPr>
          <w:ilvl w:val="0"/>
          <w:numId w:val="14"/>
        </w:numPr>
      </w:pPr>
      <w:r w:rsidRPr="006453F4">
        <w:t>Systemic advocacy</w:t>
      </w:r>
    </w:p>
    <w:p w14:paraId="1A36C4E2" w14:textId="77777777" w:rsidR="006453F4" w:rsidRPr="006453F4" w:rsidRDefault="006453F4" w:rsidP="002E2C6E">
      <w:pPr>
        <w:pStyle w:val="Heading1"/>
      </w:pPr>
      <w:r w:rsidRPr="006453F4">
        <w:t>Specific cohorts</w:t>
      </w:r>
    </w:p>
    <w:p w14:paraId="734A7989" w14:textId="77777777" w:rsidR="006453F4" w:rsidRPr="006453F4" w:rsidRDefault="006453F4" w:rsidP="00232895">
      <w:pPr>
        <w:pStyle w:val="ListParagraph"/>
        <w:numPr>
          <w:ilvl w:val="0"/>
          <w:numId w:val="17"/>
        </w:numPr>
      </w:pPr>
      <w:r w:rsidRPr="00232895">
        <w:rPr>
          <w:lang w:val="en-US"/>
        </w:rPr>
        <w:t>People from culturally and linguistically diverse backgrounds</w:t>
      </w:r>
    </w:p>
    <w:p w14:paraId="0B2580CC" w14:textId="77777777" w:rsidR="006453F4" w:rsidRPr="006453F4" w:rsidRDefault="006453F4" w:rsidP="00232895">
      <w:pPr>
        <w:pStyle w:val="ListParagraph"/>
        <w:numPr>
          <w:ilvl w:val="0"/>
          <w:numId w:val="17"/>
        </w:numPr>
      </w:pPr>
      <w:r w:rsidRPr="00232895">
        <w:rPr>
          <w:lang w:val="en-US"/>
        </w:rPr>
        <w:t>Children and young people with disability</w:t>
      </w:r>
    </w:p>
    <w:p w14:paraId="38CAC7AF" w14:textId="77777777" w:rsidR="006453F4" w:rsidRPr="006453F4" w:rsidRDefault="006453F4" w:rsidP="00232895">
      <w:pPr>
        <w:pStyle w:val="ListParagraph"/>
        <w:numPr>
          <w:ilvl w:val="0"/>
          <w:numId w:val="17"/>
        </w:numPr>
      </w:pPr>
      <w:r w:rsidRPr="00232895">
        <w:rPr>
          <w:lang w:val="en-US"/>
        </w:rPr>
        <w:t>First Nations peoples with disability</w:t>
      </w:r>
    </w:p>
    <w:p w14:paraId="0209F0C9" w14:textId="6F0153A2" w:rsidR="006453F4" w:rsidRDefault="006453F4" w:rsidP="00232895">
      <w:pPr>
        <w:pStyle w:val="Heading1"/>
        <w:numPr>
          <w:ilvl w:val="0"/>
          <w:numId w:val="17"/>
        </w:numPr>
      </w:pPr>
      <w:r>
        <w:lastRenderedPageBreak/>
        <w:t>Priorities</w:t>
      </w:r>
    </w:p>
    <w:p w14:paraId="5F3C2FCE" w14:textId="77777777" w:rsidR="006453F4" w:rsidRPr="006453F4" w:rsidRDefault="006453F4" w:rsidP="00232895">
      <w:pPr>
        <w:pStyle w:val="ListParagraph"/>
        <w:numPr>
          <w:ilvl w:val="0"/>
          <w:numId w:val="17"/>
        </w:numPr>
      </w:pPr>
      <w:r w:rsidRPr="006453F4">
        <w:t>Ethical</w:t>
      </w:r>
    </w:p>
    <w:p w14:paraId="2302CB3A" w14:textId="77777777" w:rsidR="006453F4" w:rsidRPr="006453F4" w:rsidRDefault="006453F4" w:rsidP="00232895">
      <w:pPr>
        <w:pStyle w:val="ListParagraph"/>
        <w:numPr>
          <w:ilvl w:val="0"/>
          <w:numId w:val="17"/>
        </w:numPr>
      </w:pPr>
      <w:r w:rsidRPr="006453F4">
        <w:t>Rights-based</w:t>
      </w:r>
    </w:p>
    <w:p w14:paraId="3D3B3E4C" w14:textId="77777777" w:rsidR="006453F4" w:rsidRPr="006453F4" w:rsidRDefault="006453F4" w:rsidP="00232895">
      <w:pPr>
        <w:pStyle w:val="ListParagraph"/>
        <w:numPr>
          <w:ilvl w:val="0"/>
          <w:numId w:val="17"/>
        </w:numPr>
      </w:pPr>
      <w:r w:rsidRPr="006453F4">
        <w:t>Person-centred</w:t>
      </w:r>
    </w:p>
    <w:p w14:paraId="24D1B55D" w14:textId="77777777" w:rsidR="006453F4" w:rsidRPr="006453F4" w:rsidRDefault="006453F4" w:rsidP="00232895">
      <w:pPr>
        <w:pStyle w:val="ListParagraph"/>
        <w:numPr>
          <w:ilvl w:val="0"/>
          <w:numId w:val="17"/>
        </w:numPr>
      </w:pPr>
      <w:r w:rsidRPr="006453F4">
        <w:t>Culturally sensitive</w:t>
      </w:r>
    </w:p>
    <w:p w14:paraId="1C277CC4" w14:textId="77777777" w:rsidR="006453F4" w:rsidRPr="006453F4" w:rsidRDefault="006453F4" w:rsidP="00232895">
      <w:pPr>
        <w:pStyle w:val="ListParagraph"/>
        <w:numPr>
          <w:ilvl w:val="0"/>
          <w:numId w:val="17"/>
        </w:numPr>
      </w:pPr>
      <w:r w:rsidRPr="006453F4">
        <w:t>Duty of care</w:t>
      </w:r>
    </w:p>
    <w:p w14:paraId="31EA25B9" w14:textId="77777777" w:rsidR="006453F4" w:rsidRPr="006453F4" w:rsidRDefault="006453F4" w:rsidP="00232895">
      <w:pPr>
        <w:pStyle w:val="ListParagraph"/>
        <w:numPr>
          <w:ilvl w:val="0"/>
          <w:numId w:val="17"/>
        </w:numPr>
      </w:pPr>
      <w:r w:rsidRPr="006453F4">
        <w:t>Codesign</w:t>
      </w:r>
    </w:p>
    <w:p w14:paraId="7EB5FEB9" w14:textId="77777777" w:rsidR="006453F4" w:rsidRPr="006453F4" w:rsidRDefault="006453F4" w:rsidP="00232895">
      <w:pPr>
        <w:pStyle w:val="ListParagraph"/>
        <w:numPr>
          <w:ilvl w:val="0"/>
          <w:numId w:val="17"/>
        </w:numPr>
      </w:pPr>
      <w:r w:rsidRPr="006453F4">
        <w:t>Evolving nature of disability</w:t>
      </w:r>
    </w:p>
    <w:p w14:paraId="0ADD35CE" w14:textId="32F0F88A" w:rsidR="006453F4" w:rsidRDefault="006453F4" w:rsidP="002E2C6E">
      <w:pPr>
        <w:pStyle w:val="Heading1"/>
      </w:pPr>
      <w:r>
        <w:t>International, national and state context</w:t>
      </w:r>
    </w:p>
    <w:p w14:paraId="15642ADA" w14:textId="053831A1" w:rsidR="006453F4" w:rsidRDefault="006453F4" w:rsidP="006453F4">
      <w:pPr>
        <w:pStyle w:val="Heading2"/>
      </w:pPr>
      <w:r>
        <w:t>International</w:t>
      </w:r>
    </w:p>
    <w:p w14:paraId="15607C30" w14:textId="439ECB02" w:rsidR="006453F4" w:rsidRDefault="006453F4" w:rsidP="006453F4">
      <w:r>
        <w:t>United Nations Convention of the Rights of Persons with Disabilities</w:t>
      </w:r>
    </w:p>
    <w:p w14:paraId="2CB7AABA" w14:textId="3AE08903" w:rsidR="006453F4" w:rsidRDefault="006453F4" w:rsidP="006453F4">
      <w:pPr>
        <w:pStyle w:val="Heading2"/>
      </w:pPr>
      <w:r>
        <w:t>National</w:t>
      </w:r>
    </w:p>
    <w:p w14:paraId="660EC8B7" w14:textId="71446E98" w:rsidR="006453F4" w:rsidRDefault="006453F4" w:rsidP="006453F4">
      <w:r>
        <w:t>Australia’s Disability Strategy 2021-2031 and National Disability Advocacy Framework</w:t>
      </w:r>
    </w:p>
    <w:p w14:paraId="4B93F59F" w14:textId="7E3424B9" w:rsidR="006453F4" w:rsidRDefault="006453F4" w:rsidP="006453F4">
      <w:pPr>
        <w:pStyle w:val="Heading2"/>
      </w:pPr>
      <w:r>
        <w:t>State</w:t>
      </w:r>
    </w:p>
    <w:p w14:paraId="746697F6" w14:textId="0B4FA935" w:rsidR="006453F4" w:rsidRDefault="006453F4" w:rsidP="006453F4">
      <w:r>
        <w:t>Queensland’s Disability Plan 2022-27: Together, a better Queensland and the Queensland Disability Advocacy Framework.</w:t>
      </w:r>
    </w:p>
    <w:p w14:paraId="2D77F3F3" w14:textId="77777777" w:rsidR="006453F4" w:rsidRPr="006453F4" w:rsidRDefault="006453F4" w:rsidP="006453F4">
      <w:r w:rsidRPr="006453F4">
        <w:t xml:space="preserve">An inclusive society that ensures people with disability can fulfil their potential, as equal members of the </w:t>
      </w:r>
      <w:proofErr w:type="gramStart"/>
      <w:r w:rsidRPr="006453F4">
        <w:t>community</w:t>
      </w:r>
      <w:proofErr w:type="gramEnd"/>
      <w:r w:rsidRPr="006453F4">
        <w:t xml:space="preserve"> </w:t>
      </w:r>
    </w:p>
    <w:p w14:paraId="6DD67216" w14:textId="77777777" w:rsidR="006453F4" w:rsidRPr="006453F4" w:rsidRDefault="006453F4" w:rsidP="006453F4">
      <w:r w:rsidRPr="006453F4">
        <w:t>– vision of Queensland’s Disability Plan and Australia’s Disability Strategy</w:t>
      </w:r>
    </w:p>
    <w:p w14:paraId="4A00A03A" w14:textId="3807D953" w:rsidR="006453F4" w:rsidRDefault="006453F4" w:rsidP="002E2C6E">
      <w:pPr>
        <w:pStyle w:val="Heading1"/>
      </w:pPr>
      <w:r>
        <w:t>Supporting disability advocacy</w:t>
      </w:r>
    </w:p>
    <w:p w14:paraId="344EEB4C" w14:textId="2B7C5B35" w:rsidR="007538F9" w:rsidRDefault="006453F4">
      <w:pPr>
        <w:rPr>
          <w:lang w:val="en-US"/>
        </w:rPr>
      </w:pPr>
      <w:r w:rsidRPr="006453F4">
        <w:rPr>
          <w:lang w:val="en-US"/>
        </w:rPr>
        <w:t xml:space="preserve">The Queensland Government has committed to the </w:t>
      </w:r>
      <w:hyperlink r:id="rId8" w:history="1">
        <w:r w:rsidRPr="006453F4">
          <w:rPr>
            <w:rStyle w:val="Hyperlink"/>
            <w:i/>
            <w:iCs/>
            <w:lang w:val="en-US"/>
          </w:rPr>
          <w:t>National Disability Advocacy Framework 2023-2025</w:t>
        </w:r>
      </w:hyperlink>
      <w:hyperlink r:id="rId9" w:history="1">
        <w:r w:rsidRPr="006453F4">
          <w:rPr>
            <w:rStyle w:val="Hyperlink"/>
            <w:lang w:val="en-US"/>
          </w:rPr>
          <w:t> </w:t>
        </w:r>
      </w:hyperlink>
      <w:r w:rsidRPr="006453F4">
        <w:rPr>
          <w:lang w:val="en-US"/>
        </w:rPr>
        <w:t>(NDAF) and work plan.</w:t>
      </w:r>
    </w:p>
    <w:p w14:paraId="62DEFBBB" w14:textId="3BB86DC8" w:rsidR="006453F4" w:rsidRDefault="006453F4" w:rsidP="002E2C6E">
      <w:pPr>
        <w:pStyle w:val="Heading1"/>
      </w:pPr>
      <w:r>
        <w:t xml:space="preserve">Queensland Disability Advocacy Program </w:t>
      </w:r>
    </w:p>
    <w:p w14:paraId="2D97EBAD" w14:textId="77777777" w:rsidR="006453F4" w:rsidRPr="006453F4" w:rsidRDefault="006453F4" w:rsidP="006453F4">
      <w:r w:rsidRPr="006453F4">
        <w:rPr>
          <w:lang w:val="en-US"/>
        </w:rPr>
        <w:t xml:space="preserve">The Queensland Government funds the Queensland Disability Advocacy Program (QDAP) to deliver advocacy services to Queenslanders with disability, their family </w:t>
      </w:r>
      <w:proofErr w:type="gramStart"/>
      <w:r w:rsidRPr="006453F4">
        <w:rPr>
          <w:lang w:val="en-US"/>
        </w:rPr>
        <w:t>members</w:t>
      </w:r>
      <w:proofErr w:type="gramEnd"/>
      <w:r w:rsidRPr="006453F4">
        <w:rPr>
          <w:lang w:val="en-US"/>
        </w:rPr>
        <w:t xml:space="preserve"> and carers. </w:t>
      </w:r>
    </w:p>
    <w:p w14:paraId="38391966" w14:textId="77777777" w:rsidR="006453F4" w:rsidRPr="006453F4" w:rsidRDefault="006453F4" w:rsidP="00232895">
      <w:pPr>
        <w:spacing w:before="240"/>
      </w:pPr>
      <w:r w:rsidRPr="006453F4">
        <w:rPr>
          <w:lang w:val="en-US"/>
        </w:rPr>
        <w:t xml:space="preserve">QDAP includes: </w:t>
      </w:r>
    </w:p>
    <w:p w14:paraId="019037D3" w14:textId="77777777" w:rsidR="006453F4" w:rsidRPr="006453F4" w:rsidRDefault="006453F4" w:rsidP="00232895">
      <w:pPr>
        <w:pStyle w:val="ListParagraph"/>
        <w:numPr>
          <w:ilvl w:val="0"/>
          <w:numId w:val="18"/>
        </w:numPr>
      </w:pPr>
      <w:r w:rsidRPr="00232895">
        <w:rPr>
          <w:lang w:val="en-US"/>
        </w:rPr>
        <w:t xml:space="preserve">a statewide </w:t>
      </w:r>
      <w:proofErr w:type="spellStart"/>
      <w:r w:rsidRPr="00232895">
        <w:rPr>
          <w:lang w:val="en-US"/>
        </w:rPr>
        <w:t>centralised</w:t>
      </w:r>
      <w:proofErr w:type="spellEnd"/>
      <w:r w:rsidRPr="00232895">
        <w:rPr>
          <w:lang w:val="en-US"/>
        </w:rPr>
        <w:t xml:space="preserve"> phone advice and referral service </w:t>
      </w:r>
    </w:p>
    <w:p w14:paraId="14BA3DFF" w14:textId="77777777" w:rsidR="006453F4" w:rsidRPr="006453F4" w:rsidRDefault="006453F4" w:rsidP="00232895">
      <w:pPr>
        <w:pStyle w:val="ListParagraph"/>
        <w:numPr>
          <w:ilvl w:val="0"/>
          <w:numId w:val="18"/>
        </w:numPr>
      </w:pPr>
      <w:r w:rsidRPr="00232895">
        <w:rPr>
          <w:lang w:val="en-US"/>
        </w:rPr>
        <w:t>specialist individual advocacy services to priority cohorts</w:t>
      </w:r>
    </w:p>
    <w:p w14:paraId="47E916C9" w14:textId="77777777" w:rsidR="006453F4" w:rsidRPr="006453F4" w:rsidRDefault="006453F4" w:rsidP="00232895">
      <w:pPr>
        <w:pStyle w:val="ListParagraph"/>
        <w:numPr>
          <w:ilvl w:val="0"/>
          <w:numId w:val="18"/>
        </w:numPr>
      </w:pPr>
      <w:r w:rsidRPr="00232895">
        <w:rPr>
          <w:lang w:val="en-US"/>
        </w:rPr>
        <w:t xml:space="preserve">regional individual advocacy services for all people with disability. </w:t>
      </w:r>
    </w:p>
    <w:p w14:paraId="423DB836" w14:textId="77777777" w:rsidR="006453F4" w:rsidRPr="006453F4" w:rsidRDefault="006453F4" w:rsidP="00232895">
      <w:pPr>
        <w:spacing w:before="240"/>
      </w:pPr>
      <w:r w:rsidRPr="006453F4">
        <w:rPr>
          <w:lang w:val="en-US"/>
        </w:rPr>
        <w:t>QDAP provides statewide advocacy services which help people with disability:</w:t>
      </w:r>
    </w:p>
    <w:p w14:paraId="34792079" w14:textId="77777777" w:rsidR="006453F4" w:rsidRPr="006453F4" w:rsidRDefault="006453F4" w:rsidP="00232895">
      <w:pPr>
        <w:pStyle w:val="ListParagraph"/>
        <w:numPr>
          <w:ilvl w:val="0"/>
          <w:numId w:val="19"/>
        </w:numPr>
      </w:pPr>
      <w:r w:rsidRPr="00232895">
        <w:rPr>
          <w:lang w:val="en-US"/>
        </w:rPr>
        <w:t>to understand their rights</w:t>
      </w:r>
    </w:p>
    <w:p w14:paraId="25DF908F" w14:textId="77777777" w:rsidR="006453F4" w:rsidRPr="006453F4" w:rsidRDefault="006453F4" w:rsidP="00232895">
      <w:pPr>
        <w:pStyle w:val="ListParagraph"/>
        <w:numPr>
          <w:ilvl w:val="0"/>
          <w:numId w:val="19"/>
        </w:numPr>
      </w:pPr>
      <w:r w:rsidRPr="00232895">
        <w:rPr>
          <w:lang w:val="en-US"/>
        </w:rPr>
        <w:t xml:space="preserve">to address discrimination, </w:t>
      </w:r>
      <w:proofErr w:type="gramStart"/>
      <w:r w:rsidRPr="00232895">
        <w:rPr>
          <w:lang w:val="en-US"/>
        </w:rPr>
        <w:t>conflict</w:t>
      </w:r>
      <w:proofErr w:type="gramEnd"/>
      <w:r w:rsidRPr="00232895">
        <w:rPr>
          <w:lang w:val="en-US"/>
        </w:rPr>
        <w:t xml:space="preserve"> and unfair treatment</w:t>
      </w:r>
    </w:p>
    <w:p w14:paraId="0CB9862F" w14:textId="77777777" w:rsidR="006453F4" w:rsidRPr="006453F4" w:rsidRDefault="006453F4" w:rsidP="00232895">
      <w:pPr>
        <w:pStyle w:val="ListParagraph"/>
        <w:numPr>
          <w:ilvl w:val="0"/>
          <w:numId w:val="19"/>
        </w:numPr>
      </w:pPr>
      <w:r w:rsidRPr="00232895">
        <w:rPr>
          <w:lang w:val="en-US"/>
        </w:rPr>
        <w:t xml:space="preserve">to build capacity to advocate for </w:t>
      </w:r>
      <w:proofErr w:type="gramStart"/>
      <w:r w:rsidRPr="00232895">
        <w:rPr>
          <w:lang w:val="en-US"/>
        </w:rPr>
        <w:t>themselves</w:t>
      </w:r>
      <w:proofErr w:type="gramEnd"/>
    </w:p>
    <w:p w14:paraId="445D7072" w14:textId="77777777" w:rsidR="006453F4" w:rsidRPr="006453F4" w:rsidRDefault="006453F4" w:rsidP="00232895">
      <w:pPr>
        <w:pStyle w:val="ListParagraph"/>
        <w:numPr>
          <w:ilvl w:val="0"/>
          <w:numId w:val="19"/>
        </w:numPr>
      </w:pPr>
      <w:r w:rsidRPr="00232895">
        <w:rPr>
          <w:lang w:val="en-US"/>
        </w:rPr>
        <w:t>to navigate the National Disability Insurance Scheme (NDIS) and other mainstream services</w:t>
      </w:r>
    </w:p>
    <w:p w14:paraId="0823891B" w14:textId="77777777" w:rsidR="006453F4" w:rsidRPr="006453F4" w:rsidRDefault="006453F4" w:rsidP="00232895">
      <w:pPr>
        <w:pStyle w:val="ListParagraph"/>
        <w:numPr>
          <w:ilvl w:val="0"/>
          <w:numId w:val="19"/>
        </w:numPr>
      </w:pPr>
      <w:r w:rsidRPr="00232895">
        <w:rPr>
          <w:lang w:val="en-US"/>
        </w:rPr>
        <w:lastRenderedPageBreak/>
        <w:t>address gaps in support</w:t>
      </w:r>
    </w:p>
    <w:p w14:paraId="564F9392" w14:textId="77777777" w:rsidR="006453F4" w:rsidRPr="006453F4" w:rsidRDefault="006453F4" w:rsidP="00232895">
      <w:pPr>
        <w:pStyle w:val="ListParagraph"/>
        <w:numPr>
          <w:ilvl w:val="0"/>
          <w:numId w:val="19"/>
        </w:numPr>
      </w:pPr>
      <w:r w:rsidRPr="00232895">
        <w:rPr>
          <w:lang w:val="en-US"/>
        </w:rPr>
        <w:t>to make informed decisions</w:t>
      </w:r>
    </w:p>
    <w:p w14:paraId="45DD1BCF" w14:textId="77777777" w:rsidR="006453F4" w:rsidRPr="006453F4" w:rsidRDefault="006453F4" w:rsidP="00232895">
      <w:pPr>
        <w:pStyle w:val="ListParagraph"/>
        <w:numPr>
          <w:ilvl w:val="0"/>
          <w:numId w:val="19"/>
        </w:numPr>
      </w:pPr>
      <w:r w:rsidRPr="00232895">
        <w:rPr>
          <w:lang w:val="en-US"/>
        </w:rPr>
        <w:t xml:space="preserve">ensure fundamental needs are </w:t>
      </w:r>
      <w:proofErr w:type="gramStart"/>
      <w:r w:rsidRPr="00232895">
        <w:rPr>
          <w:lang w:val="en-US"/>
        </w:rPr>
        <w:t>met</w:t>
      </w:r>
      <w:proofErr w:type="gramEnd"/>
    </w:p>
    <w:p w14:paraId="4E80B0E3" w14:textId="77777777" w:rsidR="006453F4" w:rsidRPr="006453F4" w:rsidRDefault="006453F4" w:rsidP="00232895">
      <w:pPr>
        <w:pStyle w:val="ListParagraph"/>
        <w:numPr>
          <w:ilvl w:val="0"/>
          <w:numId w:val="19"/>
        </w:numPr>
      </w:pPr>
      <w:r w:rsidRPr="00232895">
        <w:rPr>
          <w:lang w:val="en-US"/>
        </w:rPr>
        <w:t>through legal matters</w:t>
      </w:r>
    </w:p>
    <w:p w14:paraId="6731F713" w14:textId="3A8D13E0" w:rsidR="007538F9" w:rsidRPr="00E27349" w:rsidRDefault="006453F4" w:rsidP="00E27349">
      <w:pPr>
        <w:pStyle w:val="ListParagraph"/>
        <w:numPr>
          <w:ilvl w:val="0"/>
          <w:numId w:val="19"/>
        </w:numPr>
      </w:pPr>
      <w:r w:rsidRPr="00232895">
        <w:rPr>
          <w:lang w:val="en-US"/>
        </w:rPr>
        <w:t>with information and referrals to disability support services.</w:t>
      </w:r>
    </w:p>
    <w:p w14:paraId="335A61BC" w14:textId="48B51D4D" w:rsidR="006453F4" w:rsidRDefault="006453F4" w:rsidP="002E2C6E">
      <w:pPr>
        <w:pStyle w:val="Heading1"/>
      </w:pPr>
      <w:r>
        <w:t>National Disability Advocacy Work Plan</w:t>
      </w:r>
    </w:p>
    <w:p w14:paraId="3F985343" w14:textId="77777777" w:rsidR="006453F4" w:rsidRPr="006453F4" w:rsidRDefault="006453F4" w:rsidP="006453F4">
      <w:r w:rsidRPr="006453F4">
        <w:rPr>
          <w:lang w:val="en-US"/>
        </w:rPr>
        <w:t>The Australian Government and state and territory governments have agreed to six priority areas to improve national consistency and access to disability advocacy services:</w:t>
      </w:r>
    </w:p>
    <w:p w14:paraId="37ABBF09" w14:textId="73921408" w:rsidR="006453F4" w:rsidRPr="006453F4" w:rsidRDefault="006453F4" w:rsidP="00E27349">
      <w:pPr>
        <w:pStyle w:val="ListParagraph"/>
        <w:numPr>
          <w:ilvl w:val="0"/>
          <w:numId w:val="12"/>
        </w:numPr>
      </w:pPr>
      <w:r w:rsidRPr="006453F4">
        <w:rPr>
          <w:b/>
          <w:bCs/>
          <w:lang w:val="en-US"/>
        </w:rPr>
        <w:t>Measuring and reporting the outcomes of the NDAF</w:t>
      </w:r>
      <w:r w:rsidR="00E27349">
        <w:rPr>
          <w:b/>
          <w:bCs/>
          <w:lang w:val="en-US"/>
        </w:rPr>
        <w:t xml:space="preserve">: </w:t>
      </w:r>
      <w:r w:rsidRPr="00E27349">
        <w:rPr>
          <w:lang w:val="en-US"/>
        </w:rPr>
        <w:t>Develop a measure of outcomes for the Framework.</w:t>
      </w:r>
    </w:p>
    <w:p w14:paraId="0DBBA0F1" w14:textId="36BDEBC8" w:rsidR="006453F4" w:rsidRPr="006453F4" w:rsidRDefault="006453F4" w:rsidP="00E27349">
      <w:pPr>
        <w:pStyle w:val="ListParagraph"/>
        <w:numPr>
          <w:ilvl w:val="0"/>
          <w:numId w:val="12"/>
        </w:numPr>
      </w:pPr>
      <w:r w:rsidRPr="006453F4">
        <w:rPr>
          <w:b/>
          <w:bCs/>
        </w:rPr>
        <w:t>Improving data consistency</w:t>
      </w:r>
      <w:r w:rsidR="00E27349">
        <w:rPr>
          <w:b/>
          <w:bCs/>
        </w:rPr>
        <w:t xml:space="preserve">: </w:t>
      </w:r>
      <w:r w:rsidRPr="006453F4">
        <w:t xml:space="preserve">Explore </w:t>
      </w:r>
      <w:r w:rsidRPr="00E27349">
        <w:rPr>
          <w:lang w:val="en-US"/>
        </w:rPr>
        <w:t>existing</w:t>
      </w:r>
      <w:r w:rsidRPr="006453F4">
        <w:t xml:space="preserve"> data collection practises across jurisdictions.</w:t>
      </w:r>
    </w:p>
    <w:p w14:paraId="699C3B90" w14:textId="77FF6D4C" w:rsidR="006453F4" w:rsidRPr="006453F4" w:rsidRDefault="006453F4" w:rsidP="00E27349">
      <w:pPr>
        <w:pStyle w:val="ListParagraph"/>
        <w:numPr>
          <w:ilvl w:val="0"/>
          <w:numId w:val="12"/>
        </w:numPr>
      </w:pPr>
      <w:r w:rsidRPr="006453F4">
        <w:rPr>
          <w:b/>
          <w:bCs/>
        </w:rPr>
        <w:t>Improving service delivery</w:t>
      </w:r>
      <w:r w:rsidR="00E27349">
        <w:rPr>
          <w:b/>
          <w:bCs/>
        </w:rPr>
        <w:t xml:space="preserve">: </w:t>
      </w:r>
      <w:r w:rsidRPr="00E27349">
        <w:rPr>
          <w:lang w:val="en-US"/>
        </w:rPr>
        <w:t>Conduct a mapping exercise to identify where current individual disability advocacy services are available.</w:t>
      </w:r>
    </w:p>
    <w:p w14:paraId="60D63124" w14:textId="6FFDDD48" w:rsidR="006453F4" w:rsidRPr="006453F4" w:rsidRDefault="006453F4" w:rsidP="00E27349">
      <w:pPr>
        <w:pStyle w:val="ListParagraph"/>
        <w:numPr>
          <w:ilvl w:val="0"/>
          <w:numId w:val="12"/>
        </w:numPr>
      </w:pPr>
      <w:r w:rsidRPr="006453F4">
        <w:rPr>
          <w:b/>
          <w:bCs/>
        </w:rPr>
        <w:t>Sector development and support</w:t>
      </w:r>
      <w:r w:rsidR="00E27349">
        <w:rPr>
          <w:b/>
          <w:bCs/>
        </w:rPr>
        <w:t xml:space="preserve">: </w:t>
      </w:r>
      <w:r w:rsidRPr="00E27349">
        <w:rPr>
          <w:lang w:val="en-US"/>
        </w:rPr>
        <w:t>Develop a national sector development project.</w:t>
      </w:r>
    </w:p>
    <w:p w14:paraId="61C52C5E" w14:textId="0CB35544" w:rsidR="006453F4" w:rsidRPr="006453F4" w:rsidRDefault="006453F4" w:rsidP="00E27349">
      <w:pPr>
        <w:pStyle w:val="ListParagraph"/>
        <w:numPr>
          <w:ilvl w:val="0"/>
          <w:numId w:val="12"/>
        </w:numPr>
      </w:pPr>
      <w:r w:rsidRPr="006453F4">
        <w:rPr>
          <w:b/>
          <w:bCs/>
        </w:rPr>
        <w:t>Better coordination of funding</w:t>
      </w:r>
      <w:r w:rsidR="00E27349">
        <w:rPr>
          <w:b/>
          <w:bCs/>
        </w:rPr>
        <w:t xml:space="preserve">: </w:t>
      </w:r>
      <w:r w:rsidRPr="00E27349">
        <w:rPr>
          <w:lang w:val="en-US"/>
        </w:rPr>
        <w:t>Review existing funding arrangements and identify opportunities to better coordinate funding.</w:t>
      </w:r>
    </w:p>
    <w:p w14:paraId="1CC11A96" w14:textId="0307BD84" w:rsidR="006453F4" w:rsidRPr="006453F4" w:rsidRDefault="006453F4" w:rsidP="00E27349">
      <w:pPr>
        <w:pStyle w:val="ListParagraph"/>
        <w:numPr>
          <w:ilvl w:val="0"/>
          <w:numId w:val="12"/>
        </w:numPr>
      </w:pPr>
      <w:r w:rsidRPr="006453F4">
        <w:rPr>
          <w:b/>
          <w:bCs/>
          <w:lang w:val="en-US"/>
        </w:rPr>
        <w:t>Supporting access for First Nations peopl</w:t>
      </w:r>
      <w:r w:rsidR="00E27349">
        <w:rPr>
          <w:b/>
          <w:bCs/>
          <w:lang w:val="en-US"/>
        </w:rPr>
        <w:t xml:space="preserve">e: </w:t>
      </w:r>
      <w:r w:rsidRPr="00E27349">
        <w:rPr>
          <w:lang w:val="en-US"/>
        </w:rPr>
        <w:t>Increasing culturally appropriate and accessible advocacy services for First Nations people with disability.</w:t>
      </w:r>
    </w:p>
    <w:p w14:paraId="1BF4D2E8" w14:textId="2D451229" w:rsidR="006453F4" w:rsidRPr="006453F4" w:rsidRDefault="006453F4" w:rsidP="002E2C6E">
      <w:pPr>
        <w:pStyle w:val="Heading1"/>
      </w:pPr>
      <w:r w:rsidRPr="006453F4">
        <w:t>Systemic advocacy</w:t>
      </w:r>
    </w:p>
    <w:p w14:paraId="35FDB2F0" w14:textId="77777777" w:rsidR="006453F4" w:rsidRPr="006453F4" w:rsidRDefault="006453F4" w:rsidP="006453F4">
      <w:r w:rsidRPr="006453F4">
        <w:rPr>
          <w:lang w:val="en-US"/>
        </w:rPr>
        <w:t xml:space="preserve">Systemic advocacy works for broader social or service changes to ensure the collective rights and interests of people with disability are upheld through legislation, </w:t>
      </w:r>
      <w:proofErr w:type="gramStart"/>
      <w:r w:rsidRPr="006453F4">
        <w:rPr>
          <w:lang w:val="en-US"/>
        </w:rPr>
        <w:t>policies</w:t>
      </w:r>
      <w:proofErr w:type="gramEnd"/>
      <w:r w:rsidRPr="006453F4">
        <w:rPr>
          <w:lang w:val="en-US"/>
        </w:rPr>
        <w:t xml:space="preserve"> and practices.</w:t>
      </w:r>
    </w:p>
    <w:p w14:paraId="60C66FB6" w14:textId="77777777" w:rsidR="006453F4" w:rsidRDefault="006453F4" w:rsidP="006453F4">
      <w:r w:rsidRPr="006453F4">
        <w:rPr>
          <w:lang w:val="en-US"/>
        </w:rPr>
        <w:t xml:space="preserve"> </w:t>
      </w:r>
      <w:r w:rsidRPr="006453F4">
        <w:t xml:space="preserve">The </w:t>
      </w:r>
      <w:hyperlink r:id="rId10" w:history="1">
        <w:r w:rsidRPr="006453F4">
          <w:rPr>
            <w:rStyle w:val="Hyperlink"/>
          </w:rPr>
          <w:t>Queensland Disability Advocacy Program</w:t>
        </w:r>
      </w:hyperlink>
      <w:r w:rsidRPr="006453F4">
        <w:t xml:space="preserve"> and the </w:t>
      </w:r>
      <w:hyperlink r:id="rId11" w:history="1">
        <w:r w:rsidRPr="006453F4">
          <w:rPr>
            <w:rStyle w:val="Hyperlink"/>
          </w:rPr>
          <w:t>Queensland Disability Peak and Representative Bodies Program</w:t>
        </w:r>
      </w:hyperlink>
      <w:r w:rsidRPr="006453F4">
        <w:t xml:space="preserve"> fund organisations to provide advice to governments and inquiries on systemic issues affecting people with disability.  </w:t>
      </w:r>
    </w:p>
    <w:p w14:paraId="10FBD74D" w14:textId="7C02888C" w:rsidR="002E2C6E" w:rsidRPr="006453F4" w:rsidRDefault="002E2C6E" w:rsidP="002E2C6E">
      <w:r w:rsidRPr="002E2C6E">
        <w:rPr>
          <w:lang w:val="en-US"/>
        </w:rPr>
        <w:t xml:space="preserve">Find out more about </w:t>
      </w:r>
      <w:hyperlink r:id="rId12" w:history="1">
        <w:r w:rsidRPr="002E2C6E">
          <w:rPr>
            <w:rStyle w:val="Hyperlink"/>
            <w:lang w:val="en-US"/>
          </w:rPr>
          <w:t>disability advocacy supports</w:t>
        </w:r>
      </w:hyperlink>
      <w:r>
        <w:rPr>
          <w:lang w:val="en-US"/>
        </w:rPr>
        <w:t>.</w:t>
      </w:r>
    </w:p>
    <w:p w14:paraId="3A4865F8" w14:textId="77777777" w:rsidR="006453F4" w:rsidRPr="006453F4" w:rsidRDefault="006453F4" w:rsidP="006453F4"/>
    <w:p w14:paraId="055C3546" w14:textId="77777777" w:rsidR="006453F4" w:rsidRDefault="006453F4" w:rsidP="006453F4"/>
    <w:sectPr w:rsidR="006453F4" w:rsidSect="00716B34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B85B" w14:textId="77777777" w:rsidR="004E0B84" w:rsidRDefault="004E0B84" w:rsidP="006453F4">
      <w:pPr>
        <w:spacing w:after="0" w:line="240" w:lineRule="auto"/>
      </w:pPr>
      <w:r>
        <w:separator/>
      </w:r>
    </w:p>
  </w:endnote>
  <w:endnote w:type="continuationSeparator" w:id="0">
    <w:p w14:paraId="69D4C0E2" w14:textId="77777777" w:rsidR="004E0B84" w:rsidRDefault="004E0B84" w:rsidP="0064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E44B2" w14:textId="610A17C7" w:rsidR="006453F4" w:rsidRDefault="008653EE" w:rsidP="00E12521">
    <w:pPr>
      <w:pStyle w:val="Foot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B3F20E8" wp14:editId="08DCBC9A">
          <wp:simplePos x="0" y="0"/>
          <wp:positionH relativeFrom="page">
            <wp:posOffset>-107950</wp:posOffset>
          </wp:positionH>
          <wp:positionV relativeFrom="paragraph">
            <wp:posOffset>-69850</wp:posOffset>
          </wp:positionV>
          <wp:extent cx="7745211" cy="953135"/>
          <wp:effectExtent l="0" t="0" r="0" b="0"/>
          <wp:wrapNone/>
          <wp:docPr id="2" name="Picture 2" descr="Queensland Government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Queensland Government coat of ar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5211" cy="953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11286" w14:textId="77777777" w:rsidR="00232895" w:rsidRDefault="00232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25C2" w14:textId="77777777" w:rsidR="004E0B84" w:rsidRDefault="004E0B84" w:rsidP="006453F4">
      <w:pPr>
        <w:spacing w:after="0" w:line="240" w:lineRule="auto"/>
      </w:pPr>
      <w:r>
        <w:separator/>
      </w:r>
    </w:p>
  </w:footnote>
  <w:footnote w:type="continuationSeparator" w:id="0">
    <w:p w14:paraId="3691A410" w14:textId="77777777" w:rsidR="004E0B84" w:rsidRDefault="004E0B84" w:rsidP="00645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18E"/>
    <w:multiLevelType w:val="hybridMultilevel"/>
    <w:tmpl w:val="64E6225C"/>
    <w:lvl w:ilvl="0" w:tplc="71100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A0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E2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3A9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426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325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42C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BA1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C3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CA12EA"/>
    <w:multiLevelType w:val="hybridMultilevel"/>
    <w:tmpl w:val="A26A2660"/>
    <w:lvl w:ilvl="0" w:tplc="861C7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9CB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A05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989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AE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CA4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CE6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D42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A4F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6C4B58"/>
    <w:multiLevelType w:val="hybridMultilevel"/>
    <w:tmpl w:val="6D78EE72"/>
    <w:lvl w:ilvl="0" w:tplc="3B824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D83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D08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2E2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229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60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EA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2AD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AF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DF66A5"/>
    <w:multiLevelType w:val="hybridMultilevel"/>
    <w:tmpl w:val="C47A32F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272195"/>
    <w:multiLevelType w:val="hybridMultilevel"/>
    <w:tmpl w:val="07D257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82402"/>
    <w:multiLevelType w:val="hybridMultilevel"/>
    <w:tmpl w:val="3DAC59CE"/>
    <w:lvl w:ilvl="0" w:tplc="A3DEF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0E4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F81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AC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05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6E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87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8D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9000C3"/>
    <w:multiLevelType w:val="hybridMultilevel"/>
    <w:tmpl w:val="AD0663C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BE74EC"/>
    <w:multiLevelType w:val="hybridMultilevel"/>
    <w:tmpl w:val="87FC38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1E2552"/>
    <w:multiLevelType w:val="hybridMultilevel"/>
    <w:tmpl w:val="D334E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402BD"/>
    <w:multiLevelType w:val="hybridMultilevel"/>
    <w:tmpl w:val="61567BB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D51C51"/>
    <w:multiLevelType w:val="hybridMultilevel"/>
    <w:tmpl w:val="02828090"/>
    <w:lvl w:ilvl="0" w:tplc="B2783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65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CE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4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DC3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E668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4E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80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44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64A73B1"/>
    <w:multiLevelType w:val="hybridMultilevel"/>
    <w:tmpl w:val="2B407AE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FE20F6"/>
    <w:multiLevelType w:val="hybridMultilevel"/>
    <w:tmpl w:val="21A885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D7948"/>
    <w:multiLevelType w:val="hybridMultilevel"/>
    <w:tmpl w:val="04A46A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2570D8"/>
    <w:multiLevelType w:val="hybridMultilevel"/>
    <w:tmpl w:val="E3ACFB58"/>
    <w:lvl w:ilvl="0" w:tplc="BAE0A2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86FCF"/>
    <w:multiLevelType w:val="hybridMultilevel"/>
    <w:tmpl w:val="389AE0C6"/>
    <w:lvl w:ilvl="0" w:tplc="9F680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B4E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6E7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486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00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30C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60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DEB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F62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935497"/>
    <w:multiLevelType w:val="hybridMultilevel"/>
    <w:tmpl w:val="BED2F5C6"/>
    <w:lvl w:ilvl="0" w:tplc="388CD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106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82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66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E9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2E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A8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8CC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6A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3E102D5"/>
    <w:multiLevelType w:val="hybridMultilevel"/>
    <w:tmpl w:val="C414E7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7E7CF2"/>
    <w:multiLevelType w:val="hybridMultilevel"/>
    <w:tmpl w:val="3D7E6B5E"/>
    <w:lvl w:ilvl="0" w:tplc="6D7A5F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8B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C2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8B3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7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4C2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D6B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EB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4F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7456C59"/>
    <w:multiLevelType w:val="hybridMultilevel"/>
    <w:tmpl w:val="D072640A"/>
    <w:lvl w:ilvl="0" w:tplc="4CD28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AE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20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261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424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CE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AF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CA2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C84D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35312822">
    <w:abstractNumId w:val="2"/>
  </w:num>
  <w:num w:numId="2" w16cid:durableId="906837479">
    <w:abstractNumId w:val="19"/>
  </w:num>
  <w:num w:numId="3" w16cid:durableId="1202784224">
    <w:abstractNumId w:val="0"/>
  </w:num>
  <w:num w:numId="4" w16cid:durableId="1703752207">
    <w:abstractNumId w:val="18"/>
  </w:num>
  <w:num w:numId="5" w16cid:durableId="701857343">
    <w:abstractNumId w:val="10"/>
  </w:num>
  <w:num w:numId="6" w16cid:durableId="472908727">
    <w:abstractNumId w:val="5"/>
  </w:num>
  <w:num w:numId="7" w16cid:durableId="928738370">
    <w:abstractNumId w:val="1"/>
  </w:num>
  <w:num w:numId="8" w16cid:durableId="1576813862">
    <w:abstractNumId w:val="15"/>
  </w:num>
  <w:num w:numId="9" w16cid:durableId="1376463718">
    <w:abstractNumId w:val="16"/>
  </w:num>
  <w:num w:numId="10" w16cid:durableId="1684630687">
    <w:abstractNumId w:val="12"/>
  </w:num>
  <w:num w:numId="11" w16cid:durableId="717096449">
    <w:abstractNumId w:val="4"/>
  </w:num>
  <w:num w:numId="12" w16cid:durableId="480923315">
    <w:abstractNumId w:val="14"/>
  </w:num>
  <w:num w:numId="13" w16cid:durableId="66151135">
    <w:abstractNumId w:val="3"/>
  </w:num>
  <w:num w:numId="14" w16cid:durableId="2008047173">
    <w:abstractNumId w:val="9"/>
  </w:num>
  <w:num w:numId="15" w16cid:durableId="95442490">
    <w:abstractNumId w:val="7"/>
  </w:num>
  <w:num w:numId="16" w16cid:durableId="1721048940">
    <w:abstractNumId w:val="8"/>
  </w:num>
  <w:num w:numId="17" w16cid:durableId="895705476">
    <w:abstractNumId w:val="13"/>
  </w:num>
  <w:num w:numId="18" w16cid:durableId="975068850">
    <w:abstractNumId w:val="6"/>
  </w:num>
  <w:num w:numId="19" w16cid:durableId="908228511">
    <w:abstractNumId w:val="17"/>
  </w:num>
  <w:num w:numId="20" w16cid:durableId="1140348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F4"/>
    <w:rsid w:val="00194154"/>
    <w:rsid w:val="0019571E"/>
    <w:rsid w:val="00232895"/>
    <w:rsid w:val="002E2C6E"/>
    <w:rsid w:val="004A0AF2"/>
    <w:rsid w:val="004E0B84"/>
    <w:rsid w:val="006453F4"/>
    <w:rsid w:val="00716B34"/>
    <w:rsid w:val="007538F9"/>
    <w:rsid w:val="00801749"/>
    <w:rsid w:val="008653EE"/>
    <w:rsid w:val="009D5136"/>
    <w:rsid w:val="00A41DC1"/>
    <w:rsid w:val="00C1178D"/>
    <w:rsid w:val="00C42B04"/>
    <w:rsid w:val="00CF7DE1"/>
    <w:rsid w:val="00E12521"/>
    <w:rsid w:val="00E27349"/>
    <w:rsid w:val="00E8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78B309"/>
  <w15:chartTrackingRefBased/>
  <w15:docId w15:val="{DEAAB49F-CD51-477F-B3BB-BE29A3FB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3F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C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3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3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3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3F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3F4"/>
  </w:style>
  <w:style w:type="paragraph" w:styleId="Footer">
    <w:name w:val="footer"/>
    <w:basedOn w:val="Normal"/>
    <w:link w:val="FooterChar"/>
    <w:uiPriority w:val="99"/>
    <w:unhideWhenUsed/>
    <w:rsid w:val="00645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3F4"/>
  </w:style>
  <w:style w:type="paragraph" w:styleId="Title">
    <w:name w:val="Title"/>
    <w:basedOn w:val="Normal"/>
    <w:next w:val="Normal"/>
    <w:link w:val="TitleChar"/>
    <w:uiPriority w:val="10"/>
    <w:qFormat/>
    <w:rsid w:val="006453F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2C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3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4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6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8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8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9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00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6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09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7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3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25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4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18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7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82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1717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199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47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.gov.au/disability-and-carers-programs-services-for-people-with-disability/national-disability-advocacy-framework-2023-202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ld.gov.au/disability/legal-and-rights/advoca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qld.gov.au/disability/adults/peak-body-suppor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qld.gov.au/disability/legal-and-rights/advoc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ss.gov.au/disability-and-carers-programs-services-for-people-with-disability/national-disability-advocacy-framework-2023-202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589A5-E3AB-4431-BC75-658F7E10873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Disability Advocacy Framework 2023-2026</vt:lpstr>
    </vt:vector>
  </TitlesOfParts>
  <Company>Queensland Government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Disability Advocacy Framework 2023-2026</dc:title>
  <dc:subject>Disability support and services</dc:subject>
  <dc:creator>Queensland Government</dc:creator>
  <cp:keywords>advocacy, disability, framework, Queensland Government</cp:keywords>
  <dc:description/>
  <cp:lastModifiedBy>Tanya z Campbell</cp:lastModifiedBy>
  <cp:revision>2</cp:revision>
  <dcterms:created xsi:type="dcterms:W3CDTF">2024-05-20T01:22:00Z</dcterms:created>
  <dcterms:modified xsi:type="dcterms:W3CDTF">2024-05-20T01:22:00Z</dcterms:modified>
</cp:coreProperties>
</file>