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387062673"/>
    <w:bookmarkStart w:id="1" w:name="_Toc389929179"/>
    <w:bookmarkStart w:id="2" w:name="_Toc391992763"/>
    <w:bookmarkStart w:id="3" w:name="_Toc415558564"/>
    <w:bookmarkStart w:id="4" w:name="_Toc415558707"/>
    <w:bookmarkStart w:id="5" w:name="_Toc415559260"/>
    <w:bookmarkStart w:id="6" w:name="_Toc415559388"/>
    <w:bookmarkStart w:id="7" w:name="_Toc415559495"/>
    <w:bookmarkStart w:id="8" w:name="_Toc416183031"/>
    <w:bookmarkStart w:id="9" w:name="_Toc416183842"/>
    <w:bookmarkStart w:id="10" w:name="_Toc419206910"/>
    <w:bookmarkStart w:id="11" w:name="_Toc419707973"/>
    <w:bookmarkStart w:id="12" w:name="_Toc419708146"/>
    <w:bookmarkStart w:id="13" w:name="_Toc419708211"/>
    <w:bookmarkStart w:id="14" w:name="_Toc419708297"/>
    <w:bookmarkStart w:id="15" w:name="_Toc419716432"/>
    <w:bookmarkStart w:id="16" w:name="_Toc419800744"/>
    <w:bookmarkStart w:id="17" w:name="_Toc419800807"/>
    <w:bookmarkStart w:id="18" w:name="_Toc419800872"/>
    <w:bookmarkStart w:id="19" w:name="_Toc419800948"/>
    <w:bookmarkStart w:id="20" w:name="_Toc419801022"/>
    <w:bookmarkStart w:id="21" w:name="_Toc419801170"/>
    <w:bookmarkStart w:id="22" w:name="_Toc419801268"/>
    <w:bookmarkStart w:id="23" w:name="_Toc419801331"/>
    <w:bookmarkStart w:id="24" w:name="_Toc419801394"/>
    <w:bookmarkStart w:id="25" w:name="_Toc419801457"/>
    <w:bookmarkStart w:id="26" w:name="_Toc419802068"/>
    <w:bookmarkStart w:id="27" w:name="_Toc420066027"/>
    <w:bookmarkStart w:id="28" w:name="_Toc420066092"/>
    <w:bookmarkStart w:id="29" w:name="_Toc420066193"/>
    <w:bookmarkStart w:id="30" w:name="_Toc421783898"/>
    <w:bookmarkStart w:id="31" w:name="_Toc422132465"/>
    <w:bookmarkStart w:id="32" w:name="_Toc429401111"/>
    <w:bookmarkStart w:id="33" w:name="_Toc429401177"/>
    <w:bookmarkStart w:id="34" w:name="_Toc429473700"/>
    <w:bookmarkStart w:id="35" w:name="_Toc430605442"/>
    <w:bookmarkStart w:id="36" w:name="_Toc430605691"/>
    <w:bookmarkStart w:id="37" w:name="_Toc430605976"/>
    <w:bookmarkStart w:id="38" w:name="_Toc430606065"/>
    <w:bookmarkStart w:id="39" w:name="_Toc430606132"/>
    <w:bookmarkStart w:id="40" w:name="_Toc431972606"/>
    <w:bookmarkStart w:id="41" w:name="_Toc439773266"/>
    <w:bookmarkStart w:id="42" w:name="_Toc453162704"/>
    <w:bookmarkStart w:id="43" w:name="_Toc453163848"/>
    <w:bookmarkStart w:id="44" w:name="_Toc453228953"/>
    <w:bookmarkStart w:id="45" w:name="_Toc456015731"/>
    <w:bookmarkStart w:id="46" w:name="_Toc456015805"/>
    <w:bookmarkStart w:id="47" w:name="_Toc456015879"/>
    <w:bookmarkStart w:id="48" w:name="_Toc456709900"/>
    <w:bookmarkStart w:id="49" w:name="_Toc457210119"/>
    <w:bookmarkStart w:id="50" w:name="_Toc457211835"/>
    <w:bookmarkStart w:id="51" w:name="_Toc457292072"/>
    <w:bookmarkStart w:id="52" w:name="_Toc457297007"/>
    <w:bookmarkStart w:id="53" w:name="_Toc457297094"/>
    <w:bookmarkStart w:id="54" w:name="_Toc460927608"/>
    <w:bookmarkStart w:id="55" w:name="_Toc529452366"/>
    <w:bookmarkStart w:id="56" w:name="_Toc529452921"/>
    <w:bookmarkStart w:id="57" w:name="_Toc530481894"/>
    <w:bookmarkStart w:id="58" w:name="_Toc532483692"/>
    <w:bookmarkStart w:id="59" w:name="_GoBack"/>
    <w:bookmarkEnd w:id="59"/>
    <w:p w:rsidR="00630FA4" w:rsidRDefault="008906BA" w:rsidP="00C775A1">
      <w:pPr>
        <w:pStyle w:val="Heading1"/>
        <w:framePr w:wrap="around"/>
        <w:sectPr w:rsidR="00630FA4" w:rsidSect="00630FA4">
          <w:footerReference w:type="default" r:id="rId11"/>
          <w:headerReference w:type="first" r:id="rId12"/>
          <w:pgSz w:w="11906" w:h="16838" w:code="9"/>
          <w:pgMar w:top="1134" w:right="1134" w:bottom="1701" w:left="1134" w:header="709" w:footer="176" w:gutter="0"/>
          <w:cols w:num="2" w:space="709"/>
          <w:titlePg/>
          <w:docGrid w:linePitch="360"/>
        </w:sectPr>
      </w:pPr>
      <w:r>
        <w:rPr>
          <w:noProof/>
        </w:rPr>
        <mc:AlternateContent>
          <mc:Choice Requires="wps">
            <w:drawing>
              <wp:anchor distT="0" distB="0" distL="114300" distR="114300" simplePos="0" relativeHeight="251662336" behindDoc="0" locked="0" layoutInCell="1" allowOverlap="1">
                <wp:simplePos x="0" y="0"/>
                <wp:positionH relativeFrom="column">
                  <wp:posOffset>413385</wp:posOffset>
                </wp:positionH>
                <wp:positionV relativeFrom="paragraph">
                  <wp:posOffset>6777355</wp:posOffset>
                </wp:positionV>
                <wp:extent cx="2767330" cy="1017270"/>
                <wp:effectExtent l="0" t="0" r="0" b="0"/>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1017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107" w:rsidRPr="00E972C0" w:rsidRDefault="00C61107">
                            <w:pPr>
                              <w:rPr>
                                <w:b/>
                                <w:sz w:val="24"/>
                                <w:szCs w:val="24"/>
                              </w:rPr>
                            </w:pPr>
                            <w:r w:rsidRPr="00E972C0">
                              <w:rPr>
                                <w:bCs/>
                                <w:sz w:val="24"/>
                                <w:szCs w:val="24"/>
                              </w:rPr>
                              <w:t xml:space="preserve">Version: </w:t>
                            </w:r>
                            <w:r>
                              <w:rPr>
                                <w:bCs/>
                                <w:sz w:val="24"/>
                                <w:szCs w:val="24"/>
                              </w:rPr>
                              <w:t>4.4</w:t>
                            </w:r>
                          </w:p>
                          <w:p w:rsidR="00C61107" w:rsidRPr="00E972C0" w:rsidRDefault="00C61107">
                            <w:pPr>
                              <w:rPr>
                                <w:b/>
                                <w:sz w:val="24"/>
                                <w:szCs w:val="24"/>
                              </w:rPr>
                            </w:pPr>
                            <w:r w:rsidRPr="00E972C0">
                              <w:rPr>
                                <w:b/>
                                <w:sz w:val="24"/>
                                <w:szCs w:val="24"/>
                              </w:rPr>
                              <w:t xml:space="preserve">Date: Effective </w:t>
                            </w:r>
                            <w:r>
                              <w:rPr>
                                <w:b/>
                                <w:sz w:val="24"/>
                                <w:szCs w:val="24"/>
                              </w:rPr>
                              <w:t>13 December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32.55pt;margin-top:533.65pt;width:217.9pt;height:8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" stroked="f">
                <v:textbox>
                  <w:txbxContent>
                    <w:p w:rsidR="00C61107" w:rsidRPr="00E972C0" w:rsidRDefault="00C61107">
                      <w:pPr>
                        <w:rPr>
                          <w:b/>
                          <w:sz w:val="24"/>
                          <w:szCs w:val="24"/>
                        </w:rPr>
                      </w:pPr>
                      <w:r w:rsidRPr="00E972C0">
                        <w:rPr>
                          <w:bCs/>
                          <w:sz w:val="24"/>
                          <w:szCs w:val="24"/>
                        </w:rPr>
                        <w:t xml:space="preserve">Version: </w:t>
                      </w:r>
                      <w:r>
                        <w:rPr>
                          <w:bCs/>
                          <w:sz w:val="24"/>
                          <w:szCs w:val="24"/>
                        </w:rPr>
                        <w:t>4.4</w:t>
                      </w:r>
                    </w:p>
                    <w:p w:rsidR="00C61107" w:rsidRPr="00E972C0" w:rsidRDefault="00C61107">
                      <w:pPr>
                        <w:rPr>
                          <w:b/>
                          <w:sz w:val="24"/>
                          <w:szCs w:val="24"/>
                        </w:rPr>
                      </w:pPr>
                      <w:r w:rsidRPr="00E972C0">
                        <w:rPr>
                          <w:b/>
                          <w:sz w:val="24"/>
                          <w:szCs w:val="24"/>
                        </w:rPr>
                        <w:t xml:space="preserve">Date: Effective </w:t>
                      </w:r>
                      <w:r>
                        <w:rPr>
                          <w:b/>
                          <w:sz w:val="24"/>
                          <w:szCs w:val="24"/>
                        </w:rPr>
                        <w:t>13 December 2018</w:t>
                      </w:r>
                    </w:p>
                  </w:txbxContent>
                </v:textbox>
              </v:shape>
            </w:pict>
          </mc:Fallback>
        </mc:AlternateContent>
      </w:r>
      <w:r>
        <w:rPr>
          <w:noProof/>
        </w:rPr>
        <mc:AlternateContent>
          <mc:Choice Requires="wps">
            <w:drawing>
              <wp:anchor distT="0" distB="0" distL="114300" distR="114300" simplePos="0" relativeHeight="251654144" behindDoc="0" locked="1" layoutInCell="1" allowOverlap="1">
                <wp:simplePos x="0" y="0"/>
                <wp:positionH relativeFrom="column">
                  <wp:posOffset>306705</wp:posOffset>
                </wp:positionH>
                <wp:positionV relativeFrom="page">
                  <wp:posOffset>4686300</wp:posOffset>
                </wp:positionV>
                <wp:extent cx="4244975" cy="1173480"/>
                <wp:effectExtent l="0" t="0" r="0" b="7620"/>
                <wp:wrapSquare wrapText="bothSides"/>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975" cy="117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107" w:rsidRPr="00DD2613" w:rsidRDefault="00C61107" w:rsidP="000A6438">
                            <w:pPr>
                              <w:rPr>
                                <w:sz w:val="60"/>
                                <w:szCs w:val="60"/>
                              </w:rPr>
                            </w:pPr>
                            <w:r w:rsidRPr="00DD2613">
                              <w:rPr>
                                <w:b/>
                                <w:bCs/>
                                <w:sz w:val="60"/>
                                <w:szCs w:val="60"/>
                              </w:rPr>
                              <w:t>Investment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4.15pt;margin-top:369pt;width:334.25pt;height:9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Ns1ugIAAME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" filled="f" stroked="f">
                <v:textbox>
                  <w:txbxContent>
                    <w:p w:rsidR="00C61107" w:rsidRPr="00DD2613" w:rsidRDefault="00C61107" w:rsidP="000A6438">
                      <w:pPr>
                        <w:rPr>
                          <w:sz w:val="60"/>
                          <w:szCs w:val="60"/>
                        </w:rPr>
                      </w:pPr>
                      <w:r w:rsidRPr="00DD2613">
                        <w:rPr>
                          <w:b/>
                          <w:bCs/>
                          <w:sz w:val="60"/>
                          <w:szCs w:val="60"/>
                        </w:rPr>
                        <w:t>Investment Specification</w:t>
                      </w:r>
                    </w:p>
                  </w:txbxContent>
                </v:textbox>
                <w10:wrap type="square" anchory="page"/>
                <w10:anchorlock/>
              </v:shape>
            </w:pict>
          </mc:Fallback>
        </mc:AlternateContent>
      </w:r>
      <w:r>
        <w:rPr>
          <w:noProof/>
        </w:rPr>
        <mc:AlternateContent>
          <mc:Choice Requires="wps">
            <w:drawing>
              <wp:anchor distT="0" distB="0" distL="114300" distR="114300" simplePos="0" relativeHeight="251653120" behindDoc="0" locked="1" layoutInCell="1" allowOverlap="1">
                <wp:simplePos x="0" y="0"/>
                <wp:positionH relativeFrom="column">
                  <wp:posOffset>306705</wp:posOffset>
                </wp:positionH>
                <wp:positionV relativeFrom="page">
                  <wp:posOffset>2741930</wp:posOffset>
                </wp:positionV>
                <wp:extent cx="4207510" cy="1173480"/>
                <wp:effectExtent l="0" t="0" r="0" b="7620"/>
                <wp:wrapSquare wrapText="bothSides"/>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7510" cy="117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107" w:rsidRPr="00500965" w:rsidRDefault="00C61107" w:rsidP="000A6438">
                            <w:pPr>
                              <w:rPr>
                                <w:sz w:val="90"/>
                                <w:szCs w:val="90"/>
                              </w:rPr>
                            </w:pPr>
                            <w:r w:rsidRPr="00500965">
                              <w:rPr>
                                <w:b/>
                                <w:bCs/>
                                <w:sz w:val="90"/>
                                <w:szCs w:val="90"/>
                              </w:rPr>
                              <w:t>Individuals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4.15pt;margin-top:215.9pt;width:331.3pt;height:9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l7cuQIAAME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" filled="f" stroked="f">
                <v:textbox>
                  <w:txbxContent>
                    <w:p w:rsidR="00C61107" w:rsidRPr="00500965" w:rsidRDefault="00C61107" w:rsidP="000A6438">
                      <w:pPr>
                        <w:rPr>
                          <w:sz w:val="90"/>
                          <w:szCs w:val="90"/>
                        </w:rPr>
                      </w:pPr>
                      <w:r w:rsidRPr="00500965">
                        <w:rPr>
                          <w:b/>
                          <w:bCs/>
                          <w:sz w:val="90"/>
                          <w:szCs w:val="90"/>
                        </w:rPr>
                        <w:t>Individuals</w:t>
                      </w:r>
                    </w:p>
                  </w:txbxContent>
                </v:textbox>
                <w10:wrap type="square" anchory="page"/>
                <w10:anchorlock/>
              </v:shap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007D2A5C">
        <w:br w:type="page"/>
      </w:r>
    </w:p>
    <w:p w:rsidR="00630FA4" w:rsidRPr="000A6438" w:rsidRDefault="00630FA4" w:rsidP="000A6438">
      <w:pPr>
        <w:rPr>
          <w:b/>
          <w:sz w:val="40"/>
          <w:szCs w:val="40"/>
        </w:rPr>
      </w:pPr>
      <w:bookmarkStart w:id="60" w:name="_Toc286997643"/>
      <w:bookmarkStart w:id="61" w:name="_Toc308517944"/>
      <w:bookmarkStart w:id="62" w:name="_Toc328142484"/>
      <w:bookmarkStart w:id="63" w:name="_Toc333485996"/>
      <w:r w:rsidRPr="000A6438">
        <w:rPr>
          <w:b/>
          <w:sz w:val="40"/>
          <w:szCs w:val="40"/>
        </w:rPr>
        <w:lastRenderedPageBreak/>
        <w:t>CONTENTS</w:t>
      </w:r>
      <w:bookmarkEnd w:id="60"/>
      <w:bookmarkEnd w:id="61"/>
      <w:bookmarkEnd w:id="62"/>
      <w:bookmarkEnd w:id="63"/>
    </w:p>
    <w:p w:rsidR="00D77995" w:rsidRDefault="00630FA4">
      <w:pPr>
        <w:pStyle w:val="TOC1"/>
        <w:rPr>
          <w:rFonts w:asciiTheme="minorHAnsi" w:eastAsiaTheme="minorEastAsia" w:hAnsiTheme="minorHAnsi" w:cstheme="minorBidi"/>
          <w:b w:val="0"/>
          <w:bCs w:val="0"/>
          <w:caps w:val="0"/>
          <w:noProof/>
          <w:sz w:val="22"/>
          <w:szCs w:val="22"/>
        </w:rPr>
      </w:pPr>
      <w:r w:rsidRPr="006036AB">
        <w:rPr>
          <w:sz w:val="22"/>
          <w:szCs w:val="22"/>
        </w:rPr>
        <w:fldChar w:fldCharType="begin"/>
      </w:r>
      <w:r w:rsidRPr="006036AB">
        <w:rPr>
          <w:sz w:val="22"/>
          <w:szCs w:val="22"/>
        </w:rPr>
        <w:instrText xml:space="preserve"> TOC \o "1-3" \h \z \u </w:instrText>
      </w:r>
      <w:r w:rsidRPr="006036AB">
        <w:rPr>
          <w:sz w:val="22"/>
          <w:szCs w:val="22"/>
        </w:rPr>
        <w:fldChar w:fldCharType="separate"/>
      </w:r>
      <w:hyperlink w:anchor="_Toc532483693" w:history="1">
        <w:r w:rsidR="00D77995" w:rsidRPr="00C210EB">
          <w:rPr>
            <w:rStyle w:val="Hyperlink"/>
            <w:noProof/>
          </w:rPr>
          <w:t>1. Introduction</w:t>
        </w:r>
        <w:r w:rsidR="00D77995">
          <w:rPr>
            <w:noProof/>
            <w:webHidden/>
          </w:rPr>
          <w:tab/>
        </w:r>
        <w:r w:rsidR="00D77995">
          <w:rPr>
            <w:noProof/>
            <w:webHidden/>
          </w:rPr>
          <w:fldChar w:fldCharType="begin"/>
        </w:r>
        <w:r w:rsidR="00D77995">
          <w:rPr>
            <w:noProof/>
            <w:webHidden/>
          </w:rPr>
          <w:instrText xml:space="preserve"> PAGEREF _Toc532483693 \h </w:instrText>
        </w:r>
        <w:r w:rsidR="00D77995">
          <w:rPr>
            <w:noProof/>
            <w:webHidden/>
          </w:rPr>
        </w:r>
        <w:r w:rsidR="00D77995">
          <w:rPr>
            <w:noProof/>
            <w:webHidden/>
          </w:rPr>
          <w:fldChar w:fldCharType="separate"/>
        </w:r>
        <w:r w:rsidR="00D77995">
          <w:rPr>
            <w:noProof/>
            <w:webHidden/>
          </w:rPr>
          <w:t>5</w:t>
        </w:r>
        <w:r w:rsidR="00D77995">
          <w:rPr>
            <w:noProof/>
            <w:webHidden/>
          </w:rPr>
          <w:fldChar w:fldCharType="end"/>
        </w:r>
      </w:hyperlink>
    </w:p>
    <w:p w:rsidR="00D77995" w:rsidRDefault="002D14ED">
      <w:pPr>
        <w:pStyle w:val="TOC2"/>
        <w:tabs>
          <w:tab w:val="right" w:leader="dot" w:pos="9486"/>
        </w:tabs>
        <w:rPr>
          <w:rFonts w:asciiTheme="minorHAnsi" w:eastAsiaTheme="minorEastAsia" w:hAnsiTheme="minorHAnsi" w:cstheme="minorBidi"/>
          <w:smallCaps w:val="0"/>
          <w:noProof/>
          <w:sz w:val="22"/>
          <w:szCs w:val="22"/>
        </w:rPr>
      </w:pPr>
      <w:hyperlink w:anchor="_Toc532483694" w:history="1">
        <w:r w:rsidR="00D77995" w:rsidRPr="00C210EB">
          <w:rPr>
            <w:rStyle w:val="Hyperlink"/>
            <w:noProof/>
          </w:rPr>
          <w:t>1.1 Purpose of the investment specification</w:t>
        </w:r>
        <w:r w:rsidR="00D77995">
          <w:rPr>
            <w:noProof/>
            <w:webHidden/>
          </w:rPr>
          <w:tab/>
        </w:r>
        <w:r w:rsidR="00D77995">
          <w:rPr>
            <w:noProof/>
            <w:webHidden/>
          </w:rPr>
          <w:fldChar w:fldCharType="begin"/>
        </w:r>
        <w:r w:rsidR="00D77995">
          <w:rPr>
            <w:noProof/>
            <w:webHidden/>
          </w:rPr>
          <w:instrText xml:space="preserve"> PAGEREF _Toc532483694 \h </w:instrText>
        </w:r>
        <w:r w:rsidR="00D77995">
          <w:rPr>
            <w:noProof/>
            <w:webHidden/>
          </w:rPr>
        </w:r>
        <w:r w:rsidR="00D77995">
          <w:rPr>
            <w:noProof/>
            <w:webHidden/>
          </w:rPr>
          <w:fldChar w:fldCharType="separate"/>
        </w:r>
        <w:r w:rsidR="00D77995">
          <w:rPr>
            <w:noProof/>
            <w:webHidden/>
          </w:rPr>
          <w:t>5</w:t>
        </w:r>
        <w:r w:rsidR="00D77995">
          <w:rPr>
            <w:noProof/>
            <w:webHidden/>
          </w:rPr>
          <w:fldChar w:fldCharType="end"/>
        </w:r>
      </w:hyperlink>
    </w:p>
    <w:p w:rsidR="00D77995" w:rsidRDefault="002D14ED">
      <w:pPr>
        <w:pStyle w:val="TOC1"/>
        <w:rPr>
          <w:rFonts w:asciiTheme="minorHAnsi" w:eastAsiaTheme="minorEastAsia" w:hAnsiTheme="minorHAnsi" w:cstheme="minorBidi"/>
          <w:b w:val="0"/>
          <w:bCs w:val="0"/>
          <w:caps w:val="0"/>
          <w:noProof/>
          <w:sz w:val="22"/>
          <w:szCs w:val="22"/>
        </w:rPr>
      </w:pPr>
      <w:hyperlink w:anchor="_Toc532483695" w:history="1">
        <w:r w:rsidR="00D77995" w:rsidRPr="00C210EB">
          <w:rPr>
            <w:rStyle w:val="Hyperlink"/>
            <w:noProof/>
          </w:rPr>
          <w:t>2. Funding intent</w:t>
        </w:r>
        <w:r w:rsidR="00D77995">
          <w:rPr>
            <w:noProof/>
            <w:webHidden/>
          </w:rPr>
          <w:tab/>
        </w:r>
        <w:r w:rsidR="00D77995">
          <w:rPr>
            <w:noProof/>
            <w:webHidden/>
          </w:rPr>
          <w:fldChar w:fldCharType="begin"/>
        </w:r>
        <w:r w:rsidR="00D77995">
          <w:rPr>
            <w:noProof/>
            <w:webHidden/>
          </w:rPr>
          <w:instrText xml:space="preserve"> PAGEREF _Toc532483695 \h </w:instrText>
        </w:r>
        <w:r w:rsidR="00D77995">
          <w:rPr>
            <w:noProof/>
            <w:webHidden/>
          </w:rPr>
        </w:r>
        <w:r w:rsidR="00D77995">
          <w:rPr>
            <w:noProof/>
            <w:webHidden/>
          </w:rPr>
          <w:fldChar w:fldCharType="separate"/>
        </w:r>
        <w:r w:rsidR="00D77995">
          <w:rPr>
            <w:noProof/>
            <w:webHidden/>
          </w:rPr>
          <w:t>5</w:t>
        </w:r>
        <w:r w:rsidR="00D77995">
          <w:rPr>
            <w:noProof/>
            <w:webHidden/>
          </w:rPr>
          <w:fldChar w:fldCharType="end"/>
        </w:r>
      </w:hyperlink>
    </w:p>
    <w:p w:rsidR="00D77995" w:rsidRDefault="002D14ED">
      <w:pPr>
        <w:pStyle w:val="TOC2"/>
        <w:tabs>
          <w:tab w:val="right" w:leader="dot" w:pos="9486"/>
        </w:tabs>
        <w:rPr>
          <w:rFonts w:asciiTheme="minorHAnsi" w:eastAsiaTheme="minorEastAsia" w:hAnsiTheme="minorHAnsi" w:cstheme="minorBidi"/>
          <w:smallCaps w:val="0"/>
          <w:noProof/>
          <w:sz w:val="22"/>
          <w:szCs w:val="22"/>
        </w:rPr>
      </w:pPr>
      <w:hyperlink w:anchor="_Toc532483696" w:history="1">
        <w:r w:rsidR="00D77995" w:rsidRPr="00C210EB">
          <w:rPr>
            <w:rStyle w:val="Hyperlink"/>
            <w:noProof/>
          </w:rPr>
          <w:t>2.1 Context</w:t>
        </w:r>
        <w:r w:rsidR="00D77995">
          <w:rPr>
            <w:noProof/>
            <w:webHidden/>
          </w:rPr>
          <w:tab/>
        </w:r>
        <w:r w:rsidR="00D77995">
          <w:rPr>
            <w:noProof/>
            <w:webHidden/>
          </w:rPr>
          <w:fldChar w:fldCharType="begin"/>
        </w:r>
        <w:r w:rsidR="00D77995">
          <w:rPr>
            <w:noProof/>
            <w:webHidden/>
          </w:rPr>
          <w:instrText xml:space="preserve"> PAGEREF _Toc532483696 \h </w:instrText>
        </w:r>
        <w:r w:rsidR="00D77995">
          <w:rPr>
            <w:noProof/>
            <w:webHidden/>
          </w:rPr>
        </w:r>
        <w:r w:rsidR="00D77995">
          <w:rPr>
            <w:noProof/>
            <w:webHidden/>
          </w:rPr>
          <w:fldChar w:fldCharType="separate"/>
        </w:r>
        <w:r w:rsidR="00D77995">
          <w:rPr>
            <w:noProof/>
            <w:webHidden/>
          </w:rPr>
          <w:t>6</w:t>
        </w:r>
        <w:r w:rsidR="00D77995">
          <w:rPr>
            <w:noProof/>
            <w:webHidden/>
          </w:rPr>
          <w:fldChar w:fldCharType="end"/>
        </w:r>
      </w:hyperlink>
    </w:p>
    <w:p w:rsidR="00D77995" w:rsidRDefault="002D14ED">
      <w:pPr>
        <w:pStyle w:val="TOC1"/>
        <w:rPr>
          <w:rFonts w:asciiTheme="minorHAnsi" w:eastAsiaTheme="minorEastAsia" w:hAnsiTheme="minorHAnsi" w:cstheme="minorBidi"/>
          <w:b w:val="0"/>
          <w:bCs w:val="0"/>
          <w:caps w:val="0"/>
          <w:noProof/>
          <w:sz w:val="22"/>
          <w:szCs w:val="22"/>
        </w:rPr>
      </w:pPr>
      <w:hyperlink w:anchor="_Toc532483697" w:history="1">
        <w:r w:rsidR="00D77995" w:rsidRPr="00C210EB">
          <w:rPr>
            <w:rStyle w:val="Hyperlink"/>
            <w:noProof/>
          </w:rPr>
          <w:t>3. Investment logic</w:t>
        </w:r>
        <w:r w:rsidR="00D77995">
          <w:rPr>
            <w:noProof/>
            <w:webHidden/>
          </w:rPr>
          <w:tab/>
        </w:r>
        <w:r w:rsidR="00D77995">
          <w:rPr>
            <w:noProof/>
            <w:webHidden/>
          </w:rPr>
          <w:fldChar w:fldCharType="begin"/>
        </w:r>
        <w:r w:rsidR="00D77995">
          <w:rPr>
            <w:noProof/>
            <w:webHidden/>
          </w:rPr>
          <w:instrText xml:space="preserve"> PAGEREF _Toc532483697 \h </w:instrText>
        </w:r>
        <w:r w:rsidR="00D77995">
          <w:rPr>
            <w:noProof/>
            <w:webHidden/>
          </w:rPr>
        </w:r>
        <w:r w:rsidR="00D77995">
          <w:rPr>
            <w:noProof/>
            <w:webHidden/>
          </w:rPr>
          <w:fldChar w:fldCharType="separate"/>
        </w:r>
        <w:r w:rsidR="00D77995">
          <w:rPr>
            <w:noProof/>
            <w:webHidden/>
          </w:rPr>
          <w:t>7</w:t>
        </w:r>
        <w:r w:rsidR="00D77995">
          <w:rPr>
            <w:noProof/>
            <w:webHidden/>
          </w:rPr>
          <w:fldChar w:fldCharType="end"/>
        </w:r>
      </w:hyperlink>
    </w:p>
    <w:p w:rsidR="00D77995" w:rsidRDefault="002D14ED">
      <w:pPr>
        <w:pStyle w:val="TOC1"/>
        <w:rPr>
          <w:rFonts w:asciiTheme="minorHAnsi" w:eastAsiaTheme="minorEastAsia" w:hAnsiTheme="minorHAnsi" w:cstheme="minorBidi"/>
          <w:b w:val="0"/>
          <w:bCs w:val="0"/>
          <w:caps w:val="0"/>
          <w:noProof/>
          <w:sz w:val="22"/>
          <w:szCs w:val="22"/>
        </w:rPr>
      </w:pPr>
      <w:hyperlink w:anchor="_Toc532483698" w:history="1">
        <w:r w:rsidR="00D77995" w:rsidRPr="00C210EB">
          <w:rPr>
            <w:rStyle w:val="Hyperlink"/>
            <w:noProof/>
          </w:rPr>
          <w:t>4. Service delivery overview</w:t>
        </w:r>
        <w:r w:rsidR="00D77995">
          <w:rPr>
            <w:noProof/>
            <w:webHidden/>
          </w:rPr>
          <w:tab/>
        </w:r>
        <w:r w:rsidR="00D77995">
          <w:rPr>
            <w:noProof/>
            <w:webHidden/>
          </w:rPr>
          <w:fldChar w:fldCharType="begin"/>
        </w:r>
        <w:r w:rsidR="00D77995">
          <w:rPr>
            <w:noProof/>
            <w:webHidden/>
          </w:rPr>
          <w:instrText xml:space="preserve"> PAGEREF _Toc532483698 \h </w:instrText>
        </w:r>
        <w:r w:rsidR="00D77995">
          <w:rPr>
            <w:noProof/>
            <w:webHidden/>
          </w:rPr>
        </w:r>
        <w:r w:rsidR="00D77995">
          <w:rPr>
            <w:noProof/>
            <w:webHidden/>
          </w:rPr>
          <w:fldChar w:fldCharType="separate"/>
        </w:r>
        <w:r w:rsidR="00D77995">
          <w:rPr>
            <w:noProof/>
            <w:webHidden/>
          </w:rPr>
          <w:t>7</w:t>
        </w:r>
        <w:r w:rsidR="00D77995">
          <w:rPr>
            <w:noProof/>
            <w:webHidden/>
          </w:rPr>
          <w:fldChar w:fldCharType="end"/>
        </w:r>
      </w:hyperlink>
    </w:p>
    <w:p w:rsidR="00D77995" w:rsidRDefault="002D14ED">
      <w:pPr>
        <w:pStyle w:val="TOC2"/>
        <w:tabs>
          <w:tab w:val="right" w:leader="dot" w:pos="9486"/>
        </w:tabs>
        <w:rPr>
          <w:rFonts w:asciiTheme="minorHAnsi" w:eastAsiaTheme="minorEastAsia" w:hAnsiTheme="minorHAnsi" w:cstheme="minorBidi"/>
          <w:smallCaps w:val="0"/>
          <w:noProof/>
          <w:sz w:val="22"/>
          <w:szCs w:val="22"/>
        </w:rPr>
      </w:pPr>
      <w:hyperlink w:anchor="_Toc532483699" w:history="1">
        <w:r w:rsidR="00D77995" w:rsidRPr="00C210EB">
          <w:rPr>
            <w:rStyle w:val="Hyperlink"/>
            <w:noProof/>
          </w:rPr>
          <w:t>4.1 Description of service types</w:t>
        </w:r>
        <w:r w:rsidR="00D77995">
          <w:rPr>
            <w:noProof/>
            <w:webHidden/>
          </w:rPr>
          <w:tab/>
        </w:r>
        <w:r w:rsidR="00D77995">
          <w:rPr>
            <w:noProof/>
            <w:webHidden/>
          </w:rPr>
          <w:fldChar w:fldCharType="begin"/>
        </w:r>
        <w:r w:rsidR="00D77995">
          <w:rPr>
            <w:noProof/>
            <w:webHidden/>
          </w:rPr>
          <w:instrText xml:space="preserve"> PAGEREF _Toc532483699 \h </w:instrText>
        </w:r>
        <w:r w:rsidR="00D77995">
          <w:rPr>
            <w:noProof/>
            <w:webHidden/>
          </w:rPr>
        </w:r>
        <w:r w:rsidR="00D77995">
          <w:rPr>
            <w:noProof/>
            <w:webHidden/>
          </w:rPr>
          <w:fldChar w:fldCharType="separate"/>
        </w:r>
        <w:r w:rsidR="00D77995">
          <w:rPr>
            <w:noProof/>
            <w:webHidden/>
          </w:rPr>
          <w:t>9</w:t>
        </w:r>
        <w:r w:rsidR="00D77995">
          <w:rPr>
            <w:noProof/>
            <w:webHidden/>
          </w:rPr>
          <w:fldChar w:fldCharType="end"/>
        </w:r>
      </w:hyperlink>
    </w:p>
    <w:p w:rsidR="00D77995" w:rsidRDefault="002D14ED">
      <w:pPr>
        <w:pStyle w:val="TOC1"/>
        <w:rPr>
          <w:rFonts w:asciiTheme="minorHAnsi" w:eastAsiaTheme="minorEastAsia" w:hAnsiTheme="minorHAnsi" w:cstheme="minorBidi"/>
          <w:b w:val="0"/>
          <w:bCs w:val="0"/>
          <w:caps w:val="0"/>
          <w:noProof/>
          <w:sz w:val="22"/>
          <w:szCs w:val="22"/>
        </w:rPr>
      </w:pPr>
      <w:hyperlink w:anchor="_Toc532483700" w:history="1">
        <w:r w:rsidR="00D77995" w:rsidRPr="00C210EB">
          <w:rPr>
            <w:rStyle w:val="Hyperlink"/>
            <w:noProof/>
          </w:rPr>
          <w:t>5. Service delivery requirements for all services</w:t>
        </w:r>
        <w:r w:rsidR="00D77995">
          <w:rPr>
            <w:noProof/>
            <w:webHidden/>
          </w:rPr>
          <w:tab/>
        </w:r>
        <w:r w:rsidR="00D77995">
          <w:rPr>
            <w:noProof/>
            <w:webHidden/>
          </w:rPr>
          <w:fldChar w:fldCharType="begin"/>
        </w:r>
        <w:r w:rsidR="00D77995">
          <w:rPr>
            <w:noProof/>
            <w:webHidden/>
          </w:rPr>
          <w:instrText xml:space="preserve"> PAGEREF _Toc532483700 \h </w:instrText>
        </w:r>
        <w:r w:rsidR="00D77995">
          <w:rPr>
            <w:noProof/>
            <w:webHidden/>
          </w:rPr>
        </w:r>
        <w:r w:rsidR="00D77995">
          <w:rPr>
            <w:noProof/>
            <w:webHidden/>
          </w:rPr>
          <w:fldChar w:fldCharType="separate"/>
        </w:r>
        <w:r w:rsidR="00D77995">
          <w:rPr>
            <w:noProof/>
            <w:webHidden/>
          </w:rPr>
          <w:t>9</w:t>
        </w:r>
        <w:r w:rsidR="00D77995">
          <w:rPr>
            <w:noProof/>
            <w:webHidden/>
          </w:rPr>
          <w:fldChar w:fldCharType="end"/>
        </w:r>
      </w:hyperlink>
    </w:p>
    <w:p w:rsidR="00D77995" w:rsidRDefault="002D14ED">
      <w:pPr>
        <w:pStyle w:val="TOC2"/>
        <w:tabs>
          <w:tab w:val="right" w:leader="dot" w:pos="9486"/>
        </w:tabs>
        <w:rPr>
          <w:rFonts w:asciiTheme="minorHAnsi" w:eastAsiaTheme="minorEastAsia" w:hAnsiTheme="minorHAnsi" w:cstheme="minorBidi"/>
          <w:smallCaps w:val="0"/>
          <w:noProof/>
          <w:sz w:val="22"/>
          <w:szCs w:val="22"/>
        </w:rPr>
      </w:pPr>
      <w:hyperlink w:anchor="_Toc532483701" w:history="1">
        <w:r w:rsidR="00D77995" w:rsidRPr="00C210EB">
          <w:rPr>
            <w:rStyle w:val="Hyperlink"/>
            <w:noProof/>
          </w:rPr>
          <w:t>5.1 General information for all services</w:t>
        </w:r>
        <w:r w:rsidR="00D77995">
          <w:rPr>
            <w:noProof/>
            <w:webHidden/>
          </w:rPr>
          <w:tab/>
        </w:r>
        <w:r w:rsidR="00D77995">
          <w:rPr>
            <w:noProof/>
            <w:webHidden/>
          </w:rPr>
          <w:fldChar w:fldCharType="begin"/>
        </w:r>
        <w:r w:rsidR="00D77995">
          <w:rPr>
            <w:noProof/>
            <w:webHidden/>
          </w:rPr>
          <w:instrText xml:space="preserve"> PAGEREF _Toc532483701 \h </w:instrText>
        </w:r>
        <w:r w:rsidR="00D77995">
          <w:rPr>
            <w:noProof/>
            <w:webHidden/>
          </w:rPr>
        </w:r>
        <w:r w:rsidR="00D77995">
          <w:rPr>
            <w:noProof/>
            <w:webHidden/>
          </w:rPr>
          <w:fldChar w:fldCharType="separate"/>
        </w:r>
        <w:r w:rsidR="00D77995">
          <w:rPr>
            <w:noProof/>
            <w:webHidden/>
          </w:rPr>
          <w:t>9</w:t>
        </w:r>
        <w:r w:rsidR="00D77995">
          <w:rPr>
            <w:noProof/>
            <w:webHidden/>
          </w:rPr>
          <w:fldChar w:fldCharType="end"/>
        </w:r>
      </w:hyperlink>
    </w:p>
    <w:p w:rsidR="00D77995" w:rsidRDefault="002D14ED">
      <w:pPr>
        <w:pStyle w:val="TOC3"/>
        <w:rPr>
          <w:rFonts w:asciiTheme="minorHAnsi" w:eastAsiaTheme="minorEastAsia" w:hAnsiTheme="minorHAnsi" w:cstheme="minorBidi"/>
          <w:i w:val="0"/>
          <w:iCs w:val="0"/>
          <w:noProof/>
          <w:sz w:val="22"/>
          <w:szCs w:val="22"/>
        </w:rPr>
      </w:pPr>
      <w:hyperlink w:anchor="_Toc532483702" w:history="1">
        <w:r w:rsidR="00D77995" w:rsidRPr="00C210EB">
          <w:rPr>
            <w:rStyle w:val="Hyperlink"/>
            <w:noProof/>
          </w:rPr>
          <w:t>5.1.1 Requirements for all services</w:t>
        </w:r>
        <w:r w:rsidR="00D77995">
          <w:rPr>
            <w:noProof/>
            <w:webHidden/>
          </w:rPr>
          <w:tab/>
        </w:r>
        <w:r w:rsidR="00D77995">
          <w:rPr>
            <w:noProof/>
            <w:webHidden/>
          </w:rPr>
          <w:fldChar w:fldCharType="begin"/>
        </w:r>
        <w:r w:rsidR="00D77995">
          <w:rPr>
            <w:noProof/>
            <w:webHidden/>
          </w:rPr>
          <w:instrText xml:space="preserve"> PAGEREF _Toc532483702 \h </w:instrText>
        </w:r>
        <w:r w:rsidR="00D77995">
          <w:rPr>
            <w:noProof/>
            <w:webHidden/>
          </w:rPr>
        </w:r>
        <w:r w:rsidR="00D77995">
          <w:rPr>
            <w:noProof/>
            <w:webHidden/>
          </w:rPr>
          <w:fldChar w:fldCharType="separate"/>
        </w:r>
        <w:r w:rsidR="00D77995">
          <w:rPr>
            <w:noProof/>
            <w:webHidden/>
          </w:rPr>
          <w:t>10</w:t>
        </w:r>
        <w:r w:rsidR="00D77995">
          <w:rPr>
            <w:noProof/>
            <w:webHidden/>
          </w:rPr>
          <w:fldChar w:fldCharType="end"/>
        </w:r>
      </w:hyperlink>
    </w:p>
    <w:p w:rsidR="00D77995" w:rsidRDefault="002D14ED">
      <w:pPr>
        <w:pStyle w:val="TOC3"/>
        <w:rPr>
          <w:rFonts w:asciiTheme="minorHAnsi" w:eastAsiaTheme="minorEastAsia" w:hAnsiTheme="minorHAnsi" w:cstheme="minorBidi"/>
          <w:i w:val="0"/>
          <w:iCs w:val="0"/>
          <w:noProof/>
          <w:sz w:val="22"/>
          <w:szCs w:val="22"/>
        </w:rPr>
      </w:pPr>
      <w:hyperlink w:anchor="_Toc532483703" w:history="1">
        <w:r w:rsidR="00D77995" w:rsidRPr="00C210EB">
          <w:rPr>
            <w:rStyle w:val="Hyperlink"/>
            <w:noProof/>
          </w:rPr>
          <w:t>5.1.2 Considerations for all services</w:t>
        </w:r>
        <w:r w:rsidR="00D77995">
          <w:rPr>
            <w:noProof/>
            <w:webHidden/>
          </w:rPr>
          <w:tab/>
        </w:r>
        <w:r w:rsidR="00D77995">
          <w:rPr>
            <w:noProof/>
            <w:webHidden/>
          </w:rPr>
          <w:fldChar w:fldCharType="begin"/>
        </w:r>
        <w:r w:rsidR="00D77995">
          <w:rPr>
            <w:noProof/>
            <w:webHidden/>
          </w:rPr>
          <w:instrText xml:space="preserve"> PAGEREF _Toc532483703 \h </w:instrText>
        </w:r>
        <w:r w:rsidR="00D77995">
          <w:rPr>
            <w:noProof/>
            <w:webHidden/>
          </w:rPr>
        </w:r>
        <w:r w:rsidR="00D77995">
          <w:rPr>
            <w:noProof/>
            <w:webHidden/>
          </w:rPr>
          <w:fldChar w:fldCharType="separate"/>
        </w:r>
        <w:r w:rsidR="00D77995">
          <w:rPr>
            <w:noProof/>
            <w:webHidden/>
          </w:rPr>
          <w:t>10</w:t>
        </w:r>
        <w:r w:rsidR="00D77995">
          <w:rPr>
            <w:noProof/>
            <w:webHidden/>
          </w:rPr>
          <w:fldChar w:fldCharType="end"/>
        </w:r>
      </w:hyperlink>
    </w:p>
    <w:p w:rsidR="00D77995" w:rsidRDefault="002D14ED">
      <w:pPr>
        <w:pStyle w:val="TOC1"/>
        <w:rPr>
          <w:rFonts w:asciiTheme="minorHAnsi" w:eastAsiaTheme="minorEastAsia" w:hAnsiTheme="minorHAnsi" w:cstheme="minorBidi"/>
          <w:b w:val="0"/>
          <w:bCs w:val="0"/>
          <w:caps w:val="0"/>
          <w:noProof/>
          <w:sz w:val="22"/>
          <w:szCs w:val="22"/>
        </w:rPr>
      </w:pPr>
      <w:hyperlink w:anchor="_Toc532483704" w:history="1">
        <w:r w:rsidR="00D77995" w:rsidRPr="00C210EB">
          <w:rPr>
            <w:rStyle w:val="Hyperlink"/>
            <w:noProof/>
          </w:rPr>
          <w:t>6. Service delivery requirements for specific Service Users</w:t>
        </w:r>
        <w:r w:rsidR="00D77995">
          <w:rPr>
            <w:noProof/>
            <w:webHidden/>
          </w:rPr>
          <w:tab/>
        </w:r>
        <w:r w:rsidR="00D77995">
          <w:rPr>
            <w:noProof/>
            <w:webHidden/>
          </w:rPr>
          <w:fldChar w:fldCharType="begin"/>
        </w:r>
        <w:r w:rsidR="00D77995">
          <w:rPr>
            <w:noProof/>
            <w:webHidden/>
          </w:rPr>
          <w:instrText xml:space="preserve"> PAGEREF _Toc532483704 \h </w:instrText>
        </w:r>
        <w:r w:rsidR="00D77995">
          <w:rPr>
            <w:noProof/>
            <w:webHidden/>
          </w:rPr>
        </w:r>
        <w:r w:rsidR="00D77995">
          <w:rPr>
            <w:noProof/>
            <w:webHidden/>
          </w:rPr>
          <w:fldChar w:fldCharType="separate"/>
        </w:r>
        <w:r w:rsidR="00D77995">
          <w:rPr>
            <w:noProof/>
            <w:webHidden/>
          </w:rPr>
          <w:t>10</w:t>
        </w:r>
        <w:r w:rsidR="00D77995">
          <w:rPr>
            <w:noProof/>
            <w:webHidden/>
          </w:rPr>
          <w:fldChar w:fldCharType="end"/>
        </w:r>
      </w:hyperlink>
    </w:p>
    <w:p w:rsidR="00D77995" w:rsidRDefault="002D14ED">
      <w:pPr>
        <w:pStyle w:val="TOC2"/>
        <w:tabs>
          <w:tab w:val="right" w:leader="dot" w:pos="9486"/>
        </w:tabs>
        <w:rPr>
          <w:rFonts w:asciiTheme="minorHAnsi" w:eastAsiaTheme="minorEastAsia" w:hAnsiTheme="minorHAnsi" w:cstheme="minorBidi"/>
          <w:smallCaps w:val="0"/>
          <w:noProof/>
          <w:sz w:val="22"/>
          <w:szCs w:val="22"/>
        </w:rPr>
      </w:pPr>
      <w:hyperlink w:anchor="_Toc532483705" w:history="1">
        <w:r w:rsidR="00D77995" w:rsidRPr="00C210EB">
          <w:rPr>
            <w:rStyle w:val="Hyperlink"/>
            <w:noProof/>
          </w:rPr>
          <w:t>6.1 Adults affected by alcohol (U1020)</w:t>
        </w:r>
        <w:r w:rsidR="00D77995">
          <w:rPr>
            <w:noProof/>
            <w:webHidden/>
          </w:rPr>
          <w:tab/>
        </w:r>
        <w:r w:rsidR="00D77995">
          <w:rPr>
            <w:noProof/>
            <w:webHidden/>
          </w:rPr>
          <w:fldChar w:fldCharType="begin"/>
        </w:r>
        <w:r w:rsidR="00D77995">
          <w:rPr>
            <w:noProof/>
            <w:webHidden/>
          </w:rPr>
          <w:instrText xml:space="preserve"> PAGEREF _Toc532483705 \h </w:instrText>
        </w:r>
        <w:r w:rsidR="00D77995">
          <w:rPr>
            <w:noProof/>
            <w:webHidden/>
          </w:rPr>
        </w:r>
        <w:r w:rsidR="00D77995">
          <w:rPr>
            <w:noProof/>
            <w:webHidden/>
          </w:rPr>
          <w:fldChar w:fldCharType="separate"/>
        </w:r>
        <w:r w:rsidR="00D77995">
          <w:rPr>
            <w:noProof/>
            <w:webHidden/>
          </w:rPr>
          <w:t>10</w:t>
        </w:r>
        <w:r w:rsidR="00D77995">
          <w:rPr>
            <w:noProof/>
            <w:webHidden/>
          </w:rPr>
          <w:fldChar w:fldCharType="end"/>
        </w:r>
      </w:hyperlink>
    </w:p>
    <w:p w:rsidR="00D77995" w:rsidRDefault="002D14ED">
      <w:pPr>
        <w:pStyle w:val="TOC3"/>
        <w:rPr>
          <w:rFonts w:asciiTheme="minorHAnsi" w:eastAsiaTheme="minorEastAsia" w:hAnsiTheme="minorHAnsi" w:cstheme="minorBidi"/>
          <w:i w:val="0"/>
          <w:iCs w:val="0"/>
          <w:noProof/>
          <w:sz w:val="22"/>
          <w:szCs w:val="22"/>
        </w:rPr>
      </w:pPr>
      <w:hyperlink w:anchor="_Toc532483706" w:history="1">
        <w:r w:rsidR="00D77995" w:rsidRPr="00C210EB">
          <w:rPr>
            <w:rStyle w:val="Hyperlink"/>
            <w:noProof/>
          </w:rPr>
          <w:t>6.1.1 Requirements — Adults affected by alcohol</w:t>
        </w:r>
        <w:r w:rsidR="00D77995">
          <w:rPr>
            <w:noProof/>
            <w:webHidden/>
          </w:rPr>
          <w:tab/>
        </w:r>
        <w:r w:rsidR="00D77995">
          <w:rPr>
            <w:noProof/>
            <w:webHidden/>
          </w:rPr>
          <w:fldChar w:fldCharType="begin"/>
        </w:r>
        <w:r w:rsidR="00D77995">
          <w:rPr>
            <w:noProof/>
            <w:webHidden/>
          </w:rPr>
          <w:instrText xml:space="preserve"> PAGEREF _Toc532483706 \h </w:instrText>
        </w:r>
        <w:r w:rsidR="00D77995">
          <w:rPr>
            <w:noProof/>
            <w:webHidden/>
          </w:rPr>
        </w:r>
        <w:r w:rsidR="00D77995">
          <w:rPr>
            <w:noProof/>
            <w:webHidden/>
          </w:rPr>
          <w:fldChar w:fldCharType="separate"/>
        </w:r>
        <w:r w:rsidR="00D77995">
          <w:rPr>
            <w:noProof/>
            <w:webHidden/>
          </w:rPr>
          <w:t>10</w:t>
        </w:r>
        <w:r w:rsidR="00D77995">
          <w:rPr>
            <w:noProof/>
            <w:webHidden/>
          </w:rPr>
          <w:fldChar w:fldCharType="end"/>
        </w:r>
      </w:hyperlink>
    </w:p>
    <w:p w:rsidR="00D77995" w:rsidRDefault="002D14ED">
      <w:pPr>
        <w:pStyle w:val="TOC3"/>
        <w:rPr>
          <w:rFonts w:asciiTheme="minorHAnsi" w:eastAsiaTheme="minorEastAsia" w:hAnsiTheme="minorHAnsi" w:cstheme="minorBidi"/>
          <w:i w:val="0"/>
          <w:iCs w:val="0"/>
          <w:noProof/>
          <w:sz w:val="22"/>
          <w:szCs w:val="22"/>
        </w:rPr>
      </w:pPr>
      <w:hyperlink w:anchor="_Toc532483707" w:history="1">
        <w:r w:rsidR="00D77995" w:rsidRPr="00C210EB">
          <w:rPr>
            <w:rStyle w:val="Hyperlink"/>
            <w:noProof/>
          </w:rPr>
          <w:t>6.1.2 Considerations — Adults affected by alcohol</w:t>
        </w:r>
        <w:r w:rsidR="00D77995">
          <w:rPr>
            <w:noProof/>
            <w:webHidden/>
          </w:rPr>
          <w:tab/>
        </w:r>
        <w:r w:rsidR="00D77995">
          <w:rPr>
            <w:noProof/>
            <w:webHidden/>
          </w:rPr>
          <w:fldChar w:fldCharType="begin"/>
        </w:r>
        <w:r w:rsidR="00D77995">
          <w:rPr>
            <w:noProof/>
            <w:webHidden/>
          </w:rPr>
          <w:instrText xml:space="preserve"> PAGEREF _Toc532483707 \h </w:instrText>
        </w:r>
        <w:r w:rsidR="00D77995">
          <w:rPr>
            <w:noProof/>
            <w:webHidden/>
          </w:rPr>
        </w:r>
        <w:r w:rsidR="00D77995">
          <w:rPr>
            <w:noProof/>
            <w:webHidden/>
          </w:rPr>
          <w:fldChar w:fldCharType="separate"/>
        </w:r>
        <w:r w:rsidR="00D77995">
          <w:rPr>
            <w:noProof/>
            <w:webHidden/>
          </w:rPr>
          <w:t>11</w:t>
        </w:r>
        <w:r w:rsidR="00D77995">
          <w:rPr>
            <w:noProof/>
            <w:webHidden/>
          </w:rPr>
          <w:fldChar w:fldCharType="end"/>
        </w:r>
      </w:hyperlink>
    </w:p>
    <w:p w:rsidR="00D77995" w:rsidRDefault="002D14ED">
      <w:pPr>
        <w:pStyle w:val="TOC2"/>
        <w:tabs>
          <w:tab w:val="right" w:leader="dot" w:pos="9486"/>
        </w:tabs>
        <w:rPr>
          <w:rFonts w:asciiTheme="minorHAnsi" w:eastAsiaTheme="minorEastAsia" w:hAnsiTheme="minorHAnsi" w:cstheme="minorBidi"/>
          <w:smallCaps w:val="0"/>
          <w:noProof/>
          <w:sz w:val="22"/>
          <w:szCs w:val="22"/>
        </w:rPr>
      </w:pPr>
      <w:hyperlink w:anchor="_Toc532483708" w:history="1">
        <w:r w:rsidR="00D77995" w:rsidRPr="00C210EB">
          <w:rPr>
            <w:rStyle w:val="Hyperlink"/>
            <w:noProof/>
          </w:rPr>
          <w:t>6.2 Adults affected by alcohol (Aboriginal and Torres Strait Islander people) (U1023)</w:t>
        </w:r>
        <w:r w:rsidR="00D77995">
          <w:rPr>
            <w:noProof/>
            <w:webHidden/>
          </w:rPr>
          <w:tab/>
        </w:r>
        <w:r w:rsidR="00D77995">
          <w:rPr>
            <w:noProof/>
            <w:webHidden/>
          </w:rPr>
          <w:fldChar w:fldCharType="begin"/>
        </w:r>
        <w:r w:rsidR="00D77995">
          <w:rPr>
            <w:noProof/>
            <w:webHidden/>
          </w:rPr>
          <w:instrText xml:space="preserve"> PAGEREF _Toc532483708 \h </w:instrText>
        </w:r>
        <w:r w:rsidR="00D77995">
          <w:rPr>
            <w:noProof/>
            <w:webHidden/>
          </w:rPr>
        </w:r>
        <w:r w:rsidR="00D77995">
          <w:rPr>
            <w:noProof/>
            <w:webHidden/>
          </w:rPr>
          <w:fldChar w:fldCharType="separate"/>
        </w:r>
        <w:r w:rsidR="00D77995">
          <w:rPr>
            <w:noProof/>
            <w:webHidden/>
          </w:rPr>
          <w:t>11</w:t>
        </w:r>
        <w:r w:rsidR="00D77995">
          <w:rPr>
            <w:noProof/>
            <w:webHidden/>
          </w:rPr>
          <w:fldChar w:fldCharType="end"/>
        </w:r>
      </w:hyperlink>
    </w:p>
    <w:p w:rsidR="00D77995" w:rsidRDefault="002D14ED">
      <w:pPr>
        <w:pStyle w:val="TOC3"/>
        <w:rPr>
          <w:rFonts w:asciiTheme="minorHAnsi" w:eastAsiaTheme="minorEastAsia" w:hAnsiTheme="minorHAnsi" w:cstheme="minorBidi"/>
          <w:i w:val="0"/>
          <w:iCs w:val="0"/>
          <w:noProof/>
          <w:sz w:val="22"/>
          <w:szCs w:val="22"/>
        </w:rPr>
      </w:pPr>
      <w:hyperlink w:anchor="_Toc532483709" w:history="1">
        <w:r w:rsidR="00D77995" w:rsidRPr="00C210EB">
          <w:rPr>
            <w:rStyle w:val="Hyperlink"/>
            <w:noProof/>
          </w:rPr>
          <w:t>6.2.1 Requirements — Adults affected by alcohol (Aboriginal and Torres Strait Islander people)</w:t>
        </w:r>
        <w:r w:rsidR="00D77995">
          <w:rPr>
            <w:noProof/>
            <w:webHidden/>
          </w:rPr>
          <w:tab/>
        </w:r>
        <w:r w:rsidR="00D77995">
          <w:rPr>
            <w:noProof/>
            <w:webHidden/>
          </w:rPr>
          <w:fldChar w:fldCharType="begin"/>
        </w:r>
        <w:r w:rsidR="00D77995">
          <w:rPr>
            <w:noProof/>
            <w:webHidden/>
          </w:rPr>
          <w:instrText xml:space="preserve"> PAGEREF _Toc532483709 \h </w:instrText>
        </w:r>
        <w:r w:rsidR="00D77995">
          <w:rPr>
            <w:noProof/>
            <w:webHidden/>
          </w:rPr>
        </w:r>
        <w:r w:rsidR="00D77995">
          <w:rPr>
            <w:noProof/>
            <w:webHidden/>
          </w:rPr>
          <w:fldChar w:fldCharType="separate"/>
        </w:r>
        <w:r w:rsidR="00D77995">
          <w:rPr>
            <w:noProof/>
            <w:webHidden/>
          </w:rPr>
          <w:t>11</w:t>
        </w:r>
        <w:r w:rsidR="00D77995">
          <w:rPr>
            <w:noProof/>
            <w:webHidden/>
          </w:rPr>
          <w:fldChar w:fldCharType="end"/>
        </w:r>
      </w:hyperlink>
    </w:p>
    <w:p w:rsidR="00D77995" w:rsidRDefault="002D14ED">
      <w:pPr>
        <w:pStyle w:val="TOC3"/>
        <w:rPr>
          <w:rFonts w:asciiTheme="minorHAnsi" w:eastAsiaTheme="minorEastAsia" w:hAnsiTheme="minorHAnsi" w:cstheme="minorBidi"/>
          <w:i w:val="0"/>
          <w:iCs w:val="0"/>
          <w:noProof/>
          <w:sz w:val="22"/>
          <w:szCs w:val="22"/>
        </w:rPr>
      </w:pPr>
      <w:hyperlink w:anchor="_Toc532483710" w:history="1">
        <w:r w:rsidR="00D77995" w:rsidRPr="00C210EB">
          <w:rPr>
            <w:rStyle w:val="Hyperlink"/>
            <w:noProof/>
          </w:rPr>
          <w:t>6.2.2 Considerations — Adults affected by alcohol (Aboriginal and Torres Strait Islander people)</w:t>
        </w:r>
        <w:r w:rsidR="00D77995">
          <w:rPr>
            <w:noProof/>
            <w:webHidden/>
          </w:rPr>
          <w:tab/>
        </w:r>
        <w:r w:rsidR="00D77995">
          <w:rPr>
            <w:noProof/>
            <w:webHidden/>
          </w:rPr>
          <w:fldChar w:fldCharType="begin"/>
        </w:r>
        <w:r w:rsidR="00D77995">
          <w:rPr>
            <w:noProof/>
            <w:webHidden/>
          </w:rPr>
          <w:instrText xml:space="preserve"> PAGEREF _Toc532483710 \h </w:instrText>
        </w:r>
        <w:r w:rsidR="00D77995">
          <w:rPr>
            <w:noProof/>
            <w:webHidden/>
          </w:rPr>
        </w:r>
        <w:r w:rsidR="00D77995">
          <w:rPr>
            <w:noProof/>
            <w:webHidden/>
          </w:rPr>
          <w:fldChar w:fldCharType="separate"/>
        </w:r>
        <w:r w:rsidR="00D77995">
          <w:rPr>
            <w:noProof/>
            <w:webHidden/>
          </w:rPr>
          <w:t>11</w:t>
        </w:r>
        <w:r w:rsidR="00D77995">
          <w:rPr>
            <w:noProof/>
            <w:webHidden/>
          </w:rPr>
          <w:fldChar w:fldCharType="end"/>
        </w:r>
      </w:hyperlink>
    </w:p>
    <w:p w:rsidR="00D77995" w:rsidRDefault="002D14ED">
      <w:pPr>
        <w:pStyle w:val="TOC2"/>
        <w:tabs>
          <w:tab w:val="right" w:leader="dot" w:pos="9486"/>
        </w:tabs>
        <w:rPr>
          <w:rFonts w:asciiTheme="minorHAnsi" w:eastAsiaTheme="minorEastAsia" w:hAnsiTheme="minorHAnsi" w:cstheme="minorBidi"/>
          <w:smallCaps w:val="0"/>
          <w:noProof/>
          <w:sz w:val="22"/>
          <w:szCs w:val="22"/>
        </w:rPr>
      </w:pPr>
      <w:hyperlink w:anchor="_Toc532483711" w:history="1">
        <w:r w:rsidR="00D77995" w:rsidRPr="00C210EB">
          <w:rPr>
            <w:rStyle w:val="Hyperlink"/>
            <w:noProof/>
          </w:rPr>
          <w:t>6.3  Adults affected by problem gambling (U1030)</w:t>
        </w:r>
        <w:r w:rsidR="00D77995">
          <w:rPr>
            <w:noProof/>
            <w:webHidden/>
          </w:rPr>
          <w:tab/>
        </w:r>
        <w:r w:rsidR="00D77995">
          <w:rPr>
            <w:noProof/>
            <w:webHidden/>
          </w:rPr>
          <w:fldChar w:fldCharType="begin"/>
        </w:r>
        <w:r w:rsidR="00D77995">
          <w:rPr>
            <w:noProof/>
            <w:webHidden/>
          </w:rPr>
          <w:instrText xml:space="preserve"> PAGEREF _Toc532483711 \h </w:instrText>
        </w:r>
        <w:r w:rsidR="00D77995">
          <w:rPr>
            <w:noProof/>
            <w:webHidden/>
          </w:rPr>
        </w:r>
        <w:r w:rsidR="00D77995">
          <w:rPr>
            <w:noProof/>
            <w:webHidden/>
          </w:rPr>
          <w:fldChar w:fldCharType="separate"/>
        </w:r>
        <w:r w:rsidR="00D77995">
          <w:rPr>
            <w:noProof/>
            <w:webHidden/>
          </w:rPr>
          <w:t>11</w:t>
        </w:r>
        <w:r w:rsidR="00D77995">
          <w:rPr>
            <w:noProof/>
            <w:webHidden/>
          </w:rPr>
          <w:fldChar w:fldCharType="end"/>
        </w:r>
      </w:hyperlink>
    </w:p>
    <w:p w:rsidR="00D77995" w:rsidRDefault="002D14ED">
      <w:pPr>
        <w:pStyle w:val="TOC3"/>
        <w:rPr>
          <w:rFonts w:asciiTheme="minorHAnsi" w:eastAsiaTheme="minorEastAsia" w:hAnsiTheme="minorHAnsi" w:cstheme="minorBidi"/>
          <w:i w:val="0"/>
          <w:iCs w:val="0"/>
          <w:noProof/>
          <w:sz w:val="22"/>
          <w:szCs w:val="22"/>
        </w:rPr>
      </w:pPr>
      <w:hyperlink w:anchor="_Toc532483712" w:history="1">
        <w:r w:rsidR="00D77995" w:rsidRPr="00C210EB">
          <w:rPr>
            <w:rStyle w:val="Hyperlink"/>
            <w:noProof/>
          </w:rPr>
          <w:t>6.3.1 Requirements — Adults affected by problem gambling</w:t>
        </w:r>
        <w:r w:rsidR="00D77995">
          <w:rPr>
            <w:noProof/>
            <w:webHidden/>
          </w:rPr>
          <w:tab/>
        </w:r>
        <w:r w:rsidR="00D77995">
          <w:rPr>
            <w:noProof/>
            <w:webHidden/>
          </w:rPr>
          <w:fldChar w:fldCharType="begin"/>
        </w:r>
        <w:r w:rsidR="00D77995">
          <w:rPr>
            <w:noProof/>
            <w:webHidden/>
          </w:rPr>
          <w:instrText xml:space="preserve"> PAGEREF _Toc532483712 \h </w:instrText>
        </w:r>
        <w:r w:rsidR="00D77995">
          <w:rPr>
            <w:noProof/>
            <w:webHidden/>
          </w:rPr>
        </w:r>
        <w:r w:rsidR="00D77995">
          <w:rPr>
            <w:noProof/>
            <w:webHidden/>
          </w:rPr>
          <w:fldChar w:fldCharType="separate"/>
        </w:r>
        <w:r w:rsidR="00D77995">
          <w:rPr>
            <w:noProof/>
            <w:webHidden/>
          </w:rPr>
          <w:t>11</w:t>
        </w:r>
        <w:r w:rsidR="00D77995">
          <w:rPr>
            <w:noProof/>
            <w:webHidden/>
          </w:rPr>
          <w:fldChar w:fldCharType="end"/>
        </w:r>
      </w:hyperlink>
    </w:p>
    <w:p w:rsidR="00D77995" w:rsidRDefault="002D14ED">
      <w:pPr>
        <w:pStyle w:val="TOC3"/>
        <w:rPr>
          <w:rFonts w:asciiTheme="minorHAnsi" w:eastAsiaTheme="minorEastAsia" w:hAnsiTheme="minorHAnsi" w:cstheme="minorBidi"/>
          <w:i w:val="0"/>
          <w:iCs w:val="0"/>
          <w:noProof/>
          <w:sz w:val="22"/>
          <w:szCs w:val="22"/>
        </w:rPr>
      </w:pPr>
      <w:hyperlink w:anchor="_Toc532483713" w:history="1">
        <w:r w:rsidR="00D77995" w:rsidRPr="00C210EB">
          <w:rPr>
            <w:rStyle w:val="Hyperlink"/>
            <w:noProof/>
          </w:rPr>
          <w:t>6.3.2 Considerations — Adults affected by problem gambling</w:t>
        </w:r>
        <w:r w:rsidR="00D77995">
          <w:rPr>
            <w:noProof/>
            <w:webHidden/>
          </w:rPr>
          <w:tab/>
        </w:r>
        <w:r w:rsidR="00D77995">
          <w:rPr>
            <w:noProof/>
            <w:webHidden/>
          </w:rPr>
          <w:fldChar w:fldCharType="begin"/>
        </w:r>
        <w:r w:rsidR="00D77995">
          <w:rPr>
            <w:noProof/>
            <w:webHidden/>
          </w:rPr>
          <w:instrText xml:space="preserve"> PAGEREF _Toc532483713 \h </w:instrText>
        </w:r>
        <w:r w:rsidR="00D77995">
          <w:rPr>
            <w:noProof/>
            <w:webHidden/>
          </w:rPr>
        </w:r>
        <w:r w:rsidR="00D77995">
          <w:rPr>
            <w:noProof/>
            <w:webHidden/>
          </w:rPr>
          <w:fldChar w:fldCharType="separate"/>
        </w:r>
        <w:r w:rsidR="00D77995">
          <w:rPr>
            <w:noProof/>
            <w:webHidden/>
          </w:rPr>
          <w:t>12</w:t>
        </w:r>
        <w:r w:rsidR="00D77995">
          <w:rPr>
            <w:noProof/>
            <w:webHidden/>
          </w:rPr>
          <w:fldChar w:fldCharType="end"/>
        </w:r>
      </w:hyperlink>
    </w:p>
    <w:p w:rsidR="00D77995" w:rsidRDefault="002D14ED">
      <w:pPr>
        <w:pStyle w:val="TOC2"/>
        <w:tabs>
          <w:tab w:val="right" w:leader="dot" w:pos="9486"/>
        </w:tabs>
        <w:rPr>
          <w:rFonts w:asciiTheme="minorHAnsi" w:eastAsiaTheme="minorEastAsia" w:hAnsiTheme="minorHAnsi" w:cstheme="minorBidi"/>
          <w:smallCaps w:val="0"/>
          <w:noProof/>
          <w:sz w:val="22"/>
          <w:szCs w:val="22"/>
        </w:rPr>
      </w:pPr>
      <w:hyperlink w:anchor="_Toc532483714" w:history="1">
        <w:r w:rsidR="00D77995" w:rsidRPr="00C210EB">
          <w:rPr>
            <w:rStyle w:val="Hyperlink"/>
            <w:noProof/>
          </w:rPr>
          <w:t>6.4 Adults affected by sexual violence (U1040)</w:t>
        </w:r>
        <w:r w:rsidR="00D77995">
          <w:rPr>
            <w:noProof/>
            <w:webHidden/>
          </w:rPr>
          <w:tab/>
        </w:r>
        <w:r w:rsidR="00D77995">
          <w:rPr>
            <w:noProof/>
            <w:webHidden/>
          </w:rPr>
          <w:fldChar w:fldCharType="begin"/>
        </w:r>
        <w:r w:rsidR="00D77995">
          <w:rPr>
            <w:noProof/>
            <w:webHidden/>
          </w:rPr>
          <w:instrText xml:space="preserve"> PAGEREF _Toc532483714 \h </w:instrText>
        </w:r>
        <w:r w:rsidR="00D77995">
          <w:rPr>
            <w:noProof/>
            <w:webHidden/>
          </w:rPr>
        </w:r>
        <w:r w:rsidR="00D77995">
          <w:rPr>
            <w:noProof/>
            <w:webHidden/>
          </w:rPr>
          <w:fldChar w:fldCharType="separate"/>
        </w:r>
        <w:r w:rsidR="00D77995">
          <w:rPr>
            <w:noProof/>
            <w:webHidden/>
          </w:rPr>
          <w:t>12</w:t>
        </w:r>
        <w:r w:rsidR="00D77995">
          <w:rPr>
            <w:noProof/>
            <w:webHidden/>
          </w:rPr>
          <w:fldChar w:fldCharType="end"/>
        </w:r>
      </w:hyperlink>
    </w:p>
    <w:p w:rsidR="00D77995" w:rsidRDefault="002D14ED">
      <w:pPr>
        <w:pStyle w:val="TOC3"/>
        <w:rPr>
          <w:rFonts w:asciiTheme="minorHAnsi" w:eastAsiaTheme="minorEastAsia" w:hAnsiTheme="minorHAnsi" w:cstheme="minorBidi"/>
          <w:i w:val="0"/>
          <w:iCs w:val="0"/>
          <w:noProof/>
          <w:sz w:val="22"/>
          <w:szCs w:val="22"/>
        </w:rPr>
      </w:pPr>
      <w:hyperlink w:anchor="_Toc532483715" w:history="1">
        <w:r w:rsidR="00D77995" w:rsidRPr="00C210EB">
          <w:rPr>
            <w:rStyle w:val="Hyperlink"/>
            <w:noProof/>
          </w:rPr>
          <w:t>6.4.1 Requirements — Adults affected by sexual violence</w:t>
        </w:r>
        <w:r w:rsidR="00D77995">
          <w:rPr>
            <w:noProof/>
            <w:webHidden/>
          </w:rPr>
          <w:tab/>
        </w:r>
        <w:r w:rsidR="00D77995">
          <w:rPr>
            <w:noProof/>
            <w:webHidden/>
          </w:rPr>
          <w:fldChar w:fldCharType="begin"/>
        </w:r>
        <w:r w:rsidR="00D77995">
          <w:rPr>
            <w:noProof/>
            <w:webHidden/>
          </w:rPr>
          <w:instrText xml:space="preserve"> PAGEREF _Toc532483715 \h </w:instrText>
        </w:r>
        <w:r w:rsidR="00D77995">
          <w:rPr>
            <w:noProof/>
            <w:webHidden/>
          </w:rPr>
        </w:r>
        <w:r w:rsidR="00D77995">
          <w:rPr>
            <w:noProof/>
            <w:webHidden/>
          </w:rPr>
          <w:fldChar w:fldCharType="separate"/>
        </w:r>
        <w:r w:rsidR="00D77995">
          <w:rPr>
            <w:noProof/>
            <w:webHidden/>
          </w:rPr>
          <w:t>12</w:t>
        </w:r>
        <w:r w:rsidR="00D77995">
          <w:rPr>
            <w:noProof/>
            <w:webHidden/>
          </w:rPr>
          <w:fldChar w:fldCharType="end"/>
        </w:r>
      </w:hyperlink>
    </w:p>
    <w:p w:rsidR="00D77995" w:rsidRDefault="002D14ED">
      <w:pPr>
        <w:pStyle w:val="TOC3"/>
        <w:rPr>
          <w:rFonts w:asciiTheme="minorHAnsi" w:eastAsiaTheme="minorEastAsia" w:hAnsiTheme="minorHAnsi" w:cstheme="minorBidi"/>
          <w:i w:val="0"/>
          <w:iCs w:val="0"/>
          <w:noProof/>
          <w:sz w:val="22"/>
          <w:szCs w:val="22"/>
        </w:rPr>
      </w:pPr>
      <w:hyperlink w:anchor="_Toc532483716" w:history="1">
        <w:r w:rsidR="00D77995" w:rsidRPr="00C210EB">
          <w:rPr>
            <w:rStyle w:val="Hyperlink"/>
            <w:noProof/>
          </w:rPr>
          <w:t>6.4.2 Considerations — Adults affected by sexual violence</w:t>
        </w:r>
        <w:r w:rsidR="00D77995">
          <w:rPr>
            <w:noProof/>
            <w:webHidden/>
          </w:rPr>
          <w:tab/>
        </w:r>
        <w:r w:rsidR="00D77995">
          <w:rPr>
            <w:noProof/>
            <w:webHidden/>
          </w:rPr>
          <w:fldChar w:fldCharType="begin"/>
        </w:r>
        <w:r w:rsidR="00D77995">
          <w:rPr>
            <w:noProof/>
            <w:webHidden/>
          </w:rPr>
          <w:instrText xml:space="preserve"> PAGEREF _Toc532483716 \h </w:instrText>
        </w:r>
        <w:r w:rsidR="00D77995">
          <w:rPr>
            <w:noProof/>
            <w:webHidden/>
          </w:rPr>
        </w:r>
        <w:r w:rsidR="00D77995">
          <w:rPr>
            <w:noProof/>
            <w:webHidden/>
          </w:rPr>
          <w:fldChar w:fldCharType="separate"/>
        </w:r>
        <w:r w:rsidR="00D77995">
          <w:rPr>
            <w:noProof/>
            <w:webHidden/>
          </w:rPr>
          <w:t>12</w:t>
        </w:r>
        <w:r w:rsidR="00D77995">
          <w:rPr>
            <w:noProof/>
            <w:webHidden/>
          </w:rPr>
          <w:fldChar w:fldCharType="end"/>
        </w:r>
      </w:hyperlink>
    </w:p>
    <w:p w:rsidR="00D77995" w:rsidRDefault="002D14ED">
      <w:pPr>
        <w:pStyle w:val="TOC2"/>
        <w:tabs>
          <w:tab w:val="right" w:leader="dot" w:pos="9486"/>
        </w:tabs>
        <w:rPr>
          <w:rFonts w:asciiTheme="minorHAnsi" w:eastAsiaTheme="minorEastAsia" w:hAnsiTheme="minorHAnsi" w:cstheme="minorBidi"/>
          <w:smallCaps w:val="0"/>
          <w:noProof/>
          <w:sz w:val="22"/>
          <w:szCs w:val="22"/>
        </w:rPr>
      </w:pPr>
      <w:hyperlink w:anchor="_Toc532483717" w:history="1">
        <w:r w:rsidR="00D77995" w:rsidRPr="00C210EB">
          <w:rPr>
            <w:rStyle w:val="Hyperlink"/>
            <w:noProof/>
          </w:rPr>
          <w:t>6.5  Adults experiencing personal, family, relationship and/or financial issues (U1150)</w:t>
        </w:r>
        <w:r w:rsidR="00D77995">
          <w:rPr>
            <w:noProof/>
            <w:webHidden/>
          </w:rPr>
          <w:tab/>
        </w:r>
        <w:r w:rsidR="00D77995">
          <w:rPr>
            <w:noProof/>
            <w:webHidden/>
          </w:rPr>
          <w:fldChar w:fldCharType="begin"/>
        </w:r>
        <w:r w:rsidR="00D77995">
          <w:rPr>
            <w:noProof/>
            <w:webHidden/>
          </w:rPr>
          <w:instrText xml:space="preserve"> PAGEREF _Toc532483717 \h </w:instrText>
        </w:r>
        <w:r w:rsidR="00D77995">
          <w:rPr>
            <w:noProof/>
            <w:webHidden/>
          </w:rPr>
        </w:r>
        <w:r w:rsidR="00D77995">
          <w:rPr>
            <w:noProof/>
            <w:webHidden/>
          </w:rPr>
          <w:fldChar w:fldCharType="separate"/>
        </w:r>
        <w:r w:rsidR="00D77995">
          <w:rPr>
            <w:noProof/>
            <w:webHidden/>
          </w:rPr>
          <w:t>12</w:t>
        </w:r>
        <w:r w:rsidR="00D77995">
          <w:rPr>
            <w:noProof/>
            <w:webHidden/>
          </w:rPr>
          <w:fldChar w:fldCharType="end"/>
        </w:r>
      </w:hyperlink>
    </w:p>
    <w:p w:rsidR="00D77995" w:rsidRDefault="002D14ED">
      <w:pPr>
        <w:pStyle w:val="TOC3"/>
        <w:rPr>
          <w:rFonts w:asciiTheme="minorHAnsi" w:eastAsiaTheme="minorEastAsia" w:hAnsiTheme="minorHAnsi" w:cstheme="minorBidi"/>
          <w:i w:val="0"/>
          <w:iCs w:val="0"/>
          <w:noProof/>
          <w:sz w:val="22"/>
          <w:szCs w:val="22"/>
        </w:rPr>
      </w:pPr>
      <w:hyperlink w:anchor="_Toc532483718" w:history="1">
        <w:r w:rsidR="00D77995" w:rsidRPr="00C210EB">
          <w:rPr>
            <w:rStyle w:val="Hyperlink"/>
            <w:noProof/>
          </w:rPr>
          <w:t>6.5.1 Requirements — Adults experiencing personal, family, relationship and/or financial issues</w:t>
        </w:r>
        <w:r w:rsidR="00D77995">
          <w:rPr>
            <w:noProof/>
            <w:webHidden/>
          </w:rPr>
          <w:tab/>
        </w:r>
        <w:r w:rsidR="00D77995">
          <w:rPr>
            <w:noProof/>
            <w:webHidden/>
          </w:rPr>
          <w:fldChar w:fldCharType="begin"/>
        </w:r>
        <w:r w:rsidR="00D77995">
          <w:rPr>
            <w:noProof/>
            <w:webHidden/>
          </w:rPr>
          <w:instrText xml:space="preserve"> PAGEREF _Toc532483718 \h </w:instrText>
        </w:r>
        <w:r w:rsidR="00D77995">
          <w:rPr>
            <w:noProof/>
            <w:webHidden/>
          </w:rPr>
        </w:r>
        <w:r w:rsidR="00D77995">
          <w:rPr>
            <w:noProof/>
            <w:webHidden/>
          </w:rPr>
          <w:fldChar w:fldCharType="separate"/>
        </w:r>
        <w:r w:rsidR="00D77995">
          <w:rPr>
            <w:noProof/>
            <w:webHidden/>
          </w:rPr>
          <w:t>12</w:t>
        </w:r>
        <w:r w:rsidR="00D77995">
          <w:rPr>
            <w:noProof/>
            <w:webHidden/>
          </w:rPr>
          <w:fldChar w:fldCharType="end"/>
        </w:r>
      </w:hyperlink>
    </w:p>
    <w:p w:rsidR="00D77995" w:rsidRDefault="002D14ED">
      <w:pPr>
        <w:pStyle w:val="TOC3"/>
        <w:rPr>
          <w:rFonts w:asciiTheme="minorHAnsi" w:eastAsiaTheme="minorEastAsia" w:hAnsiTheme="minorHAnsi" w:cstheme="minorBidi"/>
          <w:i w:val="0"/>
          <w:iCs w:val="0"/>
          <w:noProof/>
          <w:sz w:val="22"/>
          <w:szCs w:val="22"/>
        </w:rPr>
      </w:pPr>
      <w:hyperlink w:anchor="_Toc532483719" w:history="1">
        <w:r w:rsidR="00D77995" w:rsidRPr="00C210EB">
          <w:rPr>
            <w:rStyle w:val="Hyperlink"/>
            <w:noProof/>
          </w:rPr>
          <w:t>6.5.2 Considerations — Adults experiencing personal, family, relationship and/or financial issues</w:t>
        </w:r>
        <w:r w:rsidR="00D77995">
          <w:rPr>
            <w:noProof/>
            <w:webHidden/>
          </w:rPr>
          <w:tab/>
        </w:r>
        <w:r w:rsidR="00D77995">
          <w:rPr>
            <w:noProof/>
            <w:webHidden/>
          </w:rPr>
          <w:fldChar w:fldCharType="begin"/>
        </w:r>
        <w:r w:rsidR="00D77995">
          <w:rPr>
            <w:noProof/>
            <w:webHidden/>
          </w:rPr>
          <w:instrText xml:space="preserve"> PAGEREF _Toc532483719 \h </w:instrText>
        </w:r>
        <w:r w:rsidR="00D77995">
          <w:rPr>
            <w:noProof/>
            <w:webHidden/>
          </w:rPr>
        </w:r>
        <w:r w:rsidR="00D77995">
          <w:rPr>
            <w:noProof/>
            <w:webHidden/>
          </w:rPr>
          <w:fldChar w:fldCharType="separate"/>
        </w:r>
        <w:r w:rsidR="00D77995">
          <w:rPr>
            <w:noProof/>
            <w:webHidden/>
          </w:rPr>
          <w:t>13</w:t>
        </w:r>
        <w:r w:rsidR="00D77995">
          <w:rPr>
            <w:noProof/>
            <w:webHidden/>
          </w:rPr>
          <w:fldChar w:fldCharType="end"/>
        </w:r>
      </w:hyperlink>
    </w:p>
    <w:p w:rsidR="00D77995" w:rsidRDefault="002D14ED">
      <w:pPr>
        <w:pStyle w:val="TOC2"/>
        <w:tabs>
          <w:tab w:val="right" w:leader="dot" w:pos="9486"/>
        </w:tabs>
        <w:rPr>
          <w:rFonts w:asciiTheme="minorHAnsi" w:eastAsiaTheme="minorEastAsia" w:hAnsiTheme="minorHAnsi" w:cstheme="minorBidi"/>
          <w:smallCaps w:val="0"/>
          <w:noProof/>
          <w:sz w:val="22"/>
          <w:szCs w:val="22"/>
        </w:rPr>
      </w:pPr>
      <w:hyperlink w:anchor="_Toc532483720" w:history="1">
        <w:r w:rsidR="00D77995" w:rsidRPr="00C210EB">
          <w:rPr>
            <w:rStyle w:val="Hyperlink"/>
            <w:noProof/>
          </w:rPr>
          <w:t>6.6 Adults who identify either as a Forgotten Australian or former child migrant (U1160)</w:t>
        </w:r>
        <w:r w:rsidR="00D77995">
          <w:rPr>
            <w:noProof/>
            <w:webHidden/>
          </w:rPr>
          <w:tab/>
        </w:r>
        <w:r w:rsidR="00D77995">
          <w:rPr>
            <w:noProof/>
            <w:webHidden/>
          </w:rPr>
          <w:fldChar w:fldCharType="begin"/>
        </w:r>
        <w:r w:rsidR="00D77995">
          <w:rPr>
            <w:noProof/>
            <w:webHidden/>
          </w:rPr>
          <w:instrText xml:space="preserve"> PAGEREF _Toc532483720 \h </w:instrText>
        </w:r>
        <w:r w:rsidR="00D77995">
          <w:rPr>
            <w:noProof/>
            <w:webHidden/>
          </w:rPr>
        </w:r>
        <w:r w:rsidR="00D77995">
          <w:rPr>
            <w:noProof/>
            <w:webHidden/>
          </w:rPr>
          <w:fldChar w:fldCharType="separate"/>
        </w:r>
        <w:r w:rsidR="00D77995">
          <w:rPr>
            <w:noProof/>
            <w:webHidden/>
          </w:rPr>
          <w:t>13</w:t>
        </w:r>
        <w:r w:rsidR="00D77995">
          <w:rPr>
            <w:noProof/>
            <w:webHidden/>
          </w:rPr>
          <w:fldChar w:fldCharType="end"/>
        </w:r>
      </w:hyperlink>
    </w:p>
    <w:p w:rsidR="00D77995" w:rsidRDefault="002D14ED">
      <w:pPr>
        <w:pStyle w:val="TOC3"/>
        <w:rPr>
          <w:rFonts w:asciiTheme="minorHAnsi" w:eastAsiaTheme="minorEastAsia" w:hAnsiTheme="minorHAnsi" w:cstheme="minorBidi"/>
          <w:i w:val="0"/>
          <w:iCs w:val="0"/>
          <w:noProof/>
          <w:sz w:val="22"/>
          <w:szCs w:val="22"/>
        </w:rPr>
      </w:pPr>
      <w:hyperlink w:anchor="_Toc532483721" w:history="1">
        <w:r w:rsidR="00D77995" w:rsidRPr="00C210EB">
          <w:rPr>
            <w:rStyle w:val="Hyperlink"/>
            <w:noProof/>
          </w:rPr>
          <w:t>6.6.1 Requirements — Forgotten Australians or former child migrants</w:t>
        </w:r>
        <w:r w:rsidR="00D77995">
          <w:rPr>
            <w:noProof/>
            <w:webHidden/>
          </w:rPr>
          <w:tab/>
        </w:r>
        <w:r w:rsidR="00D77995">
          <w:rPr>
            <w:noProof/>
            <w:webHidden/>
          </w:rPr>
          <w:fldChar w:fldCharType="begin"/>
        </w:r>
        <w:r w:rsidR="00D77995">
          <w:rPr>
            <w:noProof/>
            <w:webHidden/>
          </w:rPr>
          <w:instrText xml:space="preserve"> PAGEREF _Toc532483721 \h </w:instrText>
        </w:r>
        <w:r w:rsidR="00D77995">
          <w:rPr>
            <w:noProof/>
            <w:webHidden/>
          </w:rPr>
        </w:r>
        <w:r w:rsidR="00D77995">
          <w:rPr>
            <w:noProof/>
            <w:webHidden/>
          </w:rPr>
          <w:fldChar w:fldCharType="separate"/>
        </w:r>
        <w:r w:rsidR="00D77995">
          <w:rPr>
            <w:noProof/>
            <w:webHidden/>
          </w:rPr>
          <w:t>13</w:t>
        </w:r>
        <w:r w:rsidR="00D77995">
          <w:rPr>
            <w:noProof/>
            <w:webHidden/>
          </w:rPr>
          <w:fldChar w:fldCharType="end"/>
        </w:r>
      </w:hyperlink>
    </w:p>
    <w:p w:rsidR="00D77995" w:rsidRDefault="002D14ED">
      <w:pPr>
        <w:pStyle w:val="TOC3"/>
        <w:rPr>
          <w:rFonts w:asciiTheme="minorHAnsi" w:eastAsiaTheme="minorEastAsia" w:hAnsiTheme="minorHAnsi" w:cstheme="minorBidi"/>
          <w:i w:val="0"/>
          <w:iCs w:val="0"/>
          <w:noProof/>
          <w:sz w:val="22"/>
          <w:szCs w:val="22"/>
        </w:rPr>
      </w:pPr>
      <w:hyperlink w:anchor="_Toc532483722" w:history="1">
        <w:r w:rsidR="00D77995" w:rsidRPr="00C210EB">
          <w:rPr>
            <w:rStyle w:val="Hyperlink"/>
            <w:noProof/>
          </w:rPr>
          <w:t>6.6.2 Considerations — Forgotten Australians or former child migrants</w:t>
        </w:r>
        <w:r w:rsidR="00D77995">
          <w:rPr>
            <w:noProof/>
            <w:webHidden/>
          </w:rPr>
          <w:tab/>
        </w:r>
        <w:r w:rsidR="00D77995">
          <w:rPr>
            <w:noProof/>
            <w:webHidden/>
          </w:rPr>
          <w:fldChar w:fldCharType="begin"/>
        </w:r>
        <w:r w:rsidR="00D77995">
          <w:rPr>
            <w:noProof/>
            <w:webHidden/>
          </w:rPr>
          <w:instrText xml:space="preserve"> PAGEREF _Toc532483722 \h </w:instrText>
        </w:r>
        <w:r w:rsidR="00D77995">
          <w:rPr>
            <w:noProof/>
            <w:webHidden/>
          </w:rPr>
        </w:r>
        <w:r w:rsidR="00D77995">
          <w:rPr>
            <w:noProof/>
            <w:webHidden/>
          </w:rPr>
          <w:fldChar w:fldCharType="separate"/>
        </w:r>
        <w:r w:rsidR="00D77995">
          <w:rPr>
            <w:noProof/>
            <w:webHidden/>
          </w:rPr>
          <w:t>13</w:t>
        </w:r>
        <w:r w:rsidR="00D77995">
          <w:rPr>
            <w:noProof/>
            <w:webHidden/>
          </w:rPr>
          <w:fldChar w:fldCharType="end"/>
        </w:r>
      </w:hyperlink>
    </w:p>
    <w:p w:rsidR="00D77995" w:rsidRDefault="002D14ED">
      <w:pPr>
        <w:pStyle w:val="TOC2"/>
        <w:tabs>
          <w:tab w:val="right" w:leader="dot" w:pos="9486"/>
        </w:tabs>
        <w:rPr>
          <w:rFonts w:asciiTheme="minorHAnsi" w:eastAsiaTheme="minorEastAsia" w:hAnsiTheme="minorHAnsi" w:cstheme="minorBidi"/>
          <w:smallCaps w:val="0"/>
          <w:noProof/>
          <w:sz w:val="22"/>
          <w:szCs w:val="22"/>
        </w:rPr>
      </w:pPr>
      <w:hyperlink w:anchor="_Toc532483723" w:history="1">
        <w:r w:rsidR="00D77995" w:rsidRPr="00C210EB">
          <w:rPr>
            <w:rStyle w:val="Hyperlink"/>
            <w:noProof/>
          </w:rPr>
          <w:t>6.7 Adults impacted by adoption (U1170)</w:t>
        </w:r>
        <w:r w:rsidR="00D77995">
          <w:rPr>
            <w:noProof/>
            <w:webHidden/>
          </w:rPr>
          <w:tab/>
        </w:r>
        <w:r w:rsidR="00D77995">
          <w:rPr>
            <w:noProof/>
            <w:webHidden/>
          </w:rPr>
          <w:fldChar w:fldCharType="begin"/>
        </w:r>
        <w:r w:rsidR="00D77995">
          <w:rPr>
            <w:noProof/>
            <w:webHidden/>
          </w:rPr>
          <w:instrText xml:space="preserve"> PAGEREF _Toc532483723 \h </w:instrText>
        </w:r>
        <w:r w:rsidR="00D77995">
          <w:rPr>
            <w:noProof/>
            <w:webHidden/>
          </w:rPr>
        </w:r>
        <w:r w:rsidR="00D77995">
          <w:rPr>
            <w:noProof/>
            <w:webHidden/>
          </w:rPr>
          <w:fldChar w:fldCharType="separate"/>
        </w:r>
        <w:r w:rsidR="00D77995">
          <w:rPr>
            <w:noProof/>
            <w:webHidden/>
          </w:rPr>
          <w:t>13</w:t>
        </w:r>
        <w:r w:rsidR="00D77995">
          <w:rPr>
            <w:noProof/>
            <w:webHidden/>
          </w:rPr>
          <w:fldChar w:fldCharType="end"/>
        </w:r>
      </w:hyperlink>
    </w:p>
    <w:p w:rsidR="00D77995" w:rsidRDefault="002D14ED">
      <w:pPr>
        <w:pStyle w:val="TOC3"/>
        <w:rPr>
          <w:rFonts w:asciiTheme="minorHAnsi" w:eastAsiaTheme="minorEastAsia" w:hAnsiTheme="minorHAnsi" w:cstheme="minorBidi"/>
          <w:i w:val="0"/>
          <w:iCs w:val="0"/>
          <w:noProof/>
          <w:sz w:val="22"/>
          <w:szCs w:val="22"/>
        </w:rPr>
      </w:pPr>
      <w:hyperlink w:anchor="_Toc532483724" w:history="1">
        <w:r w:rsidR="00D77995" w:rsidRPr="00C210EB">
          <w:rPr>
            <w:rStyle w:val="Hyperlink"/>
            <w:noProof/>
          </w:rPr>
          <w:t>6.7.1 Requirements — Adults impacted by adoption</w:t>
        </w:r>
        <w:r w:rsidR="00D77995">
          <w:rPr>
            <w:noProof/>
            <w:webHidden/>
          </w:rPr>
          <w:tab/>
        </w:r>
        <w:r w:rsidR="00D77995">
          <w:rPr>
            <w:noProof/>
            <w:webHidden/>
          </w:rPr>
          <w:fldChar w:fldCharType="begin"/>
        </w:r>
        <w:r w:rsidR="00D77995">
          <w:rPr>
            <w:noProof/>
            <w:webHidden/>
          </w:rPr>
          <w:instrText xml:space="preserve"> PAGEREF _Toc532483724 \h </w:instrText>
        </w:r>
        <w:r w:rsidR="00D77995">
          <w:rPr>
            <w:noProof/>
            <w:webHidden/>
          </w:rPr>
        </w:r>
        <w:r w:rsidR="00D77995">
          <w:rPr>
            <w:noProof/>
            <w:webHidden/>
          </w:rPr>
          <w:fldChar w:fldCharType="separate"/>
        </w:r>
        <w:r w:rsidR="00D77995">
          <w:rPr>
            <w:noProof/>
            <w:webHidden/>
          </w:rPr>
          <w:t>14</w:t>
        </w:r>
        <w:r w:rsidR="00D77995">
          <w:rPr>
            <w:noProof/>
            <w:webHidden/>
          </w:rPr>
          <w:fldChar w:fldCharType="end"/>
        </w:r>
      </w:hyperlink>
    </w:p>
    <w:p w:rsidR="00D77995" w:rsidRDefault="002D14ED">
      <w:pPr>
        <w:pStyle w:val="TOC3"/>
        <w:rPr>
          <w:rFonts w:asciiTheme="minorHAnsi" w:eastAsiaTheme="minorEastAsia" w:hAnsiTheme="minorHAnsi" w:cstheme="minorBidi"/>
          <w:i w:val="0"/>
          <w:iCs w:val="0"/>
          <w:noProof/>
          <w:sz w:val="22"/>
          <w:szCs w:val="22"/>
        </w:rPr>
      </w:pPr>
      <w:hyperlink w:anchor="_Toc532483725" w:history="1">
        <w:r w:rsidR="00D77995" w:rsidRPr="00C210EB">
          <w:rPr>
            <w:rStyle w:val="Hyperlink"/>
            <w:noProof/>
          </w:rPr>
          <w:t>6.7.2 Considerations — Adults impacted by adoption</w:t>
        </w:r>
        <w:r w:rsidR="00D77995">
          <w:rPr>
            <w:noProof/>
            <w:webHidden/>
          </w:rPr>
          <w:tab/>
        </w:r>
        <w:r w:rsidR="00D77995">
          <w:rPr>
            <w:noProof/>
            <w:webHidden/>
          </w:rPr>
          <w:fldChar w:fldCharType="begin"/>
        </w:r>
        <w:r w:rsidR="00D77995">
          <w:rPr>
            <w:noProof/>
            <w:webHidden/>
          </w:rPr>
          <w:instrText xml:space="preserve"> PAGEREF _Toc532483725 \h </w:instrText>
        </w:r>
        <w:r w:rsidR="00D77995">
          <w:rPr>
            <w:noProof/>
            <w:webHidden/>
          </w:rPr>
        </w:r>
        <w:r w:rsidR="00D77995">
          <w:rPr>
            <w:noProof/>
            <w:webHidden/>
          </w:rPr>
          <w:fldChar w:fldCharType="separate"/>
        </w:r>
        <w:r w:rsidR="00D77995">
          <w:rPr>
            <w:noProof/>
            <w:webHidden/>
          </w:rPr>
          <w:t>14</w:t>
        </w:r>
        <w:r w:rsidR="00D77995">
          <w:rPr>
            <w:noProof/>
            <w:webHidden/>
          </w:rPr>
          <w:fldChar w:fldCharType="end"/>
        </w:r>
      </w:hyperlink>
    </w:p>
    <w:p w:rsidR="00D77995" w:rsidRDefault="002D14ED">
      <w:pPr>
        <w:pStyle w:val="TOC2"/>
        <w:tabs>
          <w:tab w:val="right" w:leader="dot" w:pos="9486"/>
        </w:tabs>
        <w:rPr>
          <w:rFonts w:asciiTheme="minorHAnsi" w:eastAsiaTheme="minorEastAsia" w:hAnsiTheme="minorHAnsi" w:cstheme="minorBidi"/>
          <w:smallCaps w:val="0"/>
          <w:noProof/>
          <w:sz w:val="22"/>
          <w:szCs w:val="22"/>
        </w:rPr>
      </w:pPr>
      <w:hyperlink w:anchor="_Toc532483726" w:history="1">
        <w:r w:rsidR="00D77995" w:rsidRPr="00C210EB">
          <w:rPr>
            <w:rStyle w:val="Hyperlink"/>
            <w:noProof/>
          </w:rPr>
          <w:t>6.8 Men who are affected by alcohol and/or who perpetrate domestic and family violence – (Aboriginal and Torres Strait Islander men) (U1253)</w:t>
        </w:r>
        <w:r w:rsidR="00D77995">
          <w:rPr>
            <w:noProof/>
            <w:webHidden/>
          </w:rPr>
          <w:tab/>
        </w:r>
        <w:r w:rsidR="00D77995">
          <w:rPr>
            <w:noProof/>
            <w:webHidden/>
          </w:rPr>
          <w:fldChar w:fldCharType="begin"/>
        </w:r>
        <w:r w:rsidR="00D77995">
          <w:rPr>
            <w:noProof/>
            <w:webHidden/>
          </w:rPr>
          <w:instrText xml:space="preserve"> PAGEREF _Toc532483726 \h </w:instrText>
        </w:r>
        <w:r w:rsidR="00D77995">
          <w:rPr>
            <w:noProof/>
            <w:webHidden/>
          </w:rPr>
        </w:r>
        <w:r w:rsidR="00D77995">
          <w:rPr>
            <w:noProof/>
            <w:webHidden/>
          </w:rPr>
          <w:fldChar w:fldCharType="separate"/>
        </w:r>
        <w:r w:rsidR="00D77995">
          <w:rPr>
            <w:noProof/>
            <w:webHidden/>
          </w:rPr>
          <w:t>14</w:t>
        </w:r>
        <w:r w:rsidR="00D77995">
          <w:rPr>
            <w:noProof/>
            <w:webHidden/>
          </w:rPr>
          <w:fldChar w:fldCharType="end"/>
        </w:r>
      </w:hyperlink>
    </w:p>
    <w:p w:rsidR="00D77995" w:rsidRDefault="002D14ED">
      <w:pPr>
        <w:pStyle w:val="TOC3"/>
        <w:rPr>
          <w:rFonts w:asciiTheme="minorHAnsi" w:eastAsiaTheme="minorEastAsia" w:hAnsiTheme="minorHAnsi" w:cstheme="minorBidi"/>
          <w:i w:val="0"/>
          <w:iCs w:val="0"/>
          <w:noProof/>
          <w:sz w:val="22"/>
          <w:szCs w:val="22"/>
        </w:rPr>
      </w:pPr>
      <w:hyperlink w:anchor="_Toc532483727" w:history="1">
        <w:r w:rsidR="00D77995" w:rsidRPr="00C210EB">
          <w:rPr>
            <w:rStyle w:val="Hyperlink"/>
            <w:noProof/>
          </w:rPr>
          <w:t>6.8.1 Requirements — Men who are affected by alcohol and/or who perpetrate domestic and family violence (Aboriginal and Torres Strait Islander men)</w:t>
        </w:r>
        <w:r w:rsidR="00D77995">
          <w:rPr>
            <w:noProof/>
            <w:webHidden/>
          </w:rPr>
          <w:tab/>
        </w:r>
        <w:r w:rsidR="00D77995">
          <w:rPr>
            <w:noProof/>
            <w:webHidden/>
          </w:rPr>
          <w:fldChar w:fldCharType="begin"/>
        </w:r>
        <w:r w:rsidR="00D77995">
          <w:rPr>
            <w:noProof/>
            <w:webHidden/>
          </w:rPr>
          <w:instrText xml:space="preserve"> PAGEREF _Toc532483727 \h </w:instrText>
        </w:r>
        <w:r w:rsidR="00D77995">
          <w:rPr>
            <w:noProof/>
            <w:webHidden/>
          </w:rPr>
        </w:r>
        <w:r w:rsidR="00D77995">
          <w:rPr>
            <w:noProof/>
            <w:webHidden/>
          </w:rPr>
          <w:fldChar w:fldCharType="separate"/>
        </w:r>
        <w:r w:rsidR="00D77995">
          <w:rPr>
            <w:noProof/>
            <w:webHidden/>
          </w:rPr>
          <w:t>14</w:t>
        </w:r>
        <w:r w:rsidR="00D77995">
          <w:rPr>
            <w:noProof/>
            <w:webHidden/>
          </w:rPr>
          <w:fldChar w:fldCharType="end"/>
        </w:r>
      </w:hyperlink>
    </w:p>
    <w:p w:rsidR="00D77995" w:rsidRDefault="002D14ED">
      <w:pPr>
        <w:pStyle w:val="TOC3"/>
        <w:rPr>
          <w:rFonts w:asciiTheme="minorHAnsi" w:eastAsiaTheme="minorEastAsia" w:hAnsiTheme="minorHAnsi" w:cstheme="minorBidi"/>
          <w:i w:val="0"/>
          <w:iCs w:val="0"/>
          <w:noProof/>
          <w:sz w:val="22"/>
          <w:szCs w:val="22"/>
        </w:rPr>
      </w:pPr>
      <w:hyperlink w:anchor="_Toc532483728" w:history="1">
        <w:r w:rsidR="00D77995" w:rsidRPr="00C210EB">
          <w:rPr>
            <w:rStyle w:val="Hyperlink"/>
            <w:noProof/>
          </w:rPr>
          <w:t>6.8.2 Considerations — Men who are affected by alcohol and/or who perpetrate domestic and family violence (Aboriginal and Torres Strait Islander men)</w:t>
        </w:r>
        <w:r w:rsidR="00D77995">
          <w:rPr>
            <w:noProof/>
            <w:webHidden/>
          </w:rPr>
          <w:tab/>
        </w:r>
        <w:r w:rsidR="00D77995">
          <w:rPr>
            <w:noProof/>
            <w:webHidden/>
          </w:rPr>
          <w:fldChar w:fldCharType="begin"/>
        </w:r>
        <w:r w:rsidR="00D77995">
          <w:rPr>
            <w:noProof/>
            <w:webHidden/>
          </w:rPr>
          <w:instrText xml:space="preserve"> PAGEREF _Toc532483728 \h </w:instrText>
        </w:r>
        <w:r w:rsidR="00D77995">
          <w:rPr>
            <w:noProof/>
            <w:webHidden/>
          </w:rPr>
        </w:r>
        <w:r w:rsidR="00D77995">
          <w:rPr>
            <w:noProof/>
            <w:webHidden/>
          </w:rPr>
          <w:fldChar w:fldCharType="separate"/>
        </w:r>
        <w:r w:rsidR="00D77995">
          <w:rPr>
            <w:noProof/>
            <w:webHidden/>
          </w:rPr>
          <w:t>15</w:t>
        </w:r>
        <w:r w:rsidR="00D77995">
          <w:rPr>
            <w:noProof/>
            <w:webHidden/>
          </w:rPr>
          <w:fldChar w:fldCharType="end"/>
        </w:r>
      </w:hyperlink>
    </w:p>
    <w:p w:rsidR="00D77995" w:rsidRDefault="002D14ED">
      <w:pPr>
        <w:pStyle w:val="TOC2"/>
        <w:tabs>
          <w:tab w:val="right" w:leader="dot" w:pos="9486"/>
        </w:tabs>
        <w:rPr>
          <w:rFonts w:asciiTheme="minorHAnsi" w:eastAsiaTheme="minorEastAsia" w:hAnsiTheme="minorHAnsi" w:cstheme="minorBidi"/>
          <w:smallCaps w:val="0"/>
          <w:noProof/>
          <w:sz w:val="22"/>
          <w:szCs w:val="22"/>
        </w:rPr>
      </w:pPr>
      <w:hyperlink w:anchor="_Toc532483729" w:history="1">
        <w:r w:rsidR="00D77995" w:rsidRPr="00C210EB">
          <w:rPr>
            <w:rStyle w:val="Hyperlink"/>
            <w:noProof/>
          </w:rPr>
          <w:t>6.9 Children and young people impacted by adoption (U1171)</w:t>
        </w:r>
        <w:r w:rsidR="00D77995">
          <w:rPr>
            <w:noProof/>
            <w:webHidden/>
          </w:rPr>
          <w:tab/>
        </w:r>
        <w:r w:rsidR="00D77995">
          <w:rPr>
            <w:noProof/>
            <w:webHidden/>
          </w:rPr>
          <w:fldChar w:fldCharType="begin"/>
        </w:r>
        <w:r w:rsidR="00D77995">
          <w:rPr>
            <w:noProof/>
            <w:webHidden/>
          </w:rPr>
          <w:instrText xml:space="preserve"> PAGEREF _Toc532483729 \h </w:instrText>
        </w:r>
        <w:r w:rsidR="00D77995">
          <w:rPr>
            <w:noProof/>
            <w:webHidden/>
          </w:rPr>
        </w:r>
        <w:r w:rsidR="00D77995">
          <w:rPr>
            <w:noProof/>
            <w:webHidden/>
          </w:rPr>
          <w:fldChar w:fldCharType="separate"/>
        </w:r>
        <w:r w:rsidR="00D77995">
          <w:rPr>
            <w:noProof/>
            <w:webHidden/>
          </w:rPr>
          <w:t>15</w:t>
        </w:r>
        <w:r w:rsidR="00D77995">
          <w:rPr>
            <w:noProof/>
            <w:webHidden/>
          </w:rPr>
          <w:fldChar w:fldCharType="end"/>
        </w:r>
      </w:hyperlink>
    </w:p>
    <w:p w:rsidR="00D77995" w:rsidRDefault="002D14ED">
      <w:pPr>
        <w:pStyle w:val="TOC2"/>
        <w:tabs>
          <w:tab w:val="right" w:leader="dot" w:pos="9486"/>
        </w:tabs>
        <w:rPr>
          <w:rFonts w:asciiTheme="minorHAnsi" w:eastAsiaTheme="minorEastAsia" w:hAnsiTheme="minorHAnsi" w:cstheme="minorBidi"/>
          <w:smallCaps w:val="0"/>
          <w:noProof/>
          <w:sz w:val="22"/>
          <w:szCs w:val="22"/>
        </w:rPr>
      </w:pPr>
      <w:hyperlink w:anchor="_Toc532483730" w:history="1">
        <w:r w:rsidR="00D77995" w:rsidRPr="00C210EB">
          <w:rPr>
            <w:rStyle w:val="Hyperlink"/>
            <w:noProof/>
          </w:rPr>
          <w:t>6.10 Eligible National Redress Scheme Recipients (U1050)</w:t>
        </w:r>
        <w:r w:rsidR="00D77995">
          <w:rPr>
            <w:noProof/>
            <w:webHidden/>
          </w:rPr>
          <w:tab/>
        </w:r>
        <w:r w:rsidR="00D77995">
          <w:rPr>
            <w:noProof/>
            <w:webHidden/>
          </w:rPr>
          <w:fldChar w:fldCharType="begin"/>
        </w:r>
        <w:r w:rsidR="00D77995">
          <w:rPr>
            <w:noProof/>
            <w:webHidden/>
          </w:rPr>
          <w:instrText xml:space="preserve"> PAGEREF _Toc532483730 \h </w:instrText>
        </w:r>
        <w:r w:rsidR="00D77995">
          <w:rPr>
            <w:noProof/>
            <w:webHidden/>
          </w:rPr>
        </w:r>
        <w:r w:rsidR="00D77995">
          <w:rPr>
            <w:noProof/>
            <w:webHidden/>
          </w:rPr>
          <w:fldChar w:fldCharType="separate"/>
        </w:r>
        <w:r w:rsidR="00D77995">
          <w:rPr>
            <w:noProof/>
            <w:webHidden/>
          </w:rPr>
          <w:t>15</w:t>
        </w:r>
        <w:r w:rsidR="00D77995">
          <w:rPr>
            <w:noProof/>
            <w:webHidden/>
          </w:rPr>
          <w:fldChar w:fldCharType="end"/>
        </w:r>
      </w:hyperlink>
    </w:p>
    <w:p w:rsidR="00D77995" w:rsidRDefault="002D14ED">
      <w:pPr>
        <w:pStyle w:val="TOC2"/>
        <w:tabs>
          <w:tab w:val="right" w:leader="dot" w:pos="9486"/>
        </w:tabs>
        <w:rPr>
          <w:rFonts w:asciiTheme="minorHAnsi" w:eastAsiaTheme="minorEastAsia" w:hAnsiTheme="minorHAnsi" w:cstheme="minorBidi"/>
          <w:smallCaps w:val="0"/>
          <w:noProof/>
          <w:sz w:val="22"/>
          <w:szCs w:val="22"/>
        </w:rPr>
      </w:pPr>
      <w:hyperlink w:anchor="_Toc532483731" w:history="1">
        <w:r w:rsidR="00D77995" w:rsidRPr="00C210EB">
          <w:rPr>
            <w:rStyle w:val="Hyperlink"/>
            <w:noProof/>
          </w:rPr>
          <w:t>6.11 Health Practitioners participating in Redress Counselling (U1051)</w:t>
        </w:r>
        <w:r w:rsidR="00D77995">
          <w:rPr>
            <w:noProof/>
            <w:webHidden/>
          </w:rPr>
          <w:tab/>
        </w:r>
        <w:r w:rsidR="00D77995">
          <w:rPr>
            <w:noProof/>
            <w:webHidden/>
          </w:rPr>
          <w:fldChar w:fldCharType="begin"/>
        </w:r>
        <w:r w:rsidR="00D77995">
          <w:rPr>
            <w:noProof/>
            <w:webHidden/>
          </w:rPr>
          <w:instrText xml:space="preserve"> PAGEREF _Toc532483731 \h </w:instrText>
        </w:r>
        <w:r w:rsidR="00D77995">
          <w:rPr>
            <w:noProof/>
            <w:webHidden/>
          </w:rPr>
        </w:r>
        <w:r w:rsidR="00D77995">
          <w:rPr>
            <w:noProof/>
            <w:webHidden/>
          </w:rPr>
          <w:fldChar w:fldCharType="separate"/>
        </w:r>
        <w:r w:rsidR="00D77995">
          <w:rPr>
            <w:noProof/>
            <w:webHidden/>
          </w:rPr>
          <w:t>16</w:t>
        </w:r>
        <w:r w:rsidR="00D77995">
          <w:rPr>
            <w:noProof/>
            <w:webHidden/>
          </w:rPr>
          <w:fldChar w:fldCharType="end"/>
        </w:r>
      </w:hyperlink>
    </w:p>
    <w:p w:rsidR="00D77995" w:rsidRDefault="002D14ED">
      <w:pPr>
        <w:pStyle w:val="TOC1"/>
        <w:rPr>
          <w:rFonts w:asciiTheme="minorHAnsi" w:eastAsiaTheme="minorEastAsia" w:hAnsiTheme="minorHAnsi" w:cstheme="minorBidi"/>
          <w:b w:val="0"/>
          <w:bCs w:val="0"/>
          <w:caps w:val="0"/>
          <w:noProof/>
          <w:sz w:val="22"/>
          <w:szCs w:val="22"/>
        </w:rPr>
      </w:pPr>
      <w:hyperlink w:anchor="_Toc532483732" w:history="1">
        <w:r w:rsidR="00D77995" w:rsidRPr="00C210EB">
          <w:rPr>
            <w:rStyle w:val="Hyperlink"/>
            <w:noProof/>
          </w:rPr>
          <w:t>7. Service delivery requirements for specific Service Types</w:t>
        </w:r>
        <w:r w:rsidR="00D77995">
          <w:rPr>
            <w:noProof/>
            <w:webHidden/>
          </w:rPr>
          <w:tab/>
        </w:r>
        <w:r w:rsidR="00D77995">
          <w:rPr>
            <w:noProof/>
            <w:webHidden/>
          </w:rPr>
          <w:fldChar w:fldCharType="begin"/>
        </w:r>
        <w:r w:rsidR="00D77995">
          <w:rPr>
            <w:noProof/>
            <w:webHidden/>
          </w:rPr>
          <w:instrText xml:space="preserve"> PAGEREF _Toc532483732 \h </w:instrText>
        </w:r>
        <w:r w:rsidR="00D77995">
          <w:rPr>
            <w:noProof/>
            <w:webHidden/>
          </w:rPr>
        </w:r>
        <w:r w:rsidR="00D77995">
          <w:rPr>
            <w:noProof/>
            <w:webHidden/>
          </w:rPr>
          <w:fldChar w:fldCharType="separate"/>
        </w:r>
        <w:r w:rsidR="00D77995">
          <w:rPr>
            <w:noProof/>
            <w:webHidden/>
          </w:rPr>
          <w:t>17</w:t>
        </w:r>
        <w:r w:rsidR="00D77995">
          <w:rPr>
            <w:noProof/>
            <w:webHidden/>
          </w:rPr>
          <w:fldChar w:fldCharType="end"/>
        </w:r>
      </w:hyperlink>
    </w:p>
    <w:p w:rsidR="00D77995" w:rsidRDefault="002D14ED">
      <w:pPr>
        <w:pStyle w:val="TOC2"/>
        <w:tabs>
          <w:tab w:val="right" w:leader="dot" w:pos="9486"/>
        </w:tabs>
        <w:rPr>
          <w:rFonts w:asciiTheme="minorHAnsi" w:eastAsiaTheme="minorEastAsia" w:hAnsiTheme="minorHAnsi" w:cstheme="minorBidi"/>
          <w:smallCaps w:val="0"/>
          <w:noProof/>
          <w:sz w:val="22"/>
          <w:szCs w:val="22"/>
        </w:rPr>
      </w:pPr>
      <w:hyperlink w:anchor="_Toc532483733" w:history="1">
        <w:r w:rsidR="00D77995" w:rsidRPr="00C210EB">
          <w:rPr>
            <w:rStyle w:val="Hyperlink"/>
            <w:noProof/>
          </w:rPr>
          <w:t>7.1 Access — Information, advice and referral (T103)</w:t>
        </w:r>
        <w:r w:rsidR="00D77995">
          <w:rPr>
            <w:noProof/>
            <w:webHidden/>
          </w:rPr>
          <w:tab/>
        </w:r>
        <w:r w:rsidR="00D77995">
          <w:rPr>
            <w:noProof/>
            <w:webHidden/>
          </w:rPr>
          <w:fldChar w:fldCharType="begin"/>
        </w:r>
        <w:r w:rsidR="00D77995">
          <w:rPr>
            <w:noProof/>
            <w:webHidden/>
          </w:rPr>
          <w:instrText xml:space="preserve"> PAGEREF _Toc532483733 \h </w:instrText>
        </w:r>
        <w:r w:rsidR="00D77995">
          <w:rPr>
            <w:noProof/>
            <w:webHidden/>
          </w:rPr>
        </w:r>
        <w:r w:rsidR="00D77995">
          <w:rPr>
            <w:noProof/>
            <w:webHidden/>
          </w:rPr>
          <w:fldChar w:fldCharType="separate"/>
        </w:r>
        <w:r w:rsidR="00D77995">
          <w:rPr>
            <w:noProof/>
            <w:webHidden/>
          </w:rPr>
          <w:t>17</w:t>
        </w:r>
        <w:r w:rsidR="00D77995">
          <w:rPr>
            <w:noProof/>
            <w:webHidden/>
          </w:rPr>
          <w:fldChar w:fldCharType="end"/>
        </w:r>
      </w:hyperlink>
    </w:p>
    <w:p w:rsidR="00D77995" w:rsidRDefault="002D14ED">
      <w:pPr>
        <w:pStyle w:val="TOC3"/>
        <w:rPr>
          <w:rFonts w:asciiTheme="minorHAnsi" w:eastAsiaTheme="minorEastAsia" w:hAnsiTheme="minorHAnsi" w:cstheme="minorBidi"/>
          <w:i w:val="0"/>
          <w:iCs w:val="0"/>
          <w:noProof/>
          <w:sz w:val="22"/>
          <w:szCs w:val="22"/>
        </w:rPr>
      </w:pPr>
      <w:hyperlink w:anchor="_Toc532483734" w:history="1">
        <w:r w:rsidR="00D77995" w:rsidRPr="00C210EB">
          <w:rPr>
            <w:rStyle w:val="Hyperlink"/>
            <w:noProof/>
          </w:rPr>
          <w:t>7.1.1 Requirements — Information advice and referral</w:t>
        </w:r>
        <w:r w:rsidR="00D77995">
          <w:rPr>
            <w:noProof/>
            <w:webHidden/>
          </w:rPr>
          <w:tab/>
        </w:r>
        <w:r w:rsidR="00D77995">
          <w:rPr>
            <w:noProof/>
            <w:webHidden/>
          </w:rPr>
          <w:fldChar w:fldCharType="begin"/>
        </w:r>
        <w:r w:rsidR="00D77995">
          <w:rPr>
            <w:noProof/>
            <w:webHidden/>
          </w:rPr>
          <w:instrText xml:space="preserve"> PAGEREF _Toc532483734 \h </w:instrText>
        </w:r>
        <w:r w:rsidR="00D77995">
          <w:rPr>
            <w:noProof/>
            <w:webHidden/>
          </w:rPr>
        </w:r>
        <w:r w:rsidR="00D77995">
          <w:rPr>
            <w:noProof/>
            <w:webHidden/>
          </w:rPr>
          <w:fldChar w:fldCharType="separate"/>
        </w:r>
        <w:r w:rsidR="00D77995">
          <w:rPr>
            <w:noProof/>
            <w:webHidden/>
          </w:rPr>
          <w:t>17</w:t>
        </w:r>
        <w:r w:rsidR="00D77995">
          <w:rPr>
            <w:noProof/>
            <w:webHidden/>
          </w:rPr>
          <w:fldChar w:fldCharType="end"/>
        </w:r>
      </w:hyperlink>
    </w:p>
    <w:p w:rsidR="00D77995" w:rsidRDefault="002D14ED">
      <w:pPr>
        <w:pStyle w:val="TOC3"/>
        <w:rPr>
          <w:rFonts w:asciiTheme="minorHAnsi" w:eastAsiaTheme="minorEastAsia" w:hAnsiTheme="minorHAnsi" w:cstheme="minorBidi"/>
          <w:i w:val="0"/>
          <w:iCs w:val="0"/>
          <w:noProof/>
          <w:sz w:val="22"/>
          <w:szCs w:val="22"/>
        </w:rPr>
      </w:pPr>
      <w:hyperlink w:anchor="_Toc532483735" w:history="1">
        <w:r w:rsidR="00D77995" w:rsidRPr="00C210EB">
          <w:rPr>
            <w:rStyle w:val="Hyperlink"/>
            <w:noProof/>
          </w:rPr>
          <w:t>7.1.2 Considerations — Information advice and referral</w:t>
        </w:r>
        <w:r w:rsidR="00D77995">
          <w:rPr>
            <w:noProof/>
            <w:webHidden/>
          </w:rPr>
          <w:tab/>
        </w:r>
        <w:r w:rsidR="00D77995">
          <w:rPr>
            <w:noProof/>
            <w:webHidden/>
          </w:rPr>
          <w:fldChar w:fldCharType="begin"/>
        </w:r>
        <w:r w:rsidR="00D77995">
          <w:rPr>
            <w:noProof/>
            <w:webHidden/>
          </w:rPr>
          <w:instrText xml:space="preserve"> PAGEREF _Toc532483735 \h </w:instrText>
        </w:r>
        <w:r w:rsidR="00D77995">
          <w:rPr>
            <w:noProof/>
            <w:webHidden/>
          </w:rPr>
        </w:r>
        <w:r w:rsidR="00D77995">
          <w:rPr>
            <w:noProof/>
            <w:webHidden/>
          </w:rPr>
          <w:fldChar w:fldCharType="separate"/>
        </w:r>
        <w:r w:rsidR="00D77995">
          <w:rPr>
            <w:noProof/>
            <w:webHidden/>
          </w:rPr>
          <w:t>18</w:t>
        </w:r>
        <w:r w:rsidR="00D77995">
          <w:rPr>
            <w:noProof/>
            <w:webHidden/>
          </w:rPr>
          <w:fldChar w:fldCharType="end"/>
        </w:r>
      </w:hyperlink>
    </w:p>
    <w:p w:rsidR="00D77995" w:rsidRDefault="002D14ED">
      <w:pPr>
        <w:pStyle w:val="TOC2"/>
        <w:tabs>
          <w:tab w:val="right" w:leader="dot" w:pos="9486"/>
        </w:tabs>
        <w:rPr>
          <w:rFonts w:asciiTheme="minorHAnsi" w:eastAsiaTheme="minorEastAsia" w:hAnsiTheme="minorHAnsi" w:cstheme="minorBidi"/>
          <w:smallCaps w:val="0"/>
          <w:noProof/>
          <w:sz w:val="22"/>
          <w:szCs w:val="22"/>
        </w:rPr>
      </w:pPr>
      <w:hyperlink w:anchor="_Toc532483736" w:history="1">
        <w:r w:rsidR="00D77995" w:rsidRPr="00C210EB">
          <w:rPr>
            <w:rStyle w:val="Hyperlink"/>
            <w:noProof/>
          </w:rPr>
          <w:t>7.2  Support — Case management (T314)</w:t>
        </w:r>
        <w:r w:rsidR="00D77995">
          <w:rPr>
            <w:noProof/>
            <w:webHidden/>
          </w:rPr>
          <w:tab/>
        </w:r>
        <w:r w:rsidR="00D77995">
          <w:rPr>
            <w:noProof/>
            <w:webHidden/>
          </w:rPr>
          <w:fldChar w:fldCharType="begin"/>
        </w:r>
        <w:r w:rsidR="00D77995">
          <w:rPr>
            <w:noProof/>
            <w:webHidden/>
          </w:rPr>
          <w:instrText xml:space="preserve"> PAGEREF _Toc532483736 \h </w:instrText>
        </w:r>
        <w:r w:rsidR="00D77995">
          <w:rPr>
            <w:noProof/>
            <w:webHidden/>
          </w:rPr>
        </w:r>
        <w:r w:rsidR="00D77995">
          <w:rPr>
            <w:noProof/>
            <w:webHidden/>
          </w:rPr>
          <w:fldChar w:fldCharType="separate"/>
        </w:r>
        <w:r w:rsidR="00D77995">
          <w:rPr>
            <w:noProof/>
            <w:webHidden/>
          </w:rPr>
          <w:t>18</w:t>
        </w:r>
        <w:r w:rsidR="00D77995">
          <w:rPr>
            <w:noProof/>
            <w:webHidden/>
          </w:rPr>
          <w:fldChar w:fldCharType="end"/>
        </w:r>
      </w:hyperlink>
    </w:p>
    <w:p w:rsidR="00D77995" w:rsidRDefault="002D14ED">
      <w:pPr>
        <w:pStyle w:val="TOC3"/>
        <w:rPr>
          <w:rFonts w:asciiTheme="minorHAnsi" w:eastAsiaTheme="minorEastAsia" w:hAnsiTheme="minorHAnsi" w:cstheme="minorBidi"/>
          <w:i w:val="0"/>
          <w:iCs w:val="0"/>
          <w:noProof/>
          <w:sz w:val="22"/>
          <w:szCs w:val="22"/>
        </w:rPr>
      </w:pPr>
      <w:hyperlink w:anchor="_Toc532483737" w:history="1">
        <w:r w:rsidR="00D77995" w:rsidRPr="00C210EB">
          <w:rPr>
            <w:rStyle w:val="Hyperlink"/>
            <w:noProof/>
          </w:rPr>
          <w:t>7.2.1 Requirements — Case management</w:t>
        </w:r>
        <w:r w:rsidR="00D77995">
          <w:rPr>
            <w:noProof/>
            <w:webHidden/>
          </w:rPr>
          <w:tab/>
        </w:r>
        <w:r w:rsidR="00D77995">
          <w:rPr>
            <w:noProof/>
            <w:webHidden/>
          </w:rPr>
          <w:fldChar w:fldCharType="begin"/>
        </w:r>
        <w:r w:rsidR="00D77995">
          <w:rPr>
            <w:noProof/>
            <w:webHidden/>
          </w:rPr>
          <w:instrText xml:space="preserve"> PAGEREF _Toc532483737 \h </w:instrText>
        </w:r>
        <w:r w:rsidR="00D77995">
          <w:rPr>
            <w:noProof/>
            <w:webHidden/>
          </w:rPr>
        </w:r>
        <w:r w:rsidR="00D77995">
          <w:rPr>
            <w:noProof/>
            <w:webHidden/>
          </w:rPr>
          <w:fldChar w:fldCharType="separate"/>
        </w:r>
        <w:r w:rsidR="00D77995">
          <w:rPr>
            <w:noProof/>
            <w:webHidden/>
          </w:rPr>
          <w:t>18</w:t>
        </w:r>
        <w:r w:rsidR="00D77995">
          <w:rPr>
            <w:noProof/>
            <w:webHidden/>
          </w:rPr>
          <w:fldChar w:fldCharType="end"/>
        </w:r>
      </w:hyperlink>
    </w:p>
    <w:p w:rsidR="00D77995" w:rsidRDefault="002D14ED">
      <w:pPr>
        <w:pStyle w:val="TOC3"/>
        <w:rPr>
          <w:rFonts w:asciiTheme="minorHAnsi" w:eastAsiaTheme="minorEastAsia" w:hAnsiTheme="minorHAnsi" w:cstheme="minorBidi"/>
          <w:i w:val="0"/>
          <w:iCs w:val="0"/>
          <w:noProof/>
          <w:sz w:val="22"/>
          <w:szCs w:val="22"/>
        </w:rPr>
      </w:pPr>
      <w:hyperlink w:anchor="_Toc532483738" w:history="1">
        <w:r w:rsidR="00D77995" w:rsidRPr="00C210EB">
          <w:rPr>
            <w:rStyle w:val="Hyperlink"/>
            <w:noProof/>
          </w:rPr>
          <w:t>7.2.2 Requirements — Case management (Men’s Services ONLY)</w:t>
        </w:r>
        <w:r w:rsidR="00D77995">
          <w:rPr>
            <w:noProof/>
            <w:webHidden/>
          </w:rPr>
          <w:tab/>
        </w:r>
        <w:r w:rsidR="00D77995">
          <w:rPr>
            <w:noProof/>
            <w:webHidden/>
          </w:rPr>
          <w:fldChar w:fldCharType="begin"/>
        </w:r>
        <w:r w:rsidR="00D77995">
          <w:rPr>
            <w:noProof/>
            <w:webHidden/>
          </w:rPr>
          <w:instrText xml:space="preserve"> PAGEREF _Toc532483738 \h </w:instrText>
        </w:r>
        <w:r w:rsidR="00D77995">
          <w:rPr>
            <w:noProof/>
            <w:webHidden/>
          </w:rPr>
        </w:r>
        <w:r w:rsidR="00D77995">
          <w:rPr>
            <w:noProof/>
            <w:webHidden/>
          </w:rPr>
          <w:fldChar w:fldCharType="separate"/>
        </w:r>
        <w:r w:rsidR="00D77995">
          <w:rPr>
            <w:noProof/>
            <w:webHidden/>
          </w:rPr>
          <w:t>18</w:t>
        </w:r>
        <w:r w:rsidR="00D77995">
          <w:rPr>
            <w:noProof/>
            <w:webHidden/>
          </w:rPr>
          <w:fldChar w:fldCharType="end"/>
        </w:r>
      </w:hyperlink>
    </w:p>
    <w:p w:rsidR="00D77995" w:rsidRDefault="002D14ED">
      <w:pPr>
        <w:pStyle w:val="TOC3"/>
        <w:rPr>
          <w:rFonts w:asciiTheme="minorHAnsi" w:eastAsiaTheme="minorEastAsia" w:hAnsiTheme="minorHAnsi" w:cstheme="minorBidi"/>
          <w:i w:val="0"/>
          <w:iCs w:val="0"/>
          <w:noProof/>
          <w:sz w:val="22"/>
          <w:szCs w:val="22"/>
        </w:rPr>
      </w:pPr>
      <w:hyperlink w:anchor="_Toc532483739" w:history="1">
        <w:r w:rsidR="00D77995" w:rsidRPr="00C210EB">
          <w:rPr>
            <w:rStyle w:val="Hyperlink"/>
            <w:noProof/>
          </w:rPr>
          <w:t>7.2.3 Considerations — Case management</w:t>
        </w:r>
        <w:r w:rsidR="00D77995">
          <w:rPr>
            <w:noProof/>
            <w:webHidden/>
          </w:rPr>
          <w:tab/>
        </w:r>
        <w:r w:rsidR="00D77995">
          <w:rPr>
            <w:noProof/>
            <w:webHidden/>
          </w:rPr>
          <w:fldChar w:fldCharType="begin"/>
        </w:r>
        <w:r w:rsidR="00D77995">
          <w:rPr>
            <w:noProof/>
            <w:webHidden/>
          </w:rPr>
          <w:instrText xml:space="preserve"> PAGEREF _Toc532483739 \h </w:instrText>
        </w:r>
        <w:r w:rsidR="00D77995">
          <w:rPr>
            <w:noProof/>
            <w:webHidden/>
          </w:rPr>
        </w:r>
        <w:r w:rsidR="00D77995">
          <w:rPr>
            <w:noProof/>
            <w:webHidden/>
          </w:rPr>
          <w:fldChar w:fldCharType="separate"/>
        </w:r>
        <w:r w:rsidR="00D77995">
          <w:rPr>
            <w:noProof/>
            <w:webHidden/>
          </w:rPr>
          <w:t>20</w:t>
        </w:r>
        <w:r w:rsidR="00D77995">
          <w:rPr>
            <w:noProof/>
            <w:webHidden/>
          </w:rPr>
          <w:fldChar w:fldCharType="end"/>
        </w:r>
      </w:hyperlink>
    </w:p>
    <w:p w:rsidR="00D77995" w:rsidRDefault="002D14ED">
      <w:pPr>
        <w:pStyle w:val="TOC2"/>
        <w:tabs>
          <w:tab w:val="right" w:leader="dot" w:pos="9486"/>
        </w:tabs>
        <w:rPr>
          <w:rFonts w:asciiTheme="minorHAnsi" w:eastAsiaTheme="minorEastAsia" w:hAnsiTheme="minorHAnsi" w:cstheme="minorBidi"/>
          <w:smallCaps w:val="0"/>
          <w:noProof/>
          <w:sz w:val="22"/>
          <w:szCs w:val="22"/>
        </w:rPr>
      </w:pPr>
      <w:hyperlink w:anchor="_Toc532483740" w:history="1">
        <w:r w:rsidR="00D77995" w:rsidRPr="00C210EB">
          <w:rPr>
            <w:rStyle w:val="Hyperlink"/>
            <w:noProof/>
          </w:rPr>
          <w:t>7.3 Support — Assertive outreach (T316)</w:t>
        </w:r>
        <w:r w:rsidR="00D77995">
          <w:rPr>
            <w:noProof/>
            <w:webHidden/>
          </w:rPr>
          <w:tab/>
        </w:r>
        <w:r w:rsidR="00D77995">
          <w:rPr>
            <w:noProof/>
            <w:webHidden/>
          </w:rPr>
          <w:fldChar w:fldCharType="begin"/>
        </w:r>
        <w:r w:rsidR="00D77995">
          <w:rPr>
            <w:noProof/>
            <w:webHidden/>
          </w:rPr>
          <w:instrText xml:space="preserve"> PAGEREF _Toc532483740 \h </w:instrText>
        </w:r>
        <w:r w:rsidR="00D77995">
          <w:rPr>
            <w:noProof/>
            <w:webHidden/>
          </w:rPr>
        </w:r>
        <w:r w:rsidR="00D77995">
          <w:rPr>
            <w:noProof/>
            <w:webHidden/>
          </w:rPr>
          <w:fldChar w:fldCharType="separate"/>
        </w:r>
        <w:r w:rsidR="00D77995">
          <w:rPr>
            <w:noProof/>
            <w:webHidden/>
          </w:rPr>
          <w:t>20</w:t>
        </w:r>
        <w:r w:rsidR="00D77995">
          <w:rPr>
            <w:noProof/>
            <w:webHidden/>
          </w:rPr>
          <w:fldChar w:fldCharType="end"/>
        </w:r>
      </w:hyperlink>
    </w:p>
    <w:p w:rsidR="00D77995" w:rsidRDefault="002D14ED">
      <w:pPr>
        <w:pStyle w:val="TOC3"/>
        <w:rPr>
          <w:rFonts w:asciiTheme="minorHAnsi" w:eastAsiaTheme="minorEastAsia" w:hAnsiTheme="minorHAnsi" w:cstheme="minorBidi"/>
          <w:i w:val="0"/>
          <w:iCs w:val="0"/>
          <w:noProof/>
          <w:sz w:val="22"/>
          <w:szCs w:val="22"/>
        </w:rPr>
      </w:pPr>
      <w:hyperlink w:anchor="_Toc532483741" w:history="1">
        <w:r w:rsidR="00D77995" w:rsidRPr="00C210EB">
          <w:rPr>
            <w:rStyle w:val="Hyperlink"/>
            <w:noProof/>
          </w:rPr>
          <w:t>7.3.1 Requirements – Assertive outreach</w:t>
        </w:r>
        <w:r w:rsidR="00D77995">
          <w:rPr>
            <w:noProof/>
            <w:webHidden/>
          </w:rPr>
          <w:tab/>
        </w:r>
        <w:r w:rsidR="00D77995">
          <w:rPr>
            <w:noProof/>
            <w:webHidden/>
          </w:rPr>
          <w:fldChar w:fldCharType="begin"/>
        </w:r>
        <w:r w:rsidR="00D77995">
          <w:rPr>
            <w:noProof/>
            <w:webHidden/>
          </w:rPr>
          <w:instrText xml:space="preserve"> PAGEREF _Toc532483741 \h </w:instrText>
        </w:r>
        <w:r w:rsidR="00D77995">
          <w:rPr>
            <w:noProof/>
            <w:webHidden/>
          </w:rPr>
        </w:r>
        <w:r w:rsidR="00D77995">
          <w:rPr>
            <w:noProof/>
            <w:webHidden/>
          </w:rPr>
          <w:fldChar w:fldCharType="separate"/>
        </w:r>
        <w:r w:rsidR="00D77995">
          <w:rPr>
            <w:noProof/>
            <w:webHidden/>
          </w:rPr>
          <w:t>21</w:t>
        </w:r>
        <w:r w:rsidR="00D77995">
          <w:rPr>
            <w:noProof/>
            <w:webHidden/>
          </w:rPr>
          <w:fldChar w:fldCharType="end"/>
        </w:r>
      </w:hyperlink>
    </w:p>
    <w:p w:rsidR="00D77995" w:rsidRDefault="002D14ED">
      <w:pPr>
        <w:pStyle w:val="TOC3"/>
        <w:rPr>
          <w:rFonts w:asciiTheme="minorHAnsi" w:eastAsiaTheme="minorEastAsia" w:hAnsiTheme="minorHAnsi" w:cstheme="minorBidi"/>
          <w:i w:val="0"/>
          <w:iCs w:val="0"/>
          <w:noProof/>
          <w:sz w:val="22"/>
          <w:szCs w:val="22"/>
        </w:rPr>
      </w:pPr>
      <w:hyperlink w:anchor="_Toc532483742" w:history="1">
        <w:r w:rsidR="00D77995" w:rsidRPr="00C210EB">
          <w:rPr>
            <w:rStyle w:val="Hyperlink"/>
            <w:noProof/>
          </w:rPr>
          <w:t>7.3.2 Requirements – Assertive outreach (Diversion Services: Cell Visitor, Community Patrol)</w:t>
        </w:r>
        <w:r w:rsidR="00D77995">
          <w:rPr>
            <w:noProof/>
            <w:webHidden/>
          </w:rPr>
          <w:tab/>
        </w:r>
        <w:r w:rsidR="00D77995">
          <w:rPr>
            <w:noProof/>
            <w:webHidden/>
          </w:rPr>
          <w:fldChar w:fldCharType="begin"/>
        </w:r>
        <w:r w:rsidR="00D77995">
          <w:rPr>
            <w:noProof/>
            <w:webHidden/>
          </w:rPr>
          <w:instrText xml:space="preserve"> PAGEREF _Toc532483742 \h </w:instrText>
        </w:r>
        <w:r w:rsidR="00D77995">
          <w:rPr>
            <w:noProof/>
            <w:webHidden/>
          </w:rPr>
        </w:r>
        <w:r w:rsidR="00D77995">
          <w:rPr>
            <w:noProof/>
            <w:webHidden/>
          </w:rPr>
          <w:fldChar w:fldCharType="separate"/>
        </w:r>
        <w:r w:rsidR="00D77995">
          <w:rPr>
            <w:noProof/>
            <w:webHidden/>
          </w:rPr>
          <w:t>21</w:t>
        </w:r>
        <w:r w:rsidR="00D77995">
          <w:rPr>
            <w:noProof/>
            <w:webHidden/>
          </w:rPr>
          <w:fldChar w:fldCharType="end"/>
        </w:r>
      </w:hyperlink>
    </w:p>
    <w:p w:rsidR="00D77995" w:rsidRDefault="002D14ED">
      <w:pPr>
        <w:pStyle w:val="TOC3"/>
        <w:rPr>
          <w:rFonts w:asciiTheme="minorHAnsi" w:eastAsiaTheme="minorEastAsia" w:hAnsiTheme="minorHAnsi" w:cstheme="minorBidi"/>
          <w:i w:val="0"/>
          <w:iCs w:val="0"/>
          <w:noProof/>
          <w:sz w:val="22"/>
          <w:szCs w:val="22"/>
        </w:rPr>
      </w:pPr>
      <w:hyperlink w:anchor="_Toc532483743" w:history="1">
        <w:r w:rsidR="00D77995" w:rsidRPr="00C210EB">
          <w:rPr>
            <w:rStyle w:val="Hyperlink"/>
            <w:noProof/>
          </w:rPr>
          <w:t>7.3.3 Requirements – Assertive outreach (Managing Public Intoxication Program)</w:t>
        </w:r>
        <w:r w:rsidR="00D77995">
          <w:rPr>
            <w:noProof/>
            <w:webHidden/>
          </w:rPr>
          <w:tab/>
        </w:r>
        <w:r w:rsidR="00D77995">
          <w:rPr>
            <w:noProof/>
            <w:webHidden/>
          </w:rPr>
          <w:fldChar w:fldCharType="begin"/>
        </w:r>
        <w:r w:rsidR="00D77995">
          <w:rPr>
            <w:noProof/>
            <w:webHidden/>
          </w:rPr>
          <w:instrText xml:space="preserve"> PAGEREF _Toc532483743 \h </w:instrText>
        </w:r>
        <w:r w:rsidR="00D77995">
          <w:rPr>
            <w:noProof/>
            <w:webHidden/>
          </w:rPr>
        </w:r>
        <w:r w:rsidR="00D77995">
          <w:rPr>
            <w:noProof/>
            <w:webHidden/>
          </w:rPr>
          <w:fldChar w:fldCharType="separate"/>
        </w:r>
        <w:r w:rsidR="00D77995">
          <w:rPr>
            <w:noProof/>
            <w:webHidden/>
          </w:rPr>
          <w:t>21</w:t>
        </w:r>
        <w:r w:rsidR="00D77995">
          <w:rPr>
            <w:noProof/>
            <w:webHidden/>
          </w:rPr>
          <w:fldChar w:fldCharType="end"/>
        </w:r>
      </w:hyperlink>
    </w:p>
    <w:p w:rsidR="00D77995" w:rsidRDefault="002D14ED">
      <w:pPr>
        <w:pStyle w:val="TOC3"/>
        <w:rPr>
          <w:rFonts w:asciiTheme="minorHAnsi" w:eastAsiaTheme="minorEastAsia" w:hAnsiTheme="minorHAnsi" w:cstheme="minorBidi"/>
          <w:i w:val="0"/>
          <w:iCs w:val="0"/>
          <w:noProof/>
          <w:sz w:val="22"/>
          <w:szCs w:val="22"/>
        </w:rPr>
      </w:pPr>
      <w:hyperlink w:anchor="_Toc532483744" w:history="1">
        <w:r w:rsidR="00D77995" w:rsidRPr="00C210EB">
          <w:rPr>
            <w:rStyle w:val="Hyperlink"/>
            <w:noProof/>
          </w:rPr>
          <w:t>7.3.4 Considerations – Assertive outreach</w:t>
        </w:r>
        <w:r w:rsidR="00D77995">
          <w:rPr>
            <w:noProof/>
            <w:webHidden/>
          </w:rPr>
          <w:tab/>
        </w:r>
        <w:r w:rsidR="00D77995">
          <w:rPr>
            <w:noProof/>
            <w:webHidden/>
          </w:rPr>
          <w:fldChar w:fldCharType="begin"/>
        </w:r>
        <w:r w:rsidR="00D77995">
          <w:rPr>
            <w:noProof/>
            <w:webHidden/>
          </w:rPr>
          <w:instrText xml:space="preserve"> PAGEREF _Toc532483744 \h </w:instrText>
        </w:r>
        <w:r w:rsidR="00D77995">
          <w:rPr>
            <w:noProof/>
            <w:webHidden/>
          </w:rPr>
        </w:r>
        <w:r w:rsidR="00D77995">
          <w:rPr>
            <w:noProof/>
            <w:webHidden/>
          </w:rPr>
          <w:fldChar w:fldCharType="separate"/>
        </w:r>
        <w:r w:rsidR="00D77995">
          <w:rPr>
            <w:noProof/>
            <w:webHidden/>
          </w:rPr>
          <w:t>21</w:t>
        </w:r>
        <w:r w:rsidR="00D77995">
          <w:rPr>
            <w:noProof/>
            <w:webHidden/>
          </w:rPr>
          <w:fldChar w:fldCharType="end"/>
        </w:r>
      </w:hyperlink>
    </w:p>
    <w:p w:rsidR="00D77995" w:rsidRDefault="002D14ED">
      <w:pPr>
        <w:pStyle w:val="TOC2"/>
        <w:tabs>
          <w:tab w:val="right" w:leader="dot" w:pos="9486"/>
        </w:tabs>
        <w:rPr>
          <w:rFonts w:asciiTheme="minorHAnsi" w:eastAsiaTheme="minorEastAsia" w:hAnsiTheme="minorHAnsi" w:cstheme="minorBidi"/>
          <w:smallCaps w:val="0"/>
          <w:noProof/>
          <w:sz w:val="22"/>
          <w:szCs w:val="22"/>
        </w:rPr>
      </w:pPr>
      <w:hyperlink w:anchor="_Toc532483745" w:history="1">
        <w:r w:rsidR="00D77995" w:rsidRPr="00C210EB">
          <w:rPr>
            <w:rStyle w:val="Hyperlink"/>
            <w:noProof/>
          </w:rPr>
          <w:t>7.4  Support — Counselling (T318)</w:t>
        </w:r>
        <w:r w:rsidR="00D77995">
          <w:rPr>
            <w:noProof/>
            <w:webHidden/>
          </w:rPr>
          <w:tab/>
        </w:r>
        <w:r w:rsidR="00D77995">
          <w:rPr>
            <w:noProof/>
            <w:webHidden/>
          </w:rPr>
          <w:fldChar w:fldCharType="begin"/>
        </w:r>
        <w:r w:rsidR="00D77995">
          <w:rPr>
            <w:noProof/>
            <w:webHidden/>
          </w:rPr>
          <w:instrText xml:space="preserve"> PAGEREF _Toc532483745 \h </w:instrText>
        </w:r>
        <w:r w:rsidR="00D77995">
          <w:rPr>
            <w:noProof/>
            <w:webHidden/>
          </w:rPr>
        </w:r>
        <w:r w:rsidR="00D77995">
          <w:rPr>
            <w:noProof/>
            <w:webHidden/>
          </w:rPr>
          <w:fldChar w:fldCharType="separate"/>
        </w:r>
        <w:r w:rsidR="00D77995">
          <w:rPr>
            <w:noProof/>
            <w:webHidden/>
          </w:rPr>
          <w:t>21</w:t>
        </w:r>
        <w:r w:rsidR="00D77995">
          <w:rPr>
            <w:noProof/>
            <w:webHidden/>
          </w:rPr>
          <w:fldChar w:fldCharType="end"/>
        </w:r>
      </w:hyperlink>
    </w:p>
    <w:p w:rsidR="00D77995" w:rsidRDefault="002D14ED">
      <w:pPr>
        <w:pStyle w:val="TOC3"/>
        <w:rPr>
          <w:rFonts w:asciiTheme="minorHAnsi" w:eastAsiaTheme="minorEastAsia" w:hAnsiTheme="minorHAnsi" w:cstheme="minorBidi"/>
          <w:i w:val="0"/>
          <w:iCs w:val="0"/>
          <w:noProof/>
          <w:sz w:val="22"/>
          <w:szCs w:val="22"/>
        </w:rPr>
      </w:pPr>
      <w:hyperlink w:anchor="_Toc532483746" w:history="1">
        <w:r w:rsidR="00D77995" w:rsidRPr="00C210EB">
          <w:rPr>
            <w:rStyle w:val="Hyperlink"/>
            <w:noProof/>
          </w:rPr>
          <w:t>7.4.1 Requirements – Counselling</w:t>
        </w:r>
        <w:r w:rsidR="00D77995">
          <w:rPr>
            <w:noProof/>
            <w:webHidden/>
          </w:rPr>
          <w:tab/>
        </w:r>
        <w:r w:rsidR="00D77995">
          <w:rPr>
            <w:noProof/>
            <w:webHidden/>
          </w:rPr>
          <w:fldChar w:fldCharType="begin"/>
        </w:r>
        <w:r w:rsidR="00D77995">
          <w:rPr>
            <w:noProof/>
            <w:webHidden/>
          </w:rPr>
          <w:instrText xml:space="preserve"> PAGEREF _Toc532483746 \h </w:instrText>
        </w:r>
        <w:r w:rsidR="00D77995">
          <w:rPr>
            <w:noProof/>
            <w:webHidden/>
          </w:rPr>
        </w:r>
        <w:r w:rsidR="00D77995">
          <w:rPr>
            <w:noProof/>
            <w:webHidden/>
          </w:rPr>
          <w:fldChar w:fldCharType="separate"/>
        </w:r>
        <w:r w:rsidR="00D77995">
          <w:rPr>
            <w:noProof/>
            <w:webHidden/>
          </w:rPr>
          <w:t>22</w:t>
        </w:r>
        <w:r w:rsidR="00D77995">
          <w:rPr>
            <w:noProof/>
            <w:webHidden/>
          </w:rPr>
          <w:fldChar w:fldCharType="end"/>
        </w:r>
      </w:hyperlink>
    </w:p>
    <w:p w:rsidR="00D77995" w:rsidRDefault="002D14ED">
      <w:pPr>
        <w:pStyle w:val="TOC3"/>
        <w:rPr>
          <w:rFonts w:asciiTheme="minorHAnsi" w:eastAsiaTheme="minorEastAsia" w:hAnsiTheme="minorHAnsi" w:cstheme="minorBidi"/>
          <w:i w:val="0"/>
          <w:iCs w:val="0"/>
          <w:noProof/>
          <w:sz w:val="22"/>
          <w:szCs w:val="22"/>
        </w:rPr>
      </w:pPr>
      <w:hyperlink w:anchor="_Toc532483747" w:history="1">
        <w:r w:rsidR="00D77995" w:rsidRPr="00C210EB">
          <w:rPr>
            <w:rStyle w:val="Hyperlink"/>
            <w:noProof/>
          </w:rPr>
          <w:t>7.4.2 Considerations – Counselling</w:t>
        </w:r>
        <w:r w:rsidR="00D77995">
          <w:rPr>
            <w:noProof/>
            <w:webHidden/>
          </w:rPr>
          <w:tab/>
        </w:r>
        <w:r w:rsidR="00D77995">
          <w:rPr>
            <w:noProof/>
            <w:webHidden/>
          </w:rPr>
          <w:fldChar w:fldCharType="begin"/>
        </w:r>
        <w:r w:rsidR="00D77995">
          <w:rPr>
            <w:noProof/>
            <w:webHidden/>
          </w:rPr>
          <w:instrText xml:space="preserve"> PAGEREF _Toc532483747 \h </w:instrText>
        </w:r>
        <w:r w:rsidR="00D77995">
          <w:rPr>
            <w:noProof/>
            <w:webHidden/>
          </w:rPr>
        </w:r>
        <w:r w:rsidR="00D77995">
          <w:rPr>
            <w:noProof/>
            <w:webHidden/>
          </w:rPr>
          <w:fldChar w:fldCharType="separate"/>
        </w:r>
        <w:r w:rsidR="00D77995">
          <w:rPr>
            <w:noProof/>
            <w:webHidden/>
          </w:rPr>
          <w:t>22</w:t>
        </w:r>
        <w:r w:rsidR="00D77995">
          <w:rPr>
            <w:noProof/>
            <w:webHidden/>
          </w:rPr>
          <w:fldChar w:fldCharType="end"/>
        </w:r>
      </w:hyperlink>
    </w:p>
    <w:p w:rsidR="00D77995" w:rsidRDefault="002D14ED">
      <w:pPr>
        <w:pStyle w:val="TOC2"/>
        <w:tabs>
          <w:tab w:val="right" w:leader="dot" w:pos="9486"/>
        </w:tabs>
        <w:rPr>
          <w:rFonts w:asciiTheme="minorHAnsi" w:eastAsiaTheme="minorEastAsia" w:hAnsiTheme="minorHAnsi" w:cstheme="minorBidi"/>
          <w:smallCaps w:val="0"/>
          <w:noProof/>
          <w:sz w:val="22"/>
          <w:szCs w:val="22"/>
        </w:rPr>
      </w:pPr>
      <w:hyperlink w:anchor="_Toc532483748" w:history="1">
        <w:r w:rsidR="00D77995" w:rsidRPr="00C210EB">
          <w:rPr>
            <w:rStyle w:val="Hyperlink"/>
            <w:noProof/>
          </w:rPr>
          <w:t>7.5 Support — Rest and Recovery (T322)</w:t>
        </w:r>
        <w:r w:rsidR="00D77995">
          <w:rPr>
            <w:noProof/>
            <w:webHidden/>
          </w:rPr>
          <w:tab/>
        </w:r>
        <w:r w:rsidR="00D77995">
          <w:rPr>
            <w:noProof/>
            <w:webHidden/>
          </w:rPr>
          <w:fldChar w:fldCharType="begin"/>
        </w:r>
        <w:r w:rsidR="00D77995">
          <w:rPr>
            <w:noProof/>
            <w:webHidden/>
          </w:rPr>
          <w:instrText xml:space="preserve"> PAGEREF _Toc532483748 \h </w:instrText>
        </w:r>
        <w:r w:rsidR="00D77995">
          <w:rPr>
            <w:noProof/>
            <w:webHidden/>
          </w:rPr>
        </w:r>
        <w:r w:rsidR="00D77995">
          <w:rPr>
            <w:noProof/>
            <w:webHidden/>
          </w:rPr>
          <w:fldChar w:fldCharType="separate"/>
        </w:r>
        <w:r w:rsidR="00D77995">
          <w:rPr>
            <w:noProof/>
            <w:webHidden/>
          </w:rPr>
          <w:t>22</w:t>
        </w:r>
        <w:r w:rsidR="00D77995">
          <w:rPr>
            <w:noProof/>
            <w:webHidden/>
          </w:rPr>
          <w:fldChar w:fldCharType="end"/>
        </w:r>
      </w:hyperlink>
    </w:p>
    <w:p w:rsidR="00D77995" w:rsidRDefault="002D14ED">
      <w:pPr>
        <w:pStyle w:val="TOC3"/>
        <w:rPr>
          <w:rFonts w:asciiTheme="minorHAnsi" w:eastAsiaTheme="minorEastAsia" w:hAnsiTheme="minorHAnsi" w:cstheme="minorBidi"/>
          <w:i w:val="0"/>
          <w:iCs w:val="0"/>
          <w:noProof/>
          <w:sz w:val="22"/>
          <w:szCs w:val="22"/>
        </w:rPr>
      </w:pPr>
      <w:hyperlink w:anchor="_Toc532483749" w:history="1">
        <w:r w:rsidR="00D77995" w:rsidRPr="00C210EB">
          <w:rPr>
            <w:rStyle w:val="Hyperlink"/>
            <w:noProof/>
          </w:rPr>
          <w:t>7.5.1 Requirements – Rest and Recovery</w:t>
        </w:r>
        <w:r w:rsidR="00D77995">
          <w:rPr>
            <w:noProof/>
            <w:webHidden/>
          </w:rPr>
          <w:tab/>
        </w:r>
        <w:r w:rsidR="00D77995">
          <w:rPr>
            <w:noProof/>
            <w:webHidden/>
          </w:rPr>
          <w:fldChar w:fldCharType="begin"/>
        </w:r>
        <w:r w:rsidR="00D77995">
          <w:rPr>
            <w:noProof/>
            <w:webHidden/>
          </w:rPr>
          <w:instrText xml:space="preserve"> PAGEREF _Toc532483749 \h </w:instrText>
        </w:r>
        <w:r w:rsidR="00D77995">
          <w:rPr>
            <w:noProof/>
            <w:webHidden/>
          </w:rPr>
        </w:r>
        <w:r w:rsidR="00D77995">
          <w:rPr>
            <w:noProof/>
            <w:webHidden/>
          </w:rPr>
          <w:fldChar w:fldCharType="separate"/>
        </w:r>
        <w:r w:rsidR="00D77995">
          <w:rPr>
            <w:noProof/>
            <w:webHidden/>
          </w:rPr>
          <w:t>22</w:t>
        </w:r>
        <w:r w:rsidR="00D77995">
          <w:rPr>
            <w:noProof/>
            <w:webHidden/>
          </w:rPr>
          <w:fldChar w:fldCharType="end"/>
        </w:r>
      </w:hyperlink>
    </w:p>
    <w:p w:rsidR="00D77995" w:rsidRDefault="002D14ED">
      <w:pPr>
        <w:pStyle w:val="TOC3"/>
        <w:rPr>
          <w:rFonts w:asciiTheme="minorHAnsi" w:eastAsiaTheme="minorEastAsia" w:hAnsiTheme="minorHAnsi" w:cstheme="minorBidi"/>
          <w:i w:val="0"/>
          <w:iCs w:val="0"/>
          <w:noProof/>
          <w:sz w:val="22"/>
          <w:szCs w:val="22"/>
        </w:rPr>
      </w:pPr>
      <w:hyperlink w:anchor="_Toc532483750" w:history="1">
        <w:r w:rsidR="00D77995" w:rsidRPr="00C210EB">
          <w:rPr>
            <w:rStyle w:val="Hyperlink"/>
            <w:noProof/>
          </w:rPr>
          <w:t>7.5.2 Requirements – Rest and Recovery (Diversion Services: Diversion Centres)</w:t>
        </w:r>
        <w:r w:rsidR="00D77995">
          <w:rPr>
            <w:noProof/>
            <w:webHidden/>
          </w:rPr>
          <w:tab/>
        </w:r>
        <w:r w:rsidR="00D77995">
          <w:rPr>
            <w:noProof/>
            <w:webHidden/>
          </w:rPr>
          <w:fldChar w:fldCharType="begin"/>
        </w:r>
        <w:r w:rsidR="00D77995">
          <w:rPr>
            <w:noProof/>
            <w:webHidden/>
          </w:rPr>
          <w:instrText xml:space="preserve"> PAGEREF _Toc532483750 \h </w:instrText>
        </w:r>
        <w:r w:rsidR="00D77995">
          <w:rPr>
            <w:noProof/>
            <w:webHidden/>
          </w:rPr>
        </w:r>
        <w:r w:rsidR="00D77995">
          <w:rPr>
            <w:noProof/>
            <w:webHidden/>
          </w:rPr>
          <w:fldChar w:fldCharType="separate"/>
        </w:r>
        <w:r w:rsidR="00D77995">
          <w:rPr>
            <w:noProof/>
            <w:webHidden/>
          </w:rPr>
          <w:t>22</w:t>
        </w:r>
        <w:r w:rsidR="00D77995">
          <w:rPr>
            <w:noProof/>
            <w:webHidden/>
          </w:rPr>
          <w:fldChar w:fldCharType="end"/>
        </w:r>
      </w:hyperlink>
    </w:p>
    <w:p w:rsidR="00D77995" w:rsidRDefault="002D14ED">
      <w:pPr>
        <w:pStyle w:val="TOC3"/>
        <w:rPr>
          <w:rFonts w:asciiTheme="minorHAnsi" w:eastAsiaTheme="minorEastAsia" w:hAnsiTheme="minorHAnsi" w:cstheme="minorBidi"/>
          <w:i w:val="0"/>
          <w:iCs w:val="0"/>
          <w:noProof/>
          <w:sz w:val="22"/>
          <w:szCs w:val="22"/>
        </w:rPr>
      </w:pPr>
      <w:hyperlink w:anchor="_Toc532483751" w:history="1">
        <w:r w:rsidR="00D77995" w:rsidRPr="00C210EB">
          <w:rPr>
            <w:rStyle w:val="Hyperlink"/>
            <w:noProof/>
          </w:rPr>
          <w:t>7.5.3 Considerations – Rest and Recovery</w:t>
        </w:r>
        <w:r w:rsidR="00D77995">
          <w:rPr>
            <w:noProof/>
            <w:webHidden/>
          </w:rPr>
          <w:tab/>
        </w:r>
        <w:r w:rsidR="00D77995">
          <w:rPr>
            <w:noProof/>
            <w:webHidden/>
          </w:rPr>
          <w:fldChar w:fldCharType="begin"/>
        </w:r>
        <w:r w:rsidR="00D77995">
          <w:rPr>
            <w:noProof/>
            <w:webHidden/>
          </w:rPr>
          <w:instrText xml:space="preserve"> PAGEREF _Toc532483751 \h </w:instrText>
        </w:r>
        <w:r w:rsidR="00D77995">
          <w:rPr>
            <w:noProof/>
            <w:webHidden/>
          </w:rPr>
        </w:r>
        <w:r w:rsidR="00D77995">
          <w:rPr>
            <w:noProof/>
            <w:webHidden/>
          </w:rPr>
          <w:fldChar w:fldCharType="separate"/>
        </w:r>
        <w:r w:rsidR="00D77995">
          <w:rPr>
            <w:noProof/>
            <w:webHidden/>
          </w:rPr>
          <w:t>23</w:t>
        </w:r>
        <w:r w:rsidR="00D77995">
          <w:rPr>
            <w:noProof/>
            <w:webHidden/>
          </w:rPr>
          <w:fldChar w:fldCharType="end"/>
        </w:r>
      </w:hyperlink>
    </w:p>
    <w:p w:rsidR="00D77995" w:rsidRDefault="002D14ED">
      <w:pPr>
        <w:pStyle w:val="TOC3"/>
        <w:rPr>
          <w:rFonts w:asciiTheme="minorHAnsi" w:eastAsiaTheme="minorEastAsia" w:hAnsiTheme="minorHAnsi" w:cstheme="minorBidi"/>
          <w:i w:val="0"/>
          <w:iCs w:val="0"/>
          <w:noProof/>
          <w:sz w:val="22"/>
          <w:szCs w:val="22"/>
        </w:rPr>
      </w:pPr>
      <w:hyperlink w:anchor="_Toc532483752" w:history="1">
        <w:r w:rsidR="00D77995" w:rsidRPr="00C210EB">
          <w:rPr>
            <w:rStyle w:val="Hyperlink"/>
            <w:noProof/>
          </w:rPr>
          <w:t>7.5.4 Considerations – Rest and Recovery (Diversion Services: Diversion Centres)</w:t>
        </w:r>
        <w:r w:rsidR="00D77995">
          <w:rPr>
            <w:noProof/>
            <w:webHidden/>
          </w:rPr>
          <w:tab/>
        </w:r>
        <w:r w:rsidR="00D77995">
          <w:rPr>
            <w:noProof/>
            <w:webHidden/>
          </w:rPr>
          <w:fldChar w:fldCharType="begin"/>
        </w:r>
        <w:r w:rsidR="00D77995">
          <w:rPr>
            <w:noProof/>
            <w:webHidden/>
          </w:rPr>
          <w:instrText xml:space="preserve"> PAGEREF _Toc532483752 \h </w:instrText>
        </w:r>
        <w:r w:rsidR="00D77995">
          <w:rPr>
            <w:noProof/>
            <w:webHidden/>
          </w:rPr>
        </w:r>
        <w:r w:rsidR="00D77995">
          <w:rPr>
            <w:noProof/>
            <w:webHidden/>
          </w:rPr>
          <w:fldChar w:fldCharType="separate"/>
        </w:r>
        <w:r w:rsidR="00D77995">
          <w:rPr>
            <w:noProof/>
            <w:webHidden/>
          </w:rPr>
          <w:t>23</w:t>
        </w:r>
        <w:r w:rsidR="00D77995">
          <w:rPr>
            <w:noProof/>
            <w:webHidden/>
          </w:rPr>
          <w:fldChar w:fldCharType="end"/>
        </w:r>
      </w:hyperlink>
    </w:p>
    <w:p w:rsidR="00D77995" w:rsidRDefault="002D14ED">
      <w:pPr>
        <w:pStyle w:val="TOC2"/>
        <w:tabs>
          <w:tab w:val="right" w:leader="dot" w:pos="9486"/>
        </w:tabs>
        <w:rPr>
          <w:rFonts w:asciiTheme="minorHAnsi" w:eastAsiaTheme="minorEastAsia" w:hAnsiTheme="minorHAnsi" w:cstheme="minorBidi"/>
          <w:smallCaps w:val="0"/>
          <w:noProof/>
          <w:sz w:val="22"/>
          <w:szCs w:val="22"/>
        </w:rPr>
      </w:pPr>
      <w:hyperlink w:anchor="_Toc532483753" w:history="1">
        <w:r w:rsidR="00D77995" w:rsidRPr="00C210EB">
          <w:rPr>
            <w:rStyle w:val="Hyperlink"/>
            <w:noProof/>
          </w:rPr>
          <w:t>7.6  Support — Financial and material assistance (T333)</w:t>
        </w:r>
        <w:r w:rsidR="00D77995">
          <w:rPr>
            <w:noProof/>
            <w:webHidden/>
          </w:rPr>
          <w:tab/>
        </w:r>
        <w:r w:rsidR="00D77995">
          <w:rPr>
            <w:noProof/>
            <w:webHidden/>
          </w:rPr>
          <w:fldChar w:fldCharType="begin"/>
        </w:r>
        <w:r w:rsidR="00D77995">
          <w:rPr>
            <w:noProof/>
            <w:webHidden/>
          </w:rPr>
          <w:instrText xml:space="preserve"> PAGEREF _Toc532483753 \h </w:instrText>
        </w:r>
        <w:r w:rsidR="00D77995">
          <w:rPr>
            <w:noProof/>
            <w:webHidden/>
          </w:rPr>
        </w:r>
        <w:r w:rsidR="00D77995">
          <w:rPr>
            <w:noProof/>
            <w:webHidden/>
          </w:rPr>
          <w:fldChar w:fldCharType="separate"/>
        </w:r>
        <w:r w:rsidR="00D77995">
          <w:rPr>
            <w:noProof/>
            <w:webHidden/>
          </w:rPr>
          <w:t>23</w:t>
        </w:r>
        <w:r w:rsidR="00D77995">
          <w:rPr>
            <w:noProof/>
            <w:webHidden/>
          </w:rPr>
          <w:fldChar w:fldCharType="end"/>
        </w:r>
      </w:hyperlink>
    </w:p>
    <w:p w:rsidR="00D77995" w:rsidRDefault="002D14ED">
      <w:pPr>
        <w:pStyle w:val="TOC3"/>
        <w:rPr>
          <w:rFonts w:asciiTheme="minorHAnsi" w:eastAsiaTheme="minorEastAsia" w:hAnsiTheme="minorHAnsi" w:cstheme="minorBidi"/>
          <w:i w:val="0"/>
          <w:iCs w:val="0"/>
          <w:noProof/>
          <w:sz w:val="22"/>
          <w:szCs w:val="22"/>
        </w:rPr>
      </w:pPr>
      <w:hyperlink w:anchor="_Toc532483754" w:history="1">
        <w:r w:rsidR="00D77995" w:rsidRPr="00C210EB">
          <w:rPr>
            <w:rStyle w:val="Hyperlink"/>
            <w:noProof/>
          </w:rPr>
          <w:t>7.6.1 Requirements – Financial and material assistance</w:t>
        </w:r>
        <w:r w:rsidR="00D77995">
          <w:rPr>
            <w:noProof/>
            <w:webHidden/>
          </w:rPr>
          <w:tab/>
        </w:r>
        <w:r w:rsidR="00D77995">
          <w:rPr>
            <w:noProof/>
            <w:webHidden/>
          </w:rPr>
          <w:fldChar w:fldCharType="begin"/>
        </w:r>
        <w:r w:rsidR="00D77995">
          <w:rPr>
            <w:noProof/>
            <w:webHidden/>
          </w:rPr>
          <w:instrText xml:space="preserve"> PAGEREF _Toc532483754 \h </w:instrText>
        </w:r>
        <w:r w:rsidR="00D77995">
          <w:rPr>
            <w:noProof/>
            <w:webHidden/>
          </w:rPr>
        </w:r>
        <w:r w:rsidR="00D77995">
          <w:rPr>
            <w:noProof/>
            <w:webHidden/>
          </w:rPr>
          <w:fldChar w:fldCharType="separate"/>
        </w:r>
        <w:r w:rsidR="00D77995">
          <w:rPr>
            <w:noProof/>
            <w:webHidden/>
          </w:rPr>
          <w:t>23</w:t>
        </w:r>
        <w:r w:rsidR="00D77995">
          <w:rPr>
            <w:noProof/>
            <w:webHidden/>
          </w:rPr>
          <w:fldChar w:fldCharType="end"/>
        </w:r>
      </w:hyperlink>
    </w:p>
    <w:p w:rsidR="00D77995" w:rsidRDefault="002D14ED">
      <w:pPr>
        <w:pStyle w:val="TOC3"/>
        <w:rPr>
          <w:rFonts w:asciiTheme="minorHAnsi" w:eastAsiaTheme="minorEastAsia" w:hAnsiTheme="minorHAnsi" w:cstheme="minorBidi"/>
          <w:i w:val="0"/>
          <w:iCs w:val="0"/>
          <w:noProof/>
          <w:sz w:val="22"/>
          <w:szCs w:val="22"/>
        </w:rPr>
      </w:pPr>
      <w:hyperlink w:anchor="_Toc532483755" w:history="1">
        <w:r w:rsidR="00D77995" w:rsidRPr="00C210EB">
          <w:rPr>
            <w:rStyle w:val="Hyperlink"/>
            <w:noProof/>
          </w:rPr>
          <w:t>7.6.2 Considerations – Financial and material assistance</w:t>
        </w:r>
        <w:r w:rsidR="00D77995">
          <w:rPr>
            <w:noProof/>
            <w:webHidden/>
          </w:rPr>
          <w:tab/>
        </w:r>
        <w:r w:rsidR="00D77995">
          <w:rPr>
            <w:noProof/>
            <w:webHidden/>
          </w:rPr>
          <w:fldChar w:fldCharType="begin"/>
        </w:r>
        <w:r w:rsidR="00D77995">
          <w:rPr>
            <w:noProof/>
            <w:webHidden/>
          </w:rPr>
          <w:instrText xml:space="preserve"> PAGEREF _Toc532483755 \h </w:instrText>
        </w:r>
        <w:r w:rsidR="00D77995">
          <w:rPr>
            <w:noProof/>
            <w:webHidden/>
          </w:rPr>
        </w:r>
        <w:r w:rsidR="00D77995">
          <w:rPr>
            <w:noProof/>
            <w:webHidden/>
          </w:rPr>
          <w:fldChar w:fldCharType="separate"/>
        </w:r>
        <w:r w:rsidR="00D77995">
          <w:rPr>
            <w:noProof/>
            <w:webHidden/>
          </w:rPr>
          <w:t>23</w:t>
        </w:r>
        <w:r w:rsidR="00D77995">
          <w:rPr>
            <w:noProof/>
            <w:webHidden/>
          </w:rPr>
          <w:fldChar w:fldCharType="end"/>
        </w:r>
      </w:hyperlink>
    </w:p>
    <w:p w:rsidR="00D77995" w:rsidRDefault="002D14ED">
      <w:pPr>
        <w:pStyle w:val="TOC2"/>
        <w:tabs>
          <w:tab w:val="right" w:leader="dot" w:pos="9486"/>
        </w:tabs>
        <w:rPr>
          <w:rFonts w:asciiTheme="minorHAnsi" w:eastAsiaTheme="minorEastAsia" w:hAnsiTheme="minorHAnsi" w:cstheme="minorBidi"/>
          <w:smallCaps w:val="0"/>
          <w:noProof/>
          <w:sz w:val="22"/>
          <w:szCs w:val="22"/>
        </w:rPr>
      </w:pPr>
      <w:hyperlink w:anchor="_Toc532483756" w:history="1">
        <w:r w:rsidR="00D77995" w:rsidRPr="00C210EB">
          <w:rPr>
            <w:rStyle w:val="Hyperlink"/>
            <w:noProof/>
          </w:rPr>
          <w:t>7.7 Support - Financial counselling and advocacy/Financial Resilience  (T447)</w:t>
        </w:r>
        <w:r w:rsidR="00D77995">
          <w:rPr>
            <w:noProof/>
            <w:webHidden/>
          </w:rPr>
          <w:tab/>
        </w:r>
        <w:r w:rsidR="00D77995">
          <w:rPr>
            <w:noProof/>
            <w:webHidden/>
          </w:rPr>
          <w:fldChar w:fldCharType="begin"/>
        </w:r>
        <w:r w:rsidR="00D77995">
          <w:rPr>
            <w:noProof/>
            <w:webHidden/>
          </w:rPr>
          <w:instrText xml:space="preserve"> PAGEREF _Toc532483756 \h </w:instrText>
        </w:r>
        <w:r w:rsidR="00D77995">
          <w:rPr>
            <w:noProof/>
            <w:webHidden/>
          </w:rPr>
        </w:r>
        <w:r w:rsidR="00D77995">
          <w:rPr>
            <w:noProof/>
            <w:webHidden/>
          </w:rPr>
          <w:fldChar w:fldCharType="separate"/>
        </w:r>
        <w:r w:rsidR="00D77995">
          <w:rPr>
            <w:noProof/>
            <w:webHidden/>
          </w:rPr>
          <w:t>23</w:t>
        </w:r>
        <w:r w:rsidR="00D77995">
          <w:rPr>
            <w:noProof/>
            <w:webHidden/>
          </w:rPr>
          <w:fldChar w:fldCharType="end"/>
        </w:r>
      </w:hyperlink>
    </w:p>
    <w:p w:rsidR="00D77995" w:rsidRDefault="002D14ED">
      <w:pPr>
        <w:pStyle w:val="TOC3"/>
        <w:rPr>
          <w:rFonts w:asciiTheme="minorHAnsi" w:eastAsiaTheme="minorEastAsia" w:hAnsiTheme="minorHAnsi" w:cstheme="minorBidi"/>
          <w:i w:val="0"/>
          <w:iCs w:val="0"/>
          <w:noProof/>
          <w:sz w:val="22"/>
          <w:szCs w:val="22"/>
        </w:rPr>
      </w:pPr>
      <w:hyperlink w:anchor="_Toc532483757" w:history="1">
        <w:r w:rsidR="00D77995" w:rsidRPr="00C210EB">
          <w:rPr>
            <w:rStyle w:val="Hyperlink"/>
            <w:noProof/>
          </w:rPr>
          <w:t>7.7.1 Requirements – Financial counselling and advocacy</w:t>
        </w:r>
        <w:r w:rsidR="00D77995">
          <w:rPr>
            <w:noProof/>
            <w:webHidden/>
          </w:rPr>
          <w:tab/>
        </w:r>
        <w:r w:rsidR="00D77995">
          <w:rPr>
            <w:noProof/>
            <w:webHidden/>
          </w:rPr>
          <w:fldChar w:fldCharType="begin"/>
        </w:r>
        <w:r w:rsidR="00D77995">
          <w:rPr>
            <w:noProof/>
            <w:webHidden/>
          </w:rPr>
          <w:instrText xml:space="preserve"> PAGEREF _Toc532483757 \h </w:instrText>
        </w:r>
        <w:r w:rsidR="00D77995">
          <w:rPr>
            <w:noProof/>
            <w:webHidden/>
          </w:rPr>
        </w:r>
        <w:r w:rsidR="00D77995">
          <w:rPr>
            <w:noProof/>
            <w:webHidden/>
          </w:rPr>
          <w:fldChar w:fldCharType="separate"/>
        </w:r>
        <w:r w:rsidR="00D77995">
          <w:rPr>
            <w:noProof/>
            <w:webHidden/>
          </w:rPr>
          <w:t>23</w:t>
        </w:r>
        <w:r w:rsidR="00D77995">
          <w:rPr>
            <w:noProof/>
            <w:webHidden/>
          </w:rPr>
          <w:fldChar w:fldCharType="end"/>
        </w:r>
      </w:hyperlink>
    </w:p>
    <w:p w:rsidR="00D77995" w:rsidRDefault="002D14ED">
      <w:pPr>
        <w:pStyle w:val="TOC3"/>
        <w:rPr>
          <w:rFonts w:asciiTheme="minorHAnsi" w:eastAsiaTheme="minorEastAsia" w:hAnsiTheme="minorHAnsi" w:cstheme="minorBidi"/>
          <w:i w:val="0"/>
          <w:iCs w:val="0"/>
          <w:noProof/>
          <w:sz w:val="22"/>
          <w:szCs w:val="22"/>
        </w:rPr>
      </w:pPr>
      <w:hyperlink w:anchor="_Toc532483758" w:history="1">
        <w:r w:rsidR="00D77995" w:rsidRPr="00C210EB">
          <w:rPr>
            <w:rStyle w:val="Hyperlink"/>
            <w:noProof/>
          </w:rPr>
          <w:t>Financial counsellors do not perform the work of Financial Planners or Financial Advisors and do not provide therapeutic counselling.</w:t>
        </w:r>
        <w:r w:rsidR="00D77995">
          <w:rPr>
            <w:noProof/>
            <w:webHidden/>
          </w:rPr>
          <w:tab/>
        </w:r>
        <w:r w:rsidR="00D77995">
          <w:rPr>
            <w:noProof/>
            <w:webHidden/>
          </w:rPr>
          <w:fldChar w:fldCharType="begin"/>
        </w:r>
        <w:r w:rsidR="00D77995">
          <w:rPr>
            <w:noProof/>
            <w:webHidden/>
          </w:rPr>
          <w:instrText xml:space="preserve"> PAGEREF _Toc532483758 \h </w:instrText>
        </w:r>
        <w:r w:rsidR="00D77995">
          <w:rPr>
            <w:noProof/>
            <w:webHidden/>
          </w:rPr>
        </w:r>
        <w:r w:rsidR="00D77995">
          <w:rPr>
            <w:noProof/>
            <w:webHidden/>
          </w:rPr>
          <w:fldChar w:fldCharType="separate"/>
        </w:r>
        <w:r w:rsidR="00D77995">
          <w:rPr>
            <w:noProof/>
            <w:webHidden/>
          </w:rPr>
          <w:t>24</w:t>
        </w:r>
        <w:r w:rsidR="00D77995">
          <w:rPr>
            <w:noProof/>
            <w:webHidden/>
          </w:rPr>
          <w:fldChar w:fldCharType="end"/>
        </w:r>
      </w:hyperlink>
    </w:p>
    <w:p w:rsidR="00D77995" w:rsidRDefault="002D14ED">
      <w:pPr>
        <w:pStyle w:val="TOC3"/>
        <w:rPr>
          <w:rFonts w:asciiTheme="minorHAnsi" w:eastAsiaTheme="minorEastAsia" w:hAnsiTheme="minorHAnsi" w:cstheme="minorBidi"/>
          <w:i w:val="0"/>
          <w:iCs w:val="0"/>
          <w:noProof/>
          <w:sz w:val="22"/>
          <w:szCs w:val="22"/>
        </w:rPr>
      </w:pPr>
      <w:hyperlink w:anchor="_Toc532483759" w:history="1">
        <w:r w:rsidR="00D77995" w:rsidRPr="00C210EB">
          <w:rPr>
            <w:rStyle w:val="Hyperlink"/>
            <w:noProof/>
          </w:rPr>
          <w:t>7.7.2 Requirements – Financial resilience workers</w:t>
        </w:r>
        <w:r w:rsidR="00D77995">
          <w:rPr>
            <w:noProof/>
            <w:webHidden/>
          </w:rPr>
          <w:tab/>
        </w:r>
        <w:r w:rsidR="00D77995">
          <w:rPr>
            <w:noProof/>
            <w:webHidden/>
          </w:rPr>
          <w:fldChar w:fldCharType="begin"/>
        </w:r>
        <w:r w:rsidR="00D77995">
          <w:rPr>
            <w:noProof/>
            <w:webHidden/>
          </w:rPr>
          <w:instrText xml:space="preserve"> PAGEREF _Toc532483759 \h </w:instrText>
        </w:r>
        <w:r w:rsidR="00D77995">
          <w:rPr>
            <w:noProof/>
            <w:webHidden/>
          </w:rPr>
        </w:r>
        <w:r w:rsidR="00D77995">
          <w:rPr>
            <w:noProof/>
            <w:webHidden/>
          </w:rPr>
          <w:fldChar w:fldCharType="separate"/>
        </w:r>
        <w:r w:rsidR="00D77995">
          <w:rPr>
            <w:noProof/>
            <w:webHidden/>
          </w:rPr>
          <w:t>24</w:t>
        </w:r>
        <w:r w:rsidR="00D77995">
          <w:rPr>
            <w:noProof/>
            <w:webHidden/>
          </w:rPr>
          <w:fldChar w:fldCharType="end"/>
        </w:r>
      </w:hyperlink>
    </w:p>
    <w:p w:rsidR="00D77995" w:rsidRDefault="002D14ED">
      <w:pPr>
        <w:pStyle w:val="TOC3"/>
        <w:rPr>
          <w:rFonts w:asciiTheme="minorHAnsi" w:eastAsiaTheme="minorEastAsia" w:hAnsiTheme="minorHAnsi" w:cstheme="minorBidi"/>
          <w:i w:val="0"/>
          <w:iCs w:val="0"/>
          <w:noProof/>
          <w:sz w:val="22"/>
          <w:szCs w:val="22"/>
        </w:rPr>
      </w:pPr>
      <w:hyperlink w:anchor="_Toc532483760" w:history="1">
        <w:r w:rsidR="00D77995" w:rsidRPr="00C210EB">
          <w:rPr>
            <w:rStyle w:val="Hyperlink"/>
            <w:noProof/>
          </w:rPr>
          <w:t>7.7.4 Considerations – Financial resilience workers</w:t>
        </w:r>
        <w:r w:rsidR="00D77995">
          <w:rPr>
            <w:noProof/>
            <w:webHidden/>
          </w:rPr>
          <w:tab/>
        </w:r>
        <w:r w:rsidR="00D77995">
          <w:rPr>
            <w:noProof/>
            <w:webHidden/>
          </w:rPr>
          <w:fldChar w:fldCharType="begin"/>
        </w:r>
        <w:r w:rsidR="00D77995">
          <w:rPr>
            <w:noProof/>
            <w:webHidden/>
          </w:rPr>
          <w:instrText xml:space="preserve"> PAGEREF _Toc532483760 \h </w:instrText>
        </w:r>
        <w:r w:rsidR="00D77995">
          <w:rPr>
            <w:noProof/>
            <w:webHidden/>
          </w:rPr>
        </w:r>
        <w:r w:rsidR="00D77995">
          <w:rPr>
            <w:noProof/>
            <w:webHidden/>
          </w:rPr>
          <w:fldChar w:fldCharType="separate"/>
        </w:r>
        <w:r w:rsidR="00D77995">
          <w:rPr>
            <w:noProof/>
            <w:webHidden/>
          </w:rPr>
          <w:t>24</w:t>
        </w:r>
        <w:r w:rsidR="00D77995">
          <w:rPr>
            <w:noProof/>
            <w:webHidden/>
          </w:rPr>
          <w:fldChar w:fldCharType="end"/>
        </w:r>
      </w:hyperlink>
    </w:p>
    <w:p w:rsidR="00D77995" w:rsidRDefault="002D14ED">
      <w:pPr>
        <w:pStyle w:val="TOC2"/>
        <w:tabs>
          <w:tab w:val="right" w:leader="dot" w:pos="9486"/>
        </w:tabs>
        <w:rPr>
          <w:rFonts w:asciiTheme="minorHAnsi" w:eastAsiaTheme="minorEastAsia" w:hAnsiTheme="minorHAnsi" w:cstheme="minorBidi"/>
          <w:smallCaps w:val="0"/>
          <w:noProof/>
          <w:sz w:val="22"/>
          <w:szCs w:val="22"/>
        </w:rPr>
      </w:pPr>
      <w:hyperlink w:anchor="_Toc532483761" w:history="1">
        <w:r w:rsidR="00D77995" w:rsidRPr="00C210EB">
          <w:rPr>
            <w:rStyle w:val="Hyperlink"/>
            <w:noProof/>
          </w:rPr>
          <w:t>7.8 Support – Redress Counselling Practitioner registration and billing (T104)</w:t>
        </w:r>
        <w:r w:rsidR="00D77995">
          <w:rPr>
            <w:noProof/>
            <w:webHidden/>
          </w:rPr>
          <w:tab/>
        </w:r>
        <w:r w:rsidR="00D77995">
          <w:rPr>
            <w:noProof/>
            <w:webHidden/>
          </w:rPr>
          <w:fldChar w:fldCharType="begin"/>
        </w:r>
        <w:r w:rsidR="00D77995">
          <w:rPr>
            <w:noProof/>
            <w:webHidden/>
          </w:rPr>
          <w:instrText xml:space="preserve"> PAGEREF _Toc532483761 \h </w:instrText>
        </w:r>
        <w:r w:rsidR="00D77995">
          <w:rPr>
            <w:noProof/>
            <w:webHidden/>
          </w:rPr>
        </w:r>
        <w:r w:rsidR="00D77995">
          <w:rPr>
            <w:noProof/>
            <w:webHidden/>
          </w:rPr>
          <w:fldChar w:fldCharType="separate"/>
        </w:r>
        <w:r w:rsidR="00D77995">
          <w:rPr>
            <w:noProof/>
            <w:webHidden/>
          </w:rPr>
          <w:t>25</w:t>
        </w:r>
        <w:r w:rsidR="00D77995">
          <w:rPr>
            <w:noProof/>
            <w:webHidden/>
          </w:rPr>
          <w:fldChar w:fldCharType="end"/>
        </w:r>
      </w:hyperlink>
    </w:p>
    <w:p w:rsidR="00D77995" w:rsidRDefault="002D14ED">
      <w:pPr>
        <w:pStyle w:val="TOC3"/>
        <w:rPr>
          <w:rFonts w:asciiTheme="minorHAnsi" w:eastAsiaTheme="minorEastAsia" w:hAnsiTheme="minorHAnsi" w:cstheme="minorBidi"/>
          <w:i w:val="0"/>
          <w:iCs w:val="0"/>
          <w:noProof/>
          <w:sz w:val="22"/>
          <w:szCs w:val="22"/>
        </w:rPr>
      </w:pPr>
      <w:hyperlink w:anchor="_Toc532483762" w:history="1">
        <w:r w:rsidR="00D77995" w:rsidRPr="00C210EB">
          <w:rPr>
            <w:rStyle w:val="Hyperlink"/>
            <w:noProof/>
          </w:rPr>
          <w:t>7.1A.2 Considerations – Redress Counselling Practitioner registration and billing</w:t>
        </w:r>
        <w:r w:rsidR="00D77995">
          <w:rPr>
            <w:noProof/>
            <w:webHidden/>
          </w:rPr>
          <w:tab/>
        </w:r>
        <w:r w:rsidR="00D77995">
          <w:rPr>
            <w:noProof/>
            <w:webHidden/>
          </w:rPr>
          <w:fldChar w:fldCharType="begin"/>
        </w:r>
        <w:r w:rsidR="00D77995">
          <w:rPr>
            <w:noProof/>
            <w:webHidden/>
          </w:rPr>
          <w:instrText xml:space="preserve"> PAGEREF _Toc532483762 \h </w:instrText>
        </w:r>
        <w:r w:rsidR="00D77995">
          <w:rPr>
            <w:noProof/>
            <w:webHidden/>
          </w:rPr>
        </w:r>
        <w:r w:rsidR="00D77995">
          <w:rPr>
            <w:noProof/>
            <w:webHidden/>
          </w:rPr>
          <w:fldChar w:fldCharType="separate"/>
        </w:r>
        <w:r w:rsidR="00D77995">
          <w:rPr>
            <w:noProof/>
            <w:webHidden/>
          </w:rPr>
          <w:t>25</w:t>
        </w:r>
        <w:r w:rsidR="00D77995">
          <w:rPr>
            <w:noProof/>
            <w:webHidden/>
          </w:rPr>
          <w:fldChar w:fldCharType="end"/>
        </w:r>
      </w:hyperlink>
    </w:p>
    <w:p w:rsidR="00D77995" w:rsidRDefault="002D14ED">
      <w:pPr>
        <w:pStyle w:val="TOC1"/>
        <w:rPr>
          <w:rFonts w:asciiTheme="minorHAnsi" w:eastAsiaTheme="minorEastAsia" w:hAnsiTheme="minorHAnsi" w:cstheme="minorBidi"/>
          <w:b w:val="0"/>
          <w:bCs w:val="0"/>
          <w:caps w:val="0"/>
          <w:noProof/>
          <w:sz w:val="22"/>
          <w:szCs w:val="22"/>
        </w:rPr>
      </w:pPr>
      <w:hyperlink w:anchor="_Toc532483763" w:history="1">
        <w:r w:rsidR="00D77995" w:rsidRPr="00C210EB">
          <w:rPr>
            <w:rStyle w:val="Hyperlink"/>
            <w:noProof/>
          </w:rPr>
          <w:t>8. Service modes</w:t>
        </w:r>
        <w:r w:rsidR="00D77995">
          <w:rPr>
            <w:noProof/>
            <w:webHidden/>
          </w:rPr>
          <w:tab/>
        </w:r>
        <w:r w:rsidR="00D77995">
          <w:rPr>
            <w:noProof/>
            <w:webHidden/>
          </w:rPr>
          <w:fldChar w:fldCharType="begin"/>
        </w:r>
        <w:r w:rsidR="00D77995">
          <w:rPr>
            <w:noProof/>
            <w:webHidden/>
          </w:rPr>
          <w:instrText xml:space="preserve"> PAGEREF _Toc532483763 \h </w:instrText>
        </w:r>
        <w:r w:rsidR="00D77995">
          <w:rPr>
            <w:noProof/>
            <w:webHidden/>
          </w:rPr>
        </w:r>
        <w:r w:rsidR="00D77995">
          <w:rPr>
            <w:noProof/>
            <w:webHidden/>
          </w:rPr>
          <w:fldChar w:fldCharType="separate"/>
        </w:r>
        <w:r w:rsidR="00D77995">
          <w:rPr>
            <w:noProof/>
            <w:webHidden/>
          </w:rPr>
          <w:t>25</w:t>
        </w:r>
        <w:r w:rsidR="00D77995">
          <w:rPr>
            <w:noProof/>
            <w:webHidden/>
          </w:rPr>
          <w:fldChar w:fldCharType="end"/>
        </w:r>
      </w:hyperlink>
    </w:p>
    <w:p w:rsidR="00D77995" w:rsidRDefault="002D14ED">
      <w:pPr>
        <w:pStyle w:val="TOC1"/>
        <w:rPr>
          <w:rFonts w:asciiTheme="minorHAnsi" w:eastAsiaTheme="minorEastAsia" w:hAnsiTheme="minorHAnsi" w:cstheme="minorBidi"/>
          <w:b w:val="0"/>
          <w:bCs w:val="0"/>
          <w:caps w:val="0"/>
          <w:noProof/>
          <w:sz w:val="22"/>
          <w:szCs w:val="22"/>
        </w:rPr>
      </w:pPr>
      <w:hyperlink w:anchor="_Toc532483764" w:history="1">
        <w:r w:rsidR="00D77995" w:rsidRPr="00C210EB">
          <w:rPr>
            <w:rStyle w:val="Hyperlink"/>
            <w:noProof/>
          </w:rPr>
          <w:t>9. Deliverables and Performance Measures listed by Service Users</w:t>
        </w:r>
        <w:r w:rsidR="00D77995">
          <w:rPr>
            <w:noProof/>
            <w:webHidden/>
          </w:rPr>
          <w:tab/>
        </w:r>
        <w:r w:rsidR="00D77995">
          <w:rPr>
            <w:noProof/>
            <w:webHidden/>
          </w:rPr>
          <w:fldChar w:fldCharType="begin"/>
        </w:r>
        <w:r w:rsidR="00D77995">
          <w:rPr>
            <w:noProof/>
            <w:webHidden/>
          </w:rPr>
          <w:instrText xml:space="preserve"> PAGEREF _Toc532483764 \h </w:instrText>
        </w:r>
        <w:r w:rsidR="00D77995">
          <w:rPr>
            <w:noProof/>
            <w:webHidden/>
          </w:rPr>
        </w:r>
        <w:r w:rsidR="00D77995">
          <w:rPr>
            <w:noProof/>
            <w:webHidden/>
          </w:rPr>
          <w:fldChar w:fldCharType="separate"/>
        </w:r>
        <w:r w:rsidR="00D77995">
          <w:rPr>
            <w:noProof/>
            <w:webHidden/>
          </w:rPr>
          <w:t>26</w:t>
        </w:r>
        <w:r w:rsidR="00D77995">
          <w:rPr>
            <w:noProof/>
            <w:webHidden/>
          </w:rPr>
          <w:fldChar w:fldCharType="end"/>
        </w:r>
      </w:hyperlink>
    </w:p>
    <w:p w:rsidR="00D77995" w:rsidRDefault="002D14ED">
      <w:pPr>
        <w:pStyle w:val="TOC1"/>
        <w:rPr>
          <w:rFonts w:asciiTheme="minorHAnsi" w:eastAsiaTheme="minorEastAsia" w:hAnsiTheme="minorHAnsi" w:cstheme="minorBidi"/>
          <w:b w:val="0"/>
          <w:bCs w:val="0"/>
          <w:caps w:val="0"/>
          <w:noProof/>
          <w:sz w:val="22"/>
          <w:szCs w:val="22"/>
        </w:rPr>
      </w:pPr>
      <w:hyperlink w:anchor="_Toc532483765" w:history="1">
        <w:r w:rsidR="00D77995" w:rsidRPr="00C210EB">
          <w:rPr>
            <w:rStyle w:val="Hyperlink"/>
            <w:noProof/>
          </w:rPr>
          <w:t>10. Contact information</w:t>
        </w:r>
        <w:r w:rsidR="00D77995">
          <w:rPr>
            <w:noProof/>
            <w:webHidden/>
          </w:rPr>
          <w:tab/>
        </w:r>
        <w:r w:rsidR="00D77995">
          <w:rPr>
            <w:noProof/>
            <w:webHidden/>
          </w:rPr>
          <w:fldChar w:fldCharType="begin"/>
        </w:r>
        <w:r w:rsidR="00D77995">
          <w:rPr>
            <w:noProof/>
            <w:webHidden/>
          </w:rPr>
          <w:instrText xml:space="preserve"> PAGEREF _Toc532483765 \h </w:instrText>
        </w:r>
        <w:r w:rsidR="00D77995">
          <w:rPr>
            <w:noProof/>
            <w:webHidden/>
          </w:rPr>
        </w:r>
        <w:r w:rsidR="00D77995">
          <w:rPr>
            <w:noProof/>
            <w:webHidden/>
          </w:rPr>
          <w:fldChar w:fldCharType="separate"/>
        </w:r>
        <w:r w:rsidR="00D77995">
          <w:rPr>
            <w:noProof/>
            <w:webHidden/>
          </w:rPr>
          <w:t>45</w:t>
        </w:r>
        <w:r w:rsidR="00D77995">
          <w:rPr>
            <w:noProof/>
            <w:webHidden/>
          </w:rPr>
          <w:fldChar w:fldCharType="end"/>
        </w:r>
      </w:hyperlink>
    </w:p>
    <w:p w:rsidR="00D77995" w:rsidRDefault="002D14ED">
      <w:pPr>
        <w:pStyle w:val="TOC1"/>
        <w:rPr>
          <w:rFonts w:asciiTheme="minorHAnsi" w:eastAsiaTheme="minorEastAsia" w:hAnsiTheme="minorHAnsi" w:cstheme="minorBidi"/>
          <w:b w:val="0"/>
          <w:bCs w:val="0"/>
          <w:caps w:val="0"/>
          <w:noProof/>
          <w:sz w:val="22"/>
          <w:szCs w:val="22"/>
        </w:rPr>
      </w:pPr>
      <w:hyperlink w:anchor="_Toc532483766" w:history="1">
        <w:r w:rsidR="00D77995" w:rsidRPr="00C210EB">
          <w:rPr>
            <w:rStyle w:val="Hyperlink"/>
            <w:noProof/>
          </w:rPr>
          <w:t>11. Other funding and supporting documents</w:t>
        </w:r>
        <w:r w:rsidR="00D77995">
          <w:rPr>
            <w:noProof/>
            <w:webHidden/>
          </w:rPr>
          <w:tab/>
        </w:r>
        <w:r w:rsidR="00D77995">
          <w:rPr>
            <w:noProof/>
            <w:webHidden/>
          </w:rPr>
          <w:fldChar w:fldCharType="begin"/>
        </w:r>
        <w:r w:rsidR="00D77995">
          <w:rPr>
            <w:noProof/>
            <w:webHidden/>
          </w:rPr>
          <w:instrText xml:space="preserve"> PAGEREF _Toc532483766 \h </w:instrText>
        </w:r>
        <w:r w:rsidR="00D77995">
          <w:rPr>
            <w:noProof/>
            <w:webHidden/>
          </w:rPr>
        </w:r>
        <w:r w:rsidR="00D77995">
          <w:rPr>
            <w:noProof/>
            <w:webHidden/>
          </w:rPr>
          <w:fldChar w:fldCharType="separate"/>
        </w:r>
        <w:r w:rsidR="00D77995">
          <w:rPr>
            <w:noProof/>
            <w:webHidden/>
          </w:rPr>
          <w:t>45</w:t>
        </w:r>
        <w:r w:rsidR="00D77995">
          <w:rPr>
            <w:noProof/>
            <w:webHidden/>
          </w:rPr>
          <w:fldChar w:fldCharType="end"/>
        </w:r>
      </w:hyperlink>
    </w:p>
    <w:p w:rsidR="00D77995" w:rsidRDefault="002D14ED">
      <w:pPr>
        <w:pStyle w:val="TOC1"/>
        <w:rPr>
          <w:rFonts w:asciiTheme="minorHAnsi" w:eastAsiaTheme="minorEastAsia" w:hAnsiTheme="minorHAnsi" w:cstheme="minorBidi"/>
          <w:b w:val="0"/>
          <w:bCs w:val="0"/>
          <w:caps w:val="0"/>
          <w:noProof/>
          <w:sz w:val="22"/>
          <w:szCs w:val="22"/>
        </w:rPr>
      </w:pPr>
      <w:hyperlink w:anchor="_Toc532483767" w:history="1">
        <w:r w:rsidR="00D77995" w:rsidRPr="00C210EB">
          <w:rPr>
            <w:rStyle w:val="Hyperlink"/>
            <w:noProof/>
          </w:rPr>
          <w:t>Report – Forgotten Australians</w:t>
        </w:r>
        <w:r w:rsidR="00D77995">
          <w:rPr>
            <w:noProof/>
            <w:webHidden/>
          </w:rPr>
          <w:tab/>
        </w:r>
        <w:r w:rsidR="00D77995">
          <w:rPr>
            <w:noProof/>
            <w:webHidden/>
          </w:rPr>
          <w:fldChar w:fldCharType="begin"/>
        </w:r>
        <w:r w:rsidR="00D77995">
          <w:rPr>
            <w:noProof/>
            <w:webHidden/>
          </w:rPr>
          <w:instrText xml:space="preserve"> PAGEREF _Toc532483767 \h </w:instrText>
        </w:r>
        <w:r w:rsidR="00D77995">
          <w:rPr>
            <w:noProof/>
            <w:webHidden/>
          </w:rPr>
        </w:r>
        <w:r w:rsidR="00D77995">
          <w:rPr>
            <w:noProof/>
            <w:webHidden/>
          </w:rPr>
          <w:fldChar w:fldCharType="separate"/>
        </w:r>
        <w:r w:rsidR="00D77995">
          <w:rPr>
            <w:noProof/>
            <w:webHidden/>
          </w:rPr>
          <w:t>46</w:t>
        </w:r>
        <w:r w:rsidR="00D77995">
          <w:rPr>
            <w:noProof/>
            <w:webHidden/>
          </w:rPr>
          <w:fldChar w:fldCharType="end"/>
        </w:r>
      </w:hyperlink>
    </w:p>
    <w:p w:rsidR="00D77995" w:rsidRDefault="002D14ED">
      <w:pPr>
        <w:pStyle w:val="TOC1"/>
        <w:rPr>
          <w:rFonts w:asciiTheme="minorHAnsi" w:eastAsiaTheme="minorEastAsia" w:hAnsiTheme="minorHAnsi" w:cstheme="minorBidi"/>
          <w:b w:val="0"/>
          <w:bCs w:val="0"/>
          <w:caps w:val="0"/>
          <w:noProof/>
          <w:sz w:val="22"/>
          <w:szCs w:val="22"/>
        </w:rPr>
      </w:pPr>
      <w:hyperlink w:anchor="_Toc532483768" w:history="1">
        <w:r w:rsidR="00D77995" w:rsidRPr="00C210EB">
          <w:rPr>
            <w:rStyle w:val="Hyperlink"/>
            <w:noProof/>
          </w:rPr>
          <w:t>Report - Brokerage</w:t>
        </w:r>
        <w:r w:rsidR="00D77995">
          <w:rPr>
            <w:noProof/>
            <w:webHidden/>
          </w:rPr>
          <w:tab/>
        </w:r>
        <w:r w:rsidR="00D77995">
          <w:rPr>
            <w:noProof/>
            <w:webHidden/>
          </w:rPr>
          <w:fldChar w:fldCharType="begin"/>
        </w:r>
        <w:r w:rsidR="00D77995">
          <w:rPr>
            <w:noProof/>
            <w:webHidden/>
          </w:rPr>
          <w:instrText xml:space="preserve"> PAGEREF _Toc532483768 \h </w:instrText>
        </w:r>
        <w:r w:rsidR="00D77995">
          <w:rPr>
            <w:noProof/>
            <w:webHidden/>
          </w:rPr>
        </w:r>
        <w:r w:rsidR="00D77995">
          <w:rPr>
            <w:noProof/>
            <w:webHidden/>
          </w:rPr>
          <w:fldChar w:fldCharType="separate"/>
        </w:r>
        <w:r w:rsidR="00D77995">
          <w:rPr>
            <w:noProof/>
            <w:webHidden/>
          </w:rPr>
          <w:t>48</w:t>
        </w:r>
        <w:r w:rsidR="00D77995">
          <w:rPr>
            <w:noProof/>
            <w:webHidden/>
          </w:rPr>
          <w:fldChar w:fldCharType="end"/>
        </w:r>
      </w:hyperlink>
    </w:p>
    <w:p w:rsidR="00D77995" w:rsidRDefault="002D14ED">
      <w:pPr>
        <w:pStyle w:val="TOC1"/>
        <w:rPr>
          <w:rFonts w:asciiTheme="minorHAnsi" w:eastAsiaTheme="minorEastAsia" w:hAnsiTheme="minorHAnsi" w:cstheme="minorBidi"/>
          <w:b w:val="0"/>
          <w:bCs w:val="0"/>
          <w:caps w:val="0"/>
          <w:noProof/>
          <w:sz w:val="22"/>
          <w:szCs w:val="22"/>
        </w:rPr>
      </w:pPr>
      <w:hyperlink w:anchor="_Toc532483769" w:history="1">
        <w:r w:rsidR="00D77995" w:rsidRPr="00C210EB">
          <w:rPr>
            <w:rStyle w:val="Hyperlink"/>
            <w:noProof/>
          </w:rPr>
          <w:t>Report - Milestones</w:t>
        </w:r>
        <w:r w:rsidR="00D77995">
          <w:rPr>
            <w:noProof/>
            <w:webHidden/>
          </w:rPr>
          <w:tab/>
        </w:r>
        <w:r w:rsidR="00D77995">
          <w:rPr>
            <w:noProof/>
            <w:webHidden/>
          </w:rPr>
          <w:fldChar w:fldCharType="begin"/>
        </w:r>
        <w:r w:rsidR="00D77995">
          <w:rPr>
            <w:noProof/>
            <w:webHidden/>
          </w:rPr>
          <w:instrText xml:space="preserve"> PAGEREF _Toc532483769 \h </w:instrText>
        </w:r>
        <w:r w:rsidR="00D77995">
          <w:rPr>
            <w:noProof/>
            <w:webHidden/>
          </w:rPr>
        </w:r>
        <w:r w:rsidR="00D77995">
          <w:rPr>
            <w:noProof/>
            <w:webHidden/>
          </w:rPr>
          <w:fldChar w:fldCharType="separate"/>
        </w:r>
        <w:r w:rsidR="00D77995">
          <w:rPr>
            <w:noProof/>
            <w:webHidden/>
          </w:rPr>
          <w:t>49</w:t>
        </w:r>
        <w:r w:rsidR="00D77995">
          <w:rPr>
            <w:noProof/>
            <w:webHidden/>
          </w:rPr>
          <w:fldChar w:fldCharType="end"/>
        </w:r>
      </w:hyperlink>
    </w:p>
    <w:p w:rsidR="00D77995" w:rsidRDefault="002D14ED">
      <w:pPr>
        <w:pStyle w:val="TOC1"/>
        <w:rPr>
          <w:rFonts w:asciiTheme="minorHAnsi" w:eastAsiaTheme="minorEastAsia" w:hAnsiTheme="minorHAnsi" w:cstheme="minorBidi"/>
          <w:b w:val="0"/>
          <w:bCs w:val="0"/>
          <w:caps w:val="0"/>
          <w:noProof/>
          <w:sz w:val="22"/>
          <w:szCs w:val="22"/>
        </w:rPr>
      </w:pPr>
      <w:hyperlink w:anchor="_Toc532483770" w:history="1">
        <w:r w:rsidR="00D77995" w:rsidRPr="00C210EB">
          <w:rPr>
            <w:rStyle w:val="Hyperlink"/>
            <w:noProof/>
          </w:rPr>
          <w:t>Report – Milestones (Men’s Support Services)</w:t>
        </w:r>
        <w:r w:rsidR="00D77995">
          <w:rPr>
            <w:noProof/>
            <w:webHidden/>
          </w:rPr>
          <w:tab/>
        </w:r>
        <w:r w:rsidR="00D77995">
          <w:rPr>
            <w:noProof/>
            <w:webHidden/>
          </w:rPr>
          <w:fldChar w:fldCharType="begin"/>
        </w:r>
        <w:r w:rsidR="00D77995">
          <w:rPr>
            <w:noProof/>
            <w:webHidden/>
          </w:rPr>
          <w:instrText xml:space="preserve"> PAGEREF _Toc532483770 \h </w:instrText>
        </w:r>
        <w:r w:rsidR="00D77995">
          <w:rPr>
            <w:noProof/>
            <w:webHidden/>
          </w:rPr>
        </w:r>
        <w:r w:rsidR="00D77995">
          <w:rPr>
            <w:noProof/>
            <w:webHidden/>
          </w:rPr>
          <w:fldChar w:fldCharType="separate"/>
        </w:r>
        <w:r w:rsidR="00D77995">
          <w:rPr>
            <w:noProof/>
            <w:webHidden/>
          </w:rPr>
          <w:t>50</w:t>
        </w:r>
        <w:r w:rsidR="00D77995">
          <w:rPr>
            <w:noProof/>
            <w:webHidden/>
          </w:rPr>
          <w:fldChar w:fldCharType="end"/>
        </w:r>
      </w:hyperlink>
    </w:p>
    <w:p w:rsidR="00D77995" w:rsidRDefault="002D14ED">
      <w:pPr>
        <w:pStyle w:val="TOC1"/>
        <w:rPr>
          <w:rFonts w:asciiTheme="minorHAnsi" w:eastAsiaTheme="minorEastAsia" w:hAnsiTheme="minorHAnsi" w:cstheme="minorBidi"/>
          <w:b w:val="0"/>
          <w:bCs w:val="0"/>
          <w:caps w:val="0"/>
          <w:noProof/>
          <w:sz w:val="22"/>
          <w:szCs w:val="22"/>
        </w:rPr>
      </w:pPr>
      <w:hyperlink w:anchor="_Toc532483771" w:history="1">
        <w:r w:rsidR="00D77995" w:rsidRPr="00C210EB">
          <w:rPr>
            <w:rStyle w:val="Hyperlink"/>
            <w:noProof/>
          </w:rPr>
          <w:t>Report – IS70 Qualitative evidence to supplement outcome measure (Men’s Support Services)</w:t>
        </w:r>
        <w:r w:rsidR="00D77995">
          <w:rPr>
            <w:noProof/>
            <w:webHidden/>
          </w:rPr>
          <w:tab/>
        </w:r>
        <w:r w:rsidR="00D77995">
          <w:rPr>
            <w:noProof/>
            <w:webHidden/>
          </w:rPr>
          <w:fldChar w:fldCharType="begin"/>
        </w:r>
        <w:r w:rsidR="00D77995">
          <w:rPr>
            <w:noProof/>
            <w:webHidden/>
          </w:rPr>
          <w:instrText xml:space="preserve"> PAGEREF _Toc532483771 \h </w:instrText>
        </w:r>
        <w:r w:rsidR="00D77995">
          <w:rPr>
            <w:noProof/>
            <w:webHidden/>
          </w:rPr>
        </w:r>
        <w:r w:rsidR="00D77995">
          <w:rPr>
            <w:noProof/>
            <w:webHidden/>
          </w:rPr>
          <w:fldChar w:fldCharType="separate"/>
        </w:r>
        <w:r w:rsidR="00D77995">
          <w:rPr>
            <w:noProof/>
            <w:webHidden/>
          </w:rPr>
          <w:t>51</w:t>
        </w:r>
        <w:r w:rsidR="00D77995">
          <w:rPr>
            <w:noProof/>
            <w:webHidden/>
          </w:rPr>
          <w:fldChar w:fldCharType="end"/>
        </w:r>
      </w:hyperlink>
    </w:p>
    <w:p w:rsidR="00D77995" w:rsidRDefault="002D14ED">
      <w:pPr>
        <w:pStyle w:val="TOC1"/>
        <w:rPr>
          <w:rFonts w:asciiTheme="minorHAnsi" w:eastAsiaTheme="minorEastAsia" w:hAnsiTheme="minorHAnsi" w:cstheme="minorBidi"/>
          <w:b w:val="0"/>
          <w:bCs w:val="0"/>
          <w:caps w:val="0"/>
          <w:noProof/>
          <w:sz w:val="22"/>
          <w:szCs w:val="22"/>
        </w:rPr>
      </w:pPr>
      <w:hyperlink w:anchor="_Toc532483772" w:history="1">
        <w:r w:rsidR="00D77995" w:rsidRPr="00C210EB">
          <w:rPr>
            <w:rStyle w:val="Hyperlink"/>
            <w:noProof/>
          </w:rPr>
          <w:t>Report – Reducing Demand Services</w:t>
        </w:r>
        <w:r w:rsidR="00D77995">
          <w:rPr>
            <w:noProof/>
            <w:webHidden/>
          </w:rPr>
          <w:tab/>
        </w:r>
        <w:r w:rsidR="00D77995">
          <w:rPr>
            <w:noProof/>
            <w:webHidden/>
          </w:rPr>
          <w:fldChar w:fldCharType="begin"/>
        </w:r>
        <w:r w:rsidR="00D77995">
          <w:rPr>
            <w:noProof/>
            <w:webHidden/>
          </w:rPr>
          <w:instrText xml:space="preserve"> PAGEREF _Toc532483772 \h </w:instrText>
        </w:r>
        <w:r w:rsidR="00D77995">
          <w:rPr>
            <w:noProof/>
            <w:webHidden/>
          </w:rPr>
        </w:r>
        <w:r w:rsidR="00D77995">
          <w:rPr>
            <w:noProof/>
            <w:webHidden/>
          </w:rPr>
          <w:fldChar w:fldCharType="separate"/>
        </w:r>
        <w:r w:rsidR="00D77995">
          <w:rPr>
            <w:noProof/>
            <w:webHidden/>
          </w:rPr>
          <w:t>52</w:t>
        </w:r>
        <w:r w:rsidR="00D77995">
          <w:rPr>
            <w:noProof/>
            <w:webHidden/>
          </w:rPr>
          <w:fldChar w:fldCharType="end"/>
        </w:r>
      </w:hyperlink>
    </w:p>
    <w:p w:rsidR="00D77995" w:rsidRDefault="002D14ED">
      <w:pPr>
        <w:pStyle w:val="TOC1"/>
        <w:rPr>
          <w:rFonts w:asciiTheme="minorHAnsi" w:eastAsiaTheme="minorEastAsia" w:hAnsiTheme="minorHAnsi" w:cstheme="minorBidi"/>
          <w:b w:val="0"/>
          <w:bCs w:val="0"/>
          <w:caps w:val="0"/>
          <w:noProof/>
          <w:sz w:val="22"/>
          <w:szCs w:val="22"/>
        </w:rPr>
      </w:pPr>
      <w:hyperlink w:anchor="_Toc532483773" w:history="1">
        <w:r w:rsidR="00D77995" w:rsidRPr="00C210EB">
          <w:rPr>
            <w:rStyle w:val="Hyperlink"/>
            <w:noProof/>
          </w:rPr>
          <w:t>Report – Case Studies (Managing Public Intoxication Program)</w:t>
        </w:r>
        <w:r w:rsidR="00D77995">
          <w:rPr>
            <w:noProof/>
            <w:webHidden/>
          </w:rPr>
          <w:tab/>
        </w:r>
        <w:r w:rsidR="00D77995">
          <w:rPr>
            <w:noProof/>
            <w:webHidden/>
          </w:rPr>
          <w:fldChar w:fldCharType="begin"/>
        </w:r>
        <w:r w:rsidR="00D77995">
          <w:rPr>
            <w:noProof/>
            <w:webHidden/>
          </w:rPr>
          <w:instrText xml:space="preserve"> PAGEREF _Toc532483773 \h </w:instrText>
        </w:r>
        <w:r w:rsidR="00D77995">
          <w:rPr>
            <w:noProof/>
            <w:webHidden/>
          </w:rPr>
        </w:r>
        <w:r w:rsidR="00D77995">
          <w:rPr>
            <w:noProof/>
            <w:webHidden/>
          </w:rPr>
          <w:fldChar w:fldCharType="separate"/>
        </w:r>
        <w:r w:rsidR="00D77995">
          <w:rPr>
            <w:noProof/>
            <w:webHidden/>
          </w:rPr>
          <w:t>53</w:t>
        </w:r>
        <w:r w:rsidR="00D77995">
          <w:rPr>
            <w:noProof/>
            <w:webHidden/>
          </w:rPr>
          <w:fldChar w:fldCharType="end"/>
        </w:r>
      </w:hyperlink>
    </w:p>
    <w:p w:rsidR="00D77995" w:rsidRDefault="002D14ED">
      <w:pPr>
        <w:pStyle w:val="TOC1"/>
        <w:rPr>
          <w:rFonts w:asciiTheme="minorHAnsi" w:eastAsiaTheme="minorEastAsia" w:hAnsiTheme="minorHAnsi" w:cstheme="minorBidi"/>
          <w:b w:val="0"/>
          <w:bCs w:val="0"/>
          <w:caps w:val="0"/>
          <w:noProof/>
          <w:sz w:val="22"/>
          <w:szCs w:val="22"/>
        </w:rPr>
      </w:pPr>
      <w:hyperlink w:anchor="_Toc532483774" w:history="1">
        <w:r w:rsidR="00D77995" w:rsidRPr="00C210EB">
          <w:rPr>
            <w:rStyle w:val="Hyperlink"/>
            <w:noProof/>
          </w:rPr>
          <w:t>Report - Safe Night Precincts</w:t>
        </w:r>
        <w:r w:rsidR="00D77995">
          <w:rPr>
            <w:noProof/>
            <w:webHidden/>
          </w:rPr>
          <w:tab/>
        </w:r>
        <w:r w:rsidR="00D77995">
          <w:rPr>
            <w:noProof/>
            <w:webHidden/>
          </w:rPr>
          <w:fldChar w:fldCharType="begin"/>
        </w:r>
        <w:r w:rsidR="00D77995">
          <w:rPr>
            <w:noProof/>
            <w:webHidden/>
          </w:rPr>
          <w:instrText xml:space="preserve"> PAGEREF _Toc532483774 \h </w:instrText>
        </w:r>
        <w:r w:rsidR="00D77995">
          <w:rPr>
            <w:noProof/>
            <w:webHidden/>
          </w:rPr>
        </w:r>
        <w:r w:rsidR="00D77995">
          <w:rPr>
            <w:noProof/>
            <w:webHidden/>
          </w:rPr>
          <w:fldChar w:fldCharType="separate"/>
        </w:r>
        <w:r w:rsidR="00D77995">
          <w:rPr>
            <w:noProof/>
            <w:webHidden/>
          </w:rPr>
          <w:t>54</w:t>
        </w:r>
        <w:r w:rsidR="00D77995">
          <w:rPr>
            <w:noProof/>
            <w:webHidden/>
          </w:rPr>
          <w:fldChar w:fldCharType="end"/>
        </w:r>
      </w:hyperlink>
    </w:p>
    <w:p w:rsidR="00D77995" w:rsidRDefault="002D14ED">
      <w:pPr>
        <w:pStyle w:val="TOC1"/>
        <w:rPr>
          <w:rFonts w:asciiTheme="minorHAnsi" w:eastAsiaTheme="minorEastAsia" w:hAnsiTheme="minorHAnsi" w:cstheme="minorBidi"/>
          <w:b w:val="0"/>
          <w:bCs w:val="0"/>
          <w:caps w:val="0"/>
          <w:noProof/>
          <w:sz w:val="22"/>
          <w:szCs w:val="22"/>
        </w:rPr>
      </w:pPr>
      <w:hyperlink w:anchor="_Toc532483775" w:history="1">
        <w:r w:rsidR="00D77995" w:rsidRPr="00C210EB">
          <w:rPr>
            <w:rStyle w:val="Hyperlink"/>
            <w:noProof/>
          </w:rPr>
          <w:t>Report – Milestones (Gambling Help Services)</w:t>
        </w:r>
        <w:r w:rsidR="00D77995">
          <w:rPr>
            <w:noProof/>
            <w:webHidden/>
          </w:rPr>
          <w:tab/>
        </w:r>
        <w:r w:rsidR="00D77995">
          <w:rPr>
            <w:noProof/>
            <w:webHidden/>
          </w:rPr>
          <w:fldChar w:fldCharType="begin"/>
        </w:r>
        <w:r w:rsidR="00D77995">
          <w:rPr>
            <w:noProof/>
            <w:webHidden/>
          </w:rPr>
          <w:instrText xml:space="preserve"> PAGEREF _Toc532483775 \h </w:instrText>
        </w:r>
        <w:r w:rsidR="00D77995">
          <w:rPr>
            <w:noProof/>
            <w:webHidden/>
          </w:rPr>
        </w:r>
        <w:r w:rsidR="00D77995">
          <w:rPr>
            <w:noProof/>
            <w:webHidden/>
          </w:rPr>
          <w:fldChar w:fldCharType="separate"/>
        </w:r>
        <w:r w:rsidR="00D77995">
          <w:rPr>
            <w:noProof/>
            <w:webHidden/>
          </w:rPr>
          <w:t>55</w:t>
        </w:r>
        <w:r w:rsidR="00D77995">
          <w:rPr>
            <w:noProof/>
            <w:webHidden/>
          </w:rPr>
          <w:fldChar w:fldCharType="end"/>
        </w:r>
      </w:hyperlink>
    </w:p>
    <w:p w:rsidR="007D2A5C" w:rsidRPr="00C53907" w:rsidRDefault="00630FA4" w:rsidP="00C775A1">
      <w:pPr>
        <w:pStyle w:val="Heading1"/>
        <w:framePr w:wrap="around"/>
        <w:rPr>
          <w:sz w:val="20"/>
          <w:szCs w:val="20"/>
        </w:rPr>
      </w:pPr>
      <w:r w:rsidRPr="006036AB">
        <w:rPr>
          <w:sz w:val="22"/>
          <w:szCs w:val="22"/>
        </w:rPr>
        <w:fldChar w:fldCharType="end"/>
      </w:r>
    </w:p>
    <w:p w:rsidR="00C53907" w:rsidRDefault="00C53907" w:rsidP="00C53907">
      <w:bookmarkStart w:id="64" w:name="_Toc439773267"/>
      <w:r>
        <w:rPr>
          <w:b/>
          <w:bCs/>
        </w:rPr>
        <w:br w:type="page"/>
      </w:r>
    </w:p>
    <w:p w:rsidR="00DF28F5" w:rsidRPr="006036AB" w:rsidRDefault="00DF28F5" w:rsidP="00C775A1">
      <w:pPr>
        <w:pStyle w:val="Heading1"/>
        <w:framePr w:wrap="around" w:hAnchor="page" w:x="1171" w:y="358"/>
      </w:pPr>
      <w:bookmarkStart w:id="65" w:name="_Toc532483693"/>
      <w:r w:rsidRPr="006036AB">
        <w:lastRenderedPageBreak/>
        <w:t>1. Introduction</w:t>
      </w:r>
      <w:bookmarkEnd w:id="64"/>
      <w:bookmarkEnd w:id="65"/>
    </w:p>
    <w:p w:rsidR="00DF28F5" w:rsidRPr="006036AB" w:rsidRDefault="00DF28F5" w:rsidP="000A6438"/>
    <w:p w:rsidR="00D84B9D" w:rsidRDefault="00D84B9D" w:rsidP="000A6438"/>
    <w:p w:rsidR="00D84B9D" w:rsidRDefault="00D84B9D" w:rsidP="000D4C31">
      <w:pPr>
        <w:spacing w:before="120"/>
      </w:pPr>
    </w:p>
    <w:p w:rsidR="00493208" w:rsidRPr="006036AB" w:rsidRDefault="00493208" w:rsidP="000A6438">
      <w:r w:rsidRPr="006036AB">
        <w:t xml:space="preserve">In line with the strategic intent of the </w:t>
      </w:r>
      <w:r w:rsidR="00160723" w:rsidRPr="00160723">
        <w:t xml:space="preserve">Department of </w:t>
      </w:r>
      <w:r w:rsidR="00160723">
        <w:t>C</w:t>
      </w:r>
      <w:r w:rsidR="00160723" w:rsidRPr="00160723">
        <w:t xml:space="preserve">hild Safety, Youth and Women </w:t>
      </w:r>
      <w:r w:rsidR="008264C6" w:rsidRPr="006036AB">
        <w:t>(the d</w:t>
      </w:r>
      <w:r w:rsidRPr="006036AB">
        <w:t>epartment), Individuals has been designated as a funding area to provide support to vulnerable Queenslanders to improve their personal safety, enhance their sense of healing and wellbeing, increase participation, and strengthen their resilience and self-reliance.</w:t>
      </w:r>
    </w:p>
    <w:p w:rsidR="007D2A5C" w:rsidRPr="006036AB" w:rsidRDefault="002368D3" w:rsidP="001E0541">
      <w:pPr>
        <w:pStyle w:val="Heading2"/>
        <w:rPr>
          <w:sz w:val="22"/>
        </w:rPr>
      </w:pPr>
      <w:bookmarkStart w:id="66" w:name="_Toc439773268"/>
      <w:bookmarkStart w:id="67" w:name="_Toc532483694"/>
      <w:r w:rsidRPr="006036AB">
        <w:t xml:space="preserve">1.1 </w:t>
      </w:r>
      <w:r w:rsidR="00B74FF2" w:rsidRPr="006036AB">
        <w:t xml:space="preserve">Purpose of the </w:t>
      </w:r>
      <w:r w:rsidR="001C5D9A" w:rsidRPr="006036AB">
        <w:t xml:space="preserve">investment </w:t>
      </w:r>
      <w:r w:rsidR="00B74FF2" w:rsidRPr="006036AB">
        <w:t>specification</w:t>
      </w:r>
      <w:bookmarkEnd w:id="66"/>
      <w:bookmarkEnd w:id="67"/>
    </w:p>
    <w:p w:rsidR="00493208" w:rsidRPr="006036AB" w:rsidRDefault="00493208" w:rsidP="000A6438">
      <w:r w:rsidRPr="006036AB">
        <w:t xml:space="preserve">The purpose of this </w:t>
      </w:r>
      <w:r w:rsidR="001C5D9A" w:rsidRPr="006036AB">
        <w:t xml:space="preserve">investment </w:t>
      </w:r>
      <w:r w:rsidRPr="006036AB">
        <w:t xml:space="preserve">specification is to describe the intent of funding, the </w:t>
      </w:r>
      <w:r w:rsidR="00671206" w:rsidRPr="006036AB">
        <w:t>Service User</w:t>
      </w:r>
      <w:r w:rsidRPr="006036AB">
        <w:t xml:space="preserve">s and identified issues, the service types, and associated service delivery requirements for services that are funded under the Individuals </w:t>
      </w:r>
      <w:r w:rsidR="00A67F0A" w:rsidRPr="006036AB">
        <w:t>F</w:t>
      </w:r>
      <w:r w:rsidR="00394E6F" w:rsidRPr="006036AB">
        <w:t xml:space="preserve">unding </w:t>
      </w:r>
      <w:r w:rsidR="00A67F0A" w:rsidRPr="006036AB">
        <w:t>A</w:t>
      </w:r>
      <w:r w:rsidRPr="006036AB">
        <w:t xml:space="preserve">rea. </w:t>
      </w:r>
    </w:p>
    <w:p w:rsidR="00EE6949" w:rsidRPr="006036AB" w:rsidRDefault="00EE6949" w:rsidP="000A6438">
      <w:r w:rsidRPr="006036AB">
        <w:t>This investment specification is a guide for service delivery for Individuals, where all service types contribute to outcomes.  The investment speci</w:t>
      </w:r>
      <w:r w:rsidR="00F07EB7" w:rsidRPr="006036AB">
        <w:t xml:space="preserve">fications allow for flexibility, </w:t>
      </w:r>
      <w:r w:rsidRPr="006036AB">
        <w:t>responsiveness</w:t>
      </w:r>
      <w:r w:rsidR="00F07EB7" w:rsidRPr="006036AB">
        <w:t xml:space="preserve"> and innovation</w:t>
      </w:r>
      <w:r w:rsidRPr="006036AB">
        <w:t xml:space="preserve"> in service delivery, enabling the right services to be delivered to the right people at the right time.</w:t>
      </w:r>
    </w:p>
    <w:p w:rsidR="00493208" w:rsidRPr="006036AB" w:rsidRDefault="001C5D9A" w:rsidP="000A6438">
      <w:r w:rsidRPr="006036AB">
        <w:t xml:space="preserve">Investment </w:t>
      </w:r>
      <w:r w:rsidR="00493208" w:rsidRPr="006036AB">
        <w:t xml:space="preserve">specifications form part of a hierarchy of funding documents of the department. </w:t>
      </w:r>
      <w:r w:rsidRPr="006036AB">
        <w:t xml:space="preserve">Investment </w:t>
      </w:r>
      <w:r w:rsidR="00493208" w:rsidRPr="006036AB">
        <w:t xml:space="preserve">specifications are informed by the three broad </w:t>
      </w:r>
      <w:r w:rsidR="00620869" w:rsidRPr="006036AB">
        <w:t xml:space="preserve">investment </w:t>
      </w:r>
      <w:r w:rsidR="00493208" w:rsidRPr="006036AB">
        <w:t xml:space="preserve">domains described in the </w:t>
      </w:r>
      <w:r w:rsidR="00620869" w:rsidRPr="006036AB">
        <w:t xml:space="preserve">investment </w:t>
      </w:r>
      <w:r w:rsidR="00493208" w:rsidRPr="006036AB">
        <w:t xml:space="preserve">domains guideline. Refer to </w:t>
      </w:r>
      <w:r w:rsidR="007C16F0" w:rsidRPr="006036AB">
        <w:t>S</w:t>
      </w:r>
      <w:r w:rsidR="0049432F" w:rsidRPr="006036AB">
        <w:t>ection 12</w:t>
      </w:r>
      <w:r w:rsidR="00493208" w:rsidRPr="006036AB">
        <w:t xml:space="preserve"> for more information and links to the </w:t>
      </w:r>
      <w:r w:rsidR="00620869" w:rsidRPr="006036AB">
        <w:t xml:space="preserve">investment </w:t>
      </w:r>
      <w:r w:rsidR="00493208" w:rsidRPr="006036AB">
        <w:t>domains guideline and other associated documents.</w:t>
      </w:r>
    </w:p>
    <w:p w:rsidR="00FD0F82" w:rsidRDefault="00FD0F82" w:rsidP="00C05336">
      <w:pPr>
        <w:spacing w:before="0" w:after="240"/>
        <w:rPr>
          <w:i/>
          <w:sz w:val="22"/>
          <w:szCs w:val="24"/>
        </w:rPr>
      </w:pPr>
    </w:p>
    <w:p w:rsidR="00C05336" w:rsidRPr="006036AB" w:rsidRDefault="00C05336" w:rsidP="00C05336">
      <w:pPr>
        <w:spacing w:before="0" w:after="240"/>
        <w:rPr>
          <w:i/>
          <w:sz w:val="22"/>
          <w:szCs w:val="24"/>
        </w:rPr>
      </w:pPr>
      <w:r w:rsidRPr="006036AB">
        <w:rPr>
          <w:i/>
          <w:sz w:val="22"/>
          <w:szCs w:val="24"/>
        </w:rPr>
        <w:t>Figure 1 – Funding document hierarchy</w:t>
      </w:r>
    </w:p>
    <w:p w:rsidR="00C05336" w:rsidRPr="006036AB" w:rsidRDefault="008906BA" w:rsidP="00C05336">
      <w:pPr>
        <w:spacing w:before="0" w:after="120"/>
        <w:ind w:left="360"/>
        <w:rPr>
          <w:i/>
          <w:sz w:val="22"/>
          <w:szCs w:val="24"/>
        </w:rPr>
      </w:pPr>
      <w:r>
        <w:rPr>
          <w:noProof/>
        </w:rPr>
        <mc:AlternateContent>
          <mc:Choice Requires="wps">
            <w:drawing>
              <wp:anchor distT="0" distB="0" distL="114300" distR="114300" simplePos="0" relativeHeight="251655168" behindDoc="0" locked="0" layoutInCell="1" allowOverlap="1">
                <wp:simplePos x="0" y="0"/>
                <wp:positionH relativeFrom="column">
                  <wp:posOffset>1403350</wp:posOffset>
                </wp:positionH>
                <wp:positionV relativeFrom="paragraph">
                  <wp:posOffset>196215</wp:posOffset>
                </wp:positionV>
                <wp:extent cx="2513330" cy="341630"/>
                <wp:effectExtent l="0" t="0" r="20320" b="20320"/>
                <wp:wrapNone/>
                <wp:docPr id="7"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330" cy="341630"/>
                        </a:xfrm>
                        <a:prstGeom prst="roundRect">
                          <a:avLst>
                            <a:gd name="adj" fmla="val 16667"/>
                          </a:avLst>
                        </a:prstGeom>
                        <a:solidFill>
                          <a:srgbClr val="365F91"/>
                        </a:solidFill>
                        <a:ln w="25400">
                          <a:solidFill>
                            <a:srgbClr val="385D8A"/>
                          </a:solidFill>
                          <a:round/>
                          <a:headEnd/>
                          <a:tailEnd/>
                        </a:ln>
                      </wps:spPr>
                      <wps:txbx>
                        <w:txbxContent>
                          <w:p w:rsidR="00C61107" w:rsidRPr="00985193" w:rsidRDefault="00C61107" w:rsidP="00C05336">
                            <w:pPr>
                              <w:pStyle w:val="NormalWeb"/>
                              <w:spacing w:before="0" w:beforeAutospacing="0" w:after="0" w:afterAutospacing="0"/>
                              <w:jc w:val="center"/>
                              <w:rPr>
                                <w:b/>
                                <w:sz w:val="28"/>
                                <w:szCs w:val="28"/>
                              </w:rPr>
                            </w:pPr>
                            <w:r>
                              <w:rPr>
                                <w:rFonts w:ascii="Calibri" w:hAnsi="Calibri"/>
                                <w:b/>
                                <w:color w:val="FFFFFF"/>
                                <w:kern w:val="24"/>
                                <w:sz w:val="28"/>
                                <w:szCs w:val="28"/>
                              </w:rPr>
                              <w:t xml:space="preserve">Investment </w:t>
                            </w:r>
                            <w:r w:rsidRPr="00985193">
                              <w:rPr>
                                <w:rFonts w:ascii="Calibri" w:hAnsi="Calibri"/>
                                <w:b/>
                                <w:color w:val="FFFFFF"/>
                                <w:kern w:val="24"/>
                                <w:sz w:val="28"/>
                                <w:szCs w:val="28"/>
                              </w:rPr>
                              <w:t>Domains Guideline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29" style="position:absolute;left:0;text-align:left;margin-left:110.5pt;margin-top:15.45pt;width:197.9pt;height:2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" fillcolor="#365f91" strokecolor="#385d8a" strokeweight="2pt">
                <v:textbox>
                  <w:txbxContent>
                    <w:p w:rsidR="00C61107" w:rsidRPr="00985193" w:rsidRDefault="00C61107" w:rsidP="00C05336">
                      <w:pPr>
                        <w:pStyle w:val="NormalWeb"/>
                        <w:spacing w:before="0" w:beforeAutospacing="0" w:after="0" w:afterAutospacing="0"/>
                        <w:jc w:val="center"/>
                        <w:rPr>
                          <w:b/>
                          <w:sz w:val="28"/>
                          <w:szCs w:val="28"/>
                        </w:rPr>
                      </w:pPr>
                      <w:r>
                        <w:rPr>
                          <w:rFonts w:ascii="Calibri" w:hAnsi="Calibri"/>
                          <w:b/>
                          <w:color w:val="FFFFFF"/>
                          <w:kern w:val="24"/>
                          <w:sz w:val="28"/>
                          <w:szCs w:val="28"/>
                        </w:rPr>
                        <w:t xml:space="preserve">Investment </w:t>
                      </w:r>
                      <w:r w:rsidRPr="00985193">
                        <w:rPr>
                          <w:rFonts w:ascii="Calibri" w:hAnsi="Calibri"/>
                          <w:b/>
                          <w:color w:val="FFFFFF"/>
                          <w:kern w:val="24"/>
                          <w:sz w:val="28"/>
                          <w:szCs w:val="28"/>
                        </w:rPr>
                        <w:t>Domains Guideline</w:t>
                      </w:r>
                    </w:p>
                  </w:txbxContent>
                </v:textbox>
              </v:roundrect>
            </w:pict>
          </mc:Fallback>
        </mc:AlternateContent>
      </w:r>
    </w:p>
    <w:p w:rsidR="00C05336" w:rsidRPr="006036AB" w:rsidRDefault="00C05336" w:rsidP="00C05336">
      <w:pPr>
        <w:spacing w:before="0" w:after="120"/>
        <w:ind w:left="360"/>
        <w:rPr>
          <w:sz w:val="22"/>
          <w:szCs w:val="24"/>
        </w:rPr>
      </w:pPr>
    </w:p>
    <w:p w:rsidR="00C05336" w:rsidRPr="006036AB" w:rsidRDefault="008906BA" w:rsidP="00C05336">
      <w:pPr>
        <w:spacing w:before="0" w:after="120"/>
        <w:ind w:left="360"/>
        <w:rPr>
          <w:sz w:val="22"/>
          <w:szCs w:val="24"/>
        </w:rPr>
      </w:pPr>
      <w:r>
        <w:rPr>
          <w:noProof/>
        </w:rPr>
        <mc:AlternateContent>
          <mc:Choice Requires="wps">
            <w:drawing>
              <wp:anchor distT="0" distB="0" distL="114299" distR="114299" simplePos="0" relativeHeight="251659264" behindDoc="0" locked="0" layoutInCell="1" allowOverlap="1">
                <wp:simplePos x="0" y="0"/>
                <wp:positionH relativeFrom="column">
                  <wp:posOffset>3010534</wp:posOffset>
                </wp:positionH>
                <wp:positionV relativeFrom="paragraph">
                  <wp:posOffset>64135</wp:posOffset>
                </wp:positionV>
                <wp:extent cx="0" cy="200660"/>
                <wp:effectExtent l="76200" t="0" r="57150" b="66040"/>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A02176" id="_x0000_t32" coordsize="21600,21600" o:spt="32" o:oned="t" path="m,l21600,21600e" filled="f">
                <v:path arrowok="t" fillok="f" o:connecttype="none"/>
                <o:lock v:ext="edit" shapetype="t"/>
              </v:shapetype>
              <v:shape id="AutoShape 26" o:spid="_x0000_s1026" type="#_x0000_t32" style="position:absolute;margin-left:237.05pt;margin-top:5.05pt;width:0;height:15.8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" strokeweight="1.5pt">
                <v:stroke endarrow="block"/>
              </v:shape>
            </w:pict>
          </mc:Fallback>
        </mc:AlternateContent>
      </w:r>
    </w:p>
    <w:p w:rsidR="00C05336" w:rsidRPr="006036AB" w:rsidRDefault="008906BA" w:rsidP="00C05336">
      <w:pPr>
        <w:spacing w:before="0" w:after="120"/>
        <w:ind w:left="360"/>
        <w:rPr>
          <w:sz w:val="22"/>
          <w:szCs w:val="24"/>
        </w:rPr>
      </w:pPr>
      <w:r>
        <w:rPr>
          <w:noProof/>
        </w:rPr>
        <mc:AlternateContent>
          <mc:Choice Requires="wps">
            <w:drawing>
              <wp:anchor distT="0" distB="0" distL="114300" distR="114300" simplePos="0" relativeHeight="251656192" behindDoc="0" locked="0" layoutInCell="1" allowOverlap="1">
                <wp:simplePos x="0" y="0"/>
                <wp:positionH relativeFrom="column">
                  <wp:posOffset>1403350</wp:posOffset>
                </wp:positionH>
                <wp:positionV relativeFrom="paragraph">
                  <wp:posOffset>81915</wp:posOffset>
                </wp:positionV>
                <wp:extent cx="2513330" cy="350520"/>
                <wp:effectExtent l="0" t="0" r="20320" b="1143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330" cy="350520"/>
                        </a:xfrm>
                        <a:prstGeom prst="roundRect">
                          <a:avLst>
                            <a:gd name="adj" fmla="val 16667"/>
                          </a:avLst>
                        </a:prstGeom>
                        <a:solidFill>
                          <a:srgbClr val="E36C0A"/>
                        </a:solidFill>
                        <a:ln w="25400">
                          <a:solidFill>
                            <a:srgbClr val="385D8A"/>
                          </a:solidFill>
                          <a:round/>
                          <a:headEnd/>
                          <a:tailEnd/>
                        </a:ln>
                      </wps:spPr>
                      <wps:txbx>
                        <w:txbxContent>
                          <w:p w:rsidR="00C61107" w:rsidRPr="00985193" w:rsidRDefault="00C61107" w:rsidP="00C05336">
                            <w:pPr>
                              <w:pStyle w:val="NormalWeb"/>
                              <w:spacing w:before="0" w:beforeAutospacing="0" w:after="0" w:afterAutospacing="0"/>
                              <w:jc w:val="center"/>
                              <w:rPr>
                                <w:b/>
                                <w:sz w:val="28"/>
                                <w:szCs w:val="28"/>
                              </w:rPr>
                            </w:pPr>
                            <w:r>
                              <w:rPr>
                                <w:rFonts w:ascii="Calibri" w:hAnsi="Calibri"/>
                                <w:b/>
                                <w:color w:val="FFFFFF"/>
                                <w:kern w:val="24"/>
                                <w:sz w:val="28"/>
                                <w:szCs w:val="28"/>
                              </w:rPr>
                              <w:t>Investment</w:t>
                            </w:r>
                            <w:r w:rsidRPr="00985193">
                              <w:rPr>
                                <w:rFonts w:ascii="Calibri" w:hAnsi="Calibri"/>
                                <w:b/>
                                <w:color w:val="FFFFFF"/>
                                <w:kern w:val="24"/>
                                <w:sz w:val="28"/>
                                <w:szCs w:val="28"/>
                              </w:rPr>
                              <w:t xml:space="preserve"> </w:t>
                            </w:r>
                            <w:r>
                              <w:rPr>
                                <w:rFonts w:ascii="Calibri" w:hAnsi="Calibri"/>
                                <w:b/>
                                <w:color w:val="FFFFFF"/>
                                <w:kern w:val="24"/>
                                <w:sz w:val="28"/>
                                <w:szCs w:val="28"/>
                              </w:rPr>
                              <w:t>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0" style="position:absolute;left:0;text-align:left;margin-left:110.5pt;margin-top:6.45pt;width:197.9pt;height:2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" fillcolor="#e36c0a" strokecolor="#385d8a" strokeweight="2pt">
                <v:textbox>
                  <w:txbxContent>
                    <w:p w:rsidR="00C61107" w:rsidRPr="00985193" w:rsidRDefault="00C61107" w:rsidP="00C05336">
                      <w:pPr>
                        <w:pStyle w:val="NormalWeb"/>
                        <w:spacing w:before="0" w:beforeAutospacing="0" w:after="0" w:afterAutospacing="0"/>
                        <w:jc w:val="center"/>
                        <w:rPr>
                          <w:b/>
                          <w:sz w:val="28"/>
                          <w:szCs w:val="28"/>
                        </w:rPr>
                      </w:pPr>
                      <w:r>
                        <w:rPr>
                          <w:rFonts w:ascii="Calibri" w:hAnsi="Calibri"/>
                          <w:b/>
                          <w:color w:val="FFFFFF"/>
                          <w:kern w:val="24"/>
                          <w:sz w:val="28"/>
                          <w:szCs w:val="28"/>
                        </w:rPr>
                        <w:t>Investment</w:t>
                      </w:r>
                      <w:r w:rsidRPr="00985193">
                        <w:rPr>
                          <w:rFonts w:ascii="Calibri" w:hAnsi="Calibri"/>
                          <w:b/>
                          <w:color w:val="FFFFFF"/>
                          <w:kern w:val="24"/>
                          <w:sz w:val="28"/>
                          <w:szCs w:val="28"/>
                        </w:rPr>
                        <w:t xml:space="preserve"> </w:t>
                      </w:r>
                      <w:r>
                        <w:rPr>
                          <w:rFonts w:ascii="Calibri" w:hAnsi="Calibri"/>
                          <w:b/>
                          <w:color w:val="FFFFFF"/>
                          <w:kern w:val="24"/>
                          <w:sz w:val="28"/>
                          <w:szCs w:val="28"/>
                        </w:rPr>
                        <w:t>Specification</w:t>
                      </w:r>
                    </w:p>
                  </w:txbxContent>
                </v:textbox>
              </v:roundrect>
            </w:pict>
          </mc:Fallback>
        </mc:AlternateContent>
      </w:r>
    </w:p>
    <w:p w:rsidR="00C05336" w:rsidRPr="006036AB" w:rsidRDefault="008906BA" w:rsidP="00C05336">
      <w:pPr>
        <w:spacing w:before="0" w:after="120"/>
        <w:ind w:left="360"/>
        <w:rPr>
          <w:sz w:val="22"/>
          <w:szCs w:val="24"/>
        </w:rPr>
      </w:pPr>
      <w:r>
        <w:rPr>
          <w:noProof/>
        </w:rPr>
        <mc:AlternateContent>
          <mc:Choice Requires="wps">
            <w:drawing>
              <wp:anchor distT="0" distB="0" distL="114299" distR="114299" simplePos="0" relativeHeight="251660288" behindDoc="0" locked="0" layoutInCell="1" allowOverlap="1">
                <wp:simplePos x="0" y="0"/>
                <wp:positionH relativeFrom="column">
                  <wp:posOffset>3011169</wp:posOffset>
                </wp:positionH>
                <wp:positionV relativeFrom="paragraph">
                  <wp:posOffset>195580</wp:posOffset>
                </wp:positionV>
                <wp:extent cx="0" cy="200660"/>
                <wp:effectExtent l="76200" t="0" r="57150" b="66040"/>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AE29A" id="AutoShape 27" o:spid="_x0000_s1026" type="#_x0000_t32" style="position:absolute;margin-left:237.1pt;margin-top:15.4pt;width:0;height:15.8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" strokeweight="1.5pt">
                <v:stroke endarrow="block"/>
              </v:shape>
            </w:pict>
          </mc:Fallback>
        </mc:AlternateContent>
      </w:r>
    </w:p>
    <w:p w:rsidR="00C05336" w:rsidRPr="006036AB" w:rsidRDefault="008906BA" w:rsidP="00C05336">
      <w:pPr>
        <w:spacing w:before="0" w:after="120"/>
        <w:ind w:left="360"/>
        <w:rPr>
          <w:sz w:val="22"/>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1403350</wp:posOffset>
                </wp:positionH>
                <wp:positionV relativeFrom="paragraph">
                  <wp:posOffset>213360</wp:posOffset>
                </wp:positionV>
                <wp:extent cx="2513330" cy="340995"/>
                <wp:effectExtent l="0" t="0" r="20320" b="209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330" cy="340995"/>
                        </a:xfrm>
                        <a:prstGeom prst="roundRect">
                          <a:avLst>
                            <a:gd name="adj" fmla="val 16667"/>
                          </a:avLst>
                        </a:prstGeom>
                        <a:solidFill>
                          <a:srgbClr val="365F91"/>
                        </a:solidFill>
                        <a:ln w="25400">
                          <a:solidFill>
                            <a:srgbClr val="385D8A"/>
                          </a:solidFill>
                          <a:round/>
                          <a:headEnd/>
                          <a:tailEnd/>
                        </a:ln>
                      </wps:spPr>
                      <wps:txbx>
                        <w:txbxContent>
                          <w:p w:rsidR="00C61107" w:rsidRPr="00985193" w:rsidRDefault="00C61107" w:rsidP="00C05336">
                            <w:pPr>
                              <w:pStyle w:val="NormalWeb"/>
                              <w:spacing w:before="0" w:beforeAutospacing="0" w:after="0" w:afterAutospacing="0"/>
                              <w:jc w:val="center"/>
                              <w:rPr>
                                <w:b/>
                                <w:sz w:val="28"/>
                                <w:szCs w:val="28"/>
                              </w:rPr>
                            </w:pPr>
                            <w:r>
                              <w:rPr>
                                <w:rFonts w:ascii="Calibri" w:hAnsi="Calibri"/>
                                <w:b/>
                                <w:color w:val="FFFFFF"/>
                                <w:kern w:val="24"/>
                                <w:sz w:val="28"/>
                                <w:szCs w:val="28"/>
                              </w:rPr>
                              <w:t>Procurement Invitation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1" style="position:absolute;left:0;text-align:left;margin-left:110.5pt;margin-top:16.8pt;width:197.9pt;height:2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" fillcolor="#365f91" strokecolor="#385d8a" strokeweight="2pt">
                <v:textbox>
                  <w:txbxContent>
                    <w:p w:rsidR="00C61107" w:rsidRPr="00985193" w:rsidRDefault="00C61107" w:rsidP="00C05336">
                      <w:pPr>
                        <w:pStyle w:val="NormalWeb"/>
                        <w:spacing w:before="0" w:beforeAutospacing="0" w:after="0" w:afterAutospacing="0"/>
                        <w:jc w:val="center"/>
                        <w:rPr>
                          <w:b/>
                          <w:sz w:val="28"/>
                          <w:szCs w:val="28"/>
                        </w:rPr>
                      </w:pPr>
                      <w:r>
                        <w:rPr>
                          <w:rFonts w:ascii="Calibri" w:hAnsi="Calibri"/>
                          <w:b/>
                          <w:color w:val="FFFFFF"/>
                          <w:kern w:val="24"/>
                          <w:sz w:val="28"/>
                          <w:szCs w:val="28"/>
                        </w:rPr>
                        <w:t>Procurement Invitation Document</w:t>
                      </w:r>
                    </w:p>
                  </w:txbxContent>
                </v:textbox>
              </v:roundrect>
            </w:pict>
          </mc:Fallback>
        </mc:AlternateContent>
      </w:r>
    </w:p>
    <w:p w:rsidR="00C05336" w:rsidRPr="006036AB" w:rsidRDefault="00C05336" w:rsidP="00C05336">
      <w:pPr>
        <w:spacing w:before="0" w:after="120"/>
        <w:ind w:left="360"/>
        <w:rPr>
          <w:sz w:val="22"/>
          <w:szCs w:val="24"/>
        </w:rPr>
      </w:pPr>
    </w:p>
    <w:p w:rsidR="00C05336" w:rsidRPr="006036AB" w:rsidRDefault="008906BA" w:rsidP="00C05336">
      <w:pPr>
        <w:spacing w:before="0" w:after="120"/>
        <w:ind w:left="360"/>
        <w:rPr>
          <w:sz w:val="22"/>
          <w:szCs w:val="24"/>
        </w:rPr>
      </w:pPr>
      <w:r>
        <w:rPr>
          <w:noProof/>
        </w:rPr>
        <mc:AlternateContent>
          <mc:Choice Requires="wps">
            <w:drawing>
              <wp:anchor distT="0" distB="0" distL="114299" distR="114299" simplePos="0" relativeHeight="251661312" behindDoc="0" locked="0" layoutInCell="1" allowOverlap="1">
                <wp:simplePos x="0" y="0"/>
                <wp:positionH relativeFrom="column">
                  <wp:posOffset>3009264</wp:posOffset>
                </wp:positionH>
                <wp:positionV relativeFrom="paragraph">
                  <wp:posOffset>81280</wp:posOffset>
                </wp:positionV>
                <wp:extent cx="0" cy="200660"/>
                <wp:effectExtent l="76200" t="0" r="57150" b="66040"/>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C2AE87" id="AutoShape 28" o:spid="_x0000_s1026" type="#_x0000_t32" style="position:absolute;margin-left:236.95pt;margin-top:6.4pt;width:0;height:15.8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" strokeweight="1.5pt">
                <v:stroke endarrow="block"/>
              </v:shape>
            </w:pict>
          </mc:Fallback>
        </mc:AlternateContent>
      </w:r>
    </w:p>
    <w:p w:rsidR="00C05336" w:rsidRPr="006036AB" w:rsidRDefault="008906BA" w:rsidP="00C05336">
      <w:pPr>
        <w:spacing w:before="0" w:after="120"/>
        <w:ind w:left="360"/>
        <w:rPr>
          <w:sz w:val="22"/>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1403350</wp:posOffset>
                </wp:positionH>
                <wp:positionV relativeFrom="paragraph">
                  <wp:posOffset>99060</wp:posOffset>
                </wp:positionV>
                <wp:extent cx="2513330" cy="346710"/>
                <wp:effectExtent l="0" t="0" r="20320" b="1524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330" cy="346710"/>
                        </a:xfrm>
                        <a:prstGeom prst="roundRect">
                          <a:avLst>
                            <a:gd name="adj" fmla="val 16667"/>
                          </a:avLst>
                        </a:prstGeom>
                        <a:solidFill>
                          <a:srgbClr val="365F91"/>
                        </a:solidFill>
                        <a:ln w="25400">
                          <a:solidFill>
                            <a:srgbClr val="385D8A"/>
                          </a:solidFill>
                          <a:round/>
                          <a:headEnd/>
                          <a:tailEnd/>
                        </a:ln>
                      </wps:spPr>
                      <wps:txbx>
                        <w:txbxContent>
                          <w:p w:rsidR="00C61107" w:rsidRPr="00985193" w:rsidRDefault="00C61107" w:rsidP="00C05336">
                            <w:pPr>
                              <w:pStyle w:val="NormalWeb"/>
                              <w:spacing w:before="0" w:beforeAutospacing="0" w:after="0" w:afterAutospacing="0"/>
                              <w:jc w:val="center"/>
                              <w:rPr>
                                <w:b/>
                                <w:sz w:val="28"/>
                                <w:szCs w:val="28"/>
                              </w:rPr>
                            </w:pPr>
                            <w:r>
                              <w:rPr>
                                <w:rFonts w:ascii="Calibri" w:hAnsi="Calibri"/>
                                <w:b/>
                                <w:color w:val="FFFFFF"/>
                                <w:kern w:val="24"/>
                                <w:sz w:val="28"/>
                                <w:szCs w:val="28"/>
                              </w:rPr>
                              <w:t>Service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2" style="position:absolute;left:0;text-align:left;margin-left:110.5pt;margin-top:7.8pt;width:197.9pt;height:2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" fillcolor="#365f91" strokecolor="#385d8a" strokeweight="2pt">
                <v:textbox>
                  <w:txbxContent>
                    <w:p w:rsidR="00C61107" w:rsidRPr="00985193" w:rsidRDefault="00C61107" w:rsidP="00C05336">
                      <w:pPr>
                        <w:pStyle w:val="NormalWeb"/>
                        <w:spacing w:before="0" w:beforeAutospacing="0" w:after="0" w:afterAutospacing="0"/>
                        <w:jc w:val="center"/>
                        <w:rPr>
                          <w:b/>
                          <w:sz w:val="28"/>
                          <w:szCs w:val="28"/>
                        </w:rPr>
                      </w:pPr>
                      <w:r>
                        <w:rPr>
                          <w:rFonts w:ascii="Calibri" w:hAnsi="Calibri"/>
                          <w:b/>
                          <w:color w:val="FFFFFF"/>
                          <w:kern w:val="24"/>
                          <w:sz w:val="28"/>
                          <w:szCs w:val="28"/>
                        </w:rPr>
                        <w:t>Service Agreement</w:t>
                      </w:r>
                    </w:p>
                  </w:txbxContent>
                </v:textbox>
              </v:roundrect>
            </w:pict>
          </mc:Fallback>
        </mc:AlternateContent>
      </w:r>
    </w:p>
    <w:p w:rsidR="00493208" w:rsidRPr="006036AB" w:rsidRDefault="00493208" w:rsidP="000A6438"/>
    <w:p w:rsidR="00C05336" w:rsidRPr="006036AB" w:rsidRDefault="00C05336"/>
    <w:p w:rsidR="00500965" w:rsidRPr="006036AB" w:rsidRDefault="00493208">
      <w:r w:rsidRPr="006036AB">
        <w:t xml:space="preserve">The department’s funding documents underpin the business relationship between the department and the funding recipient. The </w:t>
      </w:r>
      <w:r w:rsidR="001C5D9A" w:rsidRPr="006036AB">
        <w:t xml:space="preserve">investment </w:t>
      </w:r>
      <w:r w:rsidRPr="006036AB">
        <w:t xml:space="preserve">specification should therefore be read in conjunction with the </w:t>
      </w:r>
      <w:r w:rsidR="00620869" w:rsidRPr="006036AB">
        <w:t xml:space="preserve">investment </w:t>
      </w:r>
      <w:r w:rsidRPr="006036AB">
        <w:t xml:space="preserve">domains guideline, </w:t>
      </w:r>
      <w:r w:rsidR="00620869" w:rsidRPr="006036AB">
        <w:t>procurement invitation document</w:t>
      </w:r>
      <w:r w:rsidRPr="006036AB">
        <w:t xml:space="preserve"> (new funding), and service agreement for organisations that are currently funded to deliver a service.</w:t>
      </w:r>
    </w:p>
    <w:p w:rsidR="00C05336" w:rsidRPr="006036AB" w:rsidRDefault="00C05336"/>
    <w:p w:rsidR="00B74FF2" w:rsidRPr="006036AB" w:rsidRDefault="002368D3" w:rsidP="00C775A1">
      <w:pPr>
        <w:pStyle w:val="Heading1"/>
        <w:framePr w:wrap="around"/>
      </w:pPr>
      <w:bookmarkStart w:id="68" w:name="_Toc439773269"/>
      <w:bookmarkStart w:id="69" w:name="_Toc532483695"/>
      <w:r w:rsidRPr="006036AB">
        <w:t xml:space="preserve">2. </w:t>
      </w:r>
      <w:r w:rsidR="00B74FF2" w:rsidRPr="006036AB">
        <w:t>Funding intent</w:t>
      </w:r>
      <w:bookmarkEnd w:id="68"/>
      <w:bookmarkEnd w:id="69"/>
    </w:p>
    <w:p w:rsidR="003C5163" w:rsidRDefault="003C5163" w:rsidP="003C5163">
      <w:bookmarkStart w:id="70" w:name="_Toc360648393"/>
    </w:p>
    <w:p w:rsidR="003C5163" w:rsidRDefault="003C5163" w:rsidP="000D4C31">
      <w:pPr>
        <w:spacing w:before="120"/>
      </w:pPr>
    </w:p>
    <w:p w:rsidR="000D4C31" w:rsidRDefault="001A3936" w:rsidP="003C5163">
      <w:pPr>
        <w:spacing w:before="0"/>
      </w:pPr>
      <w:r w:rsidRPr="006036AB">
        <w:t xml:space="preserve">The department provides grant funding to a range of non-government organisations to deliver support to </w:t>
      </w:r>
      <w:r w:rsidR="008264C6" w:rsidRPr="006036AB">
        <w:t xml:space="preserve">vulnerable </w:t>
      </w:r>
      <w:r w:rsidR="004522F3" w:rsidRPr="006036AB">
        <w:t xml:space="preserve">Queenslanders experiencing or affected by a difficult personal issue </w:t>
      </w:r>
      <w:r w:rsidRPr="006036AB">
        <w:t>and assist them to get their lives back on track</w:t>
      </w:r>
      <w:r w:rsidR="00311F17" w:rsidRPr="006036AB">
        <w:t>.</w:t>
      </w:r>
      <w:r w:rsidR="00CB15F8" w:rsidRPr="006036AB">
        <w:t xml:space="preserve"> </w:t>
      </w:r>
    </w:p>
    <w:p w:rsidR="00051B0A" w:rsidRPr="006036AB" w:rsidRDefault="004522F3" w:rsidP="003C5163">
      <w:pPr>
        <w:spacing w:before="0"/>
      </w:pPr>
      <w:r w:rsidRPr="006036AB">
        <w:lastRenderedPageBreak/>
        <w:t xml:space="preserve">Support </w:t>
      </w:r>
      <w:r w:rsidR="007B000F" w:rsidRPr="006036AB">
        <w:t>may occur</w:t>
      </w:r>
      <w:r w:rsidRPr="006036AB">
        <w:t xml:space="preserve"> across </w:t>
      </w:r>
      <w:r w:rsidR="007B000F" w:rsidRPr="006036AB">
        <w:t xml:space="preserve">the </w:t>
      </w:r>
      <w:r w:rsidRPr="006036AB">
        <w:t>spectrum of investment domains of Capable, Resilient and Safe</w:t>
      </w:r>
      <w:r w:rsidR="007464C9" w:rsidRPr="006036AB">
        <w:t>,</w:t>
      </w:r>
      <w:r w:rsidR="0049432F" w:rsidRPr="006036AB">
        <w:t xml:space="preserve"> and may contribute to</w:t>
      </w:r>
      <w:r w:rsidR="007B000F" w:rsidRPr="006036AB">
        <w:t xml:space="preserve"> one or a combination of the following outcomes:</w:t>
      </w:r>
    </w:p>
    <w:p w:rsidR="00901416" w:rsidRPr="006036AB" w:rsidRDefault="00901416" w:rsidP="000A6438">
      <w:pPr>
        <w:numPr>
          <w:ilvl w:val="0"/>
          <w:numId w:val="27"/>
        </w:numPr>
      </w:pPr>
      <w:r w:rsidRPr="006036AB">
        <w:t>improve</w:t>
      </w:r>
      <w:r w:rsidR="0049432F" w:rsidRPr="006036AB">
        <w:t>d</w:t>
      </w:r>
      <w:r w:rsidRPr="006036AB">
        <w:t xml:space="preserve"> personal safety</w:t>
      </w:r>
    </w:p>
    <w:p w:rsidR="00901416" w:rsidRPr="006036AB" w:rsidRDefault="00493208" w:rsidP="000A6438">
      <w:pPr>
        <w:numPr>
          <w:ilvl w:val="0"/>
          <w:numId w:val="27"/>
        </w:numPr>
      </w:pPr>
      <w:r w:rsidRPr="006036AB">
        <w:t>enhance</w:t>
      </w:r>
      <w:r w:rsidR="0049432F" w:rsidRPr="006036AB">
        <w:t>d</w:t>
      </w:r>
      <w:r w:rsidRPr="006036AB">
        <w:t xml:space="preserve"> sense of healing and wellbeing</w:t>
      </w:r>
    </w:p>
    <w:p w:rsidR="00901416" w:rsidRPr="006036AB" w:rsidRDefault="00197FC2" w:rsidP="000A6438">
      <w:pPr>
        <w:numPr>
          <w:ilvl w:val="0"/>
          <w:numId w:val="27"/>
        </w:numPr>
      </w:pPr>
      <w:r w:rsidRPr="006036AB">
        <w:t>connect</w:t>
      </w:r>
      <w:r w:rsidR="0049432F" w:rsidRPr="006036AB">
        <w:t>ed</w:t>
      </w:r>
      <w:r w:rsidRPr="006036AB">
        <w:t xml:space="preserve"> to appropriate services and information</w:t>
      </w:r>
    </w:p>
    <w:p w:rsidR="00901416" w:rsidRPr="006036AB" w:rsidRDefault="0049432F" w:rsidP="000A6438">
      <w:pPr>
        <w:numPr>
          <w:ilvl w:val="0"/>
          <w:numId w:val="27"/>
        </w:numPr>
      </w:pPr>
      <w:r w:rsidRPr="006036AB">
        <w:t>reduced</w:t>
      </w:r>
      <w:r w:rsidR="00197FC2" w:rsidRPr="006036AB">
        <w:t xml:space="preserve"> immediate financial stress</w:t>
      </w:r>
    </w:p>
    <w:p w:rsidR="00901416" w:rsidRPr="006036AB" w:rsidRDefault="00493208" w:rsidP="000A6438">
      <w:pPr>
        <w:numPr>
          <w:ilvl w:val="0"/>
          <w:numId w:val="27"/>
        </w:numPr>
      </w:pPr>
      <w:r w:rsidRPr="006036AB">
        <w:t>increase</w:t>
      </w:r>
      <w:r w:rsidR="0049432F" w:rsidRPr="006036AB">
        <w:t>d</w:t>
      </w:r>
      <w:r w:rsidRPr="006036AB">
        <w:t xml:space="preserve"> overall resilience and self-reliance. </w:t>
      </w:r>
    </w:p>
    <w:bookmarkEnd w:id="70"/>
    <w:p w:rsidR="00493208" w:rsidRPr="006036AB" w:rsidRDefault="007464C9" w:rsidP="000A6438">
      <w:r w:rsidRPr="006036AB">
        <w:t xml:space="preserve">Individuals may be assisted across a continuum of support that </w:t>
      </w:r>
      <w:r w:rsidR="00493208" w:rsidRPr="006036AB">
        <w:t>provide</w:t>
      </w:r>
      <w:r w:rsidRPr="006036AB">
        <w:t>s</w:t>
      </w:r>
      <w:r w:rsidR="00493208" w:rsidRPr="006036AB">
        <w:t xml:space="preserve"> direct pathways for individuals into the service system</w:t>
      </w:r>
      <w:r w:rsidRPr="006036AB">
        <w:t>;</w:t>
      </w:r>
      <w:r w:rsidR="00493208" w:rsidRPr="006036AB">
        <w:t xml:space="preserve"> provide</w:t>
      </w:r>
      <w:r w:rsidRPr="006036AB">
        <w:t>s</w:t>
      </w:r>
      <w:r w:rsidR="00493208" w:rsidRPr="006036AB">
        <w:t xml:space="preserve"> specialised supports </w:t>
      </w:r>
      <w:r w:rsidR="007B000F" w:rsidRPr="006036AB">
        <w:t xml:space="preserve">to </w:t>
      </w:r>
      <w:r w:rsidR="007C16F0" w:rsidRPr="006036AB">
        <w:t>clients</w:t>
      </w:r>
      <w:r w:rsidRPr="006036AB">
        <w:t>;</w:t>
      </w:r>
      <w:r w:rsidR="00493208" w:rsidRPr="006036AB">
        <w:t xml:space="preserve"> and </w:t>
      </w:r>
      <w:r w:rsidR="00E73E1B" w:rsidRPr="006036AB">
        <w:t xml:space="preserve">also </w:t>
      </w:r>
      <w:r w:rsidR="00493208" w:rsidRPr="006036AB">
        <w:t>assist</w:t>
      </w:r>
      <w:r w:rsidRPr="006036AB">
        <w:t>s</w:t>
      </w:r>
      <w:r w:rsidR="00493208" w:rsidRPr="006036AB">
        <w:t xml:space="preserve"> </w:t>
      </w:r>
      <w:r w:rsidR="007C16F0" w:rsidRPr="006036AB">
        <w:t xml:space="preserve">clients </w:t>
      </w:r>
      <w:r w:rsidR="00493208" w:rsidRPr="006036AB">
        <w:t>out of the system when support is no longer required.</w:t>
      </w:r>
    </w:p>
    <w:p w:rsidR="00493208" w:rsidRPr="006036AB" w:rsidRDefault="00493208" w:rsidP="000A6438">
      <w:r w:rsidRPr="006036AB">
        <w:t xml:space="preserve">As support for individuals is </w:t>
      </w:r>
      <w:r w:rsidR="002012F1" w:rsidRPr="006036AB">
        <w:t xml:space="preserve">also </w:t>
      </w:r>
      <w:r w:rsidRPr="006036AB">
        <w:t xml:space="preserve">provided through other </w:t>
      </w:r>
      <w:r w:rsidR="007464C9" w:rsidRPr="006036AB">
        <w:t xml:space="preserve">Queensland Government and Australian Government </w:t>
      </w:r>
      <w:r w:rsidRPr="006036AB">
        <w:t xml:space="preserve">agencies, funding is intended to complement rather than duplicate existing services and supports. </w:t>
      </w:r>
    </w:p>
    <w:p w:rsidR="00B74FF2" w:rsidRPr="006036AB" w:rsidRDefault="002368D3" w:rsidP="001E0541">
      <w:pPr>
        <w:pStyle w:val="Heading2"/>
      </w:pPr>
      <w:bookmarkStart w:id="71" w:name="_Toc439773270"/>
      <w:bookmarkStart w:id="72" w:name="_Toc532483696"/>
      <w:r w:rsidRPr="006036AB">
        <w:t xml:space="preserve">2.1 </w:t>
      </w:r>
      <w:r w:rsidR="00B74FF2" w:rsidRPr="006036AB">
        <w:t>Context</w:t>
      </w:r>
      <w:bookmarkEnd w:id="71"/>
      <w:bookmarkEnd w:id="72"/>
    </w:p>
    <w:p w:rsidR="004D13BB" w:rsidRPr="006036AB" w:rsidRDefault="004D13BB" w:rsidP="000A6438">
      <w:r w:rsidRPr="006036AB">
        <w:t xml:space="preserve">A priority area for the department in the </w:t>
      </w:r>
      <w:hyperlink r:id="rId13" w:history="1">
        <w:r w:rsidR="004E23D1" w:rsidRPr="006036AB">
          <w:rPr>
            <w:rStyle w:val="Hyperlink"/>
            <w:rFonts w:cs="Arial"/>
          </w:rPr>
          <w:t>2015-2019 Strategic Plan</w:t>
        </w:r>
      </w:hyperlink>
      <w:r w:rsidRPr="006036AB">
        <w:t xml:space="preserve"> is to</w:t>
      </w:r>
      <w:r w:rsidR="0049432F" w:rsidRPr="006036AB">
        <w:t xml:space="preserve"> improve the lives of vulnerable Queenslanders. </w:t>
      </w:r>
      <w:r w:rsidR="00F254EF" w:rsidRPr="006036AB">
        <w:t>In line with the Strategic Plan, t</w:t>
      </w:r>
      <w:r w:rsidRPr="006036AB">
        <w:t>he department funds services for individuals who are affected by a crisis, personal issue or trauma.</w:t>
      </w:r>
    </w:p>
    <w:p w:rsidR="00493208" w:rsidRPr="006036AB" w:rsidRDefault="00493208" w:rsidP="000A6438">
      <w:r w:rsidRPr="006036AB">
        <w:t>For some individuals, the issues they face may be chronic, complex, and multiple</w:t>
      </w:r>
      <w:r w:rsidR="004D42BF" w:rsidRPr="006036AB">
        <w:t>;</w:t>
      </w:r>
      <w:r w:rsidR="00DF09AD" w:rsidRPr="006036AB">
        <w:t xml:space="preserve"> however</w:t>
      </w:r>
      <w:r w:rsidR="004D42BF" w:rsidRPr="006036AB">
        <w:t>,</w:t>
      </w:r>
      <w:r w:rsidR="00DF09AD" w:rsidRPr="006036AB">
        <w:t xml:space="preserve"> others may require only a short period of support</w:t>
      </w:r>
      <w:r w:rsidRPr="006036AB">
        <w:t>.</w:t>
      </w:r>
    </w:p>
    <w:p w:rsidR="00402E97" w:rsidRPr="006036AB" w:rsidRDefault="00402E97" w:rsidP="000A6438">
      <w:r w:rsidRPr="006036AB">
        <w:t xml:space="preserve">Support for individuals may be related to a particular issue or circumstance, and also relate to the individual’s level of resilience. In both cases, the </w:t>
      </w:r>
      <w:r w:rsidR="00671206" w:rsidRPr="006036AB">
        <w:t>Service User</w:t>
      </w:r>
      <w:r w:rsidRPr="006036AB">
        <w:t xml:space="preserve"> determines the level of support they need.</w:t>
      </w:r>
    </w:p>
    <w:p w:rsidR="00B920EB" w:rsidRDefault="00493208" w:rsidP="000A6438">
      <w:r w:rsidRPr="006036AB">
        <w:t>It is important to note that indi</w:t>
      </w:r>
      <w:r w:rsidR="002012F1" w:rsidRPr="006036AB">
        <w:t>viduals are not simply a discre</w:t>
      </w:r>
      <w:r w:rsidRPr="006036AB">
        <w:t>t</w:t>
      </w:r>
      <w:r w:rsidR="002012F1" w:rsidRPr="006036AB">
        <w:t>e</w:t>
      </w:r>
      <w:r w:rsidRPr="006036AB">
        <w:t xml:space="preserve"> group of </w:t>
      </w:r>
      <w:r w:rsidR="00671206" w:rsidRPr="006036AB">
        <w:t>Service User</w:t>
      </w:r>
      <w:r w:rsidRPr="006036AB">
        <w:t>s, but are also important and contributing members of families and communities.</w:t>
      </w:r>
    </w:p>
    <w:p w:rsidR="00C61107" w:rsidRDefault="00C61107" w:rsidP="00C61107">
      <w:pPr>
        <w:spacing w:line="228" w:lineRule="auto"/>
        <w:ind w:right="219"/>
      </w:pPr>
      <w:r>
        <w:rPr>
          <w:spacing w:val="3"/>
        </w:rPr>
        <w:t>T</w:t>
      </w:r>
      <w:r>
        <w:t>he</w:t>
      </w:r>
      <w:r>
        <w:rPr>
          <w:spacing w:val="-6"/>
        </w:rPr>
        <w:t xml:space="preserve"> </w:t>
      </w:r>
      <w:r>
        <w:rPr>
          <w:spacing w:val="1"/>
        </w:rPr>
        <w:t>f</w:t>
      </w:r>
      <w:r>
        <w:t>ut</w:t>
      </w:r>
      <w:r>
        <w:rPr>
          <w:spacing w:val="-1"/>
        </w:rPr>
        <w:t>u</w:t>
      </w:r>
      <w:r>
        <w:t>re</w:t>
      </w:r>
      <w:r>
        <w:rPr>
          <w:spacing w:val="-6"/>
        </w:rPr>
        <w:t xml:space="preserve"> </w:t>
      </w:r>
      <w:r>
        <w:rPr>
          <w:spacing w:val="-1"/>
        </w:rPr>
        <w:t>o</w:t>
      </w:r>
      <w:r>
        <w:t>f</w:t>
      </w:r>
      <w:r>
        <w:rPr>
          <w:spacing w:val="-4"/>
        </w:rPr>
        <w:t xml:space="preserve"> </w:t>
      </w:r>
      <w:r>
        <w:t>t</w:t>
      </w:r>
      <w:r>
        <w:rPr>
          <w:spacing w:val="-1"/>
        </w:rPr>
        <w:t>h</w:t>
      </w:r>
      <w:r>
        <w:t>e</w:t>
      </w:r>
      <w:r>
        <w:rPr>
          <w:spacing w:val="-6"/>
        </w:rPr>
        <w:t xml:space="preserve"> </w:t>
      </w:r>
      <w:r>
        <w:t>chi</w:t>
      </w:r>
      <w:r>
        <w:rPr>
          <w:spacing w:val="-1"/>
        </w:rPr>
        <w:t>l</w:t>
      </w:r>
      <w:r>
        <w:t>d</w:t>
      </w:r>
      <w:r>
        <w:rPr>
          <w:spacing w:val="-4"/>
        </w:rPr>
        <w:t xml:space="preserve"> </w:t>
      </w:r>
      <w:r>
        <w:t>prot</w:t>
      </w:r>
      <w:r>
        <w:rPr>
          <w:spacing w:val="1"/>
        </w:rPr>
        <w:t>ec</w:t>
      </w:r>
      <w:r>
        <w:t>t</w:t>
      </w:r>
      <w:r>
        <w:rPr>
          <w:spacing w:val="-2"/>
        </w:rPr>
        <w:t>i</w:t>
      </w:r>
      <w:r>
        <w:t>on</w:t>
      </w:r>
      <w:r>
        <w:rPr>
          <w:spacing w:val="-6"/>
        </w:rPr>
        <w:t xml:space="preserve"> </w:t>
      </w:r>
      <w:r>
        <w:rPr>
          <w:spacing w:val="5"/>
        </w:rPr>
        <w:t>s</w:t>
      </w:r>
      <w:r>
        <w:rPr>
          <w:spacing w:val="-7"/>
        </w:rPr>
        <w:t>y</w:t>
      </w:r>
      <w:r>
        <w:rPr>
          <w:spacing w:val="1"/>
        </w:rPr>
        <w:t>s</w:t>
      </w:r>
      <w:r>
        <w:rPr>
          <w:spacing w:val="2"/>
        </w:rPr>
        <w:t>t</w:t>
      </w:r>
      <w:r>
        <w:t>em</w:t>
      </w:r>
      <w:r>
        <w:rPr>
          <w:spacing w:val="-2"/>
        </w:rPr>
        <w:t xml:space="preserve"> i</w:t>
      </w:r>
      <w:r>
        <w:t>n</w:t>
      </w:r>
      <w:r>
        <w:rPr>
          <w:spacing w:val="-6"/>
        </w:rPr>
        <w:t xml:space="preserve"> </w:t>
      </w:r>
      <w:r>
        <w:t>Que</w:t>
      </w:r>
      <w:r>
        <w:rPr>
          <w:spacing w:val="1"/>
        </w:rPr>
        <w:t>e</w:t>
      </w:r>
      <w:r>
        <w:t>ns</w:t>
      </w:r>
      <w:r>
        <w:rPr>
          <w:spacing w:val="-1"/>
        </w:rPr>
        <w:t>l</w:t>
      </w:r>
      <w:r>
        <w:t>a</w:t>
      </w:r>
      <w:r>
        <w:rPr>
          <w:spacing w:val="1"/>
        </w:rPr>
        <w:t>n</w:t>
      </w:r>
      <w:r>
        <w:t>d</w:t>
      </w:r>
      <w:r>
        <w:rPr>
          <w:spacing w:val="-4"/>
        </w:rPr>
        <w:t xml:space="preserve"> </w:t>
      </w:r>
      <w:r>
        <w:rPr>
          <w:spacing w:val="-3"/>
        </w:rPr>
        <w:t>w</w:t>
      </w:r>
      <w:r>
        <w:rPr>
          <w:spacing w:val="1"/>
        </w:rPr>
        <w:t>i</w:t>
      </w:r>
      <w:r>
        <w:rPr>
          <w:spacing w:val="-1"/>
        </w:rPr>
        <w:t>l</w:t>
      </w:r>
      <w:r>
        <w:t>l</w:t>
      </w:r>
      <w:r>
        <w:rPr>
          <w:spacing w:val="-5"/>
        </w:rPr>
        <w:t xml:space="preserve"> </w:t>
      </w:r>
      <w:r>
        <w:t>be</w:t>
      </w:r>
      <w:r>
        <w:rPr>
          <w:spacing w:val="-6"/>
        </w:rPr>
        <w:t xml:space="preserve"> </w:t>
      </w:r>
      <w:r>
        <w:t>s</w:t>
      </w:r>
      <w:r>
        <w:rPr>
          <w:spacing w:val="1"/>
        </w:rPr>
        <w:t>h</w:t>
      </w:r>
      <w:r>
        <w:t>a</w:t>
      </w:r>
      <w:r>
        <w:rPr>
          <w:spacing w:val="-1"/>
        </w:rPr>
        <w:t>p</w:t>
      </w:r>
      <w:r>
        <w:rPr>
          <w:spacing w:val="1"/>
        </w:rPr>
        <w:t>e</w:t>
      </w:r>
      <w:r>
        <w:t>d</w:t>
      </w:r>
      <w:r>
        <w:rPr>
          <w:spacing w:val="-6"/>
        </w:rPr>
        <w:t xml:space="preserve"> </w:t>
      </w:r>
      <w:r>
        <w:rPr>
          <w:spacing w:val="3"/>
        </w:rPr>
        <w:t>b</w:t>
      </w:r>
      <w:r>
        <w:t>y</w:t>
      </w:r>
      <w:r>
        <w:rPr>
          <w:spacing w:val="-9"/>
        </w:rPr>
        <w:t xml:space="preserve"> </w:t>
      </w:r>
      <w:r>
        <w:t>t</w:t>
      </w:r>
      <w:r>
        <w:rPr>
          <w:spacing w:val="1"/>
        </w:rPr>
        <w:t>h</w:t>
      </w:r>
      <w:r>
        <w:t>e</w:t>
      </w:r>
      <w:r>
        <w:rPr>
          <w:spacing w:val="1"/>
        </w:rPr>
        <w:t xml:space="preserve"> g</w:t>
      </w:r>
      <w:r>
        <w:t>overn</w:t>
      </w:r>
      <w:r>
        <w:rPr>
          <w:spacing w:val="4"/>
        </w:rPr>
        <w:t>m</w:t>
      </w:r>
      <w:r>
        <w:t>e</w:t>
      </w:r>
      <w:r>
        <w:rPr>
          <w:spacing w:val="-1"/>
        </w:rPr>
        <w:t>n</w:t>
      </w:r>
      <w:r>
        <w:t>t</w:t>
      </w:r>
      <w:r>
        <w:rPr>
          <w:spacing w:val="-2"/>
        </w:rPr>
        <w:t>’</w:t>
      </w:r>
      <w:r>
        <w:t>s</w:t>
      </w:r>
      <w:r>
        <w:rPr>
          <w:spacing w:val="-3"/>
        </w:rPr>
        <w:t xml:space="preserve"> </w:t>
      </w:r>
      <w:r>
        <w:t>resp</w:t>
      </w:r>
      <w:r>
        <w:rPr>
          <w:spacing w:val="-1"/>
        </w:rPr>
        <w:t>o</w:t>
      </w:r>
      <w:r>
        <w:t>nse</w:t>
      </w:r>
      <w:r>
        <w:rPr>
          <w:spacing w:val="-6"/>
        </w:rPr>
        <w:t xml:space="preserve"> </w:t>
      </w:r>
      <w:r>
        <w:rPr>
          <w:spacing w:val="1"/>
        </w:rPr>
        <w:t>t</w:t>
      </w:r>
      <w:r>
        <w:t>o</w:t>
      </w:r>
      <w:r>
        <w:rPr>
          <w:spacing w:val="-6"/>
        </w:rPr>
        <w:t xml:space="preserve"> </w:t>
      </w:r>
      <w:r>
        <w:rPr>
          <w:spacing w:val="-1"/>
        </w:rPr>
        <w:t>t</w:t>
      </w:r>
      <w:r>
        <w:rPr>
          <w:spacing w:val="1"/>
        </w:rPr>
        <w:t>h</w:t>
      </w:r>
      <w:r>
        <w:t>e Ch</w:t>
      </w:r>
      <w:r>
        <w:rPr>
          <w:spacing w:val="1"/>
        </w:rPr>
        <w:t>i</w:t>
      </w:r>
      <w:r>
        <w:rPr>
          <w:spacing w:val="-1"/>
        </w:rPr>
        <w:t>l</w:t>
      </w:r>
      <w:r>
        <w:t>d</w:t>
      </w:r>
      <w:r>
        <w:rPr>
          <w:spacing w:val="-7"/>
        </w:rPr>
        <w:t xml:space="preserve"> </w:t>
      </w:r>
      <w:r>
        <w:rPr>
          <w:spacing w:val="-1"/>
        </w:rPr>
        <w:t>P</w:t>
      </w:r>
      <w:r>
        <w:t>rot</w:t>
      </w:r>
      <w:r>
        <w:rPr>
          <w:spacing w:val="-1"/>
        </w:rPr>
        <w:t>e</w:t>
      </w:r>
      <w:r>
        <w:rPr>
          <w:spacing w:val="1"/>
        </w:rPr>
        <w:t>c</w:t>
      </w:r>
      <w:r>
        <w:rPr>
          <w:spacing w:val="2"/>
        </w:rPr>
        <w:t>t</w:t>
      </w:r>
      <w:r>
        <w:rPr>
          <w:spacing w:val="-1"/>
        </w:rPr>
        <w:t>i</w:t>
      </w:r>
      <w:r>
        <w:t>on</w:t>
      </w:r>
      <w:r>
        <w:rPr>
          <w:spacing w:val="-7"/>
        </w:rPr>
        <w:t xml:space="preserve"> </w:t>
      </w:r>
      <w:r>
        <w:t>Co</w:t>
      </w:r>
      <w:r>
        <w:rPr>
          <w:spacing w:val="1"/>
        </w:rPr>
        <w:t>m</w:t>
      </w:r>
      <w:r>
        <w:rPr>
          <w:spacing w:val="4"/>
        </w:rPr>
        <w:t>m</w:t>
      </w:r>
      <w:r>
        <w:rPr>
          <w:spacing w:val="-1"/>
        </w:rPr>
        <w:t>i</w:t>
      </w:r>
      <w:r>
        <w:rPr>
          <w:spacing w:val="1"/>
        </w:rPr>
        <w:t>ss</w:t>
      </w:r>
      <w:r>
        <w:rPr>
          <w:spacing w:val="-5"/>
        </w:rPr>
        <w:t>i</w:t>
      </w:r>
      <w:r>
        <w:t>on</w:t>
      </w:r>
      <w:r>
        <w:rPr>
          <w:spacing w:val="-7"/>
        </w:rPr>
        <w:t xml:space="preserve"> </w:t>
      </w:r>
      <w:r>
        <w:t>of</w:t>
      </w:r>
      <w:r>
        <w:rPr>
          <w:spacing w:val="-7"/>
        </w:rPr>
        <w:t xml:space="preserve"> </w:t>
      </w:r>
      <w:r>
        <w:t>I</w:t>
      </w:r>
      <w:r>
        <w:rPr>
          <w:spacing w:val="-1"/>
        </w:rPr>
        <w:t>n</w:t>
      </w:r>
      <w:r>
        <w:rPr>
          <w:spacing w:val="1"/>
        </w:rPr>
        <w:t>q</w:t>
      </w:r>
      <w:r>
        <w:t>u</w:t>
      </w:r>
      <w:r>
        <w:rPr>
          <w:spacing w:val="-2"/>
        </w:rPr>
        <w:t>i</w:t>
      </w:r>
      <w:r>
        <w:rPr>
          <w:spacing w:val="5"/>
        </w:rPr>
        <w:t>r</w:t>
      </w:r>
      <w:r>
        <w:rPr>
          <w:spacing w:val="-5"/>
        </w:rPr>
        <w:t>y</w:t>
      </w:r>
      <w:r>
        <w:rPr>
          <w:spacing w:val="-1"/>
        </w:rPr>
        <w:t>’</w:t>
      </w:r>
      <w:r>
        <w:t>s</w:t>
      </w:r>
      <w:r>
        <w:rPr>
          <w:spacing w:val="-7"/>
        </w:rPr>
        <w:t xml:space="preserve"> </w:t>
      </w:r>
      <w:r>
        <w:t>re</w:t>
      </w:r>
      <w:r>
        <w:rPr>
          <w:spacing w:val="1"/>
        </w:rPr>
        <w:t>p</w:t>
      </w:r>
      <w:r>
        <w:t>ort,</w:t>
      </w:r>
      <w:r>
        <w:rPr>
          <w:spacing w:val="-3"/>
        </w:rPr>
        <w:t xml:space="preserve"> </w:t>
      </w:r>
      <w:hyperlink r:id="rId14" w:history="1">
        <w:r>
          <w:rPr>
            <w:rStyle w:val="Hyperlink"/>
            <w:rFonts w:cs="Arial"/>
            <w:i/>
            <w:iCs/>
          </w:rPr>
          <w:t>Tak</w:t>
        </w:r>
        <w:r>
          <w:rPr>
            <w:rStyle w:val="Hyperlink"/>
            <w:rFonts w:cs="Arial"/>
            <w:i/>
            <w:iCs/>
            <w:spacing w:val="1"/>
          </w:rPr>
          <w:t>in</w:t>
        </w:r>
        <w:r>
          <w:rPr>
            <w:rStyle w:val="Hyperlink"/>
            <w:rFonts w:cs="Arial"/>
            <w:i/>
            <w:iCs/>
          </w:rPr>
          <w:t>g</w:t>
        </w:r>
        <w:r>
          <w:rPr>
            <w:rStyle w:val="Hyperlink"/>
            <w:rFonts w:cs="Arial"/>
            <w:i/>
            <w:iCs/>
            <w:spacing w:val="-8"/>
          </w:rPr>
          <w:t xml:space="preserve"> </w:t>
        </w:r>
        <w:r>
          <w:rPr>
            <w:rStyle w:val="Hyperlink"/>
            <w:rFonts w:cs="Arial"/>
            <w:i/>
            <w:iCs/>
          </w:rPr>
          <w:t>R</w:t>
        </w:r>
        <w:r>
          <w:rPr>
            <w:rStyle w:val="Hyperlink"/>
            <w:rFonts w:cs="Arial"/>
            <w:i/>
            <w:iCs/>
            <w:spacing w:val="-1"/>
          </w:rPr>
          <w:t>e</w:t>
        </w:r>
        <w:r>
          <w:rPr>
            <w:rStyle w:val="Hyperlink"/>
            <w:rFonts w:cs="Arial"/>
            <w:i/>
            <w:iCs/>
            <w:spacing w:val="1"/>
          </w:rPr>
          <w:t>s</w:t>
        </w:r>
        <w:r>
          <w:rPr>
            <w:rStyle w:val="Hyperlink"/>
            <w:rFonts w:cs="Arial"/>
            <w:i/>
            <w:iCs/>
          </w:rPr>
          <w:t>p</w:t>
        </w:r>
        <w:r>
          <w:rPr>
            <w:rStyle w:val="Hyperlink"/>
            <w:rFonts w:cs="Arial"/>
            <w:i/>
            <w:iCs/>
            <w:spacing w:val="1"/>
          </w:rPr>
          <w:t>o</w:t>
        </w:r>
        <w:r>
          <w:rPr>
            <w:rStyle w:val="Hyperlink"/>
            <w:rFonts w:cs="Arial"/>
            <w:i/>
            <w:iCs/>
          </w:rPr>
          <w:t>ns</w:t>
        </w:r>
        <w:r>
          <w:rPr>
            <w:rStyle w:val="Hyperlink"/>
            <w:rFonts w:cs="Arial"/>
            <w:i/>
            <w:iCs/>
            <w:spacing w:val="-1"/>
          </w:rPr>
          <w:t>i</w:t>
        </w:r>
        <w:r>
          <w:rPr>
            <w:rStyle w:val="Hyperlink"/>
            <w:rFonts w:cs="Arial"/>
            <w:i/>
            <w:iCs/>
            <w:spacing w:val="1"/>
          </w:rPr>
          <w:t>b</w:t>
        </w:r>
        <w:r>
          <w:rPr>
            <w:rStyle w:val="Hyperlink"/>
            <w:rFonts w:cs="Arial"/>
            <w:i/>
            <w:iCs/>
            <w:spacing w:val="-1"/>
          </w:rPr>
          <w:t>i</w:t>
        </w:r>
        <w:r>
          <w:rPr>
            <w:rStyle w:val="Hyperlink"/>
            <w:rFonts w:cs="Arial"/>
            <w:i/>
            <w:iCs/>
            <w:spacing w:val="1"/>
          </w:rPr>
          <w:t>l</w:t>
        </w:r>
        <w:r>
          <w:rPr>
            <w:rStyle w:val="Hyperlink"/>
            <w:rFonts w:cs="Arial"/>
            <w:i/>
            <w:iCs/>
            <w:spacing w:val="-1"/>
          </w:rPr>
          <w:t>i</w:t>
        </w:r>
        <w:r>
          <w:rPr>
            <w:rStyle w:val="Hyperlink"/>
            <w:rFonts w:cs="Arial"/>
            <w:i/>
            <w:iCs/>
          </w:rPr>
          <w:t>ty:</w:t>
        </w:r>
        <w:r>
          <w:rPr>
            <w:rStyle w:val="Hyperlink"/>
            <w:rFonts w:cs="Arial"/>
            <w:i/>
            <w:iCs/>
            <w:spacing w:val="-6"/>
          </w:rPr>
          <w:t xml:space="preserve"> </w:t>
        </w:r>
        <w:r>
          <w:rPr>
            <w:rStyle w:val="Hyperlink"/>
            <w:rFonts w:cs="Arial"/>
            <w:i/>
            <w:iCs/>
          </w:rPr>
          <w:t>A</w:t>
        </w:r>
        <w:r>
          <w:rPr>
            <w:rStyle w:val="Hyperlink"/>
            <w:rFonts w:cs="Arial"/>
            <w:i/>
            <w:iCs/>
            <w:spacing w:val="-9"/>
          </w:rPr>
          <w:t xml:space="preserve"> </w:t>
        </w:r>
        <w:r>
          <w:rPr>
            <w:rStyle w:val="Hyperlink"/>
            <w:rFonts w:cs="Arial"/>
            <w:i/>
            <w:iCs/>
          </w:rPr>
          <w:t>R</w:t>
        </w:r>
        <w:r>
          <w:rPr>
            <w:rStyle w:val="Hyperlink"/>
            <w:rFonts w:cs="Arial"/>
            <w:i/>
            <w:iCs/>
            <w:spacing w:val="1"/>
          </w:rPr>
          <w:t>o</w:t>
        </w:r>
        <w:r>
          <w:rPr>
            <w:rStyle w:val="Hyperlink"/>
            <w:rFonts w:cs="Arial"/>
            <w:i/>
            <w:iCs/>
          </w:rPr>
          <w:t>a</w:t>
        </w:r>
        <w:r>
          <w:rPr>
            <w:rStyle w:val="Hyperlink"/>
            <w:rFonts w:cs="Arial"/>
            <w:i/>
            <w:iCs/>
            <w:spacing w:val="-1"/>
          </w:rPr>
          <w:t>d</w:t>
        </w:r>
        <w:r>
          <w:rPr>
            <w:rStyle w:val="Hyperlink"/>
            <w:rFonts w:cs="Arial"/>
            <w:i/>
            <w:iCs/>
            <w:spacing w:val="1"/>
          </w:rPr>
          <w:t>m</w:t>
        </w:r>
        <w:r>
          <w:rPr>
            <w:rStyle w:val="Hyperlink"/>
            <w:rFonts w:cs="Arial"/>
            <w:i/>
            <w:iCs/>
          </w:rPr>
          <w:t>ap</w:t>
        </w:r>
        <w:r>
          <w:rPr>
            <w:rStyle w:val="Hyperlink"/>
            <w:rFonts w:cs="Arial"/>
            <w:i/>
            <w:iCs/>
            <w:spacing w:val="-8"/>
          </w:rPr>
          <w:t xml:space="preserve"> </w:t>
        </w:r>
        <w:r>
          <w:rPr>
            <w:rStyle w:val="Hyperlink"/>
            <w:rFonts w:cs="Arial"/>
            <w:i/>
            <w:iCs/>
          </w:rPr>
          <w:t>f</w:t>
        </w:r>
        <w:r>
          <w:rPr>
            <w:rStyle w:val="Hyperlink"/>
            <w:rFonts w:cs="Arial"/>
            <w:i/>
            <w:iCs/>
            <w:spacing w:val="-1"/>
          </w:rPr>
          <w:t>o</w:t>
        </w:r>
        <w:r>
          <w:rPr>
            <w:rStyle w:val="Hyperlink"/>
            <w:rFonts w:cs="Arial"/>
            <w:i/>
            <w:iCs/>
          </w:rPr>
          <w:t>r</w:t>
        </w:r>
        <w:r>
          <w:rPr>
            <w:rStyle w:val="Hyperlink"/>
            <w:rFonts w:cs="Arial"/>
            <w:i/>
            <w:iCs/>
            <w:spacing w:val="-7"/>
          </w:rPr>
          <w:t xml:space="preserve"> </w:t>
        </w:r>
        <w:r>
          <w:rPr>
            <w:rStyle w:val="Hyperlink"/>
            <w:rFonts w:cs="Arial"/>
            <w:i/>
            <w:iCs/>
          </w:rPr>
          <w:t>Q</w:t>
        </w:r>
        <w:r>
          <w:rPr>
            <w:rStyle w:val="Hyperlink"/>
            <w:rFonts w:cs="Arial"/>
            <w:i/>
            <w:iCs/>
            <w:spacing w:val="1"/>
          </w:rPr>
          <w:t>u</w:t>
        </w:r>
        <w:r>
          <w:rPr>
            <w:rStyle w:val="Hyperlink"/>
            <w:rFonts w:cs="Arial"/>
            <w:i/>
            <w:iCs/>
          </w:rPr>
          <w:t>e</w:t>
        </w:r>
        <w:r>
          <w:rPr>
            <w:rStyle w:val="Hyperlink"/>
            <w:rFonts w:cs="Arial"/>
            <w:i/>
            <w:iCs/>
            <w:spacing w:val="-1"/>
          </w:rPr>
          <w:t>e</w:t>
        </w:r>
        <w:r>
          <w:rPr>
            <w:rStyle w:val="Hyperlink"/>
            <w:rFonts w:cs="Arial"/>
            <w:i/>
            <w:iCs/>
          </w:rPr>
          <w:t>n</w:t>
        </w:r>
        <w:r>
          <w:rPr>
            <w:rStyle w:val="Hyperlink"/>
            <w:rFonts w:cs="Arial"/>
            <w:i/>
            <w:iCs/>
            <w:spacing w:val="3"/>
          </w:rPr>
          <w:t>s</w:t>
        </w:r>
        <w:r>
          <w:rPr>
            <w:rStyle w:val="Hyperlink"/>
            <w:rFonts w:cs="Arial"/>
            <w:i/>
            <w:iCs/>
            <w:spacing w:val="-1"/>
          </w:rPr>
          <w:t>l</w:t>
        </w:r>
        <w:r>
          <w:rPr>
            <w:rStyle w:val="Hyperlink"/>
            <w:rFonts w:cs="Arial"/>
            <w:i/>
            <w:iCs/>
          </w:rPr>
          <w:t>a</w:t>
        </w:r>
        <w:r>
          <w:rPr>
            <w:rStyle w:val="Hyperlink"/>
            <w:rFonts w:cs="Arial"/>
            <w:i/>
            <w:iCs/>
            <w:spacing w:val="1"/>
          </w:rPr>
          <w:t>n</w:t>
        </w:r>
        <w:r>
          <w:rPr>
            <w:rStyle w:val="Hyperlink"/>
            <w:rFonts w:cs="Arial"/>
            <w:i/>
            <w:iCs/>
          </w:rPr>
          <w:t>d</w:t>
        </w:r>
        <w:r>
          <w:rPr>
            <w:rStyle w:val="Hyperlink"/>
            <w:rFonts w:cs="Arial"/>
            <w:i/>
            <w:iCs/>
            <w:spacing w:val="-8"/>
          </w:rPr>
          <w:t xml:space="preserve"> </w:t>
        </w:r>
        <w:r>
          <w:rPr>
            <w:rStyle w:val="Hyperlink"/>
            <w:rFonts w:cs="Arial"/>
            <w:i/>
            <w:iCs/>
          </w:rPr>
          <w:t>C</w:t>
        </w:r>
        <w:r>
          <w:rPr>
            <w:rStyle w:val="Hyperlink"/>
            <w:rFonts w:cs="Arial"/>
            <w:i/>
            <w:iCs/>
            <w:spacing w:val="1"/>
          </w:rPr>
          <w:t>h</w:t>
        </w:r>
        <w:r>
          <w:rPr>
            <w:rStyle w:val="Hyperlink"/>
            <w:rFonts w:cs="Arial"/>
            <w:i/>
            <w:iCs/>
            <w:spacing w:val="-1"/>
          </w:rPr>
          <w:t>i</w:t>
        </w:r>
        <w:r>
          <w:rPr>
            <w:rStyle w:val="Hyperlink"/>
            <w:rFonts w:cs="Arial"/>
            <w:i/>
            <w:iCs/>
            <w:spacing w:val="1"/>
          </w:rPr>
          <w:t>l</w:t>
        </w:r>
        <w:r>
          <w:rPr>
            <w:rStyle w:val="Hyperlink"/>
            <w:rFonts w:cs="Arial"/>
            <w:i/>
            <w:iCs/>
          </w:rPr>
          <w:t>d</w:t>
        </w:r>
      </w:hyperlink>
      <w:r>
        <w:rPr>
          <w:i/>
          <w:iCs/>
          <w:color w:val="0000FF"/>
        </w:rPr>
        <w:t xml:space="preserve"> </w:t>
      </w:r>
      <w:hyperlink r:id="rId15" w:history="1">
        <w:r>
          <w:rPr>
            <w:rStyle w:val="Hyperlink"/>
            <w:rFonts w:cs="Arial"/>
            <w:i/>
            <w:iCs/>
            <w:spacing w:val="-1"/>
          </w:rPr>
          <w:t>P</w:t>
        </w:r>
        <w:r>
          <w:rPr>
            <w:rStyle w:val="Hyperlink"/>
            <w:rFonts w:cs="Arial"/>
            <w:i/>
            <w:iCs/>
          </w:rPr>
          <w:t>rot</w:t>
        </w:r>
        <w:r>
          <w:rPr>
            <w:rStyle w:val="Hyperlink"/>
            <w:rFonts w:cs="Arial"/>
            <w:i/>
            <w:iCs/>
            <w:spacing w:val="-1"/>
          </w:rPr>
          <w:t>e</w:t>
        </w:r>
        <w:r>
          <w:rPr>
            <w:rStyle w:val="Hyperlink"/>
            <w:rFonts w:cs="Arial"/>
            <w:i/>
            <w:iCs/>
            <w:spacing w:val="1"/>
          </w:rPr>
          <w:t>c</w:t>
        </w:r>
        <w:r>
          <w:rPr>
            <w:rStyle w:val="Hyperlink"/>
            <w:rFonts w:cs="Arial"/>
            <w:i/>
            <w:iCs/>
            <w:spacing w:val="2"/>
          </w:rPr>
          <w:t>t</w:t>
        </w:r>
        <w:r>
          <w:rPr>
            <w:rStyle w:val="Hyperlink"/>
            <w:rFonts w:cs="Arial"/>
            <w:i/>
            <w:iCs/>
            <w:spacing w:val="-1"/>
          </w:rPr>
          <w:t>i</w:t>
        </w:r>
        <w:r>
          <w:rPr>
            <w:rStyle w:val="Hyperlink"/>
            <w:rFonts w:cs="Arial"/>
            <w:i/>
            <w:iCs/>
          </w:rPr>
          <w:t>o</w:t>
        </w:r>
        <w:r>
          <w:rPr>
            <w:rStyle w:val="Hyperlink"/>
            <w:rFonts w:cs="Arial"/>
            <w:i/>
            <w:iCs/>
            <w:spacing w:val="-1"/>
          </w:rPr>
          <w:t>n</w:t>
        </w:r>
        <w:r>
          <w:rPr>
            <w:rStyle w:val="Hyperlink"/>
            <w:rFonts w:cs="Arial"/>
            <w:color w:val="000000"/>
          </w:rPr>
          <w:t>.</w:t>
        </w:r>
      </w:hyperlink>
    </w:p>
    <w:p w:rsidR="00C61107" w:rsidRDefault="00C61107" w:rsidP="00C61107">
      <w:pPr>
        <w:ind w:right="187"/>
        <w:rPr>
          <w:color w:val="000000"/>
        </w:rPr>
      </w:pPr>
      <w:r>
        <w:rPr>
          <w:spacing w:val="3"/>
        </w:rPr>
        <w:t>T</w:t>
      </w:r>
      <w:r>
        <w:t>he</w:t>
      </w:r>
      <w:r>
        <w:rPr>
          <w:spacing w:val="-8"/>
        </w:rPr>
        <w:t xml:space="preserve"> </w:t>
      </w:r>
      <w:hyperlink r:id="rId16" w:history="1">
        <w:r>
          <w:rPr>
            <w:rStyle w:val="Hyperlink"/>
            <w:rFonts w:cs="Arial"/>
            <w:i/>
            <w:iCs/>
          </w:rPr>
          <w:t>Qu</w:t>
        </w:r>
        <w:r>
          <w:rPr>
            <w:rStyle w:val="Hyperlink"/>
            <w:rFonts w:cs="Arial"/>
            <w:i/>
            <w:iCs/>
            <w:spacing w:val="-1"/>
          </w:rPr>
          <w:t>e</w:t>
        </w:r>
        <w:r>
          <w:rPr>
            <w:rStyle w:val="Hyperlink"/>
            <w:rFonts w:cs="Arial"/>
            <w:i/>
            <w:iCs/>
          </w:rPr>
          <w:t>e</w:t>
        </w:r>
        <w:r>
          <w:rPr>
            <w:rStyle w:val="Hyperlink"/>
            <w:rFonts w:cs="Arial"/>
            <w:i/>
            <w:iCs/>
            <w:spacing w:val="-1"/>
          </w:rPr>
          <w:t>n</w:t>
        </w:r>
        <w:r>
          <w:rPr>
            <w:rStyle w:val="Hyperlink"/>
            <w:rFonts w:cs="Arial"/>
            <w:i/>
            <w:iCs/>
            <w:spacing w:val="1"/>
          </w:rPr>
          <w:t>sl</w:t>
        </w:r>
        <w:r>
          <w:rPr>
            <w:rStyle w:val="Hyperlink"/>
            <w:rFonts w:cs="Arial"/>
            <w:i/>
            <w:iCs/>
          </w:rPr>
          <w:t>a</w:t>
        </w:r>
        <w:r>
          <w:rPr>
            <w:rStyle w:val="Hyperlink"/>
            <w:rFonts w:cs="Arial"/>
            <w:i/>
            <w:iCs/>
            <w:spacing w:val="-1"/>
          </w:rPr>
          <w:t>n</w:t>
        </w:r>
        <w:r>
          <w:rPr>
            <w:rStyle w:val="Hyperlink"/>
            <w:rFonts w:cs="Arial"/>
            <w:i/>
            <w:iCs/>
          </w:rPr>
          <w:t>d</w:t>
        </w:r>
        <w:r>
          <w:rPr>
            <w:rStyle w:val="Hyperlink"/>
            <w:rFonts w:cs="Arial"/>
            <w:i/>
            <w:iCs/>
            <w:spacing w:val="-8"/>
          </w:rPr>
          <w:t xml:space="preserve"> </w:t>
        </w:r>
        <w:r>
          <w:rPr>
            <w:rStyle w:val="Hyperlink"/>
            <w:rFonts w:cs="Arial"/>
            <w:i/>
            <w:iCs/>
            <w:spacing w:val="2"/>
          </w:rPr>
          <w:t>G</w:t>
        </w:r>
        <w:r>
          <w:rPr>
            <w:rStyle w:val="Hyperlink"/>
            <w:rFonts w:cs="Arial"/>
            <w:i/>
            <w:iCs/>
          </w:rPr>
          <w:t>overn</w:t>
        </w:r>
        <w:r>
          <w:rPr>
            <w:rStyle w:val="Hyperlink"/>
            <w:rFonts w:cs="Arial"/>
            <w:i/>
            <w:iCs/>
            <w:spacing w:val="2"/>
          </w:rPr>
          <w:t>m</w:t>
        </w:r>
        <w:r>
          <w:rPr>
            <w:rStyle w:val="Hyperlink"/>
            <w:rFonts w:cs="Arial"/>
            <w:i/>
            <w:iCs/>
          </w:rPr>
          <w:t>e</w:t>
        </w:r>
        <w:r>
          <w:rPr>
            <w:rStyle w:val="Hyperlink"/>
            <w:rFonts w:cs="Arial"/>
            <w:i/>
            <w:iCs/>
            <w:spacing w:val="-1"/>
          </w:rPr>
          <w:t>n</w:t>
        </w:r>
        <w:r>
          <w:rPr>
            <w:rStyle w:val="Hyperlink"/>
            <w:rFonts w:cs="Arial"/>
            <w:i/>
            <w:iCs/>
          </w:rPr>
          <w:t>t</w:t>
        </w:r>
        <w:r>
          <w:rPr>
            <w:rStyle w:val="Hyperlink"/>
            <w:rFonts w:cs="Arial"/>
            <w:i/>
            <w:iCs/>
            <w:spacing w:val="-8"/>
          </w:rPr>
          <w:t xml:space="preserve"> </w:t>
        </w:r>
        <w:r>
          <w:rPr>
            <w:rStyle w:val="Hyperlink"/>
            <w:rFonts w:cs="Arial"/>
            <w:i/>
            <w:iCs/>
          </w:rPr>
          <w:t>re</w:t>
        </w:r>
        <w:r>
          <w:rPr>
            <w:rStyle w:val="Hyperlink"/>
            <w:rFonts w:cs="Arial"/>
            <w:i/>
            <w:iCs/>
            <w:spacing w:val="1"/>
          </w:rPr>
          <w:t>s</w:t>
        </w:r>
        <w:r>
          <w:rPr>
            <w:rStyle w:val="Hyperlink"/>
            <w:rFonts w:cs="Arial"/>
            <w:i/>
            <w:iCs/>
          </w:rPr>
          <w:t>p</w:t>
        </w:r>
        <w:r>
          <w:rPr>
            <w:rStyle w:val="Hyperlink"/>
            <w:rFonts w:cs="Arial"/>
            <w:i/>
            <w:iCs/>
            <w:spacing w:val="1"/>
          </w:rPr>
          <w:t>o</w:t>
        </w:r>
        <w:r>
          <w:rPr>
            <w:rStyle w:val="Hyperlink"/>
            <w:rFonts w:cs="Arial"/>
            <w:i/>
            <w:iCs/>
          </w:rPr>
          <w:t>nse</w:t>
        </w:r>
        <w:r>
          <w:rPr>
            <w:rStyle w:val="Hyperlink"/>
            <w:rFonts w:cs="Arial"/>
            <w:i/>
            <w:iCs/>
            <w:spacing w:val="-7"/>
          </w:rPr>
          <w:t xml:space="preserve"> </w:t>
        </w:r>
        <w:r>
          <w:rPr>
            <w:rStyle w:val="Hyperlink"/>
            <w:rFonts w:cs="Arial"/>
            <w:i/>
            <w:iCs/>
            <w:spacing w:val="1"/>
          </w:rPr>
          <w:t>t</w:t>
        </w:r>
        <w:r>
          <w:rPr>
            <w:rStyle w:val="Hyperlink"/>
            <w:rFonts w:cs="Arial"/>
            <w:i/>
            <w:iCs/>
          </w:rPr>
          <w:t>o</w:t>
        </w:r>
        <w:r>
          <w:rPr>
            <w:rStyle w:val="Hyperlink"/>
            <w:rFonts w:cs="Arial"/>
            <w:i/>
            <w:iCs/>
            <w:spacing w:val="-8"/>
          </w:rPr>
          <w:t xml:space="preserve"> </w:t>
        </w:r>
        <w:r>
          <w:rPr>
            <w:rStyle w:val="Hyperlink"/>
            <w:rFonts w:cs="Arial"/>
            <w:i/>
            <w:iCs/>
            <w:spacing w:val="-1"/>
          </w:rPr>
          <w:t>t</w:t>
        </w:r>
        <w:r>
          <w:rPr>
            <w:rStyle w:val="Hyperlink"/>
            <w:rFonts w:cs="Arial"/>
            <w:i/>
            <w:iCs/>
            <w:spacing w:val="1"/>
          </w:rPr>
          <w:t>h</w:t>
        </w:r>
        <w:r>
          <w:rPr>
            <w:rStyle w:val="Hyperlink"/>
            <w:rFonts w:cs="Arial"/>
            <w:i/>
            <w:iCs/>
          </w:rPr>
          <w:t>e</w:t>
        </w:r>
        <w:r>
          <w:rPr>
            <w:rStyle w:val="Hyperlink"/>
            <w:rFonts w:cs="Arial"/>
            <w:i/>
            <w:iCs/>
            <w:spacing w:val="-7"/>
          </w:rPr>
          <w:t xml:space="preserve"> </w:t>
        </w:r>
        <w:r>
          <w:rPr>
            <w:rStyle w:val="Hyperlink"/>
            <w:rFonts w:cs="Arial"/>
            <w:i/>
            <w:iCs/>
          </w:rPr>
          <w:t>Qu</w:t>
        </w:r>
        <w:r>
          <w:rPr>
            <w:rStyle w:val="Hyperlink"/>
            <w:rFonts w:cs="Arial"/>
            <w:i/>
            <w:iCs/>
            <w:spacing w:val="2"/>
          </w:rPr>
          <w:t>e</w:t>
        </w:r>
        <w:r>
          <w:rPr>
            <w:rStyle w:val="Hyperlink"/>
            <w:rFonts w:cs="Arial"/>
            <w:i/>
            <w:iCs/>
          </w:rPr>
          <w:t>e</w:t>
        </w:r>
        <w:r>
          <w:rPr>
            <w:rStyle w:val="Hyperlink"/>
            <w:rFonts w:cs="Arial"/>
            <w:i/>
            <w:iCs/>
            <w:spacing w:val="1"/>
          </w:rPr>
          <w:t>ns</w:t>
        </w:r>
        <w:r>
          <w:rPr>
            <w:rStyle w:val="Hyperlink"/>
            <w:rFonts w:cs="Arial"/>
            <w:i/>
            <w:iCs/>
            <w:spacing w:val="-1"/>
          </w:rPr>
          <w:t>l</w:t>
        </w:r>
        <w:r>
          <w:rPr>
            <w:rStyle w:val="Hyperlink"/>
            <w:rFonts w:cs="Arial"/>
            <w:i/>
            <w:iCs/>
          </w:rPr>
          <w:t>a</w:t>
        </w:r>
        <w:r>
          <w:rPr>
            <w:rStyle w:val="Hyperlink"/>
            <w:rFonts w:cs="Arial"/>
            <w:i/>
            <w:iCs/>
            <w:spacing w:val="-1"/>
          </w:rPr>
          <w:t>n</w:t>
        </w:r>
        <w:r>
          <w:rPr>
            <w:rStyle w:val="Hyperlink"/>
            <w:rFonts w:cs="Arial"/>
            <w:i/>
            <w:iCs/>
          </w:rPr>
          <w:t>d</w:t>
        </w:r>
        <w:r>
          <w:rPr>
            <w:rStyle w:val="Hyperlink"/>
            <w:rFonts w:cs="Arial"/>
            <w:i/>
            <w:iCs/>
            <w:spacing w:val="-7"/>
          </w:rPr>
          <w:t xml:space="preserve"> </w:t>
        </w:r>
        <w:r>
          <w:rPr>
            <w:rStyle w:val="Hyperlink"/>
            <w:rFonts w:cs="Arial"/>
            <w:i/>
            <w:iCs/>
          </w:rPr>
          <w:t>Ch</w:t>
        </w:r>
        <w:r>
          <w:rPr>
            <w:rStyle w:val="Hyperlink"/>
            <w:rFonts w:cs="Arial"/>
            <w:i/>
            <w:iCs/>
            <w:spacing w:val="1"/>
          </w:rPr>
          <w:t>i</w:t>
        </w:r>
        <w:r>
          <w:rPr>
            <w:rStyle w:val="Hyperlink"/>
            <w:rFonts w:cs="Arial"/>
            <w:i/>
            <w:iCs/>
            <w:spacing w:val="-1"/>
          </w:rPr>
          <w:t>l</w:t>
        </w:r>
        <w:r>
          <w:rPr>
            <w:rStyle w:val="Hyperlink"/>
            <w:rFonts w:cs="Arial"/>
            <w:i/>
            <w:iCs/>
          </w:rPr>
          <w:t>d</w:t>
        </w:r>
        <w:r>
          <w:rPr>
            <w:rStyle w:val="Hyperlink"/>
            <w:rFonts w:cs="Arial"/>
            <w:i/>
            <w:iCs/>
            <w:spacing w:val="-7"/>
          </w:rPr>
          <w:t xml:space="preserve"> </w:t>
        </w:r>
        <w:r>
          <w:rPr>
            <w:rStyle w:val="Hyperlink"/>
            <w:rFonts w:cs="Arial"/>
            <w:i/>
            <w:iCs/>
            <w:spacing w:val="-1"/>
          </w:rPr>
          <w:t>P</w:t>
        </w:r>
        <w:r>
          <w:rPr>
            <w:rStyle w:val="Hyperlink"/>
            <w:rFonts w:cs="Arial"/>
            <w:i/>
            <w:iCs/>
          </w:rPr>
          <w:t>ro</w:t>
        </w:r>
        <w:r>
          <w:rPr>
            <w:rStyle w:val="Hyperlink"/>
            <w:rFonts w:cs="Arial"/>
            <w:i/>
            <w:iCs/>
            <w:spacing w:val="1"/>
          </w:rPr>
          <w:t>t</w:t>
        </w:r>
        <w:r>
          <w:rPr>
            <w:rStyle w:val="Hyperlink"/>
            <w:rFonts w:cs="Arial"/>
            <w:i/>
            <w:iCs/>
          </w:rPr>
          <w:t>ect</w:t>
        </w:r>
        <w:r>
          <w:rPr>
            <w:rStyle w:val="Hyperlink"/>
            <w:rFonts w:cs="Arial"/>
            <w:i/>
            <w:iCs/>
            <w:spacing w:val="-2"/>
          </w:rPr>
          <w:t>i</w:t>
        </w:r>
        <w:r>
          <w:rPr>
            <w:rStyle w:val="Hyperlink"/>
            <w:rFonts w:cs="Arial"/>
            <w:i/>
            <w:iCs/>
            <w:spacing w:val="1"/>
          </w:rPr>
          <w:t>o</w:t>
        </w:r>
        <w:r>
          <w:rPr>
            <w:rStyle w:val="Hyperlink"/>
            <w:rFonts w:cs="Arial"/>
            <w:i/>
            <w:iCs/>
          </w:rPr>
          <w:t>n</w:t>
        </w:r>
        <w:r>
          <w:rPr>
            <w:rStyle w:val="Hyperlink"/>
            <w:rFonts w:cs="Arial"/>
            <w:i/>
            <w:iCs/>
            <w:spacing w:val="-7"/>
          </w:rPr>
          <w:t xml:space="preserve"> </w:t>
        </w:r>
        <w:r>
          <w:rPr>
            <w:rStyle w:val="Hyperlink"/>
            <w:rFonts w:cs="Arial"/>
            <w:i/>
            <w:iCs/>
          </w:rPr>
          <w:t>C</w:t>
        </w:r>
        <w:r>
          <w:rPr>
            <w:rStyle w:val="Hyperlink"/>
            <w:rFonts w:cs="Arial"/>
            <w:i/>
            <w:iCs/>
            <w:spacing w:val="1"/>
          </w:rPr>
          <w:t>om</w:t>
        </w:r>
        <w:r>
          <w:rPr>
            <w:rStyle w:val="Hyperlink"/>
            <w:rFonts w:cs="Arial"/>
            <w:i/>
            <w:iCs/>
          </w:rPr>
          <w:t>m</w:t>
        </w:r>
        <w:r>
          <w:rPr>
            <w:rStyle w:val="Hyperlink"/>
            <w:rFonts w:cs="Arial"/>
            <w:i/>
            <w:iCs/>
            <w:spacing w:val="-2"/>
          </w:rPr>
          <w:t>i</w:t>
        </w:r>
        <w:r>
          <w:rPr>
            <w:rStyle w:val="Hyperlink"/>
            <w:rFonts w:cs="Arial"/>
            <w:i/>
            <w:iCs/>
            <w:spacing w:val="1"/>
          </w:rPr>
          <w:t>ss</w:t>
        </w:r>
        <w:r>
          <w:rPr>
            <w:rStyle w:val="Hyperlink"/>
            <w:rFonts w:cs="Arial"/>
            <w:i/>
            <w:iCs/>
            <w:spacing w:val="-1"/>
          </w:rPr>
          <w:t>i</w:t>
        </w:r>
        <w:r>
          <w:rPr>
            <w:rStyle w:val="Hyperlink"/>
            <w:rFonts w:cs="Arial"/>
            <w:i/>
            <w:iCs/>
          </w:rPr>
          <w:t>on</w:t>
        </w:r>
        <w:r>
          <w:rPr>
            <w:rStyle w:val="Hyperlink"/>
            <w:rFonts w:cs="Arial"/>
            <w:i/>
            <w:iCs/>
            <w:spacing w:val="-7"/>
          </w:rPr>
          <w:t xml:space="preserve"> </w:t>
        </w:r>
        <w:r>
          <w:rPr>
            <w:rStyle w:val="Hyperlink"/>
            <w:rFonts w:cs="Arial"/>
            <w:i/>
            <w:iCs/>
          </w:rPr>
          <w:t>of</w:t>
        </w:r>
        <w:r>
          <w:rPr>
            <w:rStyle w:val="Hyperlink"/>
            <w:rFonts w:cs="Arial"/>
            <w:i/>
            <w:iCs/>
            <w:spacing w:val="-8"/>
          </w:rPr>
          <w:t xml:space="preserve"> </w:t>
        </w:r>
        <w:r>
          <w:rPr>
            <w:rStyle w:val="Hyperlink"/>
            <w:rFonts w:cs="Arial"/>
            <w:i/>
            <w:iCs/>
            <w:spacing w:val="1"/>
          </w:rPr>
          <w:t>I</w:t>
        </w:r>
        <w:r>
          <w:rPr>
            <w:rStyle w:val="Hyperlink"/>
            <w:rFonts w:cs="Arial"/>
            <w:i/>
            <w:iCs/>
          </w:rPr>
          <w:t>n</w:t>
        </w:r>
        <w:r>
          <w:rPr>
            <w:rStyle w:val="Hyperlink"/>
            <w:rFonts w:cs="Arial"/>
            <w:i/>
            <w:iCs/>
            <w:spacing w:val="1"/>
          </w:rPr>
          <w:t>q</w:t>
        </w:r>
        <w:r>
          <w:rPr>
            <w:rStyle w:val="Hyperlink"/>
            <w:rFonts w:cs="Arial"/>
            <w:i/>
            <w:iCs/>
          </w:rPr>
          <w:t>u</w:t>
        </w:r>
        <w:r>
          <w:rPr>
            <w:rStyle w:val="Hyperlink"/>
            <w:rFonts w:cs="Arial"/>
            <w:i/>
            <w:iCs/>
            <w:spacing w:val="-2"/>
          </w:rPr>
          <w:t>i</w:t>
        </w:r>
        <w:r>
          <w:rPr>
            <w:rStyle w:val="Hyperlink"/>
            <w:rFonts w:cs="Arial"/>
            <w:i/>
            <w:iCs/>
          </w:rPr>
          <w:t>ry</w:t>
        </w:r>
        <w:r>
          <w:rPr>
            <w:rStyle w:val="Hyperlink"/>
            <w:rFonts w:cs="Arial"/>
            <w:i/>
            <w:iCs/>
            <w:spacing w:val="-7"/>
          </w:rPr>
          <w:t xml:space="preserve"> </w:t>
        </w:r>
        <w:r>
          <w:rPr>
            <w:rStyle w:val="Hyperlink"/>
            <w:rFonts w:cs="Arial"/>
            <w:i/>
            <w:iCs/>
          </w:rPr>
          <w:t>fin</w:t>
        </w:r>
        <w:r>
          <w:rPr>
            <w:rStyle w:val="Hyperlink"/>
            <w:rFonts w:cs="Arial"/>
            <w:i/>
            <w:iCs/>
            <w:spacing w:val="-1"/>
          </w:rPr>
          <w:t>a</w:t>
        </w:r>
        <w:r>
          <w:rPr>
            <w:rStyle w:val="Hyperlink"/>
            <w:rFonts w:cs="Arial"/>
            <w:i/>
            <w:iCs/>
          </w:rPr>
          <w:t>l</w:t>
        </w:r>
      </w:hyperlink>
      <w:r>
        <w:rPr>
          <w:i/>
          <w:iCs/>
          <w:color w:val="0000FF"/>
        </w:rPr>
        <w:t xml:space="preserve"> </w:t>
      </w:r>
      <w:hyperlink r:id="rId17" w:history="1">
        <w:r>
          <w:rPr>
            <w:rStyle w:val="Hyperlink"/>
            <w:rFonts w:cs="Arial"/>
            <w:i/>
            <w:iCs/>
          </w:rPr>
          <w:t>re</w:t>
        </w:r>
        <w:r>
          <w:rPr>
            <w:rStyle w:val="Hyperlink"/>
            <w:rFonts w:cs="Arial"/>
            <w:i/>
            <w:iCs/>
            <w:spacing w:val="-1"/>
          </w:rPr>
          <w:t>p</w:t>
        </w:r>
        <w:r>
          <w:rPr>
            <w:rStyle w:val="Hyperlink"/>
            <w:rFonts w:cs="Arial"/>
            <w:i/>
            <w:iCs/>
          </w:rPr>
          <w:t>ort</w:t>
        </w:r>
        <w:r>
          <w:rPr>
            <w:rStyle w:val="Hyperlink"/>
            <w:rFonts w:cs="Arial"/>
            <w:i/>
            <w:iCs/>
            <w:spacing w:val="-7"/>
          </w:rPr>
          <w:t xml:space="preserve"> </w:t>
        </w:r>
      </w:hyperlink>
      <w:r>
        <w:rPr>
          <w:color w:val="000000"/>
        </w:rPr>
        <w:t>pr</w:t>
      </w:r>
      <w:r>
        <w:rPr>
          <w:color w:val="000000"/>
          <w:spacing w:val="2"/>
        </w:rPr>
        <w:t>o</w:t>
      </w:r>
      <w:r>
        <w:rPr>
          <w:color w:val="000000"/>
          <w:spacing w:val="1"/>
        </w:rPr>
        <w:t>v</w:t>
      </w:r>
      <w:r>
        <w:rPr>
          <w:color w:val="000000"/>
          <w:spacing w:val="-1"/>
        </w:rPr>
        <w:t>i</w:t>
      </w:r>
      <w:r>
        <w:rPr>
          <w:color w:val="000000"/>
        </w:rPr>
        <w:t>d</w:t>
      </w:r>
      <w:r>
        <w:rPr>
          <w:color w:val="000000"/>
          <w:spacing w:val="-1"/>
        </w:rPr>
        <w:t>e</w:t>
      </w:r>
      <w:r>
        <w:rPr>
          <w:color w:val="000000"/>
        </w:rPr>
        <w:t>s</w:t>
      </w:r>
      <w:r>
        <w:rPr>
          <w:color w:val="000000"/>
          <w:spacing w:val="-6"/>
        </w:rPr>
        <w:t xml:space="preserve"> </w:t>
      </w:r>
      <w:r>
        <w:rPr>
          <w:color w:val="000000"/>
        </w:rPr>
        <w:t>a</w:t>
      </w:r>
      <w:r>
        <w:rPr>
          <w:color w:val="000000"/>
          <w:spacing w:val="-5"/>
        </w:rPr>
        <w:t xml:space="preserve"> </w:t>
      </w:r>
      <w:r>
        <w:rPr>
          <w:color w:val="000000"/>
        </w:rPr>
        <w:t>resp</w:t>
      </w:r>
      <w:r>
        <w:rPr>
          <w:color w:val="000000"/>
          <w:spacing w:val="-1"/>
        </w:rPr>
        <w:t>o</w:t>
      </w:r>
      <w:r>
        <w:rPr>
          <w:color w:val="000000"/>
        </w:rPr>
        <w:t>nse</w:t>
      </w:r>
      <w:r>
        <w:rPr>
          <w:color w:val="000000"/>
          <w:spacing w:val="-4"/>
        </w:rPr>
        <w:t xml:space="preserve"> </w:t>
      </w:r>
      <w:r>
        <w:rPr>
          <w:color w:val="000000"/>
        </w:rPr>
        <w:t>to</w:t>
      </w:r>
      <w:r>
        <w:rPr>
          <w:color w:val="000000"/>
          <w:spacing w:val="-7"/>
        </w:rPr>
        <w:t xml:space="preserve"> </w:t>
      </w:r>
      <w:r>
        <w:rPr>
          <w:color w:val="000000"/>
        </w:rPr>
        <w:t>e</w:t>
      </w:r>
      <w:r>
        <w:rPr>
          <w:color w:val="000000"/>
          <w:spacing w:val="-1"/>
        </w:rPr>
        <w:t>a</w:t>
      </w:r>
      <w:r>
        <w:rPr>
          <w:color w:val="000000"/>
          <w:spacing w:val="1"/>
        </w:rPr>
        <w:t>c</w:t>
      </w:r>
      <w:r>
        <w:rPr>
          <w:color w:val="000000"/>
        </w:rPr>
        <w:t>h</w:t>
      </w:r>
      <w:r>
        <w:rPr>
          <w:color w:val="000000"/>
          <w:spacing w:val="-3"/>
        </w:rPr>
        <w:t xml:space="preserve"> </w:t>
      </w:r>
      <w:r>
        <w:rPr>
          <w:color w:val="000000"/>
        </w:rPr>
        <w:t>of</w:t>
      </w:r>
      <w:r>
        <w:rPr>
          <w:color w:val="000000"/>
          <w:spacing w:val="-5"/>
        </w:rPr>
        <w:t xml:space="preserve"> </w:t>
      </w:r>
      <w:r>
        <w:rPr>
          <w:color w:val="000000"/>
        </w:rPr>
        <w:t>t</w:t>
      </w:r>
      <w:r>
        <w:rPr>
          <w:color w:val="000000"/>
          <w:spacing w:val="-1"/>
        </w:rPr>
        <w:t>h</w:t>
      </w:r>
      <w:r>
        <w:rPr>
          <w:color w:val="000000"/>
        </w:rPr>
        <w:t>e</w:t>
      </w:r>
      <w:r>
        <w:rPr>
          <w:color w:val="000000"/>
          <w:spacing w:val="-7"/>
        </w:rPr>
        <w:t xml:space="preserve"> </w:t>
      </w:r>
      <w:r>
        <w:rPr>
          <w:color w:val="000000"/>
        </w:rPr>
        <w:t>r</w:t>
      </w:r>
      <w:r>
        <w:rPr>
          <w:color w:val="000000"/>
          <w:spacing w:val="2"/>
        </w:rPr>
        <w:t>e</w:t>
      </w:r>
      <w:r>
        <w:rPr>
          <w:color w:val="000000"/>
        </w:rPr>
        <w:t>p</w:t>
      </w:r>
      <w:r>
        <w:rPr>
          <w:color w:val="000000"/>
          <w:spacing w:val="-1"/>
        </w:rPr>
        <w:t>o</w:t>
      </w:r>
      <w:r>
        <w:rPr>
          <w:color w:val="000000"/>
        </w:rPr>
        <w:t>rt</w:t>
      </w:r>
      <w:r>
        <w:rPr>
          <w:color w:val="000000"/>
          <w:spacing w:val="-7"/>
        </w:rPr>
        <w:t xml:space="preserve"> </w:t>
      </w:r>
      <w:r>
        <w:rPr>
          <w:color w:val="000000"/>
        </w:rPr>
        <w:t>re</w:t>
      </w:r>
      <w:r>
        <w:rPr>
          <w:color w:val="000000"/>
          <w:spacing w:val="1"/>
        </w:rPr>
        <w:t>c</w:t>
      </w:r>
      <w:r>
        <w:rPr>
          <w:color w:val="000000"/>
        </w:rPr>
        <w:t>o</w:t>
      </w:r>
      <w:r>
        <w:rPr>
          <w:color w:val="000000"/>
          <w:spacing w:val="4"/>
        </w:rPr>
        <w:t>mm</w:t>
      </w:r>
      <w:r>
        <w:rPr>
          <w:color w:val="000000"/>
        </w:rPr>
        <w:t>e</w:t>
      </w:r>
      <w:r>
        <w:rPr>
          <w:color w:val="000000"/>
          <w:spacing w:val="-1"/>
        </w:rPr>
        <w:t>n</w:t>
      </w:r>
      <w:r>
        <w:rPr>
          <w:color w:val="000000"/>
        </w:rPr>
        <w:t>d</w:t>
      </w:r>
      <w:r>
        <w:rPr>
          <w:color w:val="000000"/>
          <w:spacing w:val="-1"/>
        </w:rPr>
        <w:t>a</w:t>
      </w:r>
      <w:r>
        <w:rPr>
          <w:color w:val="000000"/>
        </w:rPr>
        <w:t>t</w:t>
      </w:r>
      <w:r>
        <w:rPr>
          <w:color w:val="000000"/>
          <w:spacing w:val="-2"/>
        </w:rPr>
        <w:t>i</w:t>
      </w:r>
      <w:r>
        <w:rPr>
          <w:color w:val="000000"/>
        </w:rPr>
        <w:t>o</w:t>
      </w:r>
      <w:r>
        <w:rPr>
          <w:color w:val="000000"/>
          <w:spacing w:val="-1"/>
        </w:rPr>
        <w:t>n</w:t>
      </w:r>
      <w:r>
        <w:rPr>
          <w:color w:val="000000"/>
          <w:spacing w:val="1"/>
        </w:rPr>
        <w:t>s</w:t>
      </w:r>
      <w:r>
        <w:rPr>
          <w:color w:val="000000"/>
        </w:rPr>
        <w:t>,</w:t>
      </w:r>
      <w:r>
        <w:rPr>
          <w:color w:val="000000"/>
          <w:spacing w:val="-6"/>
        </w:rPr>
        <w:t xml:space="preserve"> </w:t>
      </w:r>
      <w:r>
        <w:rPr>
          <w:color w:val="000000"/>
          <w:spacing w:val="-1"/>
        </w:rPr>
        <w:t>i</w:t>
      </w:r>
      <w:r>
        <w:rPr>
          <w:color w:val="000000"/>
        </w:rPr>
        <w:t>nc</w:t>
      </w:r>
      <w:r>
        <w:rPr>
          <w:color w:val="000000"/>
          <w:spacing w:val="1"/>
        </w:rPr>
        <w:t>l</w:t>
      </w:r>
      <w:r>
        <w:rPr>
          <w:color w:val="000000"/>
        </w:rPr>
        <w:t>u</w:t>
      </w:r>
      <w:r>
        <w:rPr>
          <w:color w:val="000000"/>
          <w:spacing w:val="-1"/>
        </w:rPr>
        <w:t>d</w:t>
      </w:r>
      <w:r>
        <w:rPr>
          <w:color w:val="000000"/>
          <w:spacing w:val="1"/>
        </w:rPr>
        <w:t>i</w:t>
      </w:r>
      <w:r>
        <w:rPr>
          <w:color w:val="000000"/>
        </w:rPr>
        <w:t>ng</w:t>
      </w:r>
      <w:r>
        <w:rPr>
          <w:color w:val="000000"/>
          <w:spacing w:val="-6"/>
        </w:rPr>
        <w:t xml:space="preserve"> </w:t>
      </w:r>
      <w:r>
        <w:rPr>
          <w:color w:val="000000"/>
        </w:rPr>
        <w:t>a</w:t>
      </w:r>
      <w:r>
        <w:rPr>
          <w:color w:val="000000"/>
          <w:spacing w:val="-7"/>
        </w:rPr>
        <w:t xml:space="preserve"> </w:t>
      </w:r>
      <w:r>
        <w:rPr>
          <w:color w:val="000000"/>
          <w:spacing w:val="-1"/>
        </w:rPr>
        <w:t>n</w:t>
      </w:r>
      <w:r>
        <w:rPr>
          <w:color w:val="000000"/>
          <w:spacing w:val="1"/>
        </w:rPr>
        <w:t>u</w:t>
      </w:r>
      <w:r>
        <w:rPr>
          <w:color w:val="000000"/>
          <w:spacing w:val="4"/>
        </w:rPr>
        <w:t>m</w:t>
      </w:r>
      <w:r>
        <w:rPr>
          <w:color w:val="000000"/>
        </w:rPr>
        <w:t>b</w:t>
      </w:r>
      <w:r>
        <w:rPr>
          <w:color w:val="000000"/>
          <w:spacing w:val="-1"/>
        </w:rPr>
        <w:t>e</w:t>
      </w:r>
      <w:r>
        <w:rPr>
          <w:color w:val="000000"/>
        </w:rPr>
        <w:t>r</w:t>
      </w:r>
      <w:r>
        <w:rPr>
          <w:color w:val="000000"/>
          <w:spacing w:val="-6"/>
        </w:rPr>
        <w:t xml:space="preserve"> </w:t>
      </w:r>
      <w:r>
        <w:rPr>
          <w:color w:val="000000"/>
        </w:rPr>
        <w:t>of</w:t>
      </w:r>
      <w:r>
        <w:rPr>
          <w:color w:val="000000"/>
          <w:spacing w:val="-8"/>
        </w:rPr>
        <w:t xml:space="preserve"> </w:t>
      </w:r>
      <w:r>
        <w:rPr>
          <w:color w:val="000000"/>
        </w:rPr>
        <w:t>rec</w:t>
      </w:r>
      <w:r>
        <w:rPr>
          <w:color w:val="000000"/>
          <w:spacing w:val="-3"/>
        </w:rPr>
        <w:t>o</w:t>
      </w:r>
      <w:r>
        <w:rPr>
          <w:color w:val="000000"/>
          <w:spacing w:val="1"/>
        </w:rPr>
        <w:t>m</w:t>
      </w:r>
      <w:r>
        <w:rPr>
          <w:color w:val="000000"/>
          <w:spacing w:val="4"/>
        </w:rPr>
        <w:t>m</w:t>
      </w:r>
      <w:r>
        <w:rPr>
          <w:color w:val="000000"/>
        </w:rPr>
        <w:t>e</w:t>
      </w:r>
      <w:r>
        <w:rPr>
          <w:color w:val="000000"/>
          <w:spacing w:val="-1"/>
        </w:rPr>
        <w:t>n</w:t>
      </w:r>
      <w:r>
        <w:rPr>
          <w:color w:val="000000"/>
        </w:rPr>
        <w:t>d</w:t>
      </w:r>
      <w:r>
        <w:rPr>
          <w:color w:val="000000"/>
          <w:spacing w:val="-1"/>
        </w:rPr>
        <w:t>a</w:t>
      </w:r>
      <w:r>
        <w:rPr>
          <w:color w:val="000000"/>
        </w:rPr>
        <w:t>t</w:t>
      </w:r>
      <w:r>
        <w:rPr>
          <w:color w:val="000000"/>
          <w:spacing w:val="-2"/>
        </w:rPr>
        <w:t>i</w:t>
      </w:r>
      <w:r>
        <w:rPr>
          <w:color w:val="000000"/>
        </w:rPr>
        <w:t>o</w:t>
      </w:r>
      <w:r>
        <w:rPr>
          <w:color w:val="000000"/>
          <w:spacing w:val="-1"/>
        </w:rPr>
        <w:t>n</w:t>
      </w:r>
      <w:r>
        <w:rPr>
          <w:color w:val="000000"/>
        </w:rPr>
        <w:t>s wh</w:t>
      </w:r>
      <w:r>
        <w:rPr>
          <w:color w:val="000000"/>
          <w:spacing w:val="-2"/>
        </w:rPr>
        <w:t>i</w:t>
      </w:r>
      <w:r>
        <w:rPr>
          <w:color w:val="000000"/>
          <w:spacing w:val="1"/>
        </w:rPr>
        <w:t>c</w:t>
      </w:r>
      <w:r>
        <w:rPr>
          <w:color w:val="000000"/>
        </w:rPr>
        <w:t>h</w:t>
      </w:r>
      <w:r>
        <w:rPr>
          <w:color w:val="000000"/>
          <w:spacing w:val="-6"/>
        </w:rPr>
        <w:t xml:space="preserve"> </w:t>
      </w:r>
      <w:r>
        <w:rPr>
          <w:color w:val="000000"/>
        </w:rPr>
        <w:t>w</w:t>
      </w:r>
      <w:r>
        <w:rPr>
          <w:color w:val="000000"/>
          <w:spacing w:val="-1"/>
        </w:rPr>
        <w:t>i</w:t>
      </w:r>
      <w:r>
        <w:rPr>
          <w:color w:val="000000"/>
          <w:spacing w:val="1"/>
        </w:rPr>
        <w:t>l</w:t>
      </w:r>
      <w:r>
        <w:rPr>
          <w:color w:val="000000"/>
        </w:rPr>
        <w:t>l</w:t>
      </w:r>
      <w:r>
        <w:rPr>
          <w:color w:val="000000"/>
          <w:spacing w:val="-7"/>
        </w:rPr>
        <w:t xml:space="preserve"> </w:t>
      </w:r>
      <w:r>
        <w:rPr>
          <w:color w:val="000000"/>
          <w:spacing w:val="-1"/>
        </w:rPr>
        <w:t>i</w:t>
      </w:r>
      <w:r>
        <w:rPr>
          <w:color w:val="000000"/>
          <w:spacing w:val="4"/>
        </w:rPr>
        <w:t>m</w:t>
      </w:r>
      <w:r>
        <w:rPr>
          <w:color w:val="000000"/>
        </w:rPr>
        <w:t>p</w:t>
      </w:r>
      <w:r>
        <w:rPr>
          <w:color w:val="000000"/>
          <w:spacing w:val="-1"/>
        </w:rPr>
        <w:t>a</w:t>
      </w:r>
      <w:r>
        <w:rPr>
          <w:color w:val="000000"/>
          <w:spacing w:val="1"/>
        </w:rPr>
        <w:t>c</w:t>
      </w:r>
      <w:r>
        <w:rPr>
          <w:color w:val="000000"/>
        </w:rPr>
        <w:t>t</w:t>
      </w:r>
      <w:r>
        <w:rPr>
          <w:color w:val="000000"/>
          <w:spacing w:val="-7"/>
        </w:rPr>
        <w:t xml:space="preserve"> </w:t>
      </w:r>
      <w:r>
        <w:rPr>
          <w:color w:val="000000"/>
          <w:spacing w:val="-1"/>
        </w:rPr>
        <w:t>di</w:t>
      </w:r>
      <w:r>
        <w:rPr>
          <w:color w:val="000000"/>
        </w:rPr>
        <w:t>rect</w:t>
      </w:r>
      <w:r>
        <w:rPr>
          <w:color w:val="000000"/>
          <w:spacing w:val="3"/>
        </w:rPr>
        <w:t>l</w:t>
      </w:r>
      <w:r>
        <w:rPr>
          <w:color w:val="000000"/>
        </w:rPr>
        <w:t>y</w:t>
      </w:r>
      <w:r>
        <w:rPr>
          <w:color w:val="000000"/>
          <w:spacing w:val="-10"/>
        </w:rPr>
        <w:t xml:space="preserve"> </w:t>
      </w:r>
      <w:r>
        <w:rPr>
          <w:color w:val="000000"/>
        </w:rPr>
        <w:t>or</w:t>
      </w:r>
      <w:r>
        <w:rPr>
          <w:color w:val="000000"/>
          <w:spacing w:val="-5"/>
        </w:rPr>
        <w:t xml:space="preserve"> </w:t>
      </w:r>
      <w:r>
        <w:rPr>
          <w:color w:val="000000"/>
          <w:spacing w:val="-2"/>
        </w:rPr>
        <w:t>i</w:t>
      </w:r>
      <w:r>
        <w:rPr>
          <w:color w:val="000000"/>
        </w:rPr>
        <w:t>n</w:t>
      </w:r>
      <w:r>
        <w:rPr>
          <w:color w:val="000000"/>
          <w:spacing w:val="1"/>
        </w:rPr>
        <w:t>d</w:t>
      </w:r>
      <w:r>
        <w:rPr>
          <w:color w:val="000000"/>
          <w:spacing w:val="-1"/>
        </w:rPr>
        <w:t>i</w:t>
      </w:r>
      <w:r>
        <w:rPr>
          <w:color w:val="000000"/>
        </w:rPr>
        <w:t>rect</w:t>
      </w:r>
      <w:r>
        <w:rPr>
          <w:color w:val="000000"/>
          <w:spacing w:val="3"/>
        </w:rPr>
        <w:t>l</w:t>
      </w:r>
      <w:r>
        <w:rPr>
          <w:color w:val="000000"/>
        </w:rPr>
        <w:t>y</w:t>
      </w:r>
      <w:r>
        <w:rPr>
          <w:color w:val="000000"/>
          <w:spacing w:val="-8"/>
        </w:rPr>
        <w:t xml:space="preserve"> </w:t>
      </w:r>
      <w:r>
        <w:rPr>
          <w:color w:val="000000"/>
        </w:rPr>
        <w:t>on</w:t>
      </w:r>
      <w:r>
        <w:rPr>
          <w:color w:val="000000"/>
          <w:spacing w:val="-7"/>
        </w:rPr>
        <w:t xml:space="preserve"> </w:t>
      </w:r>
      <w:r>
        <w:rPr>
          <w:color w:val="000000"/>
          <w:spacing w:val="-2"/>
        </w:rPr>
        <w:t>c</w:t>
      </w:r>
      <w:r>
        <w:rPr>
          <w:color w:val="000000"/>
        </w:rPr>
        <w:t>are</w:t>
      </w:r>
      <w:r>
        <w:rPr>
          <w:color w:val="000000"/>
          <w:spacing w:val="-7"/>
        </w:rPr>
        <w:t xml:space="preserve"> </w:t>
      </w:r>
      <w:r>
        <w:rPr>
          <w:color w:val="000000"/>
        </w:rPr>
        <w:t>place</w:t>
      </w:r>
      <w:r>
        <w:rPr>
          <w:color w:val="000000"/>
          <w:spacing w:val="4"/>
        </w:rPr>
        <w:t>m</w:t>
      </w:r>
      <w:r>
        <w:rPr>
          <w:color w:val="000000"/>
        </w:rPr>
        <w:t>e</w:t>
      </w:r>
      <w:r>
        <w:rPr>
          <w:color w:val="000000"/>
          <w:spacing w:val="-1"/>
        </w:rPr>
        <w:t>n</w:t>
      </w:r>
      <w:r>
        <w:rPr>
          <w:color w:val="000000"/>
        </w:rPr>
        <w:t>t</w:t>
      </w:r>
      <w:r>
        <w:rPr>
          <w:color w:val="000000"/>
          <w:spacing w:val="-7"/>
        </w:rPr>
        <w:t xml:space="preserve"> </w:t>
      </w:r>
      <w:r>
        <w:rPr>
          <w:color w:val="000000"/>
        </w:rPr>
        <w:t>ser</w:t>
      </w:r>
      <w:r>
        <w:rPr>
          <w:color w:val="000000"/>
          <w:spacing w:val="-1"/>
        </w:rPr>
        <w:t>vi</w:t>
      </w:r>
      <w:r>
        <w:rPr>
          <w:color w:val="000000"/>
          <w:spacing w:val="1"/>
        </w:rPr>
        <w:t>c</w:t>
      </w:r>
      <w:r>
        <w:rPr>
          <w:color w:val="000000"/>
        </w:rPr>
        <w:t>es.</w:t>
      </w:r>
    </w:p>
    <w:p w:rsidR="00C61107" w:rsidRDefault="00C61107" w:rsidP="00C61107">
      <w:pPr>
        <w:rPr>
          <w:color w:val="000000"/>
        </w:rPr>
      </w:pPr>
      <w:r>
        <w:rPr>
          <w:color w:val="000000"/>
        </w:rPr>
        <w:t xml:space="preserve">The system will also be shaped by recommendations from the Care Services Investment Reform Initiative, </w:t>
      </w:r>
      <w:hyperlink r:id="rId18" w:history="1">
        <w:r>
          <w:rPr>
            <w:rStyle w:val="Hyperlink"/>
            <w:rFonts w:cs="Arial"/>
            <w:i/>
            <w:iCs/>
          </w:rPr>
          <w:t>Our Way: A generational strategy for Aboriginal and Torres Strait Islander children and families 2017-2037</w:t>
        </w:r>
      </w:hyperlink>
      <w:r>
        <w:t xml:space="preserve"> and </w:t>
      </w:r>
      <w:hyperlink r:id="rId19" w:history="1">
        <w:r>
          <w:rPr>
            <w:rStyle w:val="Hyperlink"/>
            <w:rFonts w:cs="Arial"/>
            <w:i/>
            <w:iCs/>
          </w:rPr>
          <w:t>Changing Tracks: An action plan for Aboriginal and Torres Strait Islander children and families 2017-2019</w:t>
        </w:r>
      </w:hyperlink>
      <w:r>
        <w:rPr>
          <w:color w:val="0066CC"/>
        </w:rPr>
        <w:t>.</w:t>
      </w:r>
    </w:p>
    <w:p w:rsidR="00C61107" w:rsidRDefault="00C61107" w:rsidP="000A6438"/>
    <w:p w:rsidR="00526FBD" w:rsidRPr="006036AB" w:rsidRDefault="00B920EB" w:rsidP="000A6438">
      <w:r>
        <w:br w:type="page"/>
      </w:r>
    </w:p>
    <w:p w:rsidR="00526FBD" w:rsidRPr="006036AB" w:rsidRDefault="00526FBD" w:rsidP="00C775A1">
      <w:pPr>
        <w:pStyle w:val="Heading1"/>
        <w:framePr w:wrap="around"/>
      </w:pPr>
      <w:r w:rsidRPr="006036AB">
        <w:br w:type="page"/>
      </w:r>
      <w:bookmarkStart w:id="73" w:name="_Toc439773271"/>
      <w:bookmarkStart w:id="74" w:name="_Toc532483697"/>
      <w:r w:rsidRPr="00F6614E">
        <w:t>3. Investment logic</w:t>
      </w:r>
      <w:bookmarkEnd w:id="73"/>
      <w:bookmarkEnd w:id="74"/>
    </w:p>
    <w:p w:rsidR="00526FBD" w:rsidRDefault="00526FBD" w:rsidP="00526FBD"/>
    <w:p w:rsidR="00E07DFA" w:rsidRDefault="00E07DFA" w:rsidP="00526FBD"/>
    <w:p w:rsidR="0065731A" w:rsidRPr="006036AB" w:rsidRDefault="003F4B37" w:rsidP="00B920EB">
      <w:pPr>
        <w:keepNext/>
        <w:keepLines/>
      </w:pPr>
      <w:r>
        <w:object w:dxaOrig="14166" w:dyaOrig="9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329.25pt" o:ole="">
            <v:imagedata r:id="rId20" o:title=""/>
          </v:shape>
          <o:OLEObject Type="Embed" ProgID="Visio.Drawing.15" ShapeID="_x0000_i1025" DrawAspect="Content" ObjectID="_1666783045" r:id="rId21"/>
        </w:object>
      </w:r>
    </w:p>
    <w:p w:rsidR="00B920EB" w:rsidRDefault="00B920EB" w:rsidP="000A6438">
      <w:pPr>
        <w:rPr>
          <w:rStyle w:val="Heading1Char"/>
          <w:rFonts w:cs="Arial"/>
          <w:bCs/>
          <w:sz w:val="40"/>
          <w:szCs w:val="32"/>
        </w:rPr>
      </w:pPr>
      <w:bookmarkStart w:id="75" w:name="_Toc439773272"/>
    </w:p>
    <w:p w:rsidR="00BA2575" w:rsidRPr="006036AB" w:rsidRDefault="002368D3" w:rsidP="000A6438">
      <w:bookmarkStart w:id="76" w:name="_Toc532483698"/>
      <w:r w:rsidRPr="006036AB">
        <w:rPr>
          <w:rStyle w:val="Heading1Char"/>
          <w:rFonts w:cs="Arial"/>
          <w:bCs/>
          <w:sz w:val="40"/>
          <w:szCs w:val="32"/>
        </w:rPr>
        <w:t xml:space="preserve">4. </w:t>
      </w:r>
      <w:r w:rsidR="00BA2575" w:rsidRPr="006036AB">
        <w:rPr>
          <w:rStyle w:val="Heading1Char"/>
          <w:rFonts w:cs="Arial"/>
          <w:bCs/>
          <w:sz w:val="40"/>
          <w:szCs w:val="32"/>
        </w:rPr>
        <w:t>Service delivery overview</w:t>
      </w:r>
      <w:bookmarkEnd w:id="75"/>
      <w:bookmarkEnd w:id="76"/>
    </w:p>
    <w:p w:rsidR="00493208" w:rsidRPr="006036AB" w:rsidRDefault="00493208" w:rsidP="000A6438">
      <w:r w:rsidRPr="006036AB">
        <w:t xml:space="preserve">The table below provides an overview of </w:t>
      </w:r>
      <w:r w:rsidR="00671206" w:rsidRPr="006036AB">
        <w:t>Service User</w:t>
      </w:r>
      <w:r w:rsidRPr="006036AB">
        <w:t xml:space="preserve">s and service delivery types within the Individuals </w:t>
      </w:r>
      <w:r w:rsidR="009618AD" w:rsidRPr="006036AB">
        <w:t>F</w:t>
      </w:r>
      <w:r w:rsidRPr="006036AB">
        <w:t xml:space="preserve">unding </w:t>
      </w:r>
      <w:r w:rsidR="009618AD" w:rsidRPr="006036AB">
        <w:t>A</w:t>
      </w:r>
      <w:r w:rsidRPr="006036AB">
        <w:t xml:space="preserve">rea. This is not an exhaustive list; the department may from time to time update this </w:t>
      </w:r>
      <w:r w:rsidR="000F5702" w:rsidRPr="006036AB">
        <w:t xml:space="preserve">investment </w:t>
      </w:r>
      <w:r w:rsidRPr="006036AB">
        <w:t>specification in response to evidence and changing needs</w:t>
      </w:r>
      <w:r w:rsidR="009618AD" w:rsidRPr="006036AB">
        <w:t>,</w:t>
      </w:r>
      <w:r w:rsidRPr="006036AB">
        <w:t xml:space="preserve"> to invest in additional service delivery responses, or different combinations of responses. Please refer to the most up to date version of this </w:t>
      </w:r>
      <w:r w:rsidR="000F5702" w:rsidRPr="006036AB">
        <w:t xml:space="preserve">investment </w:t>
      </w:r>
      <w:r w:rsidRPr="006036AB">
        <w:t>s</w:t>
      </w:r>
      <w:r w:rsidR="00DF09AD" w:rsidRPr="006036AB">
        <w:t>pecificati</w:t>
      </w:r>
      <w:r w:rsidR="00A45349" w:rsidRPr="006036AB">
        <w:t>on (refer to S</w:t>
      </w:r>
      <w:r w:rsidR="006A59B6" w:rsidRPr="006036AB">
        <w:t>ection 11</w:t>
      </w:r>
      <w:r w:rsidRPr="006036AB">
        <w:t xml:space="preserve"> for web links).</w:t>
      </w:r>
    </w:p>
    <w:p w:rsidR="00CF3649" w:rsidRPr="006036AB" w:rsidRDefault="00CF3649" w:rsidP="000A6438"/>
    <w:p w:rsidR="0065731A" w:rsidRPr="006036AB" w:rsidRDefault="00441936" w:rsidP="000A6438">
      <w:r w:rsidRPr="006036AB">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528"/>
      </w:tblGrid>
      <w:tr w:rsidR="00CB15F8" w:rsidRPr="006036AB" w:rsidTr="001B0B7B">
        <w:trPr>
          <w:tblHeader/>
        </w:trPr>
        <w:tc>
          <w:tcPr>
            <w:tcW w:w="4111" w:type="dxa"/>
            <w:shd w:val="clear" w:color="auto" w:fill="000000"/>
          </w:tcPr>
          <w:p w:rsidR="00CB15F8" w:rsidRPr="006036AB" w:rsidRDefault="00671206" w:rsidP="000A6438">
            <w:r w:rsidRPr="006036AB">
              <w:t>Service User</w:t>
            </w:r>
            <w:r w:rsidR="00CB15F8" w:rsidRPr="006036AB">
              <w:t>s</w:t>
            </w:r>
          </w:p>
        </w:tc>
        <w:tc>
          <w:tcPr>
            <w:tcW w:w="5528" w:type="dxa"/>
            <w:shd w:val="clear" w:color="auto" w:fill="000000"/>
          </w:tcPr>
          <w:p w:rsidR="00CB15F8" w:rsidRPr="006036AB" w:rsidRDefault="005D2992" w:rsidP="000A6438">
            <w:r w:rsidRPr="006036AB">
              <w:t>S</w:t>
            </w:r>
            <w:r w:rsidR="00CB15F8" w:rsidRPr="006036AB">
              <w:t>ervice types</w:t>
            </w:r>
          </w:p>
        </w:tc>
      </w:tr>
      <w:tr w:rsidR="00991FF7" w:rsidRPr="006036AB" w:rsidTr="006B6F7F">
        <w:trPr>
          <w:trHeight w:val="531"/>
        </w:trPr>
        <w:tc>
          <w:tcPr>
            <w:tcW w:w="4111" w:type="dxa"/>
            <w:vMerge w:val="restart"/>
            <w:vAlign w:val="center"/>
          </w:tcPr>
          <w:p w:rsidR="00991FF7" w:rsidRPr="006036AB" w:rsidRDefault="00991FF7" w:rsidP="00991FF7">
            <w:pPr>
              <w:spacing w:before="0"/>
            </w:pPr>
            <w:r w:rsidRPr="006036AB">
              <w:t>Adults affected by alcohol (U1020)</w:t>
            </w:r>
          </w:p>
        </w:tc>
        <w:tc>
          <w:tcPr>
            <w:tcW w:w="5528" w:type="dxa"/>
            <w:vAlign w:val="center"/>
          </w:tcPr>
          <w:p w:rsidR="000E3363" w:rsidRPr="006036AB" w:rsidRDefault="000E3363" w:rsidP="00B93A10">
            <w:pPr>
              <w:spacing w:before="0"/>
            </w:pPr>
          </w:p>
          <w:p w:rsidR="00991FF7" w:rsidRPr="006036AB" w:rsidRDefault="001A013A" w:rsidP="00B93A10">
            <w:pPr>
              <w:spacing w:before="0"/>
            </w:pPr>
            <w:r w:rsidRPr="00305CBA">
              <w:t>Support – Assertive Outreach (T316)</w:t>
            </w:r>
          </w:p>
        </w:tc>
      </w:tr>
      <w:tr w:rsidR="00991FF7" w:rsidRPr="006036AB" w:rsidTr="00E62421">
        <w:trPr>
          <w:trHeight w:val="554"/>
        </w:trPr>
        <w:tc>
          <w:tcPr>
            <w:tcW w:w="4111" w:type="dxa"/>
            <w:vMerge/>
            <w:vAlign w:val="center"/>
          </w:tcPr>
          <w:p w:rsidR="00991FF7" w:rsidRPr="006036AB" w:rsidRDefault="00991FF7" w:rsidP="006B6F7F">
            <w:pPr>
              <w:spacing w:before="0"/>
            </w:pPr>
          </w:p>
        </w:tc>
        <w:tc>
          <w:tcPr>
            <w:tcW w:w="5528" w:type="dxa"/>
            <w:vAlign w:val="center"/>
          </w:tcPr>
          <w:p w:rsidR="00CF3649" w:rsidRPr="006036AB" w:rsidRDefault="00991FF7" w:rsidP="00042E58">
            <w:r w:rsidRPr="006036AB">
              <w:t>Support - Rest and Recovery (T322)</w:t>
            </w:r>
          </w:p>
        </w:tc>
      </w:tr>
      <w:tr w:rsidR="003832F4" w:rsidRPr="006036AB" w:rsidTr="006B6F7F">
        <w:trPr>
          <w:trHeight w:val="569"/>
        </w:trPr>
        <w:tc>
          <w:tcPr>
            <w:tcW w:w="4111" w:type="dxa"/>
            <w:vMerge w:val="restart"/>
            <w:vAlign w:val="center"/>
          </w:tcPr>
          <w:p w:rsidR="003832F4" w:rsidRPr="006036AB" w:rsidRDefault="003832F4" w:rsidP="00042E58">
            <w:r w:rsidRPr="006036AB">
              <w:t>Adults affected by alcohol (Aboriginal and Torres Strait Islander people) (U1023)</w:t>
            </w:r>
          </w:p>
        </w:tc>
        <w:tc>
          <w:tcPr>
            <w:tcW w:w="5528" w:type="dxa"/>
            <w:vAlign w:val="center"/>
          </w:tcPr>
          <w:p w:rsidR="003832F4" w:rsidRPr="006036AB" w:rsidRDefault="003832F4" w:rsidP="00042E58">
            <w:r w:rsidRPr="006036AB">
              <w:t xml:space="preserve">Access – Community Support - </w:t>
            </w:r>
            <w:r w:rsidRPr="006036AB">
              <w:rPr>
                <w:i/>
              </w:rPr>
              <w:t>Refer</w:t>
            </w:r>
            <w:r w:rsidRPr="006036AB">
              <w:t xml:space="preserve"> </w:t>
            </w:r>
            <w:r w:rsidRPr="00E62421">
              <w:rPr>
                <w:i/>
              </w:rPr>
              <w:t xml:space="preserve">Community Investment Specification </w:t>
            </w:r>
            <w:r w:rsidRPr="00FD0F82">
              <w:t>(T101)</w:t>
            </w:r>
          </w:p>
        </w:tc>
      </w:tr>
      <w:tr w:rsidR="00991FF7" w:rsidRPr="006036AB" w:rsidTr="00042E58">
        <w:trPr>
          <w:trHeight w:val="151"/>
        </w:trPr>
        <w:tc>
          <w:tcPr>
            <w:tcW w:w="4111" w:type="dxa"/>
            <w:vMerge/>
            <w:vAlign w:val="center"/>
          </w:tcPr>
          <w:p w:rsidR="00991FF7" w:rsidRPr="006036AB" w:rsidRDefault="00991FF7" w:rsidP="00042E58"/>
        </w:tc>
        <w:tc>
          <w:tcPr>
            <w:tcW w:w="5528" w:type="dxa"/>
            <w:vAlign w:val="center"/>
          </w:tcPr>
          <w:p w:rsidR="00991FF7" w:rsidRPr="006036AB" w:rsidRDefault="00991FF7" w:rsidP="00042E58">
            <w:r w:rsidRPr="006036AB">
              <w:t>Support - Assertive Outreach (T316)</w:t>
            </w:r>
          </w:p>
        </w:tc>
      </w:tr>
      <w:tr w:rsidR="00991FF7" w:rsidRPr="006036AB" w:rsidTr="00042E58">
        <w:tc>
          <w:tcPr>
            <w:tcW w:w="4111" w:type="dxa"/>
            <w:vMerge/>
            <w:vAlign w:val="center"/>
          </w:tcPr>
          <w:p w:rsidR="00991FF7" w:rsidRPr="006036AB" w:rsidRDefault="00991FF7" w:rsidP="00042E58"/>
        </w:tc>
        <w:tc>
          <w:tcPr>
            <w:tcW w:w="5528" w:type="dxa"/>
            <w:vAlign w:val="center"/>
          </w:tcPr>
          <w:p w:rsidR="00991FF7" w:rsidRPr="006036AB" w:rsidRDefault="00991FF7" w:rsidP="00042E58">
            <w:r w:rsidRPr="006036AB">
              <w:t>Support - Rest and Recovery (T322)</w:t>
            </w:r>
          </w:p>
        </w:tc>
      </w:tr>
      <w:tr w:rsidR="00991FF7" w:rsidRPr="006036AB" w:rsidTr="00042E58">
        <w:trPr>
          <w:trHeight w:val="385"/>
        </w:trPr>
        <w:tc>
          <w:tcPr>
            <w:tcW w:w="4111" w:type="dxa"/>
            <w:vMerge/>
            <w:vAlign w:val="center"/>
          </w:tcPr>
          <w:p w:rsidR="00991FF7" w:rsidRPr="006036AB" w:rsidRDefault="00991FF7" w:rsidP="00042E58"/>
        </w:tc>
        <w:tc>
          <w:tcPr>
            <w:tcW w:w="5528" w:type="dxa"/>
            <w:vAlign w:val="center"/>
          </w:tcPr>
          <w:p w:rsidR="00991FF7" w:rsidRPr="006036AB" w:rsidRDefault="00991FF7" w:rsidP="00042E58">
            <w:r w:rsidRPr="006036AB">
              <w:t>Support - Case management (T314)</w:t>
            </w:r>
          </w:p>
        </w:tc>
      </w:tr>
      <w:tr w:rsidR="003E6385" w:rsidRPr="006036AB" w:rsidTr="006B6F7F">
        <w:trPr>
          <w:trHeight w:val="588"/>
        </w:trPr>
        <w:tc>
          <w:tcPr>
            <w:tcW w:w="4111" w:type="dxa"/>
            <w:vMerge w:val="restart"/>
            <w:vAlign w:val="center"/>
          </w:tcPr>
          <w:p w:rsidR="003E6385" w:rsidRPr="006036AB" w:rsidRDefault="003E6385" w:rsidP="00441936">
            <w:pPr>
              <w:spacing w:before="0" w:after="0"/>
            </w:pPr>
            <w:r w:rsidRPr="006036AB">
              <w:t>Adults affected by problem gambling (U1030)</w:t>
            </w:r>
          </w:p>
        </w:tc>
        <w:tc>
          <w:tcPr>
            <w:tcW w:w="5528" w:type="dxa"/>
            <w:vAlign w:val="center"/>
          </w:tcPr>
          <w:p w:rsidR="003E6385" w:rsidRPr="006036AB" w:rsidRDefault="003E6385" w:rsidP="006B6F7F">
            <w:r w:rsidRPr="003E6385">
              <w:t xml:space="preserve">Access – Community Support - </w:t>
            </w:r>
            <w:r w:rsidRPr="005F1CC5">
              <w:rPr>
                <w:i/>
              </w:rPr>
              <w:t xml:space="preserve">Refer Community Investment specification </w:t>
            </w:r>
            <w:r w:rsidRPr="00FD0F82">
              <w:t>(T101)</w:t>
            </w:r>
          </w:p>
        </w:tc>
      </w:tr>
      <w:tr w:rsidR="003E6385" w:rsidRPr="006036AB" w:rsidTr="003E6385">
        <w:trPr>
          <w:trHeight w:val="449"/>
        </w:trPr>
        <w:tc>
          <w:tcPr>
            <w:tcW w:w="4111" w:type="dxa"/>
            <w:vMerge/>
            <w:vAlign w:val="center"/>
          </w:tcPr>
          <w:p w:rsidR="003E6385" w:rsidRPr="006036AB" w:rsidRDefault="003E6385" w:rsidP="00441936">
            <w:pPr>
              <w:spacing w:before="0" w:after="0"/>
            </w:pPr>
          </w:p>
        </w:tc>
        <w:tc>
          <w:tcPr>
            <w:tcW w:w="5528" w:type="dxa"/>
            <w:vAlign w:val="center"/>
          </w:tcPr>
          <w:p w:rsidR="003E6385" w:rsidRPr="006036AB" w:rsidRDefault="003E6385" w:rsidP="00441936">
            <w:pPr>
              <w:spacing w:before="0" w:after="0"/>
            </w:pPr>
            <w:r w:rsidRPr="003E6385">
              <w:t>Access - Information, advice and referral (T103)</w:t>
            </w:r>
          </w:p>
        </w:tc>
      </w:tr>
      <w:tr w:rsidR="003E6385" w:rsidRPr="006036AB" w:rsidTr="00441936">
        <w:trPr>
          <w:trHeight w:val="562"/>
        </w:trPr>
        <w:tc>
          <w:tcPr>
            <w:tcW w:w="4111" w:type="dxa"/>
            <w:vMerge/>
            <w:vAlign w:val="center"/>
          </w:tcPr>
          <w:p w:rsidR="003E6385" w:rsidRPr="006036AB" w:rsidRDefault="003E6385" w:rsidP="00441936">
            <w:pPr>
              <w:spacing w:before="0" w:after="0"/>
            </w:pPr>
          </w:p>
        </w:tc>
        <w:tc>
          <w:tcPr>
            <w:tcW w:w="5528" w:type="dxa"/>
            <w:vAlign w:val="center"/>
          </w:tcPr>
          <w:p w:rsidR="003E6385" w:rsidRPr="006036AB" w:rsidRDefault="003E6385" w:rsidP="00441936">
            <w:pPr>
              <w:spacing w:before="0" w:after="0"/>
            </w:pPr>
            <w:r w:rsidRPr="006036AB">
              <w:t>Support - Case management (T314)</w:t>
            </w:r>
          </w:p>
        </w:tc>
      </w:tr>
      <w:tr w:rsidR="003E6385" w:rsidRPr="006036AB" w:rsidTr="00441936">
        <w:trPr>
          <w:trHeight w:val="559"/>
        </w:trPr>
        <w:tc>
          <w:tcPr>
            <w:tcW w:w="4111" w:type="dxa"/>
            <w:vMerge/>
            <w:vAlign w:val="center"/>
          </w:tcPr>
          <w:p w:rsidR="003E6385" w:rsidRPr="006036AB" w:rsidRDefault="003E6385" w:rsidP="00441936">
            <w:pPr>
              <w:spacing w:before="0" w:after="0"/>
            </w:pPr>
          </w:p>
        </w:tc>
        <w:tc>
          <w:tcPr>
            <w:tcW w:w="5528" w:type="dxa"/>
            <w:vAlign w:val="center"/>
          </w:tcPr>
          <w:p w:rsidR="003E6385" w:rsidRPr="006036AB" w:rsidRDefault="003E6385" w:rsidP="00441936">
            <w:pPr>
              <w:spacing w:before="0" w:after="0"/>
            </w:pPr>
            <w:r w:rsidRPr="006036AB">
              <w:t>Support – Counselling (T318)</w:t>
            </w:r>
          </w:p>
        </w:tc>
      </w:tr>
      <w:tr w:rsidR="004A7A3A" w:rsidRPr="006036AB" w:rsidTr="004A7A3A">
        <w:trPr>
          <w:trHeight w:val="128"/>
        </w:trPr>
        <w:tc>
          <w:tcPr>
            <w:tcW w:w="4111" w:type="dxa"/>
            <w:vMerge w:val="restart"/>
            <w:vAlign w:val="center"/>
          </w:tcPr>
          <w:p w:rsidR="004A7A3A" w:rsidRPr="006036AB" w:rsidRDefault="004A7A3A" w:rsidP="000A6438">
            <w:r w:rsidRPr="006036AB">
              <w:t>Adults affected by sexual violence (U1040)</w:t>
            </w:r>
          </w:p>
        </w:tc>
        <w:tc>
          <w:tcPr>
            <w:tcW w:w="5528" w:type="dxa"/>
            <w:vAlign w:val="center"/>
          </w:tcPr>
          <w:p w:rsidR="004A7A3A" w:rsidRPr="006036AB" w:rsidRDefault="004A7A3A" w:rsidP="0087077B">
            <w:r w:rsidRPr="006036AB">
              <w:t xml:space="preserve">Access – Community Support </w:t>
            </w:r>
            <w:r w:rsidR="0087077B" w:rsidRPr="006036AB">
              <w:t>-</w:t>
            </w:r>
            <w:r w:rsidR="0087077B" w:rsidRPr="006036AB">
              <w:rPr>
                <w:i/>
              </w:rPr>
              <w:t xml:space="preserve"> Refer</w:t>
            </w:r>
            <w:r w:rsidR="0087077B" w:rsidRPr="006036AB">
              <w:t xml:space="preserve"> </w:t>
            </w:r>
            <w:r w:rsidRPr="00E62421">
              <w:rPr>
                <w:i/>
              </w:rPr>
              <w:t>Community Investment specification</w:t>
            </w:r>
            <w:r w:rsidR="0087077B" w:rsidRPr="00E62421">
              <w:rPr>
                <w:i/>
              </w:rPr>
              <w:t xml:space="preserve"> </w:t>
            </w:r>
            <w:r w:rsidR="0087077B" w:rsidRPr="00FD0F82">
              <w:t>(T101)</w:t>
            </w:r>
          </w:p>
        </w:tc>
      </w:tr>
      <w:tr w:rsidR="004A7A3A" w:rsidRPr="006036AB" w:rsidTr="001B0B7B">
        <w:trPr>
          <w:trHeight w:val="127"/>
        </w:trPr>
        <w:tc>
          <w:tcPr>
            <w:tcW w:w="4111" w:type="dxa"/>
            <w:vMerge/>
            <w:vAlign w:val="center"/>
          </w:tcPr>
          <w:p w:rsidR="004A7A3A" w:rsidRPr="006036AB" w:rsidRDefault="004A7A3A" w:rsidP="000A6438"/>
        </w:tc>
        <w:tc>
          <w:tcPr>
            <w:tcW w:w="5528" w:type="dxa"/>
            <w:vAlign w:val="center"/>
          </w:tcPr>
          <w:p w:rsidR="004A7A3A" w:rsidRPr="006036AB" w:rsidRDefault="004A7A3A" w:rsidP="000A6438">
            <w:r w:rsidRPr="006036AB">
              <w:t>Access - Information, advice and referral (T103)</w:t>
            </w:r>
          </w:p>
        </w:tc>
      </w:tr>
      <w:tr w:rsidR="004A7A3A" w:rsidRPr="006036AB" w:rsidTr="001B0B7B">
        <w:tc>
          <w:tcPr>
            <w:tcW w:w="4111" w:type="dxa"/>
            <w:vMerge/>
            <w:vAlign w:val="center"/>
          </w:tcPr>
          <w:p w:rsidR="004A7A3A" w:rsidRPr="006036AB" w:rsidRDefault="004A7A3A" w:rsidP="000A6438"/>
        </w:tc>
        <w:tc>
          <w:tcPr>
            <w:tcW w:w="5528" w:type="dxa"/>
            <w:vAlign w:val="center"/>
          </w:tcPr>
          <w:p w:rsidR="004A7A3A" w:rsidRPr="006036AB" w:rsidRDefault="00D94171" w:rsidP="000A6438">
            <w:r w:rsidRPr="006036AB">
              <w:t>Support - Case management (T314)</w:t>
            </w:r>
          </w:p>
        </w:tc>
      </w:tr>
      <w:tr w:rsidR="004A7A3A" w:rsidRPr="006036AB" w:rsidTr="00EF15CF">
        <w:trPr>
          <w:trHeight w:val="220"/>
        </w:trPr>
        <w:tc>
          <w:tcPr>
            <w:tcW w:w="4111" w:type="dxa"/>
            <w:vMerge/>
            <w:vAlign w:val="center"/>
          </w:tcPr>
          <w:p w:rsidR="004A7A3A" w:rsidRPr="006036AB" w:rsidRDefault="004A7A3A" w:rsidP="000A6438"/>
        </w:tc>
        <w:tc>
          <w:tcPr>
            <w:tcW w:w="5528" w:type="dxa"/>
            <w:vAlign w:val="center"/>
          </w:tcPr>
          <w:p w:rsidR="004A7A3A" w:rsidRPr="006036AB" w:rsidRDefault="00D94171" w:rsidP="00D94171">
            <w:r w:rsidRPr="006036AB">
              <w:t>Support – Counselling (T318)</w:t>
            </w:r>
          </w:p>
        </w:tc>
      </w:tr>
      <w:tr w:rsidR="00991FF7" w:rsidRPr="006036AB" w:rsidTr="00042E58">
        <w:trPr>
          <w:trHeight w:val="128"/>
        </w:trPr>
        <w:tc>
          <w:tcPr>
            <w:tcW w:w="4111" w:type="dxa"/>
            <w:vMerge w:val="restart"/>
            <w:vAlign w:val="center"/>
          </w:tcPr>
          <w:p w:rsidR="00991FF7" w:rsidRPr="006036AB" w:rsidRDefault="00991FF7" w:rsidP="00042E58">
            <w:r w:rsidRPr="006036AB">
              <w:t>Adults experiencing personal, family, relationship and/or financial issues (U1150)</w:t>
            </w:r>
          </w:p>
        </w:tc>
        <w:tc>
          <w:tcPr>
            <w:tcW w:w="5528" w:type="dxa"/>
            <w:vAlign w:val="center"/>
          </w:tcPr>
          <w:p w:rsidR="00991FF7" w:rsidRPr="006036AB" w:rsidRDefault="00991FF7" w:rsidP="00042E58">
            <w:r w:rsidRPr="006036AB">
              <w:t xml:space="preserve">Access – Community Support - </w:t>
            </w:r>
            <w:r w:rsidRPr="00E62421">
              <w:rPr>
                <w:i/>
              </w:rPr>
              <w:t xml:space="preserve">Refer Community Investment specification </w:t>
            </w:r>
            <w:r w:rsidRPr="00FD0F82">
              <w:t>(T101)</w:t>
            </w:r>
          </w:p>
        </w:tc>
      </w:tr>
      <w:tr w:rsidR="003757BA" w:rsidRPr="006036AB" w:rsidTr="00042E58">
        <w:trPr>
          <w:trHeight w:val="128"/>
        </w:trPr>
        <w:tc>
          <w:tcPr>
            <w:tcW w:w="4111" w:type="dxa"/>
            <w:vMerge/>
            <w:vAlign w:val="center"/>
          </w:tcPr>
          <w:p w:rsidR="003757BA" w:rsidRPr="006036AB" w:rsidRDefault="003757BA" w:rsidP="00042E58"/>
        </w:tc>
        <w:tc>
          <w:tcPr>
            <w:tcW w:w="5528" w:type="dxa"/>
            <w:vAlign w:val="center"/>
          </w:tcPr>
          <w:p w:rsidR="003757BA" w:rsidRPr="006036AB" w:rsidRDefault="003757BA" w:rsidP="00042E58">
            <w:r w:rsidRPr="006036AB">
              <w:t>Access - Information, advice and referral (T103)</w:t>
            </w:r>
          </w:p>
        </w:tc>
      </w:tr>
      <w:tr w:rsidR="003757BA" w:rsidRPr="006036AB" w:rsidTr="00042E58">
        <w:trPr>
          <w:trHeight w:val="127"/>
        </w:trPr>
        <w:tc>
          <w:tcPr>
            <w:tcW w:w="4111" w:type="dxa"/>
            <w:vMerge/>
            <w:vAlign w:val="center"/>
          </w:tcPr>
          <w:p w:rsidR="003757BA" w:rsidRPr="006036AB" w:rsidRDefault="003757BA" w:rsidP="00042E58"/>
        </w:tc>
        <w:tc>
          <w:tcPr>
            <w:tcW w:w="5528" w:type="dxa"/>
            <w:vAlign w:val="center"/>
          </w:tcPr>
          <w:p w:rsidR="003757BA" w:rsidRPr="006036AB" w:rsidRDefault="003757BA" w:rsidP="00AA5DFE">
            <w:r w:rsidRPr="006036AB">
              <w:t>Support - Case management (T314)</w:t>
            </w:r>
          </w:p>
        </w:tc>
      </w:tr>
      <w:tr w:rsidR="003757BA" w:rsidRPr="006036AB" w:rsidTr="00042E58">
        <w:tc>
          <w:tcPr>
            <w:tcW w:w="4111" w:type="dxa"/>
            <w:vMerge/>
            <w:vAlign w:val="center"/>
          </w:tcPr>
          <w:p w:rsidR="003757BA" w:rsidRPr="006036AB" w:rsidRDefault="003757BA" w:rsidP="00042E58"/>
        </w:tc>
        <w:tc>
          <w:tcPr>
            <w:tcW w:w="5528" w:type="dxa"/>
            <w:vAlign w:val="center"/>
          </w:tcPr>
          <w:p w:rsidR="003757BA" w:rsidRPr="006036AB" w:rsidRDefault="003757BA" w:rsidP="00AA5DFE">
            <w:r w:rsidRPr="006036AB">
              <w:t>Support – Counselling (T318)</w:t>
            </w:r>
          </w:p>
        </w:tc>
      </w:tr>
      <w:tr w:rsidR="003757BA" w:rsidRPr="006036AB" w:rsidTr="00042E58">
        <w:tc>
          <w:tcPr>
            <w:tcW w:w="4111" w:type="dxa"/>
            <w:vMerge/>
            <w:vAlign w:val="center"/>
          </w:tcPr>
          <w:p w:rsidR="003757BA" w:rsidRPr="006036AB" w:rsidRDefault="003757BA" w:rsidP="00042E58"/>
        </w:tc>
        <w:tc>
          <w:tcPr>
            <w:tcW w:w="5528" w:type="dxa"/>
            <w:vAlign w:val="center"/>
          </w:tcPr>
          <w:p w:rsidR="003757BA" w:rsidRPr="006036AB" w:rsidRDefault="003757BA" w:rsidP="00AA5DFE">
            <w:r w:rsidRPr="006036AB">
              <w:t>Support - Financial and material assistance (T333)</w:t>
            </w:r>
          </w:p>
        </w:tc>
      </w:tr>
      <w:tr w:rsidR="003757BA" w:rsidRPr="006036AB" w:rsidTr="00042E58">
        <w:trPr>
          <w:trHeight w:val="321"/>
        </w:trPr>
        <w:tc>
          <w:tcPr>
            <w:tcW w:w="4111" w:type="dxa"/>
            <w:vMerge/>
            <w:vAlign w:val="center"/>
          </w:tcPr>
          <w:p w:rsidR="003757BA" w:rsidRPr="006036AB" w:rsidRDefault="003757BA" w:rsidP="00042E58"/>
        </w:tc>
        <w:tc>
          <w:tcPr>
            <w:tcW w:w="5528" w:type="dxa"/>
            <w:vAlign w:val="center"/>
          </w:tcPr>
          <w:p w:rsidR="003757BA" w:rsidRPr="00F6614E" w:rsidRDefault="003757BA" w:rsidP="00F86ACA">
            <w:r w:rsidRPr="00F6614E">
              <w:t>Support – Financial Counselling and Advocacy</w:t>
            </w:r>
            <w:r w:rsidR="00CC184A" w:rsidRPr="00F6614E">
              <w:t>/Financial Resilience</w:t>
            </w:r>
            <w:r w:rsidRPr="00F6614E">
              <w:t xml:space="preserve"> (</w:t>
            </w:r>
            <w:r w:rsidR="00F86ACA" w:rsidRPr="00F6614E">
              <w:t>T447</w:t>
            </w:r>
            <w:r w:rsidRPr="00F6614E">
              <w:t>)</w:t>
            </w:r>
          </w:p>
        </w:tc>
      </w:tr>
      <w:tr w:rsidR="003757BA" w:rsidRPr="006036AB" w:rsidTr="004A7A3A">
        <w:trPr>
          <w:trHeight w:val="128"/>
        </w:trPr>
        <w:tc>
          <w:tcPr>
            <w:tcW w:w="4111" w:type="dxa"/>
            <w:vMerge w:val="restart"/>
            <w:vAlign w:val="center"/>
          </w:tcPr>
          <w:p w:rsidR="003757BA" w:rsidRPr="006036AB" w:rsidRDefault="003757BA" w:rsidP="000A6438">
            <w:r w:rsidRPr="006036AB">
              <w:t>Adults who identify either as Forgotten Australians or former child migrants (U1160)</w:t>
            </w:r>
          </w:p>
        </w:tc>
        <w:tc>
          <w:tcPr>
            <w:tcW w:w="5528" w:type="dxa"/>
            <w:vAlign w:val="center"/>
          </w:tcPr>
          <w:p w:rsidR="003757BA" w:rsidRPr="006036AB" w:rsidRDefault="003757BA" w:rsidP="0087077B">
            <w:r w:rsidRPr="006036AB">
              <w:t xml:space="preserve">Access – Community Support  - </w:t>
            </w:r>
            <w:r w:rsidRPr="00E62421">
              <w:rPr>
                <w:i/>
              </w:rPr>
              <w:t xml:space="preserve">Refer Community Investment Specification </w:t>
            </w:r>
            <w:r w:rsidRPr="00FD0F82">
              <w:t>(T101)</w:t>
            </w:r>
          </w:p>
        </w:tc>
      </w:tr>
      <w:tr w:rsidR="003757BA" w:rsidRPr="006036AB" w:rsidTr="001B0B7B">
        <w:trPr>
          <w:trHeight w:val="127"/>
        </w:trPr>
        <w:tc>
          <w:tcPr>
            <w:tcW w:w="4111" w:type="dxa"/>
            <w:vMerge/>
            <w:vAlign w:val="center"/>
          </w:tcPr>
          <w:p w:rsidR="003757BA" w:rsidRPr="006036AB" w:rsidRDefault="003757BA" w:rsidP="000A6438"/>
        </w:tc>
        <w:tc>
          <w:tcPr>
            <w:tcW w:w="5528" w:type="dxa"/>
            <w:vAlign w:val="center"/>
          </w:tcPr>
          <w:p w:rsidR="003757BA" w:rsidRPr="006036AB" w:rsidRDefault="003757BA" w:rsidP="000A6438">
            <w:r w:rsidRPr="006036AB">
              <w:t>Access - Information, advice and referral (T103)</w:t>
            </w:r>
          </w:p>
        </w:tc>
      </w:tr>
      <w:tr w:rsidR="003757BA" w:rsidRPr="006036AB" w:rsidTr="004A7A3A">
        <w:trPr>
          <w:trHeight w:val="345"/>
        </w:trPr>
        <w:tc>
          <w:tcPr>
            <w:tcW w:w="4111" w:type="dxa"/>
            <w:vMerge/>
            <w:vAlign w:val="center"/>
          </w:tcPr>
          <w:p w:rsidR="003757BA" w:rsidRPr="006036AB" w:rsidRDefault="003757BA" w:rsidP="000A6438"/>
        </w:tc>
        <w:tc>
          <w:tcPr>
            <w:tcW w:w="5528" w:type="dxa"/>
            <w:vAlign w:val="center"/>
          </w:tcPr>
          <w:p w:rsidR="003757BA" w:rsidRPr="006036AB" w:rsidRDefault="003757BA" w:rsidP="000A6438">
            <w:r w:rsidRPr="006036AB">
              <w:t>Support - Case management (T314)</w:t>
            </w:r>
          </w:p>
        </w:tc>
      </w:tr>
      <w:tr w:rsidR="003757BA" w:rsidRPr="006036AB" w:rsidTr="004A7A3A">
        <w:trPr>
          <w:trHeight w:val="280"/>
        </w:trPr>
        <w:tc>
          <w:tcPr>
            <w:tcW w:w="4111" w:type="dxa"/>
            <w:vMerge w:val="restart"/>
            <w:vAlign w:val="center"/>
          </w:tcPr>
          <w:p w:rsidR="003757BA" w:rsidRPr="006036AB" w:rsidRDefault="003757BA" w:rsidP="000A6438">
            <w:r w:rsidRPr="006036AB">
              <w:t>Adults impacted by adoption (U1170)</w:t>
            </w:r>
          </w:p>
        </w:tc>
        <w:tc>
          <w:tcPr>
            <w:tcW w:w="5528" w:type="dxa"/>
            <w:vAlign w:val="center"/>
          </w:tcPr>
          <w:p w:rsidR="003757BA" w:rsidRPr="006036AB" w:rsidRDefault="003757BA" w:rsidP="000A6438">
            <w:r w:rsidRPr="006036AB">
              <w:t>Access - Information, advice and referral (T103)</w:t>
            </w:r>
          </w:p>
        </w:tc>
      </w:tr>
      <w:tr w:rsidR="003757BA" w:rsidRPr="006036AB" w:rsidTr="001B0B7B">
        <w:trPr>
          <w:trHeight w:val="90"/>
        </w:trPr>
        <w:tc>
          <w:tcPr>
            <w:tcW w:w="4111" w:type="dxa"/>
            <w:vMerge/>
            <w:vAlign w:val="center"/>
          </w:tcPr>
          <w:p w:rsidR="003757BA" w:rsidRPr="006036AB" w:rsidRDefault="003757BA" w:rsidP="000A6438"/>
        </w:tc>
        <w:tc>
          <w:tcPr>
            <w:tcW w:w="5528" w:type="dxa"/>
            <w:vAlign w:val="center"/>
          </w:tcPr>
          <w:p w:rsidR="003757BA" w:rsidRPr="006036AB" w:rsidRDefault="003757BA" w:rsidP="000A6438">
            <w:r w:rsidRPr="006036AB">
              <w:t>Support – Counselling (T318)</w:t>
            </w:r>
          </w:p>
        </w:tc>
      </w:tr>
      <w:tr w:rsidR="003757BA" w:rsidRPr="006036AB" w:rsidTr="001B0B7B">
        <w:trPr>
          <w:trHeight w:val="90"/>
        </w:trPr>
        <w:tc>
          <w:tcPr>
            <w:tcW w:w="4111" w:type="dxa"/>
            <w:vMerge/>
            <w:vAlign w:val="center"/>
          </w:tcPr>
          <w:p w:rsidR="003757BA" w:rsidRPr="006036AB" w:rsidRDefault="003757BA" w:rsidP="000A6438"/>
        </w:tc>
        <w:tc>
          <w:tcPr>
            <w:tcW w:w="5528" w:type="dxa"/>
            <w:vAlign w:val="center"/>
          </w:tcPr>
          <w:p w:rsidR="003757BA" w:rsidRPr="006036AB" w:rsidRDefault="003757BA" w:rsidP="0087077B">
            <w:r w:rsidRPr="006036AB">
              <w:t xml:space="preserve">System Support – Capability Building - </w:t>
            </w:r>
            <w:r w:rsidRPr="00E62421">
              <w:rPr>
                <w:i/>
              </w:rPr>
              <w:t xml:space="preserve">Refer Service System Support &amp; Development Investment Specification </w:t>
            </w:r>
            <w:r w:rsidRPr="00FD0F82">
              <w:t>(T440)</w:t>
            </w:r>
          </w:p>
        </w:tc>
      </w:tr>
      <w:tr w:rsidR="003757BA" w:rsidRPr="006036AB" w:rsidTr="004D485A">
        <w:trPr>
          <w:trHeight w:val="90"/>
        </w:trPr>
        <w:tc>
          <w:tcPr>
            <w:tcW w:w="4111" w:type="dxa"/>
            <w:vAlign w:val="center"/>
          </w:tcPr>
          <w:p w:rsidR="003757BA" w:rsidRPr="006036AB" w:rsidRDefault="003757BA" w:rsidP="000A6438">
            <w:r w:rsidRPr="006036AB">
              <w:t>Aboriginal and Torres Strait Islander men who are affected by alcohol and/or who perpetrate domestic and family violence (U1253)</w:t>
            </w:r>
          </w:p>
        </w:tc>
        <w:tc>
          <w:tcPr>
            <w:tcW w:w="5528" w:type="dxa"/>
            <w:vAlign w:val="center"/>
          </w:tcPr>
          <w:p w:rsidR="003757BA" w:rsidRPr="006036AB" w:rsidRDefault="003757BA" w:rsidP="000A6438">
            <w:r w:rsidRPr="006036AB">
              <w:t>Support - Case management (T314)</w:t>
            </w:r>
          </w:p>
        </w:tc>
      </w:tr>
      <w:tr w:rsidR="00BA7C5D" w:rsidRPr="006036AB" w:rsidTr="004D485A">
        <w:trPr>
          <w:trHeight w:val="90"/>
        </w:trPr>
        <w:tc>
          <w:tcPr>
            <w:tcW w:w="4111" w:type="dxa"/>
            <w:vMerge w:val="restart"/>
            <w:vAlign w:val="center"/>
          </w:tcPr>
          <w:p w:rsidR="00BA7C5D" w:rsidRPr="006036AB" w:rsidRDefault="00BA7C5D" w:rsidP="000A6438">
            <w:r>
              <w:t>Children and young people impacted by adoption (U1171)</w:t>
            </w:r>
          </w:p>
        </w:tc>
        <w:tc>
          <w:tcPr>
            <w:tcW w:w="5528" w:type="dxa"/>
            <w:vAlign w:val="center"/>
          </w:tcPr>
          <w:p w:rsidR="00BA7C5D" w:rsidRPr="006036AB" w:rsidRDefault="00BA7C5D" w:rsidP="000A6438">
            <w:r w:rsidRPr="006036AB">
              <w:t>Access - Information, advice and referral (T103)</w:t>
            </w:r>
          </w:p>
        </w:tc>
      </w:tr>
      <w:tr w:rsidR="00BA7C5D" w:rsidRPr="006036AB" w:rsidTr="004D485A">
        <w:trPr>
          <w:trHeight w:val="90"/>
        </w:trPr>
        <w:tc>
          <w:tcPr>
            <w:tcW w:w="4111" w:type="dxa"/>
            <w:vMerge/>
            <w:vAlign w:val="center"/>
          </w:tcPr>
          <w:p w:rsidR="00BA7C5D" w:rsidRPr="006036AB" w:rsidRDefault="00BA7C5D" w:rsidP="000A6438"/>
        </w:tc>
        <w:tc>
          <w:tcPr>
            <w:tcW w:w="5528" w:type="dxa"/>
            <w:vAlign w:val="center"/>
          </w:tcPr>
          <w:p w:rsidR="00BA7C5D" w:rsidRPr="006036AB" w:rsidRDefault="00BA7C5D" w:rsidP="000A6438">
            <w:r w:rsidRPr="006036AB">
              <w:t>Support – Counselling (T318)</w:t>
            </w:r>
          </w:p>
        </w:tc>
      </w:tr>
      <w:tr w:rsidR="00BA7C5D" w:rsidRPr="006036AB" w:rsidTr="004D485A">
        <w:trPr>
          <w:trHeight w:val="90"/>
        </w:trPr>
        <w:tc>
          <w:tcPr>
            <w:tcW w:w="4111" w:type="dxa"/>
            <w:vMerge/>
            <w:vAlign w:val="center"/>
          </w:tcPr>
          <w:p w:rsidR="00BA7C5D" w:rsidRPr="006036AB" w:rsidRDefault="00BA7C5D" w:rsidP="000A6438"/>
        </w:tc>
        <w:tc>
          <w:tcPr>
            <w:tcW w:w="5528" w:type="dxa"/>
            <w:vAlign w:val="center"/>
          </w:tcPr>
          <w:p w:rsidR="00BA7C5D" w:rsidRPr="006036AB" w:rsidRDefault="00BA7C5D" w:rsidP="000A6438">
            <w:r w:rsidRPr="006036AB">
              <w:t xml:space="preserve">System Support – Capability Building - </w:t>
            </w:r>
            <w:r w:rsidRPr="00E62421">
              <w:rPr>
                <w:i/>
              </w:rPr>
              <w:t xml:space="preserve">Refer Service System Support &amp; Development Investment Specification </w:t>
            </w:r>
            <w:r w:rsidRPr="00FD0F82">
              <w:t>(T440)</w:t>
            </w:r>
          </w:p>
        </w:tc>
      </w:tr>
      <w:tr w:rsidR="00284E3D" w:rsidRPr="006036AB" w:rsidTr="004D485A">
        <w:trPr>
          <w:trHeight w:val="90"/>
        </w:trPr>
        <w:tc>
          <w:tcPr>
            <w:tcW w:w="4111" w:type="dxa"/>
            <w:vMerge w:val="restart"/>
            <w:vAlign w:val="center"/>
          </w:tcPr>
          <w:p w:rsidR="00284E3D" w:rsidRPr="00284E3D" w:rsidRDefault="00284E3D" w:rsidP="00284E3D">
            <w:pPr>
              <w:rPr>
                <w:rFonts w:ascii="Calibri" w:hAnsi="Calibri" w:cs="Calibri"/>
                <w:bCs/>
              </w:rPr>
            </w:pPr>
            <w:r w:rsidRPr="00284E3D">
              <w:rPr>
                <w:bCs/>
              </w:rPr>
              <w:t>Eligible National Redress Scheme Recipients</w:t>
            </w:r>
            <w:r>
              <w:rPr>
                <w:bCs/>
              </w:rPr>
              <w:t xml:space="preserve"> (U1050)</w:t>
            </w:r>
          </w:p>
          <w:p w:rsidR="00FA7A49" w:rsidRPr="006036AB" w:rsidRDefault="00FA7A49" w:rsidP="000A6438"/>
        </w:tc>
        <w:tc>
          <w:tcPr>
            <w:tcW w:w="5528" w:type="dxa"/>
            <w:vAlign w:val="center"/>
          </w:tcPr>
          <w:p w:rsidR="00284E3D" w:rsidRPr="006036AB" w:rsidRDefault="00284E3D" w:rsidP="000A6438">
            <w:r w:rsidRPr="006036AB">
              <w:t>Access - Information, advice and referral (T103)</w:t>
            </w:r>
          </w:p>
        </w:tc>
      </w:tr>
      <w:tr w:rsidR="00284E3D" w:rsidRPr="006036AB" w:rsidTr="004D485A">
        <w:trPr>
          <w:trHeight w:val="90"/>
        </w:trPr>
        <w:tc>
          <w:tcPr>
            <w:tcW w:w="4111" w:type="dxa"/>
            <w:vMerge/>
            <w:vAlign w:val="center"/>
          </w:tcPr>
          <w:p w:rsidR="00284E3D" w:rsidRPr="006036AB" w:rsidRDefault="00284E3D" w:rsidP="000A6438"/>
        </w:tc>
        <w:tc>
          <w:tcPr>
            <w:tcW w:w="5528" w:type="dxa"/>
            <w:vAlign w:val="center"/>
          </w:tcPr>
          <w:p w:rsidR="00284E3D" w:rsidRPr="006036AB" w:rsidRDefault="00284E3D" w:rsidP="000A6438">
            <w:r w:rsidRPr="006036AB">
              <w:t>Support - Case management (T314)</w:t>
            </w:r>
          </w:p>
        </w:tc>
      </w:tr>
      <w:tr w:rsidR="00FA7A49" w:rsidRPr="006036AB" w:rsidTr="004D485A">
        <w:trPr>
          <w:trHeight w:val="90"/>
        </w:trPr>
        <w:tc>
          <w:tcPr>
            <w:tcW w:w="4111" w:type="dxa"/>
            <w:vAlign w:val="center"/>
          </w:tcPr>
          <w:p w:rsidR="00FA7A49" w:rsidRPr="006036AB" w:rsidRDefault="00133FA0" w:rsidP="00A01BEB">
            <w:r>
              <w:t xml:space="preserve">Health Practitioners participating in Redress Counselling </w:t>
            </w:r>
            <w:r w:rsidR="00136F46">
              <w:t>(U1051)</w:t>
            </w:r>
          </w:p>
        </w:tc>
        <w:tc>
          <w:tcPr>
            <w:tcW w:w="5528" w:type="dxa"/>
            <w:vAlign w:val="center"/>
          </w:tcPr>
          <w:p w:rsidR="00FA7A49" w:rsidRPr="006036AB" w:rsidRDefault="00136F46" w:rsidP="000A6438">
            <w:r>
              <w:t>Redress Counselling Practitioner registration and billing</w:t>
            </w:r>
            <w:r w:rsidR="002D4C85">
              <w:t xml:space="preserve"> (T104)</w:t>
            </w:r>
          </w:p>
        </w:tc>
      </w:tr>
    </w:tbl>
    <w:p w:rsidR="00171ABA" w:rsidRPr="006036AB" w:rsidRDefault="00171ABA" w:rsidP="001E0541">
      <w:pPr>
        <w:pStyle w:val="Heading2"/>
      </w:pPr>
      <w:bookmarkStart w:id="77" w:name="_Toc439773273"/>
      <w:bookmarkStart w:id="78" w:name="_Toc532483699"/>
      <w:r w:rsidRPr="006036AB">
        <w:t>4.1 Description of service types</w:t>
      </w:r>
      <w:bookmarkEnd w:id="77"/>
      <w:bookmarkEnd w:id="78"/>
    </w:p>
    <w:p w:rsidR="00171ABA" w:rsidRPr="006036AB" w:rsidRDefault="00171ABA" w:rsidP="000A6438">
      <w:r w:rsidRPr="006036AB">
        <w:t xml:space="preserve">Support </w:t>
      </w:r>
      <w:r w:rsidR="00311F17" w:rsidRPr="006036AB">
        <w:t>s</w:t>
      </w:r>
      <w:r w:rsidRPr="006036AB">
        <w:t>ervices improve the capability, resilience, and safety of vulnerable Queenslanders, and provide a range of responses to support Service Users.</w:t>
      </w:r>
    </w:p>
    <w:p w:rsidR="00171ABA" w:rsidRPr="006036AB" w:rsidRDefault="00171ABA" w:rsidP="000A6438">
      <w:r w:rsidRPr="006036AB">
        <w:t xml:space="preserve">Access </w:t>
      </w:r>
      <w:r w:rsidR="00311F17" w:rsidRPr="006036AB">
        <w:t>s</w:t>
      </w:r>
      <w:r w:rsidRPr="006036AB">
        <w:t xml:space="preserve">ervices assist individuals and community groups to identify available supports, and provide support to access the services they need.  Access </w:t>
      </w:r>
      <w:r w:rsidR="00311F17" w:rsidRPr="006036AB">
        <w:t>s</w:t>
      </w:r>
      <w:r w:rsidRPr="006036AB">
        <w:t xml:space="preserve">ervices may also assist in increasing access to community-based activities and events. </w:t>
      </w:r>
    </w:p>
    <w:p w:rsidR="00991FF7" w:rsidRPr="006036AB" w:rsidRDefault="00171ABA" w:rsidP="000A6438">
      <w:r w:rsidRPr="006036AB">
        <w:t>The service types</w:t>
      </w:r>
      <w:r w:rsidR="004A7A3A" w:rsidRPr="006036AB">
        <w:t xml:space="preserve"> in S</w:t>
      </w:r>
      <w:r w:rsidRPr="006036AB">
        <w:t xml:space="preserve">ection 7 provide details of the range of supports provided to Service Users under the Individuals </w:t>
      </w:r>
      <w:r w:rsidR="00FF62DE" w:rsidRPr="006036AB">
        <w:t>f</w:t>
      </w:r>
      <w:r w:rsidRPr="006036AB">
        <w:t xml:space="preserve">unding </w:t>
      </w:r>
      <w:r w:rsidR="00FF62DE" w:rsidRPr="006036AB">
        <w:t>a</w:t>
      </w:r>
      <w:r w:rsidRPr="006036AB">
        <w:t>rea</w:t>
      </w:r>
      <w:r w:rsidR="00311F17" w:rsidRPr="006036AB">
        <w:t>.</w:t>
      </w:r>
    </w:p>
    <w:p w:rsidR="00991FF7" w:rsidRPr="006036AB" w:rsidRDefault="00991FF7" w:rsidP="00AB562B"/>
    <w:p w:rsidR="00BA2575" w:rsidRPr="006036AB" w:rsidRDefault="002368D3" w:rsidP="00C775A1">
      <w:pPr>
        <w:pStyle w:val="Heading1"/>
        <w:framePr w:wrap="around"/>
      </w:pPr>
      <w:bookmarkStart w:id="79" w:name="_Toc439773274"/>
      <w:bookmarkStart w:id="80" w:name="_Toc532483700"/>
      <w:r w:rsidRPr="006036AB">
        <w:t xml:space="preserve">5. </w:t>
      </w:r>
      <w:r w:rsidR="00BA2575" w:rsidRPr="006036AB">
        <w:t>Service delivery requirements for all services</w:t>
      </w:r>
      <w:bookmarkEnd w:id="79"/>
      <w:bookmarkEnd w:id="80"/>
    </w:p>
    <w:p w:rsidR="00BA2575" w:rsidRPr="006036AB" w:rsidRDefault="00CB15F8" w:rsidP="001E0541">
      <w:pPr>
        <w:pStyle w:val="Heading2"/>
      </w:pPr>
      <w:bookmarkStart w:id="81" w:name="_Toc439773275"/>
      <w:bookmarkStart w:id="82" w:name="_Toc532483701"/>
      <w:r w:rsidRPr="006036AB">
        <w:t>5</w:t>
      </w:r>
      <w:r w:rsidR="002368D3" w:rsidRPr="006036AB">
        <w:t xml:space="preserve">.1 </w:t>
      </w:r>
      <w:r w:rsidR="00BA2575" w:rsidRPr="006036AB">
        <w:t>General information for all services</w:t>
      </w:r>
      <w:bookmarkEnd w:id="81"/>
      <w:bookmarkEnd w:id="82"/>
    </w:p>
    <w:p w:rsidR="00E654B2" w:rsidRPr="006036AB" w:rsidRDefault="00E654B2" w:rsidP="000A6438">
      <w:r w:rsidRPr="006036AB">
        <w:t>Services that are funded under</w:t>
      </w:r>
      <w:r w:rsidR="009618AD" w:rsidRPr="006036AB">
        <w:t xml:space="preserve"> the</w:t>
      </w:r>
      <w:r w:rsidR="00DA0C9E" w:rsidRPr="006036AB">
        <w:t xml:space="preserve"> Individuals</w:t>
      </w:r>
      <w:r w:rsidRPr="006036AB">
        <w:t xml:space="preserve"> </w:t>
      </w:r>
      <w:r w:rsidR="009618AD" w:rsidRPr="006036AB">
        <w:t xml:space="preserve">Funding Area </w:t>
      </w:r>
      <w:r w:rsidRPr="006036AB">
        <w:t>must comply with the relevant st</w:t>
      </w:r>
      <w:r w:rsidR="004D42BF" w:rsidRPr="006036AB">
        <w:t>atements under the headings of ‘</w:t>
      </w:r>
      <w:r w:rsidRPr="006036AB">
        <w:t>Requirements</w:t>
      </w:r>
      <w:r w:rsidR="004D42BF" w:rsidRPr="006036AB">
        <w:t>’</w:t>
      </w:r>
      <w:r w:rsidRPr="006036AB">
        <w:t xml:space="preserve"> as specified in the Service Agreement. Services should also have regard to the relevant best practice statements and guidance provided under the headings of </w:t>
      </w:r>
      <w:r w:rsidR="004D42BF" w:rsidRPr="006036AB">
        <w:t>‘</w:t>
      </w:r>
      <w:r w:rsidRPr="006036AB">
        <w:t>Considerations</w:t>
      </w:r>
      <w:r w:rsidR="004D42BF" w:rsidRPr="006036AB">
        <w:t>’</w:t>
      </w:r>
      <w:r w:rsidRPr="006036AB">
        <w:t>.</w:t>
      </w:r>
    </w:p>
    <w:p w:rsidR="00E654B2" w:rsidRPr="006036AB" w:rsidRDefault="00E654B2" w:rsidP="000A6438">
      <w:r w:rsidRPr="006036AB">
        <w:t xml:space="preserve">Requirements for all services are outlined in </w:t>
      </w:r>
      <w:r w:rsidR="002012F1" w:rsidRPr="006036AB">
        <w:t xml:space="preserve">Section </w:t>
      </w:r>
      <w:r w:rsidR="00703907" w:rsidRPr="006036AB">
        <w:t>5</w:t>
      </w:r>
      <w:r w:rsidRPr="006036AB">
        <w:t xml:space="preserve">.1.1.  Service delivery requirements for specific </w:t>
      </w:r>
      <w:r w:rsidR="00671206" w:rsidRPr="006036AB">
        <w:t>Service User</w:t>
      </w:r>
      <w:r w:rsidRPr="006036AB">
        <w:t>s and</w:t>
      </w:r>
      <w:r w:rsidR="002012F1" w:rsidRPr="006036AB">
        <w:t xml:space="preserve"> service types are outlined in S</w:t>
      </w:r>
      <w:r w:rsidRPr="006036AB">
        <w:t xml:space="preserve">ections </w:t>
      </w:r>
      <w:r w:rsidR="00703907" w:rsidRPr="006036AB">
        <w:t>6</w:t>
      </w:r>
      <w:r w:rsidRPr="006036AB">
        <w:t xml:space="preserve"> and </w:t>
      </w:r>
      <w:r w:rsidR="00703907" w:rsidRPr="006036AB">
        <w:t>7</w:t>
      </w:r>
      <w:r w:rsidRPr="006036AB">
        <w:t>.</w:t>
      </w:r>
    </w:p>
    <w:p w:rsidR="007D2A5C" w:rsidRPr="006036AB" w:rsidRDefault="00CB15F8" w:rsidP="009E7842">
      <w:pPr>
        <w:pStyle w:val="Heading3"/>
      </w:pPr>
      <w:bookmarkStart w:id="83" w:name="_Toc439773276"/>
      <w:bookmarkStart w:id="84" w:name="_Toc532483702"/>
      <w:r w:rsidRPr="006036AB">
        <w:t>5</w:t>
      </w:r>
      <w:r w:rsidR="002368D3" w:rsidRPr="006036AB">
        <w:t xml:space="preserve">.1.1 </w:t>
      </w:r>
      <w:r w:rsidR="00BA2575" w:rsidRPr="006036AB">
        <w:t>Requirements for all services</w:t>
      </w:r>
      <w:bookmarkEnd w:id="83"/>
      <w:bookmarkEnd w:id="84"/>
    </w:p>
    <w:p w:rsidR="00DF09AD" w:rsidRPr="006036AB" w:rsidRDefault="00663BE2" w:rsidP="00DD2613">
      <w:pPr>
        <w:numPr>
          <w:ilvl w:val="0"/>
          <w:numId w:val="6"/>
        </w:numPr>
        <w:ind w:left="426" w:hanging="426"/>
      </w:pPr>
      <w:r w:rsidRPr="006036AB">
        <w:t>Funded organisation</w:t>
      </w:r>
      <w:r w:rsidR="00DF09AD" w:rsidRPr="006036AB">
        <w:t xml:space="preserve">s will operate with low or no entry requirements for </w:t>
      </w:r>
      <w:r w:rsidR="00671206" w:rsidRPr="006036AB">
        <w:t>Service User</w:t>
      </w:r>
      <w:r w:rsidR="008D273E" w:rsidRPr="006036AB">
        <w:t>s</w:t>
      </w:r>
      <w:r w:rsidR="00DF09AD" w:rsidRPr="006036AB">
        <w:t>, for example:</w:t>
      </w:r>
    </w:p>
    <w:p w:rsidR="00DF09AD" w:rsidRPr="006036AB" w:rsidRDefault="00DF09AD" w:rsidP="00441936">
      <w:pPr>
        <w:numPr>
          <w:ilvl w:val="1"/>
          <w:numId w:val="17"/>
        </w:numPr>
        <w:spacing w:before="0"/>
        <w:ind w:left="709" w:hanging="283"/>
      </w:pPr>
      <w:r w:rsidRPr="006036AB">
        <w:t xml:space="preserve">access and level of service should not be affected by the </w:t>
      </w:r>
      <w:r w:rsidR="00671206" w:rsidRPr="006036AB">
        <w:t>Service User</w:t>
      </w:r>
      <w:r w:rsidR="008D273E" w:rsidRPr="006036AB">
        <w:t xml:space="preserve">’s </w:t>
      </w:r>
      <w:r w:rsidRPr="006036AB">
        <w:t xml:space="preserve">ability to pay a service charge </w:t>
      </w:r>
    </w:p>
    <w:p w:rsidR="00DF09AD" w:rsidRPr="006036AB" w:rsidRDefault="00DF09AD" w:rsidP="00441936">
      <w:pPr>
        <w:numPr>
          <w:ilvl w:val="1"/>
          <w:numId w:val="17"/>
        </w:numPr>
        <w:spacing w:before="0"/>
        <w:ind w:left="709" w:hanging="283"/>
      </w:pPr>
      <w:r w:rsidRPr="006036AB">
        <w:t xml:space="preserve">rather than excluding </w:t>
      </w:r>
      <w:r w:rsidR="00671206" w:rsidRPr="006036AB">
        <w:t>Service User</w:t>
      </w:r>
      <w:r w:rsidR="003665EA" w:rsidRPr="006036AB">
        <w:t xml:space="preserve">s </w:t>
      </w:r>
      <w:r w:rsidRPr="006036AB">
        <w:t xml:space="preserve">with challenging behaviours, services </w:t>
      </w:r>
      <w:r w:rsidR="001E166A" w:rsidRPr="006036AB">
        <w:t xml:space="preserve">must </w:t>
      </w:r>
      <w:r w:rsidRPr="006036AB">
        <w:t xml:space="preserve">develop alternative processes for managing these </w:t>
      </w:r>
      <w:r w:rsidR="00671206" w:rsidRPr="006036AB">
        <w:t>Service User</w:t>
      </w:r>
      <w:r w:rsidR="008D273E" w:rsidRPr="006036AB">
        <w:t xml:space="preserve">s </w:t>
      </w:r>
      <w:r w:rsidRPr="006036AB">
        <w:t>(within a risk management framework).</w:t>
      </w:r>
    </w:p>
    <w:p w:rsidR="00DF09AD" w:rsidRPr="006036AB" w:rsidRDefault="00DF09AD" w:rsidP="00DD2613">
      <w:pPr>
        <w:numPr>
          <w:ilvl w:val="0"/>
          <w:numId w:val="6"/>
        </w:numPr>
        <w:ind w:left="426" w:hanging="426"/>
      </w:pPr>
      <w:r w:rsidRPr="006036AB">
        <w:t xml:space="preserve">Where </w:t>
      </w:r>
      <w:r w:rsidR="008D273E" w:rsidRPr="006036AB">
        <w:t xml:space="preserve">the </w:t>
      </w:r>
      <w:r w:rsidR="00663BE2" w:rsidRPr="006036AB">
        <w:t>funded organisation</w:t>
      </w:r>
      <w:r w:rsidRPr="006036AB">
        <w:t xml:space="preserve"> is unable to provide services to a person, due to ineligibility or lack of capacity, there </w:t>
      </w:r>
      <w:r w:rsidR="008D273E" w:rsidRPr="006036AB">
        <w:t xml:space="preserve">must be </w:t>
      </w:r>
      <w:r w:rsidRPr="006036AB">
        <w:t>processes in place to refer the person to an appropriate alternative service.</w:t>
      </w:r>
    </w:p>
    <w:p w:rsidR="00DF09AD" w:rsidRPr="006036AB" w:rsidRDefault="00DF09AD" w:rsidP="00DD2613">
      <w:pPr>
        <w:numPr>
          <w:ilvl w:val="0"/>
          <w:numId w:val="6"/>
        </w:numPr>
        <w:ind w:left="426" w:hanging="426"/>
      </w:pPr>
      <w:r w:rsidRPr="006036AB">
        <w:t xml:space="preserve">Service delivery staff </w:t>
      </w:r>
      <w:r w:rsidR="001E166A" w:rsidRPr="006036AB">
        <w:t xml:space="preserve">must be </w:t>
      </w:r>
      <w:r w:rsidRPr="006036AB">
        <w:t>competent in risk assessment and safety planning.</w:t>
      </w:r>
    </w:p>
    <w:p w:rsidR="003A45A0" w:rsidRPr="006036AB" w:rsidRDefault="00DF09AD" w:rsidP="00DD2613">
      <w:pPr>
        <w:numPr>
          <w:ilvl w:val="0"/>
          <w:numId w:val="6"/>
        </w:numPr>
        <w:ind w:left="426" w:hanging="426"/>
      </w:pPr>
      <w:r w:rsidRPr="006036AB">
        <w:t xml:space="preserve">Staff </w:t>
      </w:r>
      <w:r w:rsidR="001E166A" w:rsidRPr="006036AB">
        <w:t xml:space="preserve">must be </w:t>
      </w:r>
      <w:r w:rsidRPr="006036AB">
        <w:t>appropriately trained and culturally and professionally diverse (where possible), and have the appropriate skills to meet the complex needs of</w:t>
      </w:r>
      <w:r w:rsidR="00081F39" w:rsidRPr="006036AB">
        <w:t xml:space="preserve"> </w:t>
      </w:r>
      <w:r w:rsidR="00671206" w:rsidRPr="006036AB">
        <w:t>Service User</w:t>
      </w:r>
      <w:r w:rsidR="00081F39" w:rsidRPr="006036AB">
        <w:t>s</w:t>
      </w:r>
      <w:r w:rsidRPr="006036AB">
        <w:t>.</w:t>
      </w:r>
      <w:r w:rsidR="003A45A0" w:rsidRPr="006036AB">
        <w:t xml:space="preserve">  </w:t>
      </w:r>
    </w:p>
    <w:p w:rsidR="00DF09AD" w:rsidRPr="006036AB" w:rsidRDefault="00663BE2" w:rsidP="00DD2613">
      <w:pPr>
        <w:numPr>
          <w:ilvl w:val="0"/>
          <w:numId w:val="6"/>
        </w:numPr>
        <w:ind w:left="426" w:hanging="426"/>
      </w:pPr>
      <w:r w:rsidRPr="006036AB">
        <w:t>Funded organisation</w:t>
      </w:r>
      <w:r w:rsidR="003A45A0" w:rsidRPr="006036AB">
        <w:t>s are responsible for the recruitment of appropriately qualified staff, provision of appropriate induction, training and professional supervision of these staff.</w:t>
      </w:r>
    </w:p>
    <w:p w:rsidR="003A45A0" w:rsidRPr="006036AB" w:rsidRDefault="003A45A0" w:rsidP="00C05336">
      <w:pPr>
        <w:numPr>
          <w:ilvl w:val="0"/>
          <w:numId w:val="6"/>
        </w:numPr>
        <w:ind w:left="426" w:hanging="426"/>
      </w:pPr>
      <w:r w:rsidRPr="006036AB">
        <w:t xml:space="preserve">Staff are expected to actively refer </w:t>
      </w:r>
      <w:r w:rsidR="00671206" w:rsidRPr="006036AB">
        <w:t>Service User</w:t>
      </w:r>
      <w:r w:rsidRPr="006036AB">
        <w:t xml:space="preserve">s to appropriate holistic supports. As such, staff are expected to have access to relevant information regarding a range of services their </w:t>
      </w:r>
      <w:r w:rsidR="00671206" w:rsidRPr="006036AB">
        <w:t>Service User</w:t>
      </w:r>
      <w:r w:rsidRPr="006036AB">
        <w:t>s may need to be referred to.</w:t>
      </w:r>
    </w:p>
    <w:p w:rsidR="00BA2575" w:rsidRPr="006036AB" w:rsidRDefault="00CB15F8" w:rsidP="009E7842">
      <w:pPr>
        <w:pStyle w:val="Heading3"/>
      </w:pPr>
      <w:bookmarkStart w:id="85" w:name="_Toc439773277"/>
      <w:bookmarkStart w:id="86" w:name="_Toc532483703"/>
      <w:r w:rsidRPr="006036AB">
        <w:t>5</w:t>
      </w:r>
      <w:r w:rsidR="002368D3" w:rsidRPr="006036AB">
        <w:t xml:space="preserve">.1.2 </w:t>
      </w:r>
      <w:r w:rsidR="00BA2575" w:rsidRPr="006036AB">
        <w:t>Considerations for all services</w:t>
      </w:r>
      <w:bookmarkEnd w:id="85"/>
      <w:bookmarkEnd w:id="86"/>
    </w:p>
    <w:p w:rsidR="00493208" w:rsidRPr="006036AB" w:rsidRDefault="00493208" w:rsidP="00DD2613">
      <w:pPr>
        <w:numPr>
          <w:ilvl w:val="0"/>
          <w:numId w:val="6"/>
        </w:numPr>
        <w:ind w:left="426" w:hanging="426"/>
      </w:pPr>
      <w:r w:rsidRPr="006036AB">
        <w:t xml:space="preserve">Mechanisms </w:t>
      </w:r>
      <w:r w:rsidR="00FC33F5" w:rsidRPr="006036AB">
        <w:t xml:space="preserve">should be </w:t>
      </w:r>
      <w:r w:rsidRPr="006036AB">
        <w:t xml:space="preserve">in place to allow meaningful </w:t>
      </w:r>
      <w:r w:rsidR="00671206" w:rsidRPr="006036AB">
        <w:t>Service User</w:t>
      </w:r>
      <w:r w:rsidR="008D273E" w:rsidRPr="006036AB">
        <w:t xml:space="preserve"> </w:t>
      </w:r>
      <w:r w:rsidRPr="006036AB">
        <w:t>participation in service planning, design and evaluation.</w:t>
      </w:r>
    </w:p>
    <w:p w:rsidR="00493208" w:rsidRDefault="00493208" w:rsidP="00DD2613">
      <w:pPr>
        <w:numPr>
          <w:ilvl w:val="0"/>
          <w:numId w:val="6"/>
        </w:numPr>
        <w:ind w:left="426" w:hanging="426"/>
      </w:pPr>
      <w:r w:rsidRPr="006036AB">
        <w:t xml:space="preserve">Strategies </w:t>
      </w:r>
      <w:r w:rsidR="00FC33F5" w:rsidRPr="006036AB">
        <w:t xml:space="preserve">should be </w:t>
      </w:r>
      <w:r w:rsidRPr="006036AB">
        <w:t xml:space="preserve">developed and regularly used to determine effectiveness and appropriateness of the service delivery model.  </w:t>
      </w:r>
    </w:p>
    <w:p w:rsidR="000C644A" w:rsidRPr="006036AB" w:rsidRDefault="000C644A" w:rsidP="000C644A">
      <w:pPr>
        <w:pStyle w:val="Heading1"/>
        <w:framePr w:wrap="around" w:hAnchor="page" w:x="1238" w:y="1032"/>
      </w:pPr>
      <w:bookmarkStart w:id="87" w:name="_Toc439773278"/>
      <w:bookmarkStart w:id="88" w:name="_Toc532483704"/>
      <w:r w:rsidRPr="006036AB">
        <w:t>6. Service delivery requirements for specific Service Users</w:t>
      </w:r>
      <w:bookmarkEnd w:id="87"/>
      <w:bookmarkEnd w:id="88"/>
    </w:p>
    <w:p w:rsidR="009E7842" w:rsidRDefault="000C644A" w:rsidP="009E7842">
      <w:pPr>
        <w:numPr>
          <w:ilvl w:val="0"/>
          <w:numId w:val="6"/>
        </w:numPr>
        <w:ind w:left="426" w:hanging="426"/>
      </w:pPr>
      <w:r w:rsidRPr="006036AB">
        <w:t>Services should demonstrate a high level of coordination with other services and agencies (e.g. health services, legal and court services, Queensland Police Service) that may also provide immediate and ongoing support to individuals.</w:t>
      </w:r>
    </w:p>
    <w:p w:rsidR="0087077B" w:rsidRPr="006036AB" w:rsidRDefault="00CB15F8" w:rsidP="001E0541">
      <w:pPr>
        <w:pStyle w:val="Heading2"/>
      </w:pPr>
      <w:bookmarkStart w:id="89" w:name="_Toc439773279"/>
      <w:bookmarkStart w:id="90" w:name="_Toc532483705"/>
      <w:r w:rsidRPr="006036AB">
        <w:t>6.</w:t>
      </w:r>
      <w:r w:rsidR="001F1CAA" w:rsidRPr="006036AB">
        <w:t xml:space="preserve">1 </w:t>
      </w:r>
      <w:r w:rsidR="0087077B" w:rsidRPr="006036AB">
        <w:t>Adults affected by alcohol (U1020)</w:t>
      </w:r>
      <w:bookmarkEnd w:id="89"/>
      <w:bookmarkEnd w:id="90"/>
    </w:p>
    <w:p w:rsidR="0087077B" w:rsidRPr="006036AB" w:rsidRDefault="0087077B" w:rsidP="0087077B">
      <w:pPr>
        <w:rPr>
          <w:i/>
        </w:rPr>
      </w:pPr>
      <w:r w:rsidRPr="006036AB">
        <w:rPr>
          <w:i/>
        </w:rPr>
        <w:t>Definition</w:t>
      </w:r>
    </w:p>
    <w:p w:rsidR="0087077B" w:rsidRPr="006036AB" w:rsidRDefault="0087077B" w:rsidP="0087077B">
      <w:r w:rsidRPr="006036AB">
        <w:t xml:space="preserve">Adults who are intoxicated and are leaving licensed venues within designated precincts. </w:t>
      </w:r>
    </w:p>
    <w:p w:rsidR="0087077B" w:rsidRPr="006036AB" w:rsidRDefault="0087077B" w:rsidP="0087077B">
      <w:pPr>
        <w:rPr>
          <w:i/>
        </w:rPr>
      </w:pPr>
      <w:r w:rsidRPr="006036AB">
        <w:rPr>
          <w:i/>
        </w:rPr>
        <w:t>Purpose of funding</w:t>
      </w:r>
    </w:p>
    <w:p w:rsidR="0087077B" w:rsidRPr="006036AB" w:rsidRDefault="0087077B" w:rsidP="0087077B">
      <w:pPr>
        <w:pStyle w:val="CommentText"/>
      </w:pPr>
      <w:r w:rsidRPr="006036AB">
        <w:t>Identify and assist vulnerable people with potential safety issues by providing immediate support to individuals who are intoxicated to improve their safety and wellbeing.</w:t>
      </w:r>
    </w:p>
    <w:p w:rsidR="0087077B" w:rsidRPr="006036AB" w:rsidRDefault="00E151AB" w:rsidP="009E7842">
      <w:pPr>
        <w:pStyle w:val="Heading3"/>
      </w:pPr>
      <w:bookmarkStart w:id="91" w:name="_Toc439773280"/>
      <w:bookmarkStart w:id="92" w:name="_Toc532483706"/>
      <w:r w:rsidRPr="006036AB">
        <w:t>6.1</w:t>
      </w:r>
      <w:r w:rsidR="0087077B" w:rsidRPr="006036AB">
        <w:t>.1 Requirements — Adults affected by alcohol</w:t>
      </w:r>
      <w:bookmarkEnd w:id="91"/>
      <w:bookmarkEnd w:id="92"/>
    </w:p>
    <w:p w:rsidR="0087077B" w:rsidRPr="006036AB" w:rsidRDefault="0087077B" w:rsidP="0087077B">
      <w:pPr>
        <w:numPr>
          <w:ilvl w:val="0"/>
          <w:numId w:val="9"/>
        </w:numPr>
        <w:ind w:left="426" w:hanging="426"/>
      </w:pPr>
      <w:r w:rsidRPr="006036AB">
        <w:t>Support and risk management strategies must be in place to ensure the safety of staff and volunteers.</w:t>
      </w:r>
    </w:p>
    <w:p w:rsidR="0087077B" w:rsidRPr="006036AB" w:rsidRDefault="0087077B" w:rsidP="0087077B">
      <w:pPr>
        <w:numPr>
          <w:ilvl w:val="0"/>
          <w:numId w:val="9"/>
        </w:numPr>
        <w:ind w:left="426" w:hanging="426"/>
      </w:pPr>
      <w:r w:rsidRPr="006036AB">
        <w:t>Referral pathways will be developed for the service to refer to other services, such as the police or ambulance, but will focus on connecting people with their own existing support networks such as family and friends. The service will provide information about transport and support options.</w:t>
      </w:r>
    </w:p>
    <w:p w:rsidR="0087077B" w:rsidRPr="006036AB" w:rsidRDefault="00E151AB" w:rsidP="009E7842">
      <w:pPr>
        <w:pStyle w:val="Heading3"/>
      </w:pPr>
      <w:bookmarkStart w:id="93" w:name="_Toc439773281"/>
      <w:bookmarkStart w:id="94" w:name="_Toc532483707"/>
      <w:r w:rsidRPr="006036AB">
        <w:t>6.1</w:t>
      </w:r>
      <w:r w:rsidR="0087077B" w:rsidRPr="006036AB">
        <w:t>.2 Considerations — Adults affected by alcohol</w:t>
      </w:r>
      <w:bookmarkEnd w:id="93"/>
      <w:bookmarkEnd w:id="94"/>
    </w:p>
    <w:p w:rsidR="0087077B" w:rsidRPr="006036AB" w:rsidRDefault="0087077B" w:rsidP="0087077B">
      <w:r w:rsidRPr="006036AB">
        <w:t>Staff and volunteers will be provided with support and full training on the objectives of the program, referral pathways, protocols and accredited first aid qualifications. Any volunteers will be appropriately screened and supervised. Paid staff and volunteers will be expected to commit to a documented code of conduct.</w:t>
      </w:r>
    </w:p>
    <w:p w:rsidR="0087077B" w:rsidRPr="006036AB" w:rsidRDefault="0087077B" w:rsidP="0087077B">
      <w:r w:rsidRPr="006036AB">
        <w:t>Senior practitioners in each team are to provide briefing, debriefing for workers, volunteers, problem solving for emergent situations, liaison with emergency services, other community services and groups as required.</w:t>
      </w:r>
    </w:p>
    <w:p w:rsidR="0087077B" w:rsidRPr="006036AB" w:rsidRDefault="0087077B" w:rsidP="001E0541">
      <w:pPr>
        <w:pStyle w:val="Heading2"/>
      </w:pPr>
      <w:bookmarkStart w:id="95" w:name="_Toc439773282"/>
      <w:bookmarkStart w:id="96" w:name="_Toc532483708"/>
      <w:r w:rsidRPr="006036AB">
        <w:t>6.2 Adults affected by alcohol (Aboriginal and Torres Strait Islander people) (U1023)</w:t>
      </w:r>
      <w:bookmarkEnd w:id="95"/>
      <w:bookmarkEnd w:id="96"/>
    </w:p>
    <w:p w:rsidR="0087077B" w:rsidRPr="006036AB" w:rsidRDefault="0087077B" w:rsidP="0087077B">
      <w:pPr>
        <w:rPr>
          <w:i/>
        </w:rPr>
      </w:pPr>
      <w:r w:rsidRPr="006036AB">
        <w:rPr>
          <w:i/>
        </w:rPr>
        <w:t>Definition</w:t>
      </w:r>
    </w:p>
    <w:p w:rsidR="0087077B" w:rsidRPr="006036AB" w:rsidRDefault="0087077B" w:rsidP="0087077B">
      <w:r w:rsidRPr="006036AB">
        <w:t>Aboriginal and Torres Strait Islander men and women who are affected by alcohol and are either in police custody or able to be diverted from police custody, and require a safe place to sober up.</w:t>
      </w:r>
    </w:p>
    <w:p w:rsidR="0087077B" w:rsidRPr="006036AB" w:rsidRDefault="0087077B" w:rsidP="0087077B">
      <w:pPr>
        <w:rPr>
          <w:i/>
        </w:rPr>
      </w:pPr>
      <w:r w:rsidRPr="006036AB">
        <w:rPr>
          <w:i/>
        </w:rPr>
        <w:t>Purpose of funding</w:t>
      </w:r>
    </w:p>
    <w:p w:rsidR="0087077B" w:rsidRPr="006036AB" w:rsidRDefault="0087077B" w:rsidP="0087077B">
      <w:r w:rsidRPr="006036AB">
        <w:t>Provide immediate and ongoing support to Aboriginal and Torres Strait Islander men and women who are affected by alcohol, and are either in police custody or able to be diverted from police custody. Support may include assistance to them (and their families and friends) to sober up safely and access the necessary services and support they need to improve their safety, health and wellbeing.</w:t>
      </w:r>
    </w:p>
    <w:p w:rsidR="0087077B" w:rsidRPr="006036AB" w:rsidRDefault="00E151AB" w:rsidP="009E7842">
      <w:pPr>
        <w:pStyle w:val="Heading3"/>
      </w:pPr>
      <w:bookmarkStart w:id="97" w:name="_Toc439773283"/>
      <w:bookmarkStart w:id="98" w:name="_Toc532483709"/>
      <w:r w:rsidRPr="006036AB">
        <w:t>6.2</w:t>
      </w:r>
      <w:r w:rsidR="0087077B" w:rsidRPr="006036AB">
        <w:t>.1 Requirements — Adults affected by alcohol (Aboriginal and Torres Strait Islander people)</w:t>
      </w:r>
      <w:bookmarkEnd w:id="97"/>
      <w:bookmarkEnd w:id="98"/>
    </w:p>
    <w:p w:rsidR="0087077B" w:rsidRPr="006036AB" w:rsidRDefault="0087077B" w:rsidP="00FD0F82">
      <w:r w:rsidRPr="006036AB">
        <w:t>Funded organisations must:</w:t>
      </w:r>
    </w:p>
    <w:p w:rsidR="0087077B" w:rsidRPr="006036AB" w:rsidRDefault="0087077B" w:rsidP="00C61107">
      <w:pPr>
        <w:numPr>
          <w:ilvl w:val="0"/>
          <w:numId w:val="56"/>
        </w:numPr>
        <w:spacing w:before="0"/>
      </w:pPr>
      <w:r w:rsidRPr="006036AB">
        <w:t xml:space="preserve">align service delivery to the practices and tools articulated within the </w:t>
      </w:r>
      <w:hyperlink r:id="rId22" w:history="1">
        <w:r w:rsidRPr="00E707AB">
          <w:rPr>
            <w:rStyle w:val="Hyperlink"/>
            <w:rFonts w:cs="Arial"/>
          </w:rPr>
          <w:t>Guidelines, tools and resources</w:t>
        </w:r>
      </w:hyperlink>
      <w:r w:rsidRPr="006036AB">
        <w:t xml:space="preserve">. </w:t>
      </w:r>
    </w:p>
    <w:p w:rsidR="0087077B" w:rsidRPr="006036AB" w:rsidRDefault="0087077B" w:rsidP="00FD0F82">
      <w:pPr>
        <w:numPr>
          <w:ilvl w:val="0"/>
          <w:numId w:val="56"/>
        </w:numPr>
        <w:spacing w:before="0"/>
      </w:pPr>
      <w:r w:rsidRPr="006036AB">
        <w:t>demonstrate a high level of coordination with Queensland Police Service and relevant human service providers, to ensure Service Users and their family and friends receive the supports they need.</w:t>
      </w:r>
    </w:p>
    <w:p w:rsidR="0087077B" w:rsidRPr="006036AB" w:rsidRDefault="0087077B" w:rsidP="00FD0F82">
      <w:pPr>
        <w:numPr>
          <w:ilvl w:val="0"/>
          <w:numId w:val="56"/>
        </w:numPr>
        <w:spacing w:before="0"/>
      </w:pPr>
      <w:r w:rsidRPr="006036AB">
        <w:t>employ appropriately qualified and experienced professionals to work with Service Users.</w:t>
      </w:r>
    </w:p>
    <w:p w:rsidR="0087077B" w:rsidRPr="006036AB" w:rsidRDefault="00E151AB" w:rsidP="009E7842">
      <w:pPr>
        <w:pStyle w:val="Heading3"/>
      </w:pPr>
      <w:bookmarkStart w:id="99" w:name="_Toc439773284"/>
      <w:bookmarkStart w:id="100" w:name="_Toc532483710"/>
      <w:r w:rsidRPr="006036AB">
        <w:t>6.2</w:t>
      </w:r>
      <w:r w:rsidR="0087077B" w:rsidRPr="006036AB">
        <w:t>.2 Considerations — Adults affected by alcohol (Aboriginal and Torres Strait Islander people)</w:t>
      </w:r>
      <w:bookmarkEnd w:id="99"/>
      <w:bookmarkEnd w:id="100"/>
    </w:p>
    <w:p w:rsidR="0087077B" w:rsidRPr="006036AB" w:rsidRDefault="0087077B" w:rsidP="0087077B">
      <w:r w:rsidRPr="006036AB">
        <w:t>Funded organisations should attempt to employ staff of Aboriginal and Torres Strait Islander background.</w:t>
      </w:r>
    </w:p>
    <w:p w:rsidR="0087077B" w:rsidRPr="006036AB" w:rsidRDefault="0087077B" w:rsidP="0087077B">
      <w:r w:rsidRPr="006036AB">
        <w:t xml:space="preserve">Service delivery mode options: </w:t>
      </w:r>
    </w:p>
    <w:p w:rsidR="0087077B" w:rsidRPr="006036AB" w:rsidRDefault="0087077B" w:rsidP="00441936">
      <w:pPr>
        <w:numPr>
          <w:ilvl w:val="0"/>
          <w:numId w:val="6"/>
        </w:numPr>
        <w:spacing w:before="0"/>
        <w:ind w:left="426" w:hanging="426"/>
      </w:pPr>
      <w:r w:rsidRPr="006036AB">
        <w:t>Centre based</w:t>
      </w:r>
    </w:p>
    <w:p w:rsidR="0087077B" w:rsidRPr="006036AB" w:rsidRDefault="0087077B" w:rsidP="00441936">
      <w:pPr>
        <w:numPr>
          <w:ilvl w:val="0"/>
          <w:numId w:val="6"/>
        </w:numPr>
        <w:spacing w:before="0"/>
        <w:ind w:left="426" w:hanging="426"/>
      </w:pPr>
      <w:r w:rsidRPr="006036AB">
        <w:t>Mobile</w:t>
      </w:r>
    </w:p>
    <w:p w:rsidR="00E151AB" w:rsidRPr="006036AB" w:rsidRDefault="00E151AB" w:rsidP="001E0541">
      <w:pPr>
        <w:pStyle w:val="Heading2"/>
      </w:pPr>
      <w:bookmarkStart w:id="101" w:name="_Toc439773285"/>
      <w:bookmarkStart w:id="102" w:name="_Toc532483711"/>
      <w:r w:rsidRPr="006036AB">
        <w:t>6.3  Adults affected by problem gambling (U1030)</w:t>
      </w:r>
      <w:bookmarkEnd w:id="101"/>
      <w:bookmarkEnd w:id="102"/>
    </w:p>
    <w:p w:rsidR="00E151AB" w:rsidRPr="006036AB" w:rsidRDefault="00E151AB" w:rsidP="00E151AB">
      <w:pPr>
        <w:rPr>
          <w:i/>
        </w:rPr>
      </w:pPr>
      <w:r w:rsidRPr="006036AB">
        <w:rPr>
          <w:i/>
        </w:rPr>
        <w:t>Definition</w:t>
      </w:r>
    </w:p>
    <w:p w:rsidR="00E151AB" w:rsidRPr="006036AB" w:rsidRDefault="00E151AB" w:rsidP="00E151AB">
      <w:r w:rsidRPr="006036AB">
        <w:t xml:space="preserve"> Adults who are affected by problem gambling.</w:t>
      </w:r>
    </w:p>
    <w:p w:rsidR="00E151AB" w:rsidRPr="006036AB" w:rsidRDefault="00E151AB" w:rsidP="00E151AB">
      <w:pPr>
        <w:rPr>
          <w:i/>
        </w:rPr>
      </w:pPr>
      <w:r w:rsidRPr="006036AB">
        <w:rPr>
          <w:i/>
        </w:rPr>
        <w:t>Purpose of funding</w:t>
      </w:r>
    </w:p>
    <w:p w:rsidR="00E151AB" w:rsidRPr="006036AB" w:rsidRDefault="00E151AB" w:rsidP="00E151AB">
      <w:r w:rsidRPr="006036AB">
        <w:t>Provide immediate support to adults experiencing and impacted by the harmful effects of gambling. Assist them (and their family and friends) to access the necessary services and support they need to improve their wellbeing.</w:t>
      </w:r>
    </w:p>
    <w:p w:rsidR="00E151AB" w:rsidRPr="006036AB" w:rsidRDefault="00E151AB" w:rsidP="009E7842">
      <w:pPr>
        <w:pStyle w:val="Heading3"/>
      </w:pPr>
      <w:bookmarkStart w:id="103" w:name="_Toc439773286"/>
      <w:bookmarkStart w:id="104" w:name="_Toc532483712"/>
      <w:r w:rsidRPr="006036AB">
        <w:t>6.3.1 Requirements — Adults affected by problem gambling</w:t>
      </w:r>
      <w:bookmarkEnd w:id="103"/>
      <w:bookmarkEnd w:id="104"/>
    </w:p>
    <w:p w:rsidR="00E151AB" w:rsidRPr="006036AB" w:rsidRDefault="00E151AB" w:rsidP="00FD0F82">
      <w:r w:rsidRPr="006036AB">
        <w:t>All services must input data and reporting within the Gambling Help Services System.</w:t>
      </w:r>
    </w:p>
    <w:p w:rsidR="00E151AB" w:rsidRPr="006036AB" w:rsidRDefault="00E151AB" w:rsidP="009E7842">
      <w:pPr>
        <w:pStyle w:val="Heading3"/>
      </w:pPr>
      <w:bookmarkStart w:id="105" w:name="_Toc439773287"/>
      <w:bookmarkStart w:id="106" w:name="_Toc532483713"/>
      <w:r w:rsidRPr="006036AB">
        <w:t>6.3.2 Considerations — Adults affected by problem gambling</w:t>
      </w:r>
      <w:bookmarkEnd w:id="105"/>
      <w:bookmarkEnd w:id="106"/>
    </w:p>
    <w:p w:rsidR="00E151AB" w:rsidRPr="006036AB" w:rsidRDefault="00E151AB" w:rsidP="00FD0F82">
      <w:pPr>
        <w:rPr>
          <w:u w:val="single"/>
        </w:rPr>
      </w:pPr>
      <w:r w:rsidRPr="006036AB">
        <w:t>Services demonstrate a high level of coordination with other gambling help services and relevant human services providers (e.g. financial support services, health services, homelessness services, legal and court services) to ensure individuals affected by problem gambling receive the spectrum of support they need.</w:t>
      </w:r>
    </w:p>
    <w:p w:rsidR="00E151AB" w:rsidRPr="006036AB" w:rsidRDefault="00E151AB" w:rsidP="004375A4">
      <w:pPr>
        <w:keepNext/>
        <w:rPr>
          <w:i/>
        </w:rPr>
      </w:pPr>
      <w:r w:rsidRPr="006036AB">
        <w:rPr>
          <w:i/>
        </w:rPr>
        <w:t xml:space="preserve">Service delivery mode options: </w:t>
      </w:r>
    </w:p>
    <w:p w:rsidR="00E151AB" w:rsidRPr="006036AB" w:rsidRDefault="00E151AB" w:rsidP="004375A4">
      <w:pPr>
        <w:keepNext/>
        <w:numPr>
          <w:ilvl w:val="0"/>
          <w:numId w:val="1"/>
        </w:numPr>
        <w:spacing w:before="0"/>
      </w:pPr>
      <w:r w:rsidRPr="006036AB">
        <w:t>Centre based</w:t>
      </w:r>
    </w:p>
    <w:p w:rsidR="00E151AB" w:rsidRPr="006036AB" w:rsidRDefault="00E151AB" w:rsidP="004375A4">
      <w:pPr>
        <w:keepNext/>
        <w:numPr>
          <w:ilvl w:val="0"/>
          <w:numId w:val="1"/>
        </w:numPr>
        <w:spacing w:before="0"/>
      </w:pPr>
      <w:r w:rsidRPr="006036AB">
        <w:t>Mobile</w:t>
      </w:r>
    </w:p>
    <w:p w:rsidR="00E151AB" w:rsidRPr="006036AB" w:rsidRDefault="00E151AB" w:rsidP="00441936">
      <w:pPr>
        <w:numPr>
          <w:ilvl w:val="0"/>
          <w:numId w:val="1"/>
        </w:numPr>
        <w:spacing w:before="0"/>
      </w:pPr>
      <w:r w:rsidRPr="006036AB">
        <w:t>Virtual.</w:t>
      </w:r>
    </w:p>
    <w:p w:rsidR="00E151AB" w:rsidRPr="006036AB" w:rsidRDefault="00E151AB" w:rsidP="001E0541">
      <w:pPr>
        <w:pStyle w:val="Heading2"/>
      </w:pPr>
      <w:bookmarkStart w:id="107" w:name="_Toc439773288"/>
      <w:bookmarkStart w:id="108" w:name="_Toc532483714"/>
      <w:r w:rsidRPr="006036AB">
        <w:t>6.4 Adults affected by sexual violence (U1040)</w:t>
      </w:r>
      <w:bookmarkEnd w:id="107"/>
      <w:bookmarkEnd w:id="108"/>
    </w:p>
    <w:p w:rsidR="00E151AB" w:rsidRPr="006036AB" w:rsidRDefault="00E151AB" w:rsidP="00E151AB">
      <w:pPr>
        <w:rPr>
          <w:i/>
        </w:rPr>
      </w:pPr>
      <w:r w:rsidRPr="006036AB">
        <w:rPr>
          <w:i/>
        </w:rPr>
        <w:t>Definition</w:t>
      </w:r>
    </w:p>
    <w:p w:rsidR="00E151AB" w:rsidRPr="006036AB" w:rsidRDefault="00E151AB" w:rsidP="00E151AB">
      <w:r w:rsidRPr="006036AB">
        <w:t xml:space="preserve">Adults who have experienced sexual violence at any time in their lives. </w:t>
      </w:r>
    </w:p>
    <w:p w:rsidR="00E151AB" w:rsidRPr="006036AB" w:rsidRDefault="00E151AB" w:rsidP="00E151AB">
      <w:pPr>
        <w:rPr>
          <w:i/>
        </w:rPr>
      </w:pPr>
      <w:r w:rsidRPr="006036AB">
        <w:rPr>
          <w:i/>
        </w:rPr>
        <w:t>Purpose of funding</w:t>
      </w:r>
    </w:p>
    <w:p w:rsidR="00E151AB" w:rsidRPr="006036AB" w:rsidRDefault="00E151AB" w:rsidP="00E151AB">
      <w:r w:rsidRPr="006036AB">
        <w:t>Provide immediate and ongoing support to assist adults affected by sexual violence at any time in their lives, assist them (and their family and friends) to improve their personal safety, and ensure they have access to the healing, justice and support they need to rebuild their lives.</w:t>
      </w:r>
    </w:p>
    <w:p w:rsidR="00E151AB" w:rsidRPr="006036AB" w:rsidRDefault="00E151AB" w:rsidP="009E7842">
      <w:pPr>
        <w:pStyle w:val="Heading3"/>
      </w:pPr>
      <w:bookmarkStart w:id="109" w:name="_Toc439773289"/>
      <w:bookmarkStart w:id="110" w:name="_Toc532483715"/>
      <w:r w:rsidRPr="006036AB">
        <w:t>6.4.1 Requirements — Adults affected by sexual violence</w:t>
      </w:r>
      <w:bookmarkEnd w:id="109"/>
      <w:bookmarkEnd w:id="110"/>
    </w:p>
    <w:p w:rsidR="00E151AB" w:rsidRPr="006036AB" w:rsidRDefault="00E151AB" w:rsidP="00E151AB">
      <w:pPr>
        <w:numPr>
          <w:ilvl w:val="0"/>
          <w:numId w:val="6"/>
        </w:numPr>
        <w:ind w:left="426" w:hanging="426"/>
      </w:pPr>
      <w:r w:rsidRPr="006036AB">
        <w:t xml:space="preserve">Services must adhere to the principles and best-practice framework articulated in the </w:t>
      </w:r>
      <w:hyperlink r:id="rId23" w:history="1">
        <w:r w:rsidRPr="006036AB">
          <w:rPr>
            <w:rStyle w:val="Hyperlink"/>
            <w:rFonts w:cs="Arial"/>
            <w:i/>
          </w:rPr>
          <w:t>Queensland Government Interagency Guidelines for Responding to People who have Experienced Sexual Assault.</w:t>
        </w:r>
      </w:hyperlink>
      <w:r w:rsidRPr="006036AB">
        <w:t xml:space="preserve"> </w:t>
      </w:r>
    </w:p>
    <w:p w:rsidR="00E151AB" w:rsidRPr="006036AB" w:rsidRDefault="00B920EB" w:rsidP="009E7842">
      <w:pPr>
        <w:pStyle w:val="Heading3"/>
      </w:pPr>
      <w:bookmarkStart w:id="111" w:name="_Toc439773290"/>
      <w:bookmarkStart w:id="112" w:name="_Toc532483716"/>
      <w:r>
        <w:t xml:space="preserve">6.4.2 </w:t>
      </w:r>
      <w:r w:rsidR="00E151AB" w:rsidRPr="006036AB">
        <w:t>Considerations — Adults affected by sexual violence</w:t>
      </w:r>
      <w:bookmarkEnd w:id="111"/>
      <w:bookmarkEnd w:id="112"/>
    </w:p>
    <w:p w:rsidR="00E151AB" w:rsidRPr="006036AB" w:rsidRDefault="00E151AB" w:rsidP="00E151AB">
      <w:pPr>
        <w:numPr>
          <w:ilvl w:val="0"/>
          <w:numId w:val="6"/>
        </w:numPr>
        <w:ind w:left="426" w:hanging="426"/>
      </w:pPr>
      <w:r w:rsidRPr="006036AB">
        <w:t xml:space="preserve">Services are encouraged to use the National Association of Services Against Sexual Violence </w:t>
      </w:r>
      <w:hyperlink r:id="rId24" w:history="1">
        <w:r w:rsidRPr="006036AB">
          <w:rPr>
            <w:rStyle w:val="Hyperlink"/>
            <w:rFonts w:cs="Arial"/>
            <w:i/>
          </w:rPr>
          <w:t>National Standards of Practice Manual for services against sexual violence</w:t>
        </w:r>
      </w:hyperlink>
      <w:r w:rsidRPr="006036AB">
        <w:t xml:space="preserve"> as a guide in responding to sexual assault. </w:t>
      </w:r>
    </w:p>
    <w:p w:rsidR="00E151AB" w:rsidRPr="006036AB" w:rsidRDefault="00E151AB" w:rsidP="00E151AB">
      <w:pPr>
        <w:rPr>
          <w:i/>
        </w:rPr>
      </w:pPr>
      <w:r w:rsidRPr="006036AB">
        <w:rPr>
          <w:i/>
        </w:rPr>
        <w:t xml:space="preserve">Service delivery mode options: </w:t>
      </w:r>
    </w:p>
    <w:p w:rsidR="00E151AB" w:rsidRPr="006036AB" w:rsidRDefault="00E151AB" w:rsidP="00441936">
      <w:pPr>
        <w:numPr>
          <w:ilvl w:val="0"/>
          <w:numId w:val="6"/>
        </w:numPr>
        <w:spacing w:before="0"/>
        <w:ind w:left="426" w:hanging="426"/>
      </w:pPr>
      <w:r w:rsidRPr="006036AB">
        <w:t>Centre-based</w:t>
      </w:r>
    </w:p>
    <w:p w:rsidR="00E151AB" w:rsidRPr="006036AB" w:rsidRDefault="00E151AB" w:rsidP="00441936">
      <w:pPr>
        <w:numPr>
          <w:ilvl w:val="0"/>
          <w:numId w:val="6"/>
        </w:numPr>
        <w:spacing w:before="0"/>
        <w:ind w:left="426" w:hanging="426"/>
      </w:pPr>
      <w:r w:rsidRPr="006036AB">
        <w:t>Mobile</w:t>
      </w:r>
    </w:p>
    <w:p w:rsidR="00E151AB" w:rsidRPr="006036AB" w:rsidRDefault="00E151AB" w:rsidP="00441936">
      <w:pPr>
        <w:numPr>
          <w:ilvl w:val="0"/>
          <w:numId w:val="6"/>
        </w:numPr>
        <w:spacing w:before="0"/>
        <w:ind w:left="426" w:hanging="426"/>
      </w:pPr>
      <w:r w:rsidRPr="006036AB">
        <w:t>Virtual</w:t>
      </w:r>
    </w:p>
    <w:p w:rsidR="001F1CAA" w:rsidRPr="006036AB" w:rsidRDefault="00E151AB" w:rsidP="001E0541">
      <w:pPr>
        <w:pStyle w:val="Heading2"/>
      </w:pPr>
      <w:bookmarkStart w:id="113" w:name="_Toc439773291"/>
      <w:bookmarkStart w:id="114" w:name="_Toc532483717"/>
      <w:r w:rsidRPr="006036AB">
        <w:t xml:space="preserve">6.5  </w:t>
      </w:r>
      <w:r w:rsidR="00CB15F8" w:rsidRPr="006036AB">
        <w:t>Adults</w:t>
      </w:r>
      <w:r w:rsidR="003113FA" w:rsidRPr="006036AB">
        <w:t xml:space="preserve"> </w:t>
      </w:r>
      <w:r w:rsidR="001F1CAA" w:rsidRPr="006036AB">
        <w:t>experiencing personal, family, relationship and/or financial issues</w:t>
      </w:r>
      <w:r w:rsidR="006F0D8C" w:rsidRPr="006036AB">
        <w:t xml:space="preserve"> </w:t>
      </w:r>
      <w:r w:rsidR="00081F39" w:rsidRPr="006036AB">
        <w:t>(U1150)</w:t>
      </w:r>
      <w:bookmarkEnd w:id="113"/>
      <w:bookmarkEnd w:id="114"/>
    </w:p>
    <w:p w:rsidR="001F1CAA" w:rsidRPr="006036AB" w:rsidRDefault="001F1CAA" w:rsidP="000A6438">
      <w:pPr>
        <w:rPr>
          <w:i/>
        </w:rPr>
      </w:pPr>
      <w:r w:rsidRPr="006036AB">
        <w:rPr>
          <w:i/>
        </w:rPr>
        <w:t>Definition</w:t>
      </w:r>
    </w:p>
    <w:p w:rsidR="001F1CAA" w:rsidRPr="006036AB" w:rsidRDefault="00001A0B" w:rsidP="000A6438">
      <w:r w:rsidRPr="006036AB">
        <w:t>Adults</w:t>
      </w:r>
      <w:r w:rsidR="004A7A3A" w:rsidRPr="006036AB">
        <w:t xml:space="preserve"> </w:t>
      </w:r>
      <w:r w:rsidR="001F1CAA" w:rsidRPr="006036AB">
        <w:t>experiencing personal, family</w:t>
      </w:r>
      <w:r w:rsidR="00401FB6" w:rsidRPr="006036AB">
        <w:t>,</w:t>
      </w:r>
      <w:r w:rsidR="001F1CAA" w:rsidRPr="006036AB">
        <w:t xml:space="preserve"> relationship </w:t>
      </w:r>
      <w:r w:rsidR="00401FB6" w:rsidRPr="006036AB">
        <w:t xml:space="preserve">and/or financial </w:t>
      </w:r>
      <w:r w:rsidR="001F1CAA" w:rsidRPr="006036AB">
        <w:t xml:space="preserve">issues, including </w:t>
      </w:r>
      <w:r w:rsidR="0031635C" w:rsidRPr="006036AB">
        <w:t xml:space="preserve">those resulting from </w:t>
      </w:r>
      <w:r w:rsidR="004A7A3A" w:rsidRPr="006036AB">
        <w:t>a natural disaster</w:t>
      </w:r>
      <w:r w:rsidR="001F1CAA" w:rsidRPr="006036AB">
        <w:t>.</w:t>
      </w:r>
    </w:p>
    <w:p w:rsidR="001F1CAA" w:rsidRPr="006036AB" w:rsidRDefault="001F1CAA" w:rsidP="000A6438">
      <w:pPr>
        <w:rPr>
          <w:i/>
        </w:rPr>
      </w:pPr>
      <w:r w:rsidRPr="006036AB">
        <w:rPr>
          <w:i/>
        </w:rPr>
        <w:t>Purpose of funding</w:t>
      </w:r>
    </w:p>
    <w:p w:rsidR="001F1CAA" w:rsidRDefault="001F1CAA" w:rsidP="000A6438">
      <w:r w:rsidRPr="006036AB">
        <w:t xml:space="preserve">Provide support and financial assistance to </w:t>
      </w:r>
      <w:r w:rsidR="00001A0B" w:rsidRPr="006036AB">
        <w:t>adults</w:t>
      </w:r>
      <w:r w:rsidRPr="006036AB">
        <w:t xml:space="preserve"> experiencing personal, family</w:t>
      </w:r>
      <w:r w:rsidR="00401FB6" w:rsidRPr="006036AB">
        <w:t>,</w:t>
      </w:r>
      <w:r w:rsidRPr="006036AB">
        <w:t xml:space="preserve"> relationship</w:t>
      </w:r>
      <w:r w:rsidR="00401FB6" w:rsidRPr="006036AB">
        <w:t xml:space="preserve"> and/or financial</w:t>
      </w:r>
      <w:r w:rsidRPr="006036AB">
        <w:t xml:space="preserve"> issues, including </w:t>
      </w:r>
      <w:r w:rsidR="0031635C" w:rsidRPr="006036AB">
        <w:t xml:space="preserve">those resulting from a </w:t>
      </w:r>
      <w:r w:rsidRPr="006036AB">
        <w:t>natural disaster</w:t>
      </w:r>
      <w:r w:rsidR="00311F17" w:rsidRPr="006036AB">
        <w:t>. A</w:t>
      </w:r>
      <w:r w:rsidRPr="006036AB">
        <w:t>ssist them to improve their health, wellbeing and connection with family and community.</w:t>
      </w:r>
    </w:p>
    <w:p w:rsidR="001F1CAA" w:rsidRPr="006036AB" w:rsidRDefault="00CB15F8" w:rsidP="009E7842">
      <w:pPr>
        <w:pStyle w:val="Heading3"/>
      </w:pPr>
      <w:bookmarkStart w:id="115" w:name="_Toc439773292"/>
      <w:bookmarkStart w:id="116" w:name="_Toc532483718"/>
      <w:r w:rsidRPr="006036AB">
        <w:t>6</w:t>
      </w:r>
      <w:r w:rsidR="00E151AB" w:rsidRPr="006036AB">
        <w:t>.5</w:t>
      </w:r>
      <w:r w:rsidR="001F1CAA" w:rsidRPr="006036AB">
        <w:t>.1 Requirements</w:t>
      </w:r>
      <w:r w:rsidR="006C64EE" w:rsidRPr="006036AB">
        <w:t xml:space="preserve"> —</w:t>
      </w:r>
      <w:r w:rsidR="00550550" w:rsidRPr="006036AB">
        <w:t xml:space="preserve"> Adults experiencing personal, family, relationship and/or financial issues</w:t>
      </w:r>
      <w:bookmarkEnd w:id="115"/>
      <w:bookmarkEnd w:id="116"/>
    </w:p>
    <w:p w:rsidR="0042388F" w:rsidRDefault="00663BE2" w:rsidP="000A6438">
      <w:r w:rsidRPr="006036AB">
        <w:t>Funded organisation</w:t>
      </w:r>
      <w:r w:rsidR="001F1CAA" w:rsidRPr="006036AB">
        <w:t xml:space="preserve">s must demonstrate a high level of cooperation with other human services and agencies to ensure </w:t>
      </w:r>
      <w:r w:rsidR="00671206" w:rsidRPr="006036AB">
        <w:t>Service User</w:t>
      </w:r>
      <w:r w:rsidR="001F1CAA" w:rsidRPr="006036AB">
        <w:t xml:space="preserve">s </w:t>
      </w:r>
      <w:r w:rsidR="0031635C" w:rsidRPr="006036AB">
        <w:t>receive the spectrum of support</w:t>
      </w:r>
      <w:r w:rsidR="001F1CAA" w:rsidRPr="006036AB">
        <w:t xml:space="preserve"> they need.</w:t>
      </w:r>
    </w:p>
    <w:p w:rsidR="001F1CAA" w:rsidRPr="006036AB" w:rsidRDefault="00CB15F8" w:rsidP="009E7842">
      <w:pPr>
        <w:pStyle w:val="Heading3"/>
      </w:pPr>
      <w:bookmarkStart w:id="117" w:name="_Toc439773293"/>
      <w:bookmarkStart w:id="118" w:name="_Toc532483719"/>
      <w:r w:rsidRPr="006036AB">
        <w:t>6</w:t>
      </w:r>
      <w:r w:rsidR="00E151AB" w:rsidRPr="006036AB">
        <w:t>.5</w:t>
      </w:r>
      <w:r w:rsidR="001F1CAA" w:rsidRPr="006036AB">
        <w:t>.2 Considerations</w:t>
      </w:r>
      <w:r w:rsidR="006C64EE" w:rsidRPr="006036AB">
        <w:t xml:space="preserve"> —</w:t>
      </w:r>
      <w:r w:rsidR="00550550" w:rsidRPr="006036AB">
        <w:t xml:space="preserve"> Adults experiencing personal, family, relationship and/or financial issues</w:t>
      </w:r>
      <w:bookmarkEnd w:id="117"/>
      <w:bookmarkEnd w:id="118"/>
    </w:p>
    <w:p w:rsidR="001F1CAA" w:rsidRPr="006036AB" w:rsidRDefault="001F1CAA" w:rsidP="00FD0F82">
      <w:r w:rsidRPr="006036AB">
        <w:t>For services providing disaster recovery responses, additional reporting may be required. A template will be provided for this reporting.</w:t>
      </w:r>
    </w:p>
    <w:p w:rsidR="003757BA" w:rsidRPr="006036AB" w:rsidRDefault="001F1CAA" w:rsidP="00FD0F82">
      <w:r w:rsidRPr="006036AB">
        <w:t>Services may be delivered with or without the use of volunteers.</w:t>
      </w:r>
    </w:p>
    <w:p w:rsidR="001F1CAA" w:rsidRPr="006036AB" w:rsidRDefault="001F1CAA" w:rsidP="000A6438">
      <w:pPr>
        <w:rPr>
          <w:i/>
        </w:rPr>
      </w:pPr>
      <w:r w:rsidRPr="006036AB">
        <w:rPr>
          <w:i/>
        </w:rPr>
        <w:t>Service delivery mode options:</w:t>
      </w:r>
    </w:p>
    <w:p w:rsidR="001F1CAA" w:rsidRPr="006036AB" w:rsidRDefault="004D42BF" w:rsidP="00441936">
      <w:pPr>
        <w:numPr>
          <w:ilvl w:val="0"/>
          <w:numId w:val="1"/>
        </w:numPr>
        <w:spacing w:before="0"/>
      </w:pPr>
      <w:r w:rsidRPr="006036AB">
        <w:t>Centre-</w:t>
      </w:r>
      <w:r w:rsidR="001F1CAA" w:rsidRPr="006036AB">
        <w:t>based</w:t>
      </w:r>
    </w:p>
    <w:p w:rsidR="0090251C" w:rsidRDefault="001F1CAA" w:rsidP="0090251C">
      <w:pPr>
        <w:numPr>
          <w:ilvl w:val="0"/>
          <w:numId w:val="1"/>
        </w:numPr>
        <w:spacing w:before="0"/>
      </w:pPr>
      <w:r w:rsidRPr="006036AB">
        <w:t>Mobile</w:t>
      </w:r>
    </w:p>
    <w:p w:rsidR="00150B4B" w:rsidRPr="006036AB" w:rsidRDefault="00150B4B" w:rsidP="0090251C">
      <w:pPr>
        <w:numPr>
          <w:ilvl w:val="0"/>
          <w:numId w:val="1"/>
        </w:numPr>
        <w:spacing w:before="0"/>
      </w:pPr>
      <w:r>
        <w:t>Virtual</w:t>
      </w:r>
    </w:p>
    <w:p w:rsidR="00776E57" w:rsidRPr="006036AB" w:rsidRDefault="00C94673" w:rsidP="001E0541">
      <w:pPr>
        <w:pStyle w:val="Heading2"/>
      </w:pPr>
      <w:bookmarkStart w:id="119" w:name="_Toc439773294"/>
      <w:bookmarkStart w:id="120" w:name="_Toc532483720"/>
      <w:r w:rsidRPr="006036AB">
        <w:t>6</w:t>
      </w:r>
      <w:r w:rsidR="00776E57" w:rsidRPr="006036AB">
        <w:t>.</w:t>
      </w:r>
      <w:r w:rsidR="00E151AB" w:rsidRPr="006036AB">
        <w:t>6</w:t>
      </w:r>
      <w:r w:rsidR="00776E57" w:rsidRPr="006036AB">
        <w:t xml:space="preserve"> </w:t>
      </w:r>
      <w:r w:rsidRPr="006036AB">
        <w:t>Adults</w:t>
      </w:r>
      <w:r w:rsidR="003113FA" w:rsidRPr="006036AB">
        <w:t xml:space="preserve"> </w:t>
      </w:r>
      <w:r w:rsidR="00776E57" w:rsidRPr="006036AB">
        <w:t xml:space="preserve">who identify either as </w:t>
      </w:r>
      <w:r w:rsidR="00AF3CD9" w:rsidRPr="006036AB">
        <w:t xml:space="preserve">a </w:t>
      </w:r>
      <w:r w:rsidR="00776E57" w:rsidRPr="006036AB">
        <w:t>Forgotten Aus</w:t>
      </w:r>
      <w:r w:rsidR="00AF3CD9" w:rsidRPr="006036AB">
        <w:t>tralian or former child migrant</w:t>
      </w:r>
      <w:r w:rsidR="00081F39" w:rsidRPr="006036AB">
        <w:t xml:space="preserve"> (U1160)</w:t>
      </w:r>
      <w:bookmarkEnd w:id="119"/>
      <w:bookmarkEnd w:id="120"/>
    </w:p>
    <w:p w:rsidR="00776E57" w:rsidRPr="006036AB" w:rsidRDefault="00776E57" w:rsidP="000A6438">
      <w:pPr>
        <w:rPr>
          <w:i/>
        </w:rPr>
      </w:pPr>
      <w:r w:rsidRPr="006036AB">
        <w:rPr>
          <w:i/>
        </w:rPr>
        <w:t>Definition</w:t>
      </w:r>
    </w:p>
    <w:p w:rsidR="00776E57" w:rsidRPr="006036AB" w:rsidRDefault="00DA4EFC" w:rsidP="000A6438">
      <w:r w:rsidRPr="006036AB">
        <w:t xml:space="preserve">Adults </w:t>
      </w:r>
      <w:r w:rsidR="00776E57" w:rsidRPr="006036AB">
        <w:t xml:space="preserve">who </w:t>
      </w:r>
      <w:r w:rsidR="00A36DD4" w:rsidRPr="006036AB">
        <w:t>turn</w:t>
      </w:r>
      <w:r w:rsidR="00311F17" w:rsidRPr="006036AB">
        <w:t>ed</w:t>
      </w:r>
      <w:r w:rsidR="00AF3CD9" w:rsidRPr="006036AB">
        <w:t xml:space="preserve">18 </w:t>
      </w:r>
      <w:r w:rsidR="00E9708E" w:rsidRPr="006036AB">
        <w:t xml:space="preserve">years </w:t>
      </w:r>
      <w:r w:rsidR="00AF3CD9" w:rsidRPr="006036AB">
        <w:t xml:space="preserve">on or before 31 December 1999 and </w:t>
      </w:r>
      <w:r w:rsidR="00776E57" w:rsidRPr="006036AB">
        <w:t xml:space="preserve">spent time as children in Queensland children’s homes, orphanages and other forms of </w:t>
      </w:r>
      <w:r w:rsidR="00AF3CD9" w:rsidRPr="006036AB">
        <w:t xml:space="preserve">institutional </w:t>
      </w:r>
      <w:r w:rsidR="00776E57" w:rsidRPr="006036AB">
        <w:t>out-of-home care.</w:t>
      </w:r>
    </w:p>
    <w:p w:rsidR="00776E57" w:rsidRPr="006036AB" w:rsidRDefault="00776E57" w:rsidP="000A6438">
      <w:pPr>
        <w:rPr>
          <w:i/>
        </w:rPr>
      </w:pPr>
      <w:r w:rsidRPr="006036AB">
        <w:rPr>
          <w:i/>
        </w:rPr>
        <w:t>Purpose of funding</w:t>
      </w:r>
    </w:p>
    <w:p w:rsidR="00776E57" w:rsidRPr="006036AB" w:rsidRDefault="00776E57" w:rsidP="000A6438">
      <w:r w:rsidRPr="006036AB">
        <w:t>Provide information and support to Forgotten Australians or former child migrants, and assist them</w:t>
      </w:r>
      <w:r w:rsidR="0031635C" w:rsidRPr="006036AB">
        <w:t xml:space="preserve"> </w:t>
      </w:r>
      <w:r w:rsidR="003B63C7" w:rsidRPr="006036AB">
        <w:t xml:space="preserve">(and their family and friends) </w:t>
      </w:r>
      <w:r w:rsidR="0031635C" w:rsidRPr="006036AB">
        <w:t>to</w:t>
      </w:r>
      <w:r w:rsidRPr="006036AB">
        <w:t xml:space="preserve"> improve their general wellbeing and identify their own pathway to healing and justice. </w:t>
      </w:r>
    </w:p>
    <w:p w:rsidR="00776E57" w:rsidRPr="006036AB" w:rsidRDefault="00C94673" w:rsidP="009E7842">
      <w:pPr>
        <w:pStyle w:val="Heading3"/>
      </w:pPr>
      <w:bookmarkStart w:id="121" w:name="_Toc439773295"/>
      <w:bookmarkStart w:id="122" w:name="_Toc532483721"/>
      <w:r w:rsidRPr="006036AB">
        <w:t>6</w:t>
      </w:r>
      <w:r w:rsidR="00776E57" w:rsidRPr="006036AB">
        <w:t>.</w:t>
      </w:r>
      <w:r w:rsidR="00E151AB" w:rsidRPr="006036AB">
        <w:t>6</w:t>
      </w:r>
      <w:r w:rsidR="00776E57" w:rsidRPr="006036AB">
        <w:t>.1 Requirements</w:t>
      </w:r>
      <w:r w:rsidR="00526768" w:rsidRPr="006036AB">
        <w:t xml:space="preserve"> —</w:t>
      </w:r>
      <w:r w:rsidR="0082352A" w:rsidRPr="006036AB">
        <w:t xml:space="preserve"> Forgotten Australians or former child migrants</w:t>
      </w:r>
      <w:bookmarkEnd w:id="121"/>
      <w:bookmarkEnd w:id="122"/>
    </w:p>
    <w:p w:rsidR="00593704" w:rsidRPr="006036AB" w:rsidRDefault="00593704" w:rsidP="000A6438">
      <w:r w:rsidRPr="006036AB">
        <w:t xml:space="preserve">Services will: </w:t>
      </w:r>
    </w:p>
    <w:p w:rsidR="00593704" w:rsidRPr="006036AB" w:rsidRDefault="00593704" w:rsidP="000A6438">
      <w:pPr>
        <w:numPr>
          <w:ilvl w:val="0"/>
          <w:numId w:val="34"/>
        </w:numPr>
        <w:ind w:left="426" w:hanging="426"/>
      </w:pPr>
      <w:r w:rsidRPr="006036AB">
        <w:t xml:space="preserve">coordinate activities with </w:t>
      </w:r>
      <w:r w:rsidR="00E9708E" w:rsidRPr="006036AB">
        <w:t xml:space="preserve">Australian Government </w:t>
      </w:r>
      <w:r w:rsidRPr="006036AB">
        <w:t>funded Find and Connect workers and</w:t>
      </w:r>
    </w:p>
    <w:p w:rsidR="00593704" w:rsidRPr="006036AB" w:rsidRDefault="00593704" w:rsidP="000A6438">
      <w:pPr>
        <w:numPr>
          <w:ilvl w:val="0"/>
          <w:numId w:val="34"/>
        </w:numPr>
        <w:ind w:left="426" w:hanging="426"/>
      </w:pPr>
      <w:r w:rsidRPr="006036AB">
        <w:t>support the development of innovative responses for Forgotten Aus</w:t>
      </w:r>
      <w:r w:rsidR="00E9708E" w:rsidRPr="006036AB">
        <w:t xml:space="preserve">tralians </w:t>
      </w:r>
      <w:r w:rsidR="007D61B1" w:rsidRPr="006036AB">
        <w:t>living in regional and rural areas, and for those living interstate</w:t>
      </w:r>
      <w:r w:rsidRPr="006036AB">
        <w:t>.</w:t>
      </w:r>
    </w:p>
    <w:p w:rsidR="00776E57" w:rsidRPr="006036AB" w:rsidRDefault="00C94673" w:rsidP="009E7842">
      <w:pPr>
        <w:pStyle w:val="Heading3"/>
      </w:pPr>
      <w:bookmarkStart w:id="123" w:name="_Toc439773296"/>
      <w:bookmarkStart w:id="124" w:name="_Toc532483722"/>
      <w:r w:rsidRPr="006036AB">
        <w:t>6</w:t>
      </w:r>
      <w:r w:rsidR="00776E57" w:rsidRPr="006036AB">
        <w:t>.</w:t>
      </w:r>
      <w:r w:rsidR="00E151AB" w:rsidRPr="006036AB">
        <w:t>6</w:t>
      </w:r>
      <w:r w:rsidR="00776E57" w:rsidRPr="006036AB">
        <w:t>.2 Considerations</w:t>
      </w:r>
      <w:r w:rsidR="00526768" w:rsidRPr="006036AB">
        <w:t xml:space="preserve"> —</w:t>
      </w:r>
      <w:r w:rsidR="0082352A" w:rsidRPr="006036AB">
        <w:t xml:space="preserve"> Forgotten Australians or former child migrants</w:t>
      </w:r>
      <w:bookmarkEnd w:id="123"/>
      <w:bookmarkEnd w:id="124"/>
    </w:p>
    <w:p w:rsidR="00776E57" w:rsidRPr="006036AB" w:rsidRDefault="00776E57" w:rsidP="000A6438">
      <w:pPr>
        <w:rPr>
          <w:u w:val="single"/>
        </w:rPr>
      </w:pPr>
      <w:r w:rsidRPr="006036AB">
        <w:t xml:space="preserve">Services demonstrate a high level of coordination with the Australian Government’s Find and Connect Services and relevant human service providers to ensure </w:t>
      </w:r>
      <w:r w:rsidR="00671206" w:rsidRPr="006036AB">
        <w:t>Service User</w:t>
      </w:r>
      <w:r w:rsidRPr="006036AB">
        <w:t xml:space="preserve">s </w:t>
      </w:r>
      <w:r w:rsidR="00EF7752" w:rsidRPr="006036AB">
        <w:t>(</w:t>
      </w:r>
      <w:r w:rsidRPr="006036AB">
        <w:t>and their family and friends</w:t>
      </w:r>
      <w:r w:rsidR="00EF7752" w:rsidRPr="006036AB">
        <w:t>)</w:t>
      </w:r>
      <w:r w:rsidRPr="006036AB">
        <w:t xml:space="preserve"> receive the supports they need.</w:t>
      </w:r>
      <w:r w:rsidR="0031635C" w:rsidRPr="006036AB">
        <w:t xml:space="preserve"> </w:t>
      </w:r>
    </w:p>
    <w:p w:rsidR="00776E57" w:rsidRPr="006036AB" w:rsidRDefault="00776E57" w:rsidP="000A6438">
      <w:pPr>
        <w:rPr>
          <w:i/>
        </w:rPr>
      </w:pPr>
      <w:r w:rsidRPr="006036AB">
        <w:rPr>
          <w:i/>
        </w:rPr>
        <w:t xml:space="preserve">Service delivery mode options: </w:t>
      </w:r>
    </w:p>
    <w:p w:rsidR="00776E57" w:rsidRPr="006036AB" w:rsidRDefault="00776E57" w:rsidP="00441936">
      <w:pPr>
        <w:numPr>
          <w:ilvl w:val="0"/>
          <w:numId w:val="6"/>
        </w:numPr>
        <w:spacing w:before="0"/>
        <w:ind w:left="426" w:hanging="426"/>
      </w:pPr>
      <w:r w:rsidRPr="006036AB">
        <w:t>Centre</w:t>
      </w:r>
      <w:r w:rsidR="00B823D9" w:rsidRPr="006036AB">
        <w:t>-</w:t>
      </w:r>
      <w:r w:rsidRPr="006036AB">
        <w:t>based</w:t>
      </w:r>
    </w:p>
    <w:p w:rsidR="00776E57" w:rsidRPr="006036AB" w:rsidRDefault="00776E57" w:rsidP="00441936">
      <w:pPr>
        <w:numPr>
          <w:ilvl w:val="0"/>
          <w:numId w:val="6"/>
        </w:numPr>
        <w:spacing w:before="0"/>
        <w:ind w:left="426" w:hanging="426"/>
      </w:pPr>
      <w:r w:rsidRPr="006036AB">
        <w:t>Virtual</w:t>
      </w:r>
    </w:p>
    <w:p w:rsidR="00776E57" w:rsidRPr="006036AB" w:rsidRDefault="00C94673" w:rsidP="001E0541">
      <w:pPr>
        <w:pStyle w:val="Heading2"/>
      </w:pPr>
      <w:bookmarkStart w:id="125" w:name="_Toc439773297"/>
      <w:bookmarkStart w:id="126" w:name="_Toc532483723"/>
      <w:r w:rsidRPr="006036AB">
        <w:t>6</w:t>
      </w:r>
      <w:r w:rsidR="00776E57" w:rsidRPr="006036AB">
        <w:t>.</w:t>
      </w:r>
      <w:r w:rsidR="00E151AB" w:rsidRPr="006036AB">
        <w:t>7</w:t>
      </w:r>
      <w:r w:rsidR="00776E57" w:rsidRPr="006036AB">
        <w:t xml:space="preserve"> </w:t>
      </w:r>
      <w:r w:rsidR="003D520B" w:rsidRPr="006036AB">
        <w:t>Adults</w:t>
      </w:r>
      <w:r w:rsidR="003113FA" w:rsidRPr="006036AB">
        <w:t xml:space="preserve"> </w:t>
      </w:r>
      <w:r w:rsidR="00776E57" w:rsidRPr="006036AB">
        <w:t>impacted by adoption</w:t>
      </w:r>
      <w:r w:rsidR="00081F39" w:rsidRPr="006036AB">
        <w:t xml:space="preserve"> (U1170)</w:t>
      </w:r>
      <w:bookmarkEnd w:id="125"/>
      <w:bookmarkEnd w:id="126"/>
      <w:r w:rsidR="006F0D8C" w:rsidRPr="006036AB">
        <w:t xml:space="preserve"> </w:t>
      </w:r>
    </w:p>
    <w:p w:rsidR="00776E57" w:rsidRPr="006036AB" w:rsidRDefault="00776E57" w:rsidP="000A6438">
      <w:pPr>
        <w:rPr>
          <w:i/>
        </w:rPr>
      </w:pPr>
      <w:r w:rsidRPr="006036AB">
        <w:rPr>
          <w:i/>
        </w:rPr>
        <w:t>Definition</w:t>
      </w:r>
    </w:p>
    <w:p w:rsidR="00776E57" w:rsidRPr="006036AB" w:rsidRDefault="00DA4EFC" w:rsidP="000A6438">
      <w:r w:rsidRPr="006036AB">
        <w:t>Adults</w:t>
      </w:r>
      <w:r w:rsidR="004C1BA7" w:rsidRPr="006036AB">
        <w:t xml:space="preserve"> age</w:t>
      </w:r>
      <w:r w:rsidR="004E1F85" w:rsidRPr="006036AB">
        <w:t>d</w:t>
      </w:r>
      <w:r w:rsidR="004C1BA7" w:rsidRPr="006036AB">
        <w:t xml:space="preserve"> 18</w:t>
      </w:r>
      <w:r w:rsidR="00776E57" w:rsidRPr="006036AB">
        <w:t xml:space="preserve"> </w:t>
      </w:r>
      <w:r w:rsidR="00E9708E" w:rsidRPr="006036AB">
        <w:t xml:space="preserve">years </w:t>
      </w:r>
      <w:r w:rsidR="004E1F85" w:rsidRPr="006036AB">
        <w:t xml:space="preserve">or over </w:t>
      </w:r>
      <w:r w:rsidR="00776E57" w:rsidRPr="006036AB">
        <w:t>impacted by adoption in Queensland</w:t>
      </w:r>
      <w:r w:rsidR="00585C23" w:rsidRPr="006036AB">
        <w:t>.</w:t>
      </w:r>
    </w:p>
    <w:p w:rsidR="00776E57" w:rsidRPr="006036AB" w:rsidRDefault="00776E57" w:rsidP="00B920EB">
      <w:pPr>
        <w:keepNext/>
        <w:keepLines/>
        <w:rPr>
          <w:i/>
        </w:rPr>
      </w:pPr>
      <w:r w:rsidRPr="006036AB">
        <w:rPr>
          <w:i/>
        </w:rPr>
        <w:t>Purpose of funding</w:t>
      </w:r>
    </w:p>
    <w:p w:rsidR="00776E57" w:rsidRPr="006036AB" w:rsidRDefault="00776E57" w:rsidP="00B920EB">
      <w:pPr>
        <w:keepNext/>
        <w:keepLines/>
      </w:pPr>
      <w:r w:rsidRPr="006036AB">
        <w:t xml:space="preserve">Provide information and support to people affected by adoption, and assist them </w:t>
      </w:r>
      <w:r w:rsidR="00585C23" w:rsidRPr="006036AB">
        <w:t xml:space="preserve">(and their birth or adoptive family members) </w:t>
      </w:r>
      <w:r w:rsidRPr="006036AB">
        <w:t>to access records and help them prepare for and approach the family member they have been searching for.</w:t>
      </w:r>
    </w:p>
    <w:p w:rsidR="00776E57" w:rsidRPr="006036AB" w:rsidRDefault="00C94673" w:rsidP="009E7842">
      <w:pPr>
        <w:pStyle w:val="Heading3"/>
      </w:pPr>
      <w:bookmarkStart w:id="127" w:name="_Toc439773298"/>
      <w:bookmarkStart w:id="128" w:name="_Toc532483724"/>
      <w:r w:rsidRPr="006036AB">
        <w:t>6</w:t>
      </w:r>
      <w:r w:rsidR="00776E57" w:rsidRPr="006036AB">
        <w:t>.</w:t>
      </w:r>
      <w:r w:rsidR="00E151AB" w:rsidRPr="006036AB">
        <w:t>7</w:t>
      </w:r>
      <w:r w:rsidR="00776E57" w:rsidRPr="006036AB">
        <w:t>.1 Requirements</w:t>
      </w:r>
      <w:r w:rsidR="00526768" w:rsidRPr="006036AB">
        <w:t xml:space="preserve"> —</w:t>
      </w:r>
      <w:r w:rsidR="0082352A" w:rsidRPr="006036AB">
        <w:t xml:space="preserve"> </w:t>
      </w:r>
      <w:r w:rsidR="00D653E3" w:rsidRPr="006036AB">
        <w:t>A</w:t>
      </w:r>
      <w:r w:rsidR="0082352A" w:rsidRPr="006036AB">
        <w:t>dults impacted by adoption</w:t>
      </w:r>
      <w:bookmarkEnd w:id="127"/>
      <w:bookmarkEnd w:id="128"/>
    </w:p>
    <w:p w:rsidR="00776E57" w:rsidRPr="006036AB" w:rsidRDefault="00663BE2" w:rsidP="000A6438">
      <w:r w:rsidRPr="006036AB">
        <w:t>Funded organisation</w:t>
      </w:r>
      <w:r w:rsidR="00A04834" w:rsidRPr="006036AB">
        <w:t xml:space="preserve">s </w:t>
      </w:r>
      <w:r w:rsidR="00776E57" w:rsidRPr="006036AB">
        <w:t>must</w:t>
      </w:r>
      <w:r w:rsidR="00A04834" w:rsidRPr="006036AB">
        <w:t xml:space="preserve"> </w:t>
      </w:r>
      <w:r w:rsidR="00776E57" w:rsidRPr="006036AB">
        <w:t xml:space="preserve">be familiar with the </w:t>
      </w:r>
      <w:r w:rsidR="00A04834" w:rsidRPr="006036AB">
        <w:t>Adoptio</w:t>
      </w:r>
      <w:r w:rsidR="00776E57" w:rsidRPr="006036AB">
        <w:t>n Act 2009</w:t>
      </w:r>
      <w:r w:rsidR="00B823D9" w:rsidRPr="006036AB">
        <w:t>.</w:t>
      </w:r>
    </w:p>
    <w:p w:rsidR="00776E57" w:rsidRPr="006036AB" w:rsidRDefault="00C94673" w:rsidP="009E7842">
      <w:pPr>
        <w:pStyle w:val="Heading3"/>
      </w:pPr>
      <w:bookmarkStart w:id="129" w:name="_Toc439773299"/>
      <w:bookmarkStart w:id="130" w:name="_Toc532483725"/>
      <w:r w:rsidRPr="006036AB">
        <w:t>6</w:t>
      </w:r>
      <w:r w:rsidR="00776E57" w:rsidRPr="006036AB">
        <w:t>.</w:t>
      </w:r>
      <w:r w:rsidR="00E151AB" w:rsidRPr="006036AB">
        <w:t>7</w:t>
      </w:r>
      <w:r w:rsidR="00776E57" w:rsidRPr="006036AB">
        <w:t>.2 Considerations</w:t>
      </w:r>
      <w:r w:rsidR="00526768" w:rsidRPr="006036AB">
        <w:t xml:space="preserve"> —</w:t>
      </w:r>
      <w:r w:rsidR="0082352A" w:rsidRPr="006036AB">
        <w:t xml:space="preserve"> </w:t>
      </w:r>
      <w:r w:rsidR="00D653E3" w:rsidRPr="006036AB">
        <w:t>A</w:t>
      </w:r>
      <w:r w:rsidR="0082352A" w:rsidRPr="006036AB">
        <w:t>dults impacted by adoption</w:t>
      </w:r>
      <w:bookmarkEnd w:id="129"/>
      <w:bookmarkEnd w:id="130"/>
    </w:p>
    <w:p w:rsidR="00776E57" w:rsidRPr="006036AB" w:rsidRDefault="00663BE2" w:rsidP="000A6438">
      <w:pPr>
        <w:rPr>
          <w:u w:val="single"/>
        </w:rPr>
      </w:pPr>
      <w:r w:rsidRPr="006036AB">
        <w:t>Funded organisation</w:t>
      </w:r>
      <w:r w:rsidR="00A04834" w:rsidRPr="006036AB">
        <w:t xml:space="preserve">s should </w:t>
      </w:r>
      <w:r w:rsidR="00776E57" w:rsidRPr="006036AB">
        <w:t xml:space="preserve">demonstrate a high level of cooperation with other human services </w:t>
      </w:r>
      <w:r w:rsidR="00B823D9" w:rsidRPr="006036AB">
        <w:t xml:space="preserve">organisations and </w:t>
      </w:r>
      <w:r w:rsidR="00776E57" w:rsidRPr="006036AB">
        <w:t xml:space="preserve">agencies to ensure </w:t>
      </w:r>
      <w:r w:rsidR="00671206" w:rsidRPr="006036AB">
        <w:t>Service User</w:t>
      </w:r>
      <w:r w:rsidR="00776E57" w:rsidRPr="006036AB">
        <w:t>s receive the spectrum of supports they need.</w:t>
      </w:r>
    </w:p>
    <w:p w:rsidR="00776E57" w:rsidRPr="006036AB" w:rsidRDefault="00776E57" w:rsidP="000A6438">
      <w:pPr>
        <w:rPr>
          <w:i/>
        </w:rPr>
      </w:pPr>
      <w:r w:rsidRPr="006036AB">
        <w:rPr>
          <w:i/>
        </w:rPr>
        <w:t>Service delivery mode options:</w:t>
      </w:r>
    </w:p>
    <w:p w:rsidR="00776E57" w:rsidRPr="006036AB" w:rsidRDefault="00B823D9" w:rsidP="00441936">
      <w:pPr>
        <w:numPr>
          <w:ilvl w:val="0"/>
          <w:numId w:val="6"/>
        </w:numPr>
        <w:spacing w:before="0"/>
        <w:ind w:left="426" w:hanging="426"/>
      </w:pPr>
      <w:r w:rsidRPr="006036AB">
        <w:t>Centre-</w:t>
      </w:r>
      <w:r w:rsidR="00776E57" w:rsidRPr="006036AB">
        <w:t>based</w:t>
      </w:r>
    </w:p>
    <w:p w:rsidR="00776E57" w:rsidRPr="006036AB" w:rsidRDefault="00776E57" w:rsidP="00441936">
      <w:pPr>
        <w:numPr>
          <w:ilvl w:val="0"/>
          <w:numId w:val="6"/>
        </w:numPr>
        <w:spacing w:before="0"/>
        <w:ind w:left="426" w:hanging="426"/>
      </w:pPr>
      <w:r w:rsidRPr="006036AB">
        <w:t>Virtual</w:t>
      </w:r>
    </w:p>
    <w:p w:rsidR="004920F0" w:rsidRPr="006036AB" w:rsidRDefault="004920F0" w:rsidP="00441936">
      <w:pPr>
        <w:numPr>
          <w:ilvl w:val="0"/>
          <w:numId w:val="6"/>
        </w:numPr>
        <w:spacing w:before="0"/>
        <w:ind w:left="426" w:hanging="426"/>
      </w:pPr>
      <w:r w:rsidRPr="006036AB">
        <w:t>Mobile</w:t>
      </w:r>
    </w:p>
    <w:p w:rsidR="00AA6404" w:rsidRPr="006036AB" w:rsidRDefault="00AA6404" w:rsidP="001E0541">
      <w:pPr>
        <w:pStyle w:val="Heading2"/>
      </w:pPr>
      <w:bookmarkStart w:id="131" w:name="_Toc439773300"/>
      <w:bookmarkStart w:id="132" w:name="_Toc532483726"/>
      <w:r w:rsidRPr="006036AB">
        <w:t xml:space="preserve">6.8 </w:t>
      </w:r>
      <w:r w:rsidR="00055B49" w:rsidRPr="006036AB">
        <w:t>M</w:t>
      </w:r>
      <w:r w:rsidRPr="006036AB">
        <w:t xml:space="preserve">en who are affected by alcohol and/or who perpetrate domestic and family violence </w:t>
      </w:r>
      <w:r w:rsidR="00055B49" w:rsidRPr="006036AB">
        <w:t>– (Aboriginal and Torres Strait Islander</w:t>
      </w:r>
      <w:r w:rsidR="00D35B8B" w:rsidRPr="006036AB">
        <w:t xml:space="preserve"> men)</w:t>
      </w:r>
      <w:r w:rsidR="00055B49" w:rsidRPr="006036AB">
        <w:t xml:space="preserve"> </w:t>
      </w:r>
      <w:r w:rsidRPr="006036AB">
        <w:t>(U1253)</w:t>
      </w:r>
      <w:bookmarkEnd w:id="131"/>
      <w:bookmarkEnd w:id="132"/>
    </w:p>
    <w:p w:rsidR="00EE6949" w:rsidRPr="006036AB" w:rsidRDefault="00AA6404" w:rsidP="000A6438">
      <w:pPr>
        <w:rPr>
          <w:i/>
        </w:rPr>
      </w:pPr>
      <w:r w:rsidRPr="006036AB">
        <w:rPr>
          <w:i/>
        </w:rPr>
        <w:t>Definition</w:t>
      </w:r>
    </w:p>
    <w:p w:rsidR="00AA6404" w:rsidRPr="006036AB" w:rsidRDefault="00AA6404" w:rsidP="000A6438">
      <w:r w:rsidRPr="006036AB">
        <w:t>Aboriginal and Torres Strait Islander men aged 16 years</w:t>
      </w:r>
      <w:r w:rsidR="00FE2E9B" w:rsidRPr="006036AB">
        <w:t xml:space="preserve"> or</w:t>
      </w:r>
      <w:r w:rsidRPr="006036AB">
        <w:t xml:space="preserve"> older, identified as being affected by alcohol and violence, including as perpetrators of domestic and family violence in relationships as defined under the Domestic and Family Violence Protection Act 2012.</w:t>
      </w:r>
    </w:p>
    <w:p w:rsidR="002C12F9" w:rsidRPr="006036AB" w:rsidRDefault="002C12F9" w:rsidP="000A6438">
      <w:pPr>
        <w:rPr>
          <w:i/>
        </w:rPr>
      </w:pPr>
      <w:r w:rsidRPr="006036AB">
        <w:rPr>
          <w:i/>
        </w:rPr>
        <w:t>Purpose of funding</w:t>
      </w:r>
    </w:p>
    <w:p w:rsidR="002C12F9" w:rsidRPr="006036AB" w:rsidRDefault="002C12F9" w:rsidP="000A6438">
      <w:r w:rsidRPr="006036AB">
        <w:t>The purpose of funding is for Indigenous men to address, resolve and/or build resilience to the underlying causal factors which lead them to consume alcohol (and other substances)</w:t>
      </w:r>
      <w:r w:rsidR="00007F9E" w:rsidRPr="006036AB">
        <w:t xml:space="preserve">. To change negative behaviour </w:t>
      </w:r>
      <w:r w:rsidRPr="006036AB">
        <w:t>which affect</w:t>
      </w:r>
      <w:r w:rsidR="00007F9E" w:rsidRPr="006036AB">
        <w:t>s</w:t>
      </w:r>
      <w:r w:rsidRPr="006036AB">
        <w:t xml:space="preserve"> their individual health</w:t>
      </w:r>
      <w:r w:rsidR="00007F9E" w:rsidRPr="006036AB">
        <w:t xml:space="preserve">, </w:t>
      </w:r>
      <w:r w:rsidRPr="006036AB">
        <w:t xml:space="preserve">wellbeing and </w:t>
      </w:r>
      <w:r w:rsidR="00007F9E" w:rsidRPr="006036AB">
        <w:t xml:space="preserve">health </w:t>
      </w:r>
      <w:r w:rsidRPr="006036AB">
        <w:t>of their families and community</w:t>
      </w:r>
      <w:r w:rsidR="00007F9E" w:rsidRPr="006036AB">
        <w:t>. T</w:t>
      </w:r>
      <w:r w:rsidRPr="006036AB">
        <w:t xml:space="preserve">hese men will </w:t>
      </w:r>
      <w:r w:rsidR="00007F9E" w:rsidRPr="006036AB">
        <w:t xml:space="preserve">be assisted to </w:t>
      </w:r>
      <w:r w:rsidRPr="006036AB">
        <w:t>change their harmful and/or abusive behaviour.</w:t>
      </w:r>
    </w:p>
    <w:p w:rsidR="002C12F9" w:rsidRPr="006036AB" w:rsidRDefault="00526768" w:rsidP="009E7842">
      <w:pPr>
        <w:pStyle w:val="Heading3"/>
      </w:pPr>
      <w:bookmarkStart w:id="133" w:name="_Toc439773301"/>
      <w:bookmarkStart w:id="134" w:name="_Toc532483727"/>
      <w:r w:rsidRPr="006036AB">
        <w:t>6.8.1 Requirements —</w:t>
      </w:r>
      <w:r w:rsidR="00D35B8B" w:rsidRPr="006036AB">
        <w:t xml:space="preserve"> M</w:t>
      </w:r>
      <w:r w:rsidR="002C12F9" w:rsidRPr="006036AB">
        <w:t>en who are affected by alcohol and/or who perpetrate domestic and family violence</w:t>
      </w:r>
      <w:r w:rsidR="00D35B8B" w:rsidRPr="006036AB">
        <w:t xml:space="preserve"> (Aboriginal and Torres Strait Islander men)</w:t>
      </w:r>
      <w:bookmarkEnd w:id="133"/>
      <w:bookmarkEnd w:id="134"/>
    </w:p>
    <w:p w:rsidR="002C12F9" w:rsidRPr="006036AB" w:rsidRDefault="002C12F9" w:rsidP="000A6438">
      <w:r w:rsidRPr="006036AB">
        <w:t xml:space="preserve">The </w:t>
      </w:r>
      <w:r w:rsidR="00663BE2" w:rsidRPr="006036AB">
        <w:t>funded organisation</w:t>
      </w:r>
      <w:r w:rsidRPr="006036AB">
        <w:t xml:space="preserve"> will:</w:t>
      </w:r>
    </w:p>
    <w:p w:rsidR="002C12F9" w:rsidRPr="006036AB" w:rsidRDefault="00E9708E" w:rsidP="008966AB">
      <w:pPr>
        <w:numPr>
          <w:ilvl w:val="0"/>
          <w:numId w:val="10"/>
        </w:numPr>
        <w:ind w:left="426" w:hanging="426"/>
      </w:pPr>
      <w:r w:rsidRPr="006036AB">
        <w:t>o</w:t>
      </w:r>
      <w:r w:rsidR="002C12F9" w:rsidRPr="006036AB">
        <w:t>perate with a harm-minimisation framework with a focus on harm reduction</w:t>
      </w:r>
    </w:p>
    <w:p w:rsidR="002C12F9" w:rsidRPr="006036AB" w:rsidRDefault="00E9708E" w:rsidP="008966AB">
      <w:pPr>
        <w:numPr>
          <w:ilvl w:val="0"/>
          <w:numId w:val="10"/>
        </w:numPr>
        <w:ind w:left="426" w:hanging="426"/>
      </w:pPr>
      <w:r w:rsidRPr="006036AB">
        <w:t>e</w:t>
      </w:r>
      <w:r w:rsidR="002C12F9" w:rsidRPr="006036AB">
        <w:t>ncourage client consultation and participation through development of culturally appropriate service delivery models</w:t>
      </w:r>
    </w:p>
    <w:p w:rsidR="002C12F9" w:rsidRPr="006036AB" w:rsidRDefault="00E9708E" w:rsidP="008966AB">
      <w:pPr>
        <w:numPr>
          <w:ilvl w:val="0"/>
          <w:numId w:val="10"/>
        </w:numPr>
        <w:ind w:left="426" w:hanging="426"/>
      </w:pPr>
      <w:r w:rsidRPr="006036AB">
        <w:t>w</w:t>
      </w:r>
      <w:r w:rsidR="002C12F9" w:rsidRPr="006036AB">
        <w:t>ork collaboratively with other service providers in the local service system to:</w:t>
      </w:r>
    </w:p>
    <w:p w:rsidR="002C12F9" w:rsidRPr="006036AB" w:rsidRDefault="00E9708E" w:rsidP="00441936">
      <w:pPr>
        <w:numPr>
          <w:ilvl w:val="1"/>
          <w:numId w:val="19"/>
        </w:numPr>
        <w:spacing w:before="0"/>
        <w:ind w:left="709" w:hanging="283"/>
      </w:pPr>
      <w:r w:rsidRPr="006036AB">
        <w:t>d</w:t>
      </w:r>
      <w:r w:rsidR="002C12F9" w:rsidRPr="006036AB">
        <w:t>eliver services which complement existing services for women, particularly those services responding to domestic and family violence</w:t>
      </w:r>
    </w:p>
    <w:p w:rsidR="002C12F9" w:rsidRPr="006036AB" w:rsidRDefault="00E9708E" w:rsidP="00441936">
      <w:pPr>
        <w:numPr>
          <w:ilvl w:val="1"/>
          <w:numId w:val="19"/>
        </w:numPr>
        <w:spacing w:before="0"/>
        <w:ind w:left="709" w:hanging="283"/>
      </w:pPr>
      <w:r w:rsidRPr="006036AB">
        <w:t>e</w:t>
      </w:r>
      <w:r w:rsidR="002C12F9" w:rsidRPr="006036AB">
        <w:t>liminate duplication of activities</w:t>
      </w:r>
    </w:p>
    <w:p w:rsidR="002C12F9" w:rsidRPr="006036AB" w:rsidRDefault="00E9708E" w:rsidP="00441936">
      <w:pPr>
        <w:numPr>
          <w:ilvl w:val="1"/>
          <w:numId w:val="19"/>
        </w:numPr>
        <w:spacing w:before="0"/>
        <w:ind w:left="709" w:hanging="283"/>
      </w:pPr>
      <w:r w:rsidRPr="006036AB">
        <w:t>d</w:t>
      </w:r>
      <w:r w:rsidR="002C12F9" w:rsidRPr="006036AB">
        <w:t>eliver holistic, integrated responses and supports for clients.</w:t>
      </w:r>
    </w:p>
    <w:p w:rsidR="002C12F9" w:rsidRPr="006036AB" w:rsidRDefault="00E9708E" w:rsidP="008966AB">
      <w:pPr>
        <w:numPr>
          <w:ilvl w:val="0"/>
          <w:numId w:val="10"/>
        </w:numPr>
        <w:ind w:left="426" w:hanging="426"/>
      </w:pPr>
      <w:r w:rsidRPr="006036AB">
        <w:t>a</w:t>
      </w:r>
      <w:r w:rsidR="002C12F9" w:rsidRPr="006036AB">
        <w:t>ctively participate in local plans and strategies to address community safety</w:t>
      </w:r>
    </w:p>
    <w:p w:rsidR="002C12F9" w:rsidRPr="006036AB" w:rsidRDefault="00E9708E" w:rsidP="008966AB">
      <w:pPr>
        <w:numPr>
          <w:ilvl w:val="0"/>
          <w:numId w:val="10"/>
        </w:numPr>
        <w:ind w:left="426" w:hanging="426"/>
      </w:pPr>
      <w:r w:rsidRPr="006036AB">
        <w:t>a</w:t>
      </w:r>
      <w:r w:rsidR="002C12F9" w:rsidRPr="006036AB">
        <w:t>ctively participate in any local collaborative, integrated service system plans or strategies to improve client outcomes</w:t>
      </w:r>
    </w:p>
    <w:p w:rsidR="002C12F9" w:rsidRPr="006036AB" w:rsidRDefault="00E9708E" w:rsidP="008966AB">
      <w:pPr>
        <w:numPr>
          <w:ilvl w:val="0"/>
          <w:numId w:val="10"/>
        </w:numPr>
        <w:ind w:left="426" w:hanging="426"/>
      </w:pPr>
      <w:r w:rsidRPr="006036AB">
        <w:t>b</w:t>
      </w:r>
      <w:r w:rsidR="002C12F9" w:rsidRPr="006036AB">
        <w:t>e flexible and provide differential responses – including reallocation of resources to do so – as required to address issues identified by the local community which may be affecting the wellbeing and safety of the community.</w:t>
      </w:r>
    </w:p>
    <w:p w:rsidR="00B52834" w:rsidRPr="006036AB" w:rsidRDefault="00B52834" w:rsidP="00B52834">
      <w:pPr>
        <w:spacing w:before="0" w:after="200" w:line="276" w:lineRule="auto"/>
        <w:rPr>
          <w:b/>
          <w:sz w:val="22"/>
          <w:szCs w:val="22"/>
          <w:u w:val="single"/>
          <w:lang w:eastAsia="en-US"/>
        </w:rPr>
      </w:pPr>
    </w:p>
    <w:p w:rsidR="002C12F9" w:rsidRPr="006036AB" w:rsidRDefault="00526768" w:rsidP="009E7842">
      <w:pPr>
        <w:pStyle w:val="Heading3"/>
      </w:pPr>
      <w:bookmarkStart w:id="135" w:name="_Toc439773302"/>
      <w:bookmarkStart w:id="136" w:name="_Toc532483728"/>
      <w:r w:rsidRPr="006036AB">
        <w:t>6.8.2 Considerations —</w:t>
      </w:r>
      <w:r w:rsidR="00D35B8B" w:rsidRPr="006036AB">
        <w:t xml:space="preserve"> M</w:t>
      </w:r>
      <w:r w:rsidR="002C12F9" w:rsidRPr="006036AB">
        <w:t>en who are affected by alcohol and/or who perpetrate domestic and family violence</w:t>
      </w:r>
      <w:r w:rsidR="00D35B8B" w:rsidRPr="006036AB">
        <w:t xml:space="preserve"> (Aboriginal and Torres Strait Islander men)</w:t>
      </w:r>
      <w:bookmarkEnd w:id="135"/>
      <w:bookmarkEnd w:id="136"/>
    </w:p>
    <w:p w:rsidR="002C12F9" w:rsidRPr="006036AB" w:rsidRDefault="002C12F9" w:rsidP="008966AB">
      <w:pPr>
        <w:numPr>
          <w:ilvl w:val="0"/>
          <w:numId w:val="11"/>
        </w:numPr>
        <w:ind w:left="426" w:hanging="426"/>
      </w:pPr>
      <w:r w:rsidRPr="006036AB">
        <w:t xml:space="preserve">In considering a service model, research indicates that services achieve some level of success through community acceptance </w:t>
      </w:r>
      <w:r w:rsidR="00FE2E9B" w:rsidRPr="006036AB">
        <w:t>with</w:t>
      </w:r>
      <w:r w:rsidRPr="006036AB">
        <w:t xml:space="preserve"> participation including targets for change that are community-identified and community-led.</w:t>
      </w:r>
    </w:p>
    <w:p w:rsidR="002C12F9" w:rsidRDefault="002C12F9" w:rsidP="008966AB">
      <w:pPr>
        <w:numPr>
          <w:ilvl w:val="0"/>
          <w:numId w:val="11"/>
        </w:numPr>
        <w:ind w:left="426" w:hanging="426"/>
      </w:pPr>
      <w:r w:rsidRPr="006036AB">
        <w:t>Additionally, any services that support men to address harmful levels of alcohol consumption and domestic and family violence (including to take responsibility as perpetrators of violence), should also consider the requirements for holistic, integrated and potentially differential res</w:t>
      </w:r>
      <w:r w:rsidR="002848A3" w:rsidRPr="006036AB">
        <w:t>p</w:t>
      </w:r>
      <w:r w:rsidRPr="006036AB">
        <w:t>onses that work with all family members and which complement already established services for victims, perpetrators and children.</w:t>
      </w:r>
    </w:p>
    <w:p w:rsidR="00BA7C5D" w:rsidRDefault="00BA7C5D" w:rsidP="00F04041">
      <w:pPr>
        <w:pStyle w:val="Heading2"/>
      </w:pPr>
      <w:bookmarkStart w:id="137" w:name="_Toc532483729"/>
      <w:r w:rsidRPr="00BA7C5D">
        <w:t>6.9 Children and young people impacted by adoption (U1171)</w:t>
      </w:r>
      <w:bookmarkEnd w:id="137"/>
    </w:p>
    <w:p w:rsidR="00BA7C5D" w:rsidRDefault="00BA7C5D" w:rsidP="00BA7C5D">
      <w:pPr>
        <w:rPr>
          <w:i/>
        </w:rPr>
      </w:pPr>
      <w:r w:rsidRPr="006036AB">
        <w:rPr>
          <w:i/>
        </w:rPr>
        <w:t>Definition</w:t>
      </w:r>
    </w:p>
    <w:p w:rsidR="00BA7C5D" w:rsidRDefault="00BA7C5D" w:rsidP="00BA7C5D">
      <w:r>
        <w:t>Children and young people up to the age of 18 years impacted by adoption in Queensland.</w:t>
      </w:r>
    </w:p>
    <w:p w:rsidR="00BA7C5D" w:rsidRPr="00BA7C5D" w:rsidRDefault="00BA7C5D" w:rsidP="00BA7C5D">
      <w:pPr>
        <w:rPr>
          <w:i/>
        </w:rPr>
      </w:pPr>
      <w:r w:rsidRPr="00BA7C5D">
        <w:rPr>
          <w:i/>
        </w:rPr>
        <w:t>Purpose of funding</w:t>
      </w:r>
    </w:p>
    <w:p w:rsidR="00BA7C5D" w:rsidRDefault="00BA7C5D" w:rsidP="00BA7C5D">
      <w:r>
        <w:t>Provide information and support to children and young people affected by adoption.</w:t>
      </w:r>
    </w:p>
    <w:p w:rsidR="00BA7C5D" w:rsidRDefault="00BA7C5D" w:rsidP="00BA7C5D">
      <w:r>
        <w:t>6.9.1 Requirements – Children and young people impacted by adoption</w:t>
      </w:r>
    </w:p>
    <w:p w:rsidR="00BA7C5D" w:rsidRDefault="00BA7C5D" w:rsidP="00BA7C5D">
      <w:r>
        <w:t>Funded organisations must be familiar with the Adoption Act 2009.</w:t>
      </w:r>
    </w:p>
    <w:p w:rsidR="00BA7C5D" w:rsidRDefault="00BA7C5D" w:rsidP="00BA7C5D">
      <w:r>
        <w:t>6.9.2 Considerations – Children and young people impacted by adoption</w:t>
      </w:r>
    </w:p>
    <w:p w:rsidR="00BA7C5D" w:rsidRPr="00BA7C5D" w:rsidRDefault="00BA7C5D" w:rsidP="00BA7C5D">
      <w:r w:rsidRPr="00BA7C5D">
        <w:t>Funded organisations should demonstrate a high level of cooperation with other human services organisations and agencies to ensure Service Users receive the spectrum of supports they need.</w:t>
      </w:r>
    </w:p>
    <w:p w:rsidR="00BA7C5D" w:rsidRPr="00BA7C5D" w:rsidRDefault="00BA7C5D" w:rsidP="00BA7C5D">
      <w:pPr>
        <w:rPr>
          <w:i/>
        </w:rPr>
      </w:pPr>
      <w:r w:rsidRPr="00BA7C5D">
        <w:rPr>
          <w:i/>
        </w:rPr>
        <w:t>Service delivery mode options:</w:t>
      </w:r>
    </w:p>
    <w:p w:rsidR="00BA7C5D" w:rsidRPr="00BA7C5D" w:rsidRDefault="00BA7C5D" w:rsidP="00BA7C5D">
      <w:pPr>
        <w:pStyle w:val="ListParagraph"/>
        <w:numPr>
          <w:ilvl w:val="0"/>
          <w:numId w:val="57"/>
        </w:numPr>
        <w:spacing w:before="120"/>
        <w:ind w:left="357" w:hanging="357"/>
        <w:rPr>
          <w:rFonts w:ascii="Arial" w:hAnsi="Arial"/>
        </w:rPr>
      </w:pPr>
      <w:r w:rsidRPr="00BA7C5D">
        <w:rPr>
          <w:rFonts w:ascii="Arial" w:hAnsi="Arial"/>
        </w:rPr>
        <w:t>Centre-based</w:t>
      </w:r>
    </w:p>
    <w:p w:rsidR="00BA7C5D" w:rsidRPr="00BA7C5D" w:rsidRDefault="00BA7C5D" w:rsidP="00BA7C5D">
      <w:pPr>
        <w:pStyle w:val="ListParagraph"/>
        <w:numPr>
          <w:ilvl w:val="0"/>
          <w:numId w:val="57"/>
        </w:numPr>
        <w:spacing w:before="120"/>
        <w:ind w:left="357" w:hanging="357"/>
        <w:rPr>
          <w:rFonts w:ascii="Arial" w:hAnsi="Arial"/>
        </w:rPr>
      </w:pPr>
      <w:r w:rsidRPr="00BA7C5D">
        <w:rPr>
          <w:rFonts w:ascii="Arial" w:hAnsi="Arial"/>
        </w:rPr>
        <w:t>Virtual</w:t>
      </w:r>
    </w:p>
    <w:p w:rsidR="00BA7C5D" w:rsidRPr="00BA7C5D" w:rsidRDefault="00BA7C5D" w:rsidP="00BA7C5D">
      <w:pPr>
        <w:pStyle w:val="ListParagraph"/>
        <w:numPr>
          <w:ilvl w:val="0"/>
          <w:numId w:val="57"/>
        </w:numPr>
        <w:spacing w:before="120"/>
        <w:ind w:left="357" w:hanging="357"/>
        <w:rPr>
          <w:rFonts w:ascii="Arial" w:hAnsi="Arial"/>
        </w:rPr>
      </w:pPr>
      <w:r w:rsidRPr="00BA7C5D">
        <w:rPr>
          <w:rFonts w:ascii="Arial" w:hAnsi="Arial"/>
        </w:rPr>
        <w:t>Mobile</w:t>
      </w:r>
    </w:p>
    <w:p w:rsidR="00BA7C5D" w:rsidRDefault="00EA54A2" w:rsidP="00F04041">
      <w:pPr>
        <w:pStyle w:val="Heading2"/>
      </w:pPr>
      <w:bookmarkStart w:id="138" w:name="_Toc532483730"/>
      <w:r>
        <w:t xml:space="preserve">6.10 </w:t>
      </w:r>
      <w:r w:rsidRPr="00EA54A2">
        <w:t>Eligible National Redress Scheme Recipients</w:t>
      </w:r>
      <w:r>
        <w:t xml:space="preserve"> (U1050)</w:t>
      </w:r>
      <w:bookmarkEnd w:id="138"/>
    </w:p>
    <w:p w:rsidR="00FB53D0" w:rsidRDefault="00FB53D0" w:rsidP="00FB53D0">
      <w:pPr>
        <w:rPr>
          <w:i/>
        </w:rPr>
      </w:pPr>
      <w:r w:rsidRPr="006036AB">
        <w:rPr>
          <w:i/>
        </w:rPr>
        <w:t>Definition</w:t>
      </w:r>
    </w:p>
    <w:p w:rsidR="00EA54A2" w:rsidRDefault="00FB53D0" w:rsidP="00BA7C5D">
      <w:r>
        <w:t>Individuals who have accepted an Offer of Redress from the National Operator of the National Redress Scheme and who wish to uptake Counselling and Psychological Care (CPC). Excluding persons who have accepted a lump sum for CPC from another jurisdiction.</w:t>
      </w:r>
    </w:p>
    <w:p w:rsidR="00FB53D0" w:rsidRPr="00BA7C5D" w:rsidRDefault="00FB53D0" w:rsidP="00FB53D0">
      <w:pPr>
        <w:rPr>
          <w:i/>
        </w:rPr>
      </w:pPr>
      <w:r w:rsidRPr="00BA7C5D">
        <w:rPr>
          <w:i/>
        </w:rPr>
        <w:t>Purpose of funding</w:t>
      </w:r>
    </w:p>
    <w:p w:rsidR="00FB53D0" w:rsidRDefault="00072DFC" w:rsidP="00BA7C5D">
      <w:r>
        <w:t xml:space="preserve">1. </w:t>
      </w:r>
      <w:r w:rsidR="00103591" w:rsidRPr="00103591">
        <w:t>Provide</w:t>
      </w:r>
      <w:r w:rsidR="00103591">
        <w:t xml:space="preserve"> information, advice and support to eligible individuals (Redress recipients) to </w:t>
      </w:r>
      <w:r w:rsidR="00FB45B3">
        <w:t xml:space="preserve">understand and </w:t>
      </w:r>
      <w:r w:rsidR="00103591">
        <w:t xml:space="preserve">access </w:t>
      </w:r>
      <w:r w:rsidR="00FB45B3">
        <w:t xml:space="preserve">the Queensland </w:t>
      </w:r>
      <w:r w:rsidR="00103591">
        <w:t>CPC</w:t>
      </w:r>
      <w:r w:rsidR="00FB45B3">
        <w:t xml:space="preserve"> Scheme</w:t>
      </w:r>
      <w:r w:rsidR="00103591">
        <w:t xml:space="preserve">. </w:t>
      </w:r>
      <w:r w:rsidR="00563E99">
        <w:t>Provide brief case management f</w:t>
      </w:r>
      <w:r w:rsidR="00FB45B3">
        <w:t xml:space="preserve">or </w:t>
      </w:r>
      <w:r w:rsidR="00906454" w:rsidRPr="00BA7C5D">
        <w:t xml:space="preserve">Service Users </w:t>
      </w:r>
      <w:r w:rsidR="00FB45B3">
        <w:t>with more complex needs and barriers to accessing CPC. Services provided are</w:t>
      </w:r>
      <w:r w:rsidR="00103591">
        <w:t xml:space="preserve"> </w:t>
      </w:r>
      <w:r w:rsidR="00FB45B3">
        <w:t xml:space="preserve">only </w:t>
      </w:r>
      <w:r w:rsidR="00103591">
        <w:t xml:space="preserve">for </w:t>
      </w:r>
      <w:r w:rsidR="00906454" w:rsidRPr="00BA7C5D">
        <w:t xml:space="preserve">Service Users </w:t>
      </w:r>
      <w:r w:rsidR="00103591">
        <w:t xml:space="preserve">who require </w:t>
      </w:r>
      <w:r w:rsidR="00FB45B3">
        <w:t>and consent to assistance</w:t>
      </w:r>
      <w:r w:rsidR="00103591">
        <w:t xml:space="preserve">. </w:t>
      </w:r>
    </w:p>
    <w:p w:rsidR="00C965EE" w:rsidRDefault="00C965EE" w:rsidP="00C965EE">
      <w:pPr>
        <w:spacing w:before="0" w:after="0"/>
      </w:pPr>
    </w:p>
    <w:p w:rsidR="006F5171" w:rsidRDefault="006F5171" w:rsidP="00C965EE">
      <w:pPr>
        <w:spacing w:before="0" w:after="0"/>
      </w:pPr>
      <w:r>
        <w:t xml:space="preserve">6.10.1 Requirements – </w:t>
      </w:r>
      <w:r w:rsidRPr="006F5171">
        <w:t>Eligible National Redress Scheme Recipients</w:t>
      </w:r>
    </w:p>
    <w:p w:rsidR="006C60AF" w:rsidRDefault="006C60AF" w:rsidP="00C965EE">
      <w:pPr>
        <w:spacing w:before="0" w:after="0"/>
      </w:pPr>
      <w:r>
        <w:t xml:space="preserve">All service delivery activities must be trauma-informed. </w:t>
      </w:r>
    </w:p>
    <w:p w:rsidR="00906454" w:rsidRDefault="00906454" w:rsidP="00906454">
      <w:bookmarkStart w:id="139" w:name="_Toc439773303"/>
      <w:r>
        <w:t xml:space="preserve">6.10.2 Considerations – </w:t>
      </w:r>
      <w:r w:rsidRPr="006F5171">
        <w:t>Eligible National Redress Scheme Recipients</w:t>
      </w:r>
    </w:p>
    <w:p w:rsidR="00906454" w:rsidRPr="00BA7C5D" w:rsidRDefault="00906454" w:rsidP="00906454">
      <w:r w:rsidRPr="00BA7C5D">
        <w:t>Funded organisations should demonstrate a high level of cooperation with other human services organisations and agencies to ensure Service Users receive the spectrum of supports they need.</w:t>
      </w:r>
    </w:p>
    <w:p w:rsidR="00906454" w:rsidRPr="00BA7C5D" w:rsidRDefault="00906454" w:rsidP="00906454">
      <w:pPr>
        <w:rPr>
          <w:i/>
        </w:rPr>
      </w:pPr>
      <w:r w:rsidRPr="00BA7C5D">
        <w:rPr>
          <w:i/>
        </w:rPr>
        <w:t>Service delivery mode options:</w:t>
      </w:r>
    </w:p>
    <w:p w:rsidR="00906454" w:rsidRPr="00BA7C5D" w:rsidRDefault="00906454" w:rsidP="00906454">
      <w:pPr>
        <w:pStyle w:val="ListParagraph"/>
        <w:numPr>
          <w:ilvl w:val="0"/>
          <w:numId w:val="57"/>
        </w:numPr>
        <w:spacing w:before="120"/>
        <w:ind w:left="357" w:hanging="357"/>
        <w:rPr>
          <w:rFonts w:ascii="Arial" w:hAnsi="Arial"/>
        </w:rPr>
      </w:pPr>
      <w:r w:rsidRPr="00BA7C5D">
        <w:rPr>
          <w:rFonts w:ascii="Arial" w:hAnsi="Arial"/>
        </w:rPr>
        <w:t>Centre-based</w:t>
      </w:r>
    </w:p>
    <w:p w:rsidR="00906454" w:rsidRPr="00BA7C5D" w:rsidRDefault="00906454" w:rsidP="00906454">
      <w:pPr>
        <w:pStyle w:val="ListParagraph"/>
        <w:numPr>
          <w:ilvl w:val="0"/>
          <w:numId w:val="57"/>
        </w:numPr>
        <w:spacing w:before="120"/>
        <w:ind w:left="357" w:hanging="357"/>
        <w:rPr>
          <w:rFonts w:ascii="Arial" w:hAnsi="Arial"/>
        </w:rPr>
      </w:pPr>
      <w:r w:rsidRPr="00BA7C5D">
        <w:rPr>
          <w:rFonts w:ascii="Arial" w:hAnsi="Arial"/>
        </w:rPr>
        <w:t>Virtual</w:t>
      </w:r>
    </w:p>
    <w:p w:rsidR="00906454" w:rsidRPr="00BA7C5D" w:rsidRDefault="00906454" w:rsidP="00906454">
      <w:pPr>
        <w:pStyle w:val="ListParagraph"/>
        <w:numPr>
          <w:ilvl w:val="0"/>
          <w:numId w:val="57"/>
        </w:numPr>
        <w:spacing w:before="120"/>
        <w:ind w:left="357" w:hanging="357"/>
        <w:rPr>
          <w:rFonts w:ascii="Arial" w:hAnsi="Arial"/>
        </w:rPr>
      </w:pPr>
      <w:r w:rsidRPr="00BA7C5D">
        <w:rPr>
          <w:rFonts w:ascii="Arial" w:hAnsi="Arial"/>
        </w:rPr>
        <w:t>Mobile</w:t>
      </w:r>
    </w:p>
    <w:p w:rsidR="00601085" w:rsidRDefault="00601085">
      <w:pPr>
        <w:rPr>
          <w:b/>
          <w:bCs/>
        </w:rPr>
      </w:pPr>
    </w:p>
    <w:p w:rsidR="000012A1" w:rsidRDefault="000012A1" w:rsidP="00601085">
      <w:pPr>
        <w:pStyle w:val="Heading2"/>
      </w:pPr>
      <w:bookmarkStart w:id="140" w:name="_Toc532483731"/>
      <w:r>
        <w:t>6.11 Health Practitioners participating in Redress Counselling (U1051)</w:t>
      </w:r>
      <w:bookmarkEnd w:id="140"/>
    </w:p>
    <w:p w:rsidR="00E262EF" w:rsidRDefault="00E262EF" w:rsidP="00E262EF">
      <w:pPr>
        <w:rPr>
          <w:i/>
        </w:rPr>
      </w:pPr>
      <w:r w:rsidRPr="006036AB">
        <w:rPr>
          <w:i/>
        </w:rPr>
        <w:t>Definition</w:t>
      </w:r>
    </w:p>
    <w:p w:rsidR="00F515DD" w:rsidRDefault="00E262EF" w:rsidP="00F515DD">
      <w:pPr>
        <w:rPr>
          <w:lang w:val="en-GB"/>
        </w:rPr>
      </w:pPr>
      <w:r w:rsidRPr="00E262EF">
        <w:rPr>
          <w:lang w:val="en-GB"/>
        </w:rPr>
        <w:t>Health practitioners who</w:t>
      </w:r>
      <w:r>
        <w:t xml:space="preserve"> </w:t>
      </w:r>
      <w:r w:rsidR="00F515DD">
        <w:t xml:space="preserve">are participating in, or </w:t>
      </w:r>
      <w:r w:rsidR="00DB311C">
        <w:t>enquiring about participating in</w:t>
      </w:r>
      <w:r w:rsidR="00F515DD">
        <w:t xml:space="preserve">, the Queensland </w:t>
      </w:r>
      <w:r w:rsidR="00F515DD">
        <w:rPr>
          <w:lang w:val="en-GB"/>
        </w:rPr>
        <w:t>Counselling and Psychological Care (CPC) arrangements. The requirements for providing billable services under the Queensland arrangements are registration on the national the Trauma Support Directory (www.traumasupport.com.au). The Directory includes these eligible practitioner types:</w:t>
      </w:r>
    </w:p>
    <w:p w:rsidR="00F515DD" w:rsidRPr="00740EC3" w:rsidRDefault="00F515DD" w:rsidP="00F515DD">
      <w:pPr>
        <w:numPr>
          <w:ilvl w:val="0"/>
          <w:numId w:val="2"/>
        </w:numPr>
        <w:spacing w:before="0"/>
        <w:ind w:left="357" w:hanging="357"/>
        <w:rPr>
          <w:lang w:val="en"/>
        </w:rPr>
      </w:pPr>
      <w:r w:rsidRPr="00740EC3">
        <w:rPr>
          <w:lang w:val="en"/>
        </w:rPr>
        <w:t xml:space="preserve">Counsellors </w:t>
      </w:r>
    </w:p>
    <w:p w:rsidR="00F515DD" w:rsidRPr="00740EC3" w:rsidRDefault="00F515DD" w:rsidP="00F515DD">
      <w:pPr>
        <w:numPr>
          <w:ilvl w:val="0"/>
          <w:numId w:val="2"/>
        </w:numPr>
        <w:spacing w:before="0"/>
        <w:ind w:left="357" w:hanging="357"/>
        <w:rPr>
          <w:lang w:val="en"/>
        </w:rPr>
      </w:pPr>
      <w:r w:rsidRPr="00740EC3">
        <w:rPr>
          <w:lang w:val="en"/>
        </w:rPr>
        <w:t>Psychologists</w:t>
      </w:r>
    </w:p>
    <w:p w:rsidR="00F515DD" w:rsidRPr="00740EC3" w:rsidRDefault="00F515DD" w:rsidP="00F515DD">
      <w:pPr>
        <w:numPr>
          <w:ilvl w:val="0"/>
          <w:numId w:val="2"/>
        </w:numPr>
        <w:spacing w:before="0"/>
        <w:ind w:left="357" w:hanging="357"/>
        <w:rPr>
          <w:lang w:val="en"/>
        </w:rPr>
      </w:pPr>
      <w:r w:rsidRPr="00740EC3">
        <w:rPr>
          <w:lang w:val="en"/>
        </w:rPr>
        <w:t>Social Workers</w:t>
      </w:r>
    </w:p>
    <w:p w:rsidR="00F515DD" w:rsidRPr="00740EC3" w:rsidRDefault="00F515DD" w:rsidP="00F515DD">
      <w:pPr>
        <w:numPr>
          <w:ilvl w:val="0"/>
          <w:numId w:val="2"/>
        </w:numPr>
        <w:spacing w:before="0"/>
        <w:ind w:left="357" w:hanging="357"/>
        <w:rPr>
          <w:lang w:val="en"/>
        </w:rPr>
      </w:pPr>
      <w:r w:rsidRPr="00740EC3">
        <w:rPr>
          <w:lang w:val="en"/>
        </w:rPr>
        <w:t xml:space="preserve">Mental Health Nurses </w:t>
      </w:r>
    </w:p>
    <w:p w:rsidR="00F515DD" w:rsidRPr="00740EC3" w:rsidRDefault="00F515DD" w:rsidP="00F515DD">
      <w:pPr>
        <w:numPr>
          <w:ilvl w:val="0"/>
          <w:numId w:val="2"/>
        </w:numPr>
        <w:spacing w:before="0"/>
        <w:ind w:left="357" w:hanging="357"/>
        <w:rPr>
          <w:lang w:val="en"/>
        </w:rPr>
      </w:pPr>
      <w:r w:rsidRPr="00740EC3">
        <w:rPr>
          <w:lang w:val="en"/>
        </w:rPr>
        <w:t xml:space="preserve">Psychiatrists </w:t>
      </w:r>
    </w:p>
    <w:p w:rsidR="00F515DD" w:rsidRPr="00740EC3" w:rsidRDefault="00F515DD" w:rsidP="00F515DD">
      <w:pPr>
        <w:numPr>
          <w:ilvl w:val="0"/>
          <w:numId w:val="2"/>
        </w:numPr>
        <w:spacing w:before="0"/>
        <w:ind w:left="357" w:hanging="357"/>
        <w:rPr>
          <w:lang w:val="en"/>
        </w:rPr>
      </w:pPr>
      <w:r w:rsidRPr="00740EC3">
        <w:rPr>
          <w:lang w:val="en"/>
        </w:rPr>
        <w:t xml:space="preserve">Occupational Therapists </w:t>
      </w:r>
    </w:p>
    <w:p w:rsidR="00F515DD" w:rsidRPr="00740EC3" w:rsidRDefault="00F515DD" w:rsidP="00F515DD">
      <w:pPr>
        <w:numPr>
          <w:ilvl w:val="0"/>
          <w:numId w:val="2"/>
        </w:numPr>
        <w:spacing w:before="0"/>
        <w:ind w:left="357" w:hanging="357"/>
        <w:rPr>
          <w:lang w:val="en"/>
        </w:rPr>
      </w:pPr>
      <w:r w:rsidRPr="00740EC3">
        <w:rPr>
          <w:lang w:val="en"/>
        </w:rPr>
        <w:t xml:space="preserve">General Practitioners </w:t>
      </w:r>
    </w:p>
    <w:p w:rsidR="00F515DD" w:rsidRDefault="00F515DD" w:rsidP="00F515DD">
      <w:pPr>
        <w:numPr>
          <w:ilvl w:val="0"/>
          <w:numId w:val="2"/>
        </w:numPr>
        <w:spacing w:before="0"/>
        <w:ind w:left="357" w:hanging="357"/>
        <w:rPr>
          <w:lang w:val="en"/>
        </w:rPr>
      </w:pPr>
      <w:r w:rsidRPr="00740EC3">
        <w:rPr>
          <w:lang w:val="en"/>
        </w:rPr>
        <w:t>Aboriginal and Torres Strait Islander Health Workers.</w:t>
      </w:r>
    </w:p>
    <w:p w:rsidR="00E262EF" w:rsidRDefault="00F515DD" w:rsidP="00F515DD">
      <w:pPr>
        <w:rPr>
          <w:lang w:val="en"/>
        </w:rPr>
      </w:pPr>
      <w:r>
        <w:rPr>
          <w:lang w:val="en"/>
        </w:rPr>
        <w:t xml:space="preserve">Practitioners must also meet other criteria for professional registration, qualifications and experience in </w:t>
      </w:r>
      <w:r w:rsidRPr="003230F2">
        <w:rPr>
          <w:lang w:val="en"/>
        </w:rPr>
        <w:t>treatment of complex trauma</w:t>
      </w:r>
      <w:r>
        <w:rPr>
          <w:lang w:val="en"/>
        </w:rPr>
        <w:t xml:space="preserve"> to register on the Directory.</w:t>
      </w:r>
    </w:p>
    <w:p w:rsidR="002D2357" w:rsidRDefault="007F4AD7" w:rsidP="00F515DD">
      <w:r>
        <w:rPr>
          <w:lang w:val="en"/>
        </w:rPr>
        <w:t>It is possible that e</w:t>
      </w:r>
      <w:r w:rsidR="002D2357">
        <w:rPr>
          <w:lang w:val="en"/>
        </w:rPr>
        <w:t xml:space="preserve">nquiries may </w:t>
      </w:r>
      <w:r w:rsidR="003436DF">
        <w:rPr>
          <w:lang w:val="en"/>
        </w:rPr>
        <w:t xml:space="preserve">also </w:t>
      </w:r>
      <w:r w:rsidR="002D2357">
        <w:rPr>
          <w:lang w:val="en"/>
        </w:rPr>
        <w:t>come from practitioners who do not meet these criteria</w:t>
      </w:r>
      <w:r w:rsidR="00DB311C">
        <w:rPr>
          <w:lang w:val="en"/>
        </w:rPr>
        <w:t xml:space="preserve"> and </w:t>
      </w:r>
      <w:r w:rsidR="002D2357">
        <w:rPr>
          <w:lang w:val="en"/>
        </w:rPr>
        <w:t xml:space="preserve">information </w:t>
      </w:r>
      <w:r w:rsidR="00DB311C">
        <w:rPr>
          <w:lang w:val="en"/>
        </w:rPr>
        <w:t xml:space="preserve">and </w:t>
      </w:r>
      <w:r w:rsidR="002D2357">
        <w:rPr>
          <w:lang w:val="en"/>
        </w:rPr>
        <w:t>must be provided to them to understand the criteria</w:t>
      </w:r>
      <w:r w:rsidR="00DB311C">
        <w:rPr>
          <w:lang w:val="en"/>
        </w:rPr>
        <w:t xml:space="preserve"> and Queensland arrangements</w:t>
      </w:r>
      <w:r w:rsidR="002D2357">
        <w:rPr>
          <w:lang w:val="en"/>
        </w:rPr>
        <w:t xml:space="preserve">. </w:t>
      </w:r>
    </w:p>
    <w:p w:rsidR="00B40FC0" w:rsidRPr="00BA7C5D" w:rsidRDefault="00B40FC0" w:rsidP="00B40FC0">
      <w:pPr>
        <w:rPr>
          <w:i/>
        </w:rPr>
      </w:pPr>
      <w:r w:rsidRPr="00BA7C5D">
        <w:rPr>
          <w:i/>
        </w:rPr>
        <w:t>Purpose of funding</w:t>
      </w:r>
    </w:p>
    <w:p w:rsidR="00B40FC0" w:rsidRDefault="00B40FC0" w:rsidP="00B40FC0">
      <w:r>
        <w:t xml:space="preserve">Marketing of the </w:t>
      </w:r>
      <w:r w:rsidR="00A914F8">
        <w:t>Queensland CPC arrangements</w:t>
      </w:r>
      <w:r>
        <w:t xml:space="preserve"> to practitioners (Service Users), assisting them to understand:</w:t>
      </w:r>
    </w:p>
    <w:p w:rsidR="00B40FC0" w:rsidRPr="00F515DD" w:rsidRDefault="00B40FC0" w:rsidP="0049783B">
      <w:pPr>
        <w:pStyle w:val="ListParagraph"/>
        <w:numPr>
          <w:ilvl w:val="0"/>
          <w:numId w:val="60"/>
        </w:numPr>
        <w:spacing w:before="120"/>
        <w:rPr>
          <w:rFonts w:ascii="Arial" w:hAnsi="Arial"/>
          <w:lang w:val="en"/>
        </w:rPr>
      </w:pPr>
      <w:r w:rsidRPr="00F515DD">
        <w:rPr>
          <w:rFonts w:ascii="Arial" w:hAnsi="Arial"/>
        </w:rPr>
        <w:t>the purpose of the National Redress Scheme</w:t>
      </w:r>
    </w:p>
    <w:p w:rsidR="00B40FC0" w:rsidRPr="00F515DD" w:rsidRDefault="00B40FC0" w:rsidP="0049783B">
      <w:pPr>
        <w:pStyle w:val="ListParagraph"/>
        <w:numPr>
          <w:ilvl w:val="0"/>
          <w:numId w:val="60"/>
        </w:numPr>
        <w:spacing w:before="120"/>
        <w:rPr>
          <w:rFonts w:ascii="Arial" w:hAnsi="Arial"/>
          <w:lang w:val="en"/>
        </w:rPr>
      </w:pPr>
      <w:r w:rsidRPr="00F515DD">
        <w:rPr>
          <w:rFonts w:ascii="Arial" w:hAnsi="Arial"/>
        </w:rPr>
        <w:t>CPC delivery requirements</w:t>
      </w:r>
    </w:p>
    <w:p w:rsidR="00B40FC0" w:rsidRPr="00F515DD" w:rsidRDefault="00B40FC0" w:rsidP="0049783B">
      <w:pPr>
        <w:pStyle w:val="ListParagraph"/>
        <w:numPr>
          <w:ilvl w:val="0"/>
          <w:numId w:val="60"/>
        </w:numPr>
        <w:spacing w:before="120"/>
        <w:rPr>
          <w:rFonts w:ascii="Arial" w:hAnsi="Arial"/>
          <w:lang w:val="en"/>
        </w:rPr>
      </w:pPr>
      <w:r w:rsidRPr="00F515DD">
        <w:rPr>
          <w:rFonts w:ascii="Arial" w:hAnsi="Arial"/>
        </w:rPr>
        <w:t xml:space="preserve">the rules </w:t>
      </w:r>
      <w:r w:rsidR="003A6A17">
        <w:rPr>
          <w:rFonts w:ascii="Arial" w:hAnsi="Arial"/>
        </w:rPr>
        <w:t>and requirements for providing billable</w:t>
      </w:r>
      <w:r w:rsidRPr="00F515DD">
        <w:rPr>
          <w:rFonts w:ascii="Arial" w:hAnsi="Arial"/>
        </w:rPr>
        <w:t xml:space="preserve"> services to Redress recipients. </w:t>
      </w:r>
    </w:p>
    <w:p w:rsidR="006C60AF" w:rsidRDefault="0049783B" w:rsidP="0049783B">
      <w:pPr>
        <w:spacing w:before="120"/>
      </w:pPr>
      <w:r>
        <w:t>Payment of eligible</w:t>
      </w:r>
      <w:r w:rsidR="003A6A17">
        <w:t>, user-verified</w:t>
      </w:r>
      <w:r>
        <w:t xml:space="preserve"> invoices to </w:t>
      </w:r>
      <w:r w:rsidR="003320C6">
        <w:t xml:space="preserve">Service Users, </w:t>
      </w:r>
      <w:r>
        <w:t>registered with the Queensland CPC arrangements</w:t>
      </w:r>
      <w:r w:rsidR="00D6723A">
        <w:t xml:space="preserve"> with reimbursement sought from the Department of Child Safety, Youth and Women</w:t>
      </w:r>
      <w:r>
        <w:t>.</w:t>
      </w:r>
      <w:r w:rsidR="008B16C6">
        <w:t xml:space="preserve"> </w:t>
      </w:r>
      <w:r w:rsidR="006C60AF">
        <w:br w:type="page"/>
      </w:r>
    </w:p>
    <w:p w:rsidR="00DD2613" w:rsidRPr="006036AB" w:rsidRDefault="00DF28F5" w:rsidP="00C775A1">
      <w:pPr>
        <w:pStyle w:val="Heading1"/>
        <w:framePr w:wrap="around"/>
      </w:pPr>
      <w:bookmarkStart w:id="141" w:name="_Toc532483732"/>
      <w:r w:rsidRPr="006036AB">
        <w:t xml:space="preserve">7. </w:t>
      </w:r>
      <w:r w:rsidR="00DD2613" w:rsidRPr="006036AB">
        <w:t>Service del</w:t>
      </w:r>
      <w:r w:rsidRPr="006036AB">
        <w:t xml:space="preserve">ivery requirements for specific </w:t>
      </w:r>
      <w:r w:rsidR="00C05336" w:rsidRPr="006036AB">
        <w:t>Service T</w:t>
      </w:r>
      <w:r w:rsidR="00DD2613" w:rsidRPr="006036AB">
        <w:t>ypes</w:t>
      </w:r>
      <w:bookmarkEnd w:id="139"/>
      <w:bookmarkEnd w:id="141"/>
    </w:p>
    <w:p w:rsidR="00BA2575" w:rsidRPr="006036AB" w:rsidRDefault="00C94673" w:rsidP="001E0541">
      <w:pPr>
        <w:pStyle w:val="Heading2"/>
      </w:pPr>
      <w:bookmarkStart w:id="142" w:name="_Toc439773304"/>
      <w:bookmarkStart w:id="143" w:name="_Toc532483733"/>
      <w:r w:rsidRPr="006036AB">
        <w:t>7</w:t>
      </w:r>
      <w:r w:rsidR="002368D3" w:rsidRPr="006036AB">
        <w:t xml:space="preserve">.1 </w:t>
      </w:r>
      <w:r w:rsidRPr="006036AB">
        <w:t>Access</w:t>
      </w:r>
      <w:r w:rsidR="003113FA" w:rsidRPr="006036AB">
        <w:t xml:space="preserve"> </w:t>
      </w:r>
      <w:r w:rsidR="00526768" w:rsidRPr="006036AB">
        <w:t>—</w:t>
      </w:r>
      <w:r w:rsidR="00170859" w:rsidRPr="006036AB">
        <w:t xml:space="preserve"> </w:t>
      </w:r>
      <w:r w:rsidR="006777C9" w:rsidRPr="006036AB">
        <w:t>Information, advice and referral</w:t>
      </w:r>
      <w:r w:rsidR="00081F39" w:rsidRPr="006036AB">
        <w:t xml:space="preserve"> (T103)</w:t>
      </w:r>
      <w:bookmarkEnd w:id="142"/>
      <w:bookmarkEnd w:id="143"/>
    </w:p>
    <w:p w:rsidR="00776E57" w:rsidRPr="006036AB" w:rsidRDefault="00776E57" w:rsidP="000A6438">
      <w:r w:rsidRPr="006036AB">
        <w:t xml:space="preserve">Services that assist </w:t>
      </w:r>
      <w:r w:rsidR="00671206" w:rsidRPr="006036AB">
        <w:t>Service User</w:t>
      </w:r>
      <w:r w:rsidR="008D273E" w:rsidRPr="006036AB">
        <w:t xml:space="preserve">s </w:t>
      </w:r>
      <w:r w:rsidRPr="006036AB">
        <w:t>and community members to make informed decisions about, or be connected to, the services and support they need. These responses are an important aspect of both prevention and early intervention approaches and may involve preliminary needs identification for the purpose of identifying appropriate service and support options.</w:t>
      </w:r>
    </w:p>
    <w:p w:rsidR="00776E57" w:rsidRPr="006036AB" w:rsidRDefault="00776E57" w:rsidP="000A6438">
      <w:pPr>
        <w:rPr>
          <w:lang w:val="en"/>
        </w:rPr>
      </w:pPr>
      <w:r w:rsidRPr="006036AB">
        <w:t xml:space="preserve">An assisted referral is intended to </w:t>
      </w:r>
      <w:r w:rsidRPr="006036AB">
        <w:rPr>
          <w:lang w:val="en"/>
        </w:rPr>
        <w:t xml:space="preserve">actively link </w:t>
      </w:r>
      <w:r w:rsidR="00671206" w:rsidRPr="006036AB">
        <w:rPr>
          <w:lang w:val="en"/>
        </w:rPr>
        <w:t>Service User</w:t>
      </w:r>
      <w:r w:rsidR="008D273E" w:rsidRPr="006036AB">
        <w:rPr>
          <w:lang w:val="en"/>
        </w:rPr>
        <w:t xml:space="preserve">s </w:t>
      </w:r>
      <w:r w:rsidRPr="006036AB">
        <w:rPr>
          <w:lang w:val="en"/>
        </w:rPr>
        <w:t xml:space="preserve">to appropriate services. Referrals may provide </w:t>
      </w:r>
      <w:r w:rsidR="00671206" w:rsidRPr="006036AB">
        <w:rPr>
          <w:lang w:val="en"/>
        </w:rPr>
        <w:t>Service User</w:t>
      </w:r>
      <w:r w:rsidR="008D273E" w:rsidRPr="006036AB">
        <w:rPr>
          <w:lang w:val="en"/>
        </w:rPr>
        <w:t xml:space="preserve">s </w:t>
      </w:r>
      <w:r w:rsidRPr="006036AB">
        <w:rPr>
          <w:lang w:val="en"/>
        </w:rPr>
        <w:t xml:space="preserve">access to </w:t>
      </w:r>
      <w:r w:rsidRPr="006036AB">
        <w:t>localised</w:t>
      </w:r>
      <w:r w:rsidRPr="006036AB">
        <w:rPr>
          <w:lang w:val="en"/>
        </w:rPr>
        <w:t xml:space="preserve"> universal community support services, and/or function as a gateway to accessing more </w:t>
      </w:r>
      <w:r w:rsidRPr="006036AB">
        <w:t>specialised</w:t>
      </w:r>
      <w:r w:rsidRPr="006036AB">
        <w:rPr>
          <w:lang w:val="en"/>
        </w:rPr>
        <w:t xml:space="preserve"> support services. An assisted referral includes:</w:t>
      </w:r>
    </w:p>
    <w:p w:rsidR="00776E57" w:rsidRPr="006036AB" w:rsidRDefault="00776E57" w:rsidP="008966AB">
      <w:pPr>
        <w:numPr>
          <w:ilvl w:val="0"/>
          <w:numId w:val="7"/>
        </w:numPr>
        <w:tabs>
          <w:tab w:val="clear" w:pos="720"/>
          <w:tab w:val="num" w:pos="426"/>
        </w:tabs>
        <w:ind w:hanging="720"/>
        <w:rPr>
          <w:lang w:val="en"/>
        </w:rPr>
      </w:pPr>
      <w:r w:rsidRPr="006036AB">
        <w:rPr>
          <w:lang w:val="en"/>
        </w:rPr>
        <w:t>initial verbal contact with the</w:t>
      </w:r>
      <w:r w:rsidR="00067B5D" w:rsidRPr="006036AB">
        <w:rPr>
          <w:lang w:val="en"/>
        </w:rPr>
        <w:t xml:space="preserve"> agency receiving the referral</w:t>
      </w:r>
    </w:p>
    <w:p w:rsidR="00776E57" w:rsidRPr="006036AB" w:rsidRDefault="00776E57" w:rsidP="008966AB">
      <w:pPr>
        <w:numPr>
          <w:ilvl w:val="0"/>
          <w:numId w:val="7"/>
        </w:numPr>
        <w:tabs>
          <w:tab w:val="clear" w:pos="720"/>
          <w:tab w:val="num" w:pos="426"/>
        </w:tabs>
        <w:ind w:hanging="720"/>
        <w:rPr>
          <w:lang w:val="en"/>
        </w:rPr>
      </w:pPr>
      <w:r w:rsidRPr="006036AB">
        <w:rPr>
          <w:lang w:val="en"/>
        </w:rPr>
        <w:t>discussion with receiving agen</w:t>
      </w:r>
      <w:r w:rsidR="00067B5D" w:rsidRPr="006036AB">
        <w:rPr>
          <w:lang w:val="en"/>
        </w:rPr>
        <w:t>cy about referral requirements</w:t>
      </w:r>
    </w:p>
    <w:p w:rsidR="00776E57" w:rsidRPr="006036AB" w:rsidRDefault="00776E57" w:rsidP="008966AB">
      <w:pPr>
        <w:numPr>
          <w:ilvl w:val="0"/>
          <w:numId w:val="7"/>
        </w:numPr>
        <w:tabs>
          <w:tab w:val="clear" w:pos="720"/>
          <w:tab w:val="num" w:pos="426"/>
        </w:tabs>
        <w:ind w:hanging="720"/>
        <w:rPr>
          <w:lang w:val="en"/>
        </w:rPr>
      </w:pPr>
      <w:r w:rsidRPr="006036AB">
        <w:rPr>
          <w:lang w:val="en"/>
        </w:rPr>
        <w:t>provision of an</w:t>
      </w:r>
      <w:r w:rsidR="00067B5D" w:rsidRPr="006036AB">
        <w:rPr>
          <w:lang w:val="en"/>
        </w:rPr>
        <w:t xml:space="preserve"> (anticipated) appointment time</w:t>
      </w:r>
    </w:p>
    <w:p w:rsidR="00776E57" w:rsidRPr="006036AB" w:rsidRDefault="00776E57" w:rsidP="008966AB">
      <w:pPr>
        <w:numPr>
          <w:ilvl w:val="0"/>
          <w:numId w:val="7"/>
        </w:numPr>
        <w:tabs>
          <w:tab w:val="clear" w:pos="720"/>
          <w:tab w:val="num" w:pos="426"/>
        </w:tabs>
        <w:ind w:hanging="720"/>
        <w:rPr>
          <w:lang w:val="en"/>
        </w:rPr>
      </w:pPr>
      <w:r w:rsidRPr="006036AB">
        <w:rPr>
          <w:lang w:val="en"/>
        </w:rPr>
        <w:t>forwarding appropriate docume</w:t>
      </w:r>
      <w:r w:rsidR="00067B5D" w:rsidRPr="006036AB">
        <w:rPr>
          <w:lang w:val="en"/>
        </w:rPr>
        <w:t>ntation to receiving agency</w:t>
      </w:r>
    </w:p>
    <w:p w:rsidR="00776E57" w:rsidRPr="006036AB" w:rsidRDefault="00776E57" w:rsidP="008966AB">
      <w:pPr>
        <w:numPr>
          <w:ilvl w:val="0"/>
          <w:numId w:val="7"/>
        </w:numPr>
        <w:tabs>
          <w:tab w:val="clear" w:pos="720"/>
          <w:tab w:val="num" w:pos="426"/>
        </w:tabs>
        <w:ind w:hanging="720"/>
        <w:rPr>
          <w:lang w:val="en"/>
        </w:rPr>
      </w:pPr>
      <w:r w:rsidRPr="006036AB">
        <w:rPr>
          <w:lang w:val="en"/>
        </w:rPr>
        <w:t>follow</w:t>
      </w:r>
      <w:r w:rsidR="0031635C" w:rsidRPr="006036AB">
        <w:rPr>
          <w:lang w:val="en"/>
        </w:rPr>
        <w:t>ing</w:t>
      </w:r>
      <w:r w:rsidRPr="006036AB">
        <w:rPr>
          <w:lang w:val="en"/>
        </w:rPr>
        <w:t>-up with receiving agency re</w:t>
      </w:r>
      <w:r w:rsidR="0031635C" w:rsidRPr="006036AB">
        <w:rPr>
          <w:lang w:val="en"/>
        </w:rPr>
        <w:t>garding the</w:t>
      </w:r>
      <w:r w:rsidRPr="006036AB">
        <w:rPr>
          <w:lang w:val="en"/>
        </w:rPr>
        <w:t xml:space="preserve"> progress of referral.</w:t>
      </w:r>
    </w:p>
    <w:p w:rsidR="00E736C6" w:rsidRPr="006036AB" w:rsidRDefault="00E736C6" w:rsidP="000A6438">
      <w:pPr>
        <w:rPr>
          <w:lang w:val="en"/>
        </w:rPr>
      </w:pPr>
      <w:r w:rsidRPr="006036AB">
        <w:rPr>
          <w:lang w:val="en"/>
        </w:rPr>
        <w:t>Information, advice and referral is not intended to be ongoing contact with a</w:t>
      </w:r>
      <w:r w:rsidR="00E9708E" w:rsidRPr="006036AB">
        <w:rPr>
          <w:lang w:val="en"/>
        </w:rPr>
        <w:t xml:space="preserve"> Service User</w:t>
      </w:r>
      <w:r w:rsidRPr="006036AB">
        <w:rPr>
          <w:lang w:val="en"/>
        </w:rPr>
        <w:t>, but rather an entry point to other services they may require.</w:t>
      </w:r>
    </w:p>
    <w:p w:rsidR="00930AF0" w:rsidRPr="006036AB" w:rsidRDefault="00C94673" w:rsidP="009E7842">
      <w:pPr>
        <w:pStyle w:val="Heading3"/>
      </w:pPr>
      <w:bookmarkStart w:id="144" w:name="_Toc439773305"/>
      <w:bookmarkStart w:id="145" w:name="_Toc532483734"/>
      <w:r w:rsidRPr="006036AB">
        <w:t>7</w:t>
      </w:r>
      <w:r w:rsidR="002368D3" w:rsidRPr="006036AB">
        <w:t xml:space="preserve">.1.1 </w:t>
      </w:r>
      <w:r w:rsidR="00BA2575" w:rsidRPr="006036AB">
        <w:t>Requirements</w:t>
      </w:r>
      <w:r w:rsidR="00526768" w:rsidRPr="006036AB">
        <w:t xml:space="preserve"> —</w:t>
      </w:r>
      <w:r w:rsidR="0082352A" w:rsidRPr="006036AB">
        <w:t xml:space="preserve"> </w:t>
      </w:r>
      <w:r w:rsidR="00D653E3" w:rsidRPr="006036AB">
        <w:t>I</w:t>
      </w:r>
      <w:r w:rsidR="0082352A" w:rsidRPr="006036AB">
        <w:t>nformation advice and referral</w:t>
      </w:r>
      <w:bookmarkEnd w:id="144"/>
      <w:bookmarkEnd w:id="145"/>
    </w:p>
    <w:p w:rsidR="00007F9E" w:rsidRPr="006036AB" w:rsidRDefault="00007F9E" w:rsidP="008966AB">
      <w:pPr>
        <w:numPr>
          <w:ilvl w:val="0"/>
          <w:numId w:val="32"/>
        </w:numPr>
        <w:ind w:left="426" w:hanging="426"/>
      </w:pPr>
      <w:r w:rsidRPr="006036AB">
        <w:t xml:space="preserve">Information, advice and referral services are intended to provide Service Users with information about the range of services available to them, advice regarding the range of services that may respond to their needs, and active support to ensure their successful referral to these services. </w:t>
      </w:r>
    </w:p>
    <w:p w:rsidR="00007F9E" w:rsidRPr="006036AB" w:rsidRDefault="00007F9E" w:rsidP="008966AB">
      <w:pPr>
        <w:numPr>
          <w:ilvl w:val="0"/>
          <w:numId w:val="31"/>
        </w:numPr>
        <w:ind w:left="426" w:hanging="426"/>
      </w:pPr>
      <w:r w:rsidRPr="006036AB">
        <w:t xml:space="preserve">Some Service Users may be clear about the type of information they require. Other Service Users may need assistance to identify the range of services and responses relevant to their needs. For these Service Users, services may need to undertake a preliminary needs identification process. </w:t>
      </w:r>
    </w:p>
    <w:p w:rsidR="00007F9E" w:rsidRPr="006036AB" w:rsidRDefault="00007F9E" w:rsidP="008966AB">
      <w:pPr>
        <w:numPr>
          <w:ilvl w:val="0"/>
          <w:numId w:val="31"/>
        </w:numPr>
        <w:ind w:left="426" w:hanging="426"/>
        <w:rPr>
          <w:color w:val="1A171B"/>
        </w:rPr>
      </w:pPr>
      <w:r w:rsidRPr="006036AB">
        <w:t xml:space="preserve">Preliminary needs identification is intended to: assist in determining </w:t>
      </w:r>
      <w:r w:rsidRPr="006036AB">
        <w:rPr>
          <w:color w:val="1A171B"/>
        </w:rPr>
        <w:t xml:space="preserve">the range and severity of the Service User’s needs and risk factors; </w:t>
      </w:r>
      <w:r w:rsidRPr="006036AB">
        <w:rPr>
          <w:lang w:val="en"/>
        </w:rPr>
        <w:t xml:space="preserve">ensure that any advice provided is </w:t>
      </w:r>
      <w:r w:rsidRPr="006036AB">
        <w:t>personalised and tailored to the Service User’s situation, support needs and support goals</w:t>
      </w:r>
      <w:r w:rsidRPr="006036AB">
        <w:rPr>
          <w:lang w:val="en"/>
        </w:rPr>
        <w:t xml:space="preserve">; and </w:t>
      </w:r>
      <w:r w:rsidRPr="006036AB">
        <w:rPr>
          <w:color w:val="1A171B"/>
        </w:rPr>
        <w:t xml:space="preserve">enable the successful linking of a Service User to services identified as suitable for their needs. </w:t>
      </w:r>
    </w:p>
    <w:p w:rsidR="008C55E0" w:rsidRPr="006036AB" w:rsidRDefault="008C55E0" w:rsidP="000A6438">
      <w:pPr>
        <w:numPr>
          <w:ilvl w:val="0"/>
          <w:numId w:val="2"/>
        </w:numPr>
        <w:rPr>
          <w:lang w:val="en"/>
        </w:rPr>
      </w:pPr>
      <w:r w:rsidRPr="006036AB">
        <w:t>Information, advice and referral should always be</w:t>
      </w:r>
      <w:r w:rsidRPr="006036AB">
        <w:rPr>
          <w:lang w:val="en"/>
        </w:rPr>
        <w:t xml:space="preserve"> accurate and </w:t>
      </w:r>
      <w:r w:rsidRPr="006036AB">
        <w:t>aligned with best practice</w:t>
      </w:r>
      <w:r w:rsidRPr="006036AB">
        <w:rPr>
          <w:lang w:val="en"/>
        </w:rPr>
        <w:t xml:space="preserve"> and expert knowledge of the service delivery area for which the service is funded</w:t>
      </w:r>
      <w:r w:rsidRPr="006036AB">
        <w:t xml:space="preserve">. </w:t>
      </w:r>
      <w:r w:rsidRPr="006036AB">
        <w:rPr>
          <w:lang w:val="en"/>
        </w:rPr>
        <w:t>Good advice explains legislation, regulations and processes that may apply.</w:t>
      </w:r>
    </w:p>
    <w:p w:rsidR="00441936" w:rsidRPr="006036AB" w:rsidRDefault="008C55E0" w:rsidP="000A6438">
      <w:pPr>
        <w:numPr>
          <w:ilvl w:val="0"/>
          <w:numId w:val="2"/>
        </w:numPr>
        <w:rPr>
          <w:lang w:val="en"/>
        </w:rPr>
      </w:pPr>
      <w:r w:rsidRPr="006036AB">
        <w:t>Information</w:t>
      </w:r>
      <w:r w:rsidRPr="006036AB">
        <w:rPr>
          <w:lang w:val="en"/>
        </w:rPr>
        <w:t xml:space="preserve"> </w:t>
      </w:r>
      <w:r w:rsidRPr="006036AB">
        <w:t xml:space="preserve">should be provided to Service Users in a timely and accurate manner, and explained in a way the Service User is most likely to understand. In order for information to be understood by Service Users, information may need to be provided in a range of ways. </w:t>
      </w:r>
      <w:r w:rsidRPr="006036AB">
        <w:rPr>
          <w:lang w:val="en"/>
        </w:rPr>
        <w:t xml:space="preserve">Some information may be given verbally, while other information may need to be presented as printed material or electronically as an online resource. </w:t>
      </w:r>
    </w:p>
    <w:p w:rsidR="008C55E0" w:rsidRPr="006036AB" w:rsidRDefault="008C55E0" w:rsidP="00FD0F82">
      <w:pPr>
        <w:numPr>
          <w:ilvl w:val="0"/>
          <w:numId w:val="2"/>
        </w:numPr>
        <w:rPr>
          <w:lang w:val="en"/>
        </w:rPr>
      </w:pPr>
      <w:r w:rsidRPr="006036AB">
        <w:rPr>
          <w:lang w:val="en"/>
        </w:rPr>
        <w:t>Where appropriate a combination of verbal and written information may be required. In order for information to be understood, some Service Users may need assistance through an interpreter, or translated written material.</w:t>
      </w:r>
    </w:p>
    <w:p w:rsidR="00776E57" w:rsidRPr="006036AB" w:rsidRDefault="008C55E0" w:rsidP="000A6438">
      <w:pPr>
        <w:numPr>
          <w:ilvl w:val="0"/>
          <w:numId w:val="2"/>
        </w:numPr>
        <w:rPr>
          <w:lang w:val="en"/>
        </w:rPr>
      </w:pPr>
      <w:r w:rsidRPr="006036AB">
        <w:t>Staff providing information and referral services to people should possess excellent customer service skills, outstanding communication skills and be able to effectively engage with a diverse range of community members. Staff should also be highly skilled in quickly identifying a person’s needs and matching their needs to relevant information sources.</w:t>
      </w:r>
    </w:p>
    <w:p w:rsidR="00BA2575" w:rsidRPr="006036AB" w:rsidRDefault="00C94673" w:rsidP="009E7842">
      <w:pPr>
        <w:pStyle w:val="Heading3"/>
      </w:pPr>
      <w:bookmarkStart w:id="146" w:name="_Toc439773306"/>
      <w:bookmarkStart w:id="147" w:name="_Toc532483735"/>
      <w:r w:rsidRPr="006036AB">
        <w:t>7</w:t>
      </w:r>
      <w:r w:rsidR="002368D3" w:rsidRPr="006036AB">
        <w:t xml:space="preserve">.1.2 </w:t>
      </w:r>
      <w:r w:rsidR="00BA2575" w:rsidRPr="006036AB">
        <w:t>Considerations</w:t>
      </w:r>
      <w:r w:rsidR="00526768" w:rsidRPr="006036AB">
        <w:t xml:space="preserve"> —</w:t>
      </w:r>
      <w:r w:rsidR="0082352A" w:rsidRPr="006036AB">
        <w:t xml:space="preserve"> </w:t>
      </w:r>
      <w:r w:rsidR="00D653E3" w:rsidRPr="006036AB">
        <w:t>I</w:t>
      </w:r>
      <w:r w:rsidR="0082352A" w:rsidRPr="006036AB">
        <w:t>nformation advice and referral</w:t>
      </w:r>
      <w:bookmarkEnd w:id="146"/>
      <w:bookmarkEnd w:id="147"/>
    </w:p>
    <w:p w:rsidR="00776E57" w:rsidRPr="006036AB" w:rsidRDefault="00663BE2" w:rsidP="000A6438">
      <w:pPr>
        <w:numPr>
          <w:ilvl w:val="0"/>
          <w:numId w:val="2"/>
        </w:numPr>
        <w:rPr>
          <w:lang w:val="en"/>
        </w:rPr>
      </w:pPr>
      <w:r w:rsidRPr="006036AB">
        <w:rPr>
          <w:lang w:val="en"/>
        </w:rPr>
        <w:t>Funded organisation</w:t>
      </w:r>
      <w:r w:rsidR="008D273E" w:rsidRPr="006036AB">
        <w:rPr>
          <w:lang w:val="en"/>
        </w:rPr>
        <w:t xml:space="preserve">s </w:t>
      </w:r>
      <w:r w:rsidR="00776E57" w:rsidRPr="006036AB">
        <w:rPr>
          <w:lang w:val="en"/>
        </w:rPr>
        <w:t xml:space="preserve">providing information, advice and referral to </w:t>
      </w:r>
      <w:r w:rsidR="00671206" w:rsidRPr="006036AB">
        <w:rPr>
          <w:lang w:val="en"/>
        </w:rPr>
        <w:t>Service User</w:t>
      </w:r>
      <w:r w:rsidR="008D273E" w:rsidRPr="006036AB">
        <w:rPr>
          <w:lang w:val="en"/>
        </w:rPr>
        <w:t xml:space="preserve">s </w:t>
      </w:r>
      <w:r w:rsidR="00776E57" w:rsidRPr="006036AB">
        <w:rPr>
          <w:lang w:val="en"/>
        </w:rPr>
        <w:t>are responsible for ensuring that all sources are up</w:t>
      </w:r>
      <w:r w:rsidR="00067B5D" w:rsidRPr="006036AB">
        <w:rPr>
          <w:lang w:val="en"/>
        </w:rPr>
        <w:t>-</w:t>
      </w:r>
      <w:r w:rsidR="00776E57" w:rsidRPr="006036AB">
        <w:rPr>
          <w:lang w:val="en"/>
        </w:rPr>
        <w:t>to</w:t>
      </w:r>
      <w:r w:rsidR="00067B5D" w:rsidRPr="006036AB">
        <w:rPr>
          <w:lang w:val="en"/>
        </w:rPr>
        <w:t>-</w:t>
      </w:r>
      <w:r w:rsidR="00776E57" w:rsidRPr="006036AB">
        <w:rPr>
          <w:lang w:val="en"/>
        </w:rPr>
        <w:t>date and accurate.</w:t>
      </w:r>
    </w:p>
    <w:p w:rsidR="00776E57" w:rsidRDefault="00663BE2" w:rsidP="000A6438">
      <w:pPr>
        <w:numPr>
          <w:ilvl w:val="0"/>
          <w:numId w:val="2"/>
        </w:numPr>
      </w:pPr>
      <w:r w:rsidRPr="006036AB">
        <w:t>Funded organisation</w:t>
      </w:r>
      <w:r w:rsidR="00776E57" w:rsidRPr="006036AB">
        <w:t>s are responsible for the recruitment of appropriately qualified staff, provision of appropriate induction, training and professional supervision of these staff.</w:t>
      </w:r>
    </w:p>
    <w:p w:rsidR="00E151AB" w:rsidRPr="006036AB" w:rsidRDefault="00615EF7" w:rsidP="001E0541">
      <w:pPr>
        <w:pStyle w:val="Heading2"/>
      </w:pPr>
      <w:bookmarkStart w:id="148" w:name="_Toc439773307"/>
      <w:bookmarkStart w:id="149" w:name="_Toc532483736"/>
      <w:r w:rsidRPr="006036AB">
        <w:t xml:space="preserve">7.2  </w:t>
      </w:r>
      <w:r w:rsidR="00E151AB" w:rsidRPr="006036AB">
        <w:t>Support — Case management (T314)</w:t>
      </w:r>
      <w:bookmarkEnd w:id="148"/>
      <w:bookmarkEnd w:id="149"/>
    </w:p>
    <w:p w:rsidR="00E151AB" w:rsidRPr="006036AB" w:rsidRDefault="00E151AB" w:rsidP="00E151AB">
      <w:r w:rsidRPr="006036AB">
        <w:t>Case management is a collaborative, client-centred process aimed at empowering whilst working with Service Users to effectively meet their individual needs</w:t>
      </w:r>
      <w:r w:rsidR="000D4C31" w:rsidRPr="006036AB">
        <w:t>, increasing</w:t>
      </w:r>
      <w:r w:rsidRPr="006036AB">
        <w:t xml:space="preserve"> their self-reliance and independence. Case management incorporates direct client service, based on identification, assessment and planning for their support needs, whilst coordinating Service User access to a range of other appropriate services.</w:t>
      </w:r>
    </w:p>
    <w:p w:rsidR="00E151AB" w:rsidRPr="006036AB" w:rsidRDefault="00E151AB" w:rsidP="00E151AB">
      <w:r w:rsidRPr="006036AB">
        <w:t>Case management can fall broadly into two categories: working with the Service User on specific goals that can be addressed by a single service provider, and complex goals that require a co-ordinated response across more than one service provider.</w:t>
      </w:r>
    </w:p>
    <w:p w:rsidR="00E151AB" w:rsidRPr="006036AB" w:rsidRDefault="00E151AB" w:rsidP="009E7842">
      <w:pPr>
        <w:pStyle w:val="Heading3"/>
      </w:pPr>
      <w:bookmarkStart w:id="150" w:name="_Toc439773308"/>
      <w:bookmarkStart w:id="151" w:name="_Toc532483737"/>
      <w:r w:rsidRPr="006036AB">
        <w:t>7</w:t>
      </w:r>
      <w:r w:rsidR="00615EF7" w:rsidRPr="006036AB">
        <w:t>.2</w:t>
      </w:r>
      <w:r w:rsidRPr="006036AB">
        <w:t>.1 Requirements — Case management</w:t>
      </w:r>
      <w:bookmarkEnd w:id="150"/>
      <w:bookmarkEnd w:id="151"/>
    </w:p>
    <w:p w:rsidR="00E151AB" w:rsidRPr="006036AB" w:rsidRDefault="00E151AB" w:rsidP="00E151AB">
      <w:r w:rsidRPr="006036AB">
        <w:t>Where brokerage is offered a case management plan must be developed to achieve identified goals. Brokerage must not be used where funds are available from alternative sources.</w:t>
      </w:r>
    </w:p>
    <w:p w:rsidR="00E151AB" w:rsidRPr="006036AB" w:rsidRDefault="00615EF7" w:rsidP="009E7842">
      <w:pPr>
        <w:pStyle w:val="Heading3"/>
      </w:pPr>
      <w:bookmarkStart w:id="152" w:name="_Toc439773309"/>
      <w:bookmarkStart w:id="153" w:name="_Toc532483738"/>
      <w:r w:rsidRPr="006036AB">
        <w:t>7.2</w:t>
      </w:r>
      <w:r w:rsidR="00E151AB" w:rsidRPr="006036AB">
        <w:t>.2 Requirements — Case management (</w:t>
      </w:r>
      <w:r w:rsidR="00FD0F82">
        <w:t>M</w:t>
      </w:r>
      <w:r w:rsidR="00E151AB" w:rsidRPr="006036AB">
        <w:t xml:space="preserve">en’s </w:t>
      </w:r>
      <w:r w:rsidR="00FD0F82">
        <w:t>S</w:t>
      </w:r>
      <w:r w:rsidR="00E151AB" w:rsidRPr="006036AB">
        <w:t>ervices</w:t>
      </w:r>
      <w:r w:rsidR="00282A8D" w:rsidRPr="006036AB">
        <w:t xml:space="preserve"> ONLY</w:t>
      </w:r>
      <w:r w:rsidR="00E151AB" w:rsidRPr="006036AB">
        <w:t>)</w:t>
      </w:r>
      <w:bookmarkEnd w:id="152"/>
      <w:bookmarkEnd w:id="153"/>
    </w:p>
    <w:p w:rsidR="009D668D" w:rsidRPr="006036AB" w:rsidRDefault="009D668D" w:rsidP="009D668D">
      <w:pPr>
        <w:numPr>
          <w:ilvl w:val="0"/>
          <w:numId w:val="38"/>
        </w:numPr>
        <w:spacing w:before="0" w:after="200" w:line="276" w:lineRule="auto"/>
        <w:contextualSpacing/>
        <w:rPr>
          <w:lang w:eastAsia="en-US"/>
        </w:rPr>
      </w:pPr>
      <w:r w:rsidRPr="006036AB">
        <w:rPr>
          <w:lang w:eastAsia="en-US"/>
        </w:rPr>
        <w:t>Data collection</w:t>
      </w:r>
      <w:r w:rsidR="003F0998" w:rsidRPr="006036AB">
        <w:rPr>
          <w:lang w:eastAsia="en-US"/>
        </w:rPr>
        <w:t xml:space="preserve"> - </w:t>
      </w:r>
      <w:r w:rsidRPr="006036AB">
        <w:rPr>
          <w:lang w:eastAsia="en-US"/>
        </w:rPr>
        <w:t>The funded organisation for this service will:</w:t>
      </w:r>
    </w:p>
    <w:p w:rsidR="009D668D" w:rsidRPr="006036AB" w:rsidRDefault="009D668D" w:rsidP="009D668D">
      <w:pPr>
        <w:spacing w:before="0" w:after="200" w:line="276" w:lineRule="auto"/>
        <w:contextualSpacing/>
        <w:rPr>
          <w:lang w:eastAsia="en-US"/>
        </w:rPr>
      </w:pPr>
    </w:p>
    <w:p w:rsidR="009D668D" w:rsidRPr="006036AB" w:rsidRDefault="009D668D" w:rsidP="009D668D">
      <w:pPr>
        <w:numPr>
          <w:ilvl w:val="0"/>
          <w:numId w:val="39"/>
        </w:numPr>
        <w:spacing w:before="0" w:after="200" w:line="276" w:lineRule="auto"/>
        <w:ind w:left="426" w:hanging="426"/>
        <w:contextualSpacing/>
        <w:rPr>
          <w:lang w:eastAsia="en-US"/>
        </w:rPr>
      </w:pPr>
      <w:r w:rsidRPr="006036AB">
        <w:rPr>
          <w:lang w:eastAsia="en-US"/>
        </w:rPr>
        <w:t xml:space="preserve">record case management through group or individual activities conducted by Men’s Service staff with service users.  </w:t>
      </w:r>
    </w:p>
    <w:p w:rsidR="009D668D" w:rsidRPr="006036AB" w:rsidRDefault="009D668D" w:rsidP="009D668D">
      <w:pPr>
        <w:numPr>
          <w:ilvl w:val="0"/>
          <w:numId w:val="39"/>
        </w:numPr>
        <w:spacing w:before="0" w:after="200" w:line="276" w:lineRule="auto"/>
        <w:ind w:left="426" w:hanging="426"/>
        <w:contextualSpacing/>
        <w:rPr>
          <w:lang w:eastAsia="en-US"/>
        </w:rPr>
      </w:pPr>
      <w:r w:rsidRPr="006036AB">
        <w:rPr>
          <w:lang w:eastAsia="en-US"/>
        </w:rPr>
        <w:t xml:space="preserve">gather client information which can be obtained from client notes , informal conversations and observations of service users during these activities.  </w:t>
      </w:r>
    </w:p>
    <w:p w:rsidR="009D668D" w:rsidRPr="006036AB" w:rsidRDefault="009D668D" w:rsidP="009D668D">
      <w:pPr>
        <w:numPr>
          <w:ilvl w:val="0"/>
          <w:numId w:val="39"/>
        </w:numPr>
        <w:spacing w:before="0" w:after="200" w:line="276" w:lineRule="auto"/>
        <w:ind w:left="426" w:hanging="426"/>
        <w:contextualSpacing/>
        <w:rPr>
          <w:lang w:eastAsia="en-US"/>
        </w:rPr>
      </w:pPr>
      <w:r w:rsidRPr="006036AB">
        <w:rPr>
          <w:lang w:eastAsia="en-US"/>
        </w:rPr>
        <w:t>document individual goals, activities and outcomes for the service user. The process will assist in providing a culturally appropriate service response to service users aimed at assisting individuals and community in reducing alcohol-related violence and alcohol misuse.</w:t>
      </w:r>
    </w:p>
    <w:p w:rsidR="003F0998" w:rsidRPr="006036AB" w:rsidRDefault="003F0998" w:rsidP="003F0998">
      <w:pPr>
        <w:spacing w:before="0" w:after="200" w:line="276" w:lineRule="auto"/>
        <w:ind w:left="360"/>
        <w:contextualSpacing/>
        <w:rPr>
          <w:lang w:eastAsia="en-US"/>
        </w:rPr>
      </w:pPr>
    </w:p>
    <w:p w:rsidR="009D668D" w:rsidRPr="006036AB" w:rsidRDefault="009D668D" w:rsidP="009D668D">
      <w:pPr>
        <w:numPr>
          <w:ilvl w:val="0"/>
          <w:numId w:val="38"/>
        </w:numPr>
        <w:spacing w:before="0" w:after="200" w:line="276" w:lineRule="auto"/>
        <w:contextualSpacing/>
        <w:rPr>
          <w:lang w:eastAsia="en-US"/>
        </w:rPr>
      </w:pPr>
      <w:r w:rsidRPr="006036AB">
        <w:rPr>
          <w:lang w:eastAsia="en-US"/>
        </w:rPr>
        <w:t>Service delivery</w:t>
      </w:r>
      <w:r w:rsidR="003F0998" w:rsidRPr="006036AB">
        <w:rPr>
          <w:lang w:eastAsia="en-US"/>
        </w:rPr>
        <w:t xml:space="preserve"> - </w:t>
      </w:r>
      <w:r w:rsidRPr="006036AB">
        <w:rPr>
          <w:lang w:eastAsia="en-US"/>
        </w:rPr>
        <w:t>The funded organisation for this service will:</w:t>
      </w:r>
    </w:p>
    <w:p w:rsidR="009D668D" w:rsidRPr="006036AB" w:rsidRDefault="009D668D" w:rsidP="009D668D">
      <w:pPr>
        <w:spacing w:before="0" w:after="200" w:line="276" w:lineRule="auto"/>
        <w:ind w:left="360"/>
        <w:contextualSpacing/>
        <w:rPr>
          <w:lang w:eastAsia="en-US"/>
        </w:rPr>
      </w:pPr>
    </w:p>
    <w:p w:rsidR="009D668D" w:rsidRPr="006036AB" w:rsidRDefault="009D668D" w:rsidP="009D668D">
      <w:pPr>
        <w:numPr>
          <w:ilvl w:val="0"/>
          <w:numId w:val="40"/>
        </w:numPr>
        <w:spacing w:before="0" w:after="200" w:line="276" w:lineRule="auto"/>
        <w:ind w:left="426" w:hanging="426"/>
        <w:contextualSpacing/>
        <w:rPr>
          <w:lang w:eastAsia="en-US"/>
        </w:rPr>
      </w:pPr>
      <w:r w:rsidRPr="006036AB">
        <w:rPr>
          <w:lang w:eastAsia="en-US"/>
        </w:rPr>
        <w:t>deliver activities  in a culturally appropriate way with an emphasis on group activities that may be flexible and ideally lead to more focussed work with individual service users.</w:t>
      </w:r>
    </w:p>
    <w:p w:rsidR="009D668D" w:rsidRPr="006036AB" w:rsidRDefault="009D668D" w:rsidP="009D668D">
      <w:pPr>
        <w:numPr>
          <w:ilvl w:val="0"/>
          <w:numId w:val="40"/>
        </w:numPr>
        <w:spacing w:before="0" w:after="200" w:line="276" w:lineRule="auto"/>
        <w:ind w:left="426" w:hanging="426"/>
        <w:contextualSpacing/>
        <w:rPr>
          <w:lang w:eastAsia="en-US"/>
        </w:rPr>
      </w:pPr>
      <w:r w:rsidRPr="006036AB">
        <w:rPr>
          <w:lang w:eastAsia="en-US"/>
        </w:rPr>
        <w:t>ensure service users are set achievable goals within realistic timeframes.</w:t>
      </w:r>
    </w:p>
    <w:p w:rsidR="009D668D" w:rsidRPr="006036AB" w:rsidRDefault="009D668D" w:rsidP="009D668D">
      <w:pPr>
        <w:numPr>
          <w:ilvl w:val="0"/>
          <w:numId w:val="40"/>
        </w:numPr>
        <w:spacing w:before="0" w:after="200" w:line="276" w:lineRule="auto"/>
        <w:ind w:left="426" w:hanging="426"/>
        <w:contextualSpacing/>
        <w:rPr>
          <w:lang w:eastAsia="en-US"/>
        </w:rPr>
      </w:pPr>
      <w:r w:rsidRPr="006036AB">
        <w:rPr>
          <w:lang w:eastAsia="en-US"/>
        </w:rPr>
        <w:t>deliver programs that build resilience and coping skills in individuals and families and at the community level. The service delivery model may include work with peer supports, individuals and groups, delivering age group appropriate responses and activities to reconnect service users with family and community.</w:t>
      </w:r>
    </w:p>
    <w:p w:rsidR="009D668D" w:rsidRDefault="009D668D" w:rsidP="009D668D">
      <w:pPr>
        <w:numPr>
          <w:ilvl w:val="0"/>
          <w:numId w:val="41"/>
        </w:numPr>
        <w:spacing w:before="0" w:after="200" w:line="276" w:lineRule="auto"/>
        <w:ind w:left="426" w:hanging="426"/>
        <w:contextualSpacing/>
        <w:rPr>
          <w:lang w:eastAsia="en-US"/>
        </w:rPr>
      </w:pPr>
      <w:r w:rsidRPr="006036AB">
        <w:rPr>
          <w:lang w:eastAsia="en-US"/>
        </w:rPr>
        <w:t xml:space="preserve">encourage service users through group activities to achieve goals and support them in addressing harmful behaviours that relate to alcohol use and violence, (including perpetrators of domestic and family violence) by building self-reliance and self-awareness and developing coping skills.  </w:t>
      </w:r>
    </w:p>
    <w:p w:rsidR="00E23DA0" w:rsidRPr="006036AB" w:rsidRDefault="008009D7" w:rsidP="009D668D">
      <w:pPr>
        <w:numPr>
          <w:ilvl w:val="0"/>
          <w:numId w:val="41"/>
        </w:numPr>
        <w:spacing w:before="0" w:after="200" w:line="276" w:lineRule="auto"/>
        <w:ind w:left="426" w:hanging="426"/>
        <w:contextualSpacing/>
        <w:rPr>
          <w:lang w:eastAsia="en-US"/>
        </w:rPr>
      </w:pPr>
      <w:r>
        <w:rPr>
          <w:lang w:eastAsia="en-US"/>
        </w:rPr>
        <w:t>p</w:t>
      </w:r>
      <w:r w:rsidR="00E23DA0">
        <w:rPr>
          <w:lang w:eastAsia="en-US"/>
        </w:rPr>
        <w:t>rovide support to men to become warriors in their community</w:t>
      </w:r>
    </w:p>
    <w:p w:rsidR="009D668D" w:rsidRPr="006036AB" w:rsidRDefault="009D668D" w:rsidP="009D668D">
      <w:pPr>
        <w:numPr>
          <w:ilvl w:val="0"/>
          <w:numId w:val="41"/>
        </w:numPr>
        <w:spacing w:before="0" w:after="200" w:line="276" w:lineRule="auto"/>
        <w:ind w:left="426" w:hanging="426"/>
        <w:contextualSpacing/>
        <w:rPr>
          <w:lang w:eastAsia="en-US"/>
        </w:rPr>
      </w:pPr>
      <w:r w:rsidRPr="006036AB">
        <w:rPr>
          <w:lang w:eastAsia="en-US"/>
        </w:rPr>
        <w:t xml:space="preserve">conduct activities aimed at addressing individual support needs to assist individuals in taking greater control of and responsibility for their lives; and at encouraging them to engage with activities to address individual needs.  </w:t>
      </w:r>
    </w:p>
    <w:p w:rsidR="009D668D" w:rsidRPr="006036AB" w:rsidRDefault="009D668D" w:rsidP="009D668D">
      <w:pPr>
        <w:numPr>
          <w:ilvl w:val="0"/>
          <w:numId w:val="41"/>
        </w:numPr>
        <w:spacing w:before="0" w:after="200" w:line="276" w:lineRule="auto"/>
        <w:ind w:left="426" w:hanging="426"/>
        <w:contextualSpacing/>
        <w:rPr>
          <w:lang w:eastAsia="en-US"/>
        </w:rPr>
      </w:pPr>
      <w:r w:rsidRPr="006036AB">
        <w:rPr>
          <w:lang w:eastAsia="en-US"/>
        </w:rPr>
        <w:t>link services with a range of other appropriate services, either in their community or visiting services.</w:t>
      </w:r>
    </w:p>
    <w:p w:rsidR="009D668D" w:rsidRPr="006036AB" w:rsidRDefault="009D668D" w:rsidP="009D668D">
      <w:pPr>
        <w:numPr>
          <w:ilvl w:val="0"/>
          <w:numId w:val="41"/>
        </w:numPr>
        <w:spacing w:before="0" w:after="200" w:line="276" w:lineRule="auto"/>
        <w:ind w:left="426" w:hanging="426"/>
        <w:contextualSpacing/>
        <w:rPr>
          <w:lang w:eastAsia="en-US"/>
        </w:rPr>
      </w:pPr>
      <w:r w:rsidRPr="006036AB">
        <w:rPr>
          <w:lang w:eastAsia="en-US"/>
        </w:rPr>
        <w:t>provide service planning that  can be recorded through two activities:  working with service users in group activities focusing on specific goals, and through one on one sessions potentially with more than one service provider to achieve more complex goals.</w:t>
      </w:r>
    </w:p>
    <w:p w:rsidR="009D668D" w:rsidRPr="006036AB" w:rsidRDefault="009D668D" w:rsidP="009D668D">
      <w:pPr>
        <w:spacing w:before="0" w:after="200" w:line="276" w:lineRule="auto"/>
        <w:ind w:left="426" w:hanging="426"/>
        <w:contextualSpacing/>
        <w:rPr>
          <w:lang w:eastAsia="en-US"/>
        </w:rPr>
      </w:pPr>
    </w:p>
    <w:p w:rsidR="009D668D" w:rsidRPr="006036AB" w:rsidRDefault="009D668D" w:rsidP="009D668D">
      <w:pPr>
        <w:numPr>
          <w:ilvl w:val="0"/>
          <w:numId w:val="38"/>
        </w:numPr>
        <w:spacing w:before="0" w:after="200" w:line="276" w:lineRule="auto"/>
        <w:contextualSpacing/>
        <w:rPr>
          <w:lang w:eastAsia="en-US"/>
        </w:rPr>
      </w:pPr>
      <w:r w:rsidRPr="006036AB">
        <w:rPr>
          <w:lang w:eastAsia="en-US"/>
        </w:rPr>
        <w:t>Activities</w:t>
      </w:r>
      <w:r w:rsidR="003F0998" w:rsidRPr="006036AB">
        <w:rPr>
          <w:lang w:eastAsia="en-US"/>
        </w:rPr>
        <w:t xml:space="preserve"> - </w:t>
      </w:r>
      <w:r w:rsidRPr="006036AB">
        <w:rPr>
          <w:lang w:eastAsia="en-US"/>
        </w:rPr>
        <w:t xml:space="preserve">The funded organisation </w:t>
      </w:r>
      <w:r w:rsidR="003F0998" w:rsidRPr="006036AB">
        <w:rPr>
          <w:lang w:eastAsia="en-US"/>
        </w:rPr>
        <w:t xml:space="preserve">for this service </w:t>
      </w:r>
      <w:r w:rsidRPr="006036AB">
        <w:rPr>
          <w:lang w:eastAsia="en-US"/>
        </w:rPr>
        <w:t>will:</w:t>
      </w:r>
    </w:p>
    <w:p w:rsidR="009D668D" w:rsidRPr="006036AB" w:rsidRDefault="009D668D" w:rsidP="009D668D">
      <w:pPr>
        <w:spacing w:before="0" w:after="200" w:line="276" w:lineRule="auto"/>
        <w:contextualSpacing/>
        <w:rPr>
          <w:lang w:eastAsia="en-US"/>
        </w:rPr>
      </w:pPr>
    </w:p>
    <w:p w:rsidR="009D668D" w:rsidRPr="006036AB" w:rsidRDefault="009D668D" w:rsidP="009D668D">
      <w:pPr>
        <w:numPr>
          <w:ilvl w:val="0"/>
          <w:numId w:val="42"/>
        </w:numPr>
        <w:spacing w:before="0" w:after="200" w:line="276" w:lineRule="auto"/>
        <w:ind w:left="426" w:hanging="426"/>
        <w:contextualSpacing/>
        <w:rPr>
          <w:lang w:eastAsia="en-US"/>
        </w:rPr>
      </w:pPr>
      <w:r w:rsidRPr="006036AB">
        <w:rPr>
          <w:lang w:eastAsia="en-US"/>
        </w:rPr>
        <w:t>ensure the support program has an overall balance across a range of activity types, and should not be limited to a single type (for example, a strong emphasis on purely recreational activities that are not linked to particular goals or outcomes). All activities in response to individual and community needs can include:</w:t>
      </w:r>
    </w:p>
    <w:p w:rsidR="009D668D" w:rsidRPr="006036AB" w:rsidRDefault="009D668D" w:rsidP="009D668D">
      <w:pPr>
        <w:spacing w:before="0" w:after="200" w:line="276" w:lineRule="auto"/>
        <w:ind w:left="426" w:hanging="426"/>
        <w:contextualSpacing/>
        <w:rPr>
          <w:lang w:eastAsia="en-US"/>
        </w:rPr>
      </w:pPr>
    </w:p>
    <w:p w:rsidR="009D668D" w:rsidRPr="006036AB" w:rsidRDefault="009D668D" w:rsidP="003F0998">
      <w:pPr>
        <w:numPr>
          <w:ilvl w:val="0"/>
          <w:numId w:val="43"/>
        </w:numPr>
        <w:spacing w:before="0" w:after="200" w:line="276" w:lineRule="auto"/>
        <w:ind w:left="709" w:hanging="283"/>
        <w:contextualSpacing/>
        <w:rPr>
          <w:lang w:eastAsia="en-US"/>
        </w:rPr>
      </w:pPr>
      <w:r w:rsidRPr="006036AB">
        <w:rPr>
          <w:lang w:eastAsia="en-US"/>
        </w:rPr>
        <w:t>Supporting service users in their day-to-day interactions with other service providers and community members</w:t>
      </w:r>
    </w:p>
    <w:p w:rsidR="009D668D" w:rsidRPr="006036AB" w:rsidRDefault="009D668D" w:rsidP="003F0998">
      <w:pPr>
        <w:numPr>
          <w:ilvl w:val="0"/>
          <w:numId w:val="43"/>
        </w:numPr>
        <w:spacing w:before="0" w:after="200" w:line="276" w:lineRule="auto"/>
        <w:ind w:left="709" w:hanging="283"/>
        <w:contextualSpacing/>
        <w:rPr>
          <w:lang w:eastAsia="en-US"/>
        </w:rPr>
      </w:pPr>
      <w:r w:rsidRPr="006036AB">
        <w:rPr>
          <w:lang w:eastAsia="en-US"/>
        </w:rPr>
        <w:t>Service planning should incorporate identified individual needs as well as emergent issues or needs of the community</w:t>
      </w:r>
    </w:p>
    <w:p w:rsidR="009D668D" w:rsidRPr="006036AB" w:rsidRDefault="009D668D" w:rsidP="003F0998">
      <w:pPr>
        <w:numPr>
          <w:ilvl w:val="0"/>
          <w:numId w:val="43"/>
        </w:numPr>
        <w:spacing w:before="0" w:after="200" w:line="276" w:lineRule="auto"/>
        <w:ind w:left="709" w:hanging="283"/>
        <w:contextualSpacing/>
        <w:rPr>
          <w:lang w:eastAsia="en-US"/>
        </w:rPr>
      </w:pPr>
      <w:r w:rsidRPr="006036AB">
        <w:rPr>
          <w:lang w:eastAsia="en-US"/>
        </w:rPr>
        <w:t>Provision of or assistance to access specialist activities, programs and projects to assist clients to achieve goals through informal group activities</w:t>
      </w:r>
    </w:p>
    <w:p w:rsidR="009D668D" w:rsidRPr="006036AB" w:rsidRDefault="009D668D" w:rsidP="003F0998">
      <w:pPr>
        <w:numPr>
          <w:ilvl w:val="0"/>
          <w:numId w:val="43"/>
        </w:numPr>
        <w:spacing w:before="0" w:after="200" w:line="276" w:lineRule="auto"/>
        <w:ind w:left="709" w:hanging="283"/>
        <w:contextualSpacing/>
        <w:rPr>
          <w:lang w:eastAsia="en-US"/>
        </w:rPr>
      </w:pPr>
      <w:r w:rsidRPr="006036AB">
        <w:rPr>
          <w:lang w:eastAsia="en-US"/>
        </w:rPr>
        <w:t>Educational activities about alcohol consumption, risks and harmful behaviours associated with levels of alcohol consumption</w:t>
      </w:r>
    </w:p>
    <w:p w:rsidR="009D668D" w:rsidRPr="006036AB" w:rsidRDefault="009D668D" w:rsidP="00FD0F82">
      <w:pPr>
        <w:numPr>
          <w:ilvl w:val="1"/>
          <w:numId w:val="37"/>
        </w:numPr>
        <w:tabs>
          <w:tab w:val="left" w:pos="993"/>
        </w:tabs>
        <w:spacing w:before="0" w:after="200" w:line="276" w:lineRule="auto"/>
        <w:ind w:left="426" w:firstLine="283"/>
        <w:contextualSpacing/>
        <w:rPr>
          <w:lang w:eastAsia="en-US"/>
        </w:rPr>
      </w:pPr>
      <w:r w:rsidRPr="006036AB">
        <w:rPr>
          <w:lang w:eastAsia="en-US"/>
        </w:rPr>
        <w:t>Affecting the client’s own health, well-being and safety</w:t>
      </w:r>
    </w:p>
    <w:p w:rsidR="009D668D" w:rsidRPr="006036AB" w:rsidRDefault="009D668D" w:rsidP="00FD0F82">
      <w:pPr>
        <w:numPr>
          <w:ilvl w:val="1"/>
          <w:numId w:val="37"/>
        </w:numPr>
        <w:tabs>
          <w:tab w:val="left" w:pos="993"/>
        </w:tabs>
        <w:spacing w:before="0" w:after="200" w:line="276" w:lineRule="auto"/>
        <w:ind w:left="426" w:firstLine="283"/>
        <w:contextualSpacing/>
        <w:rPr>
          <w:lang w:eastAsia="en-US"/>
        </w:rPr>
      </w:pPr>
      <w:r w:rsidRPr="006036AB">
        <w:rPr>
          <w:lang w:eastAsia="en-US"/>
        </w:rPr>
        <w:t>Affecting the personal relationships and immediate family of the clients</w:t>
      </w:r>
    </w:p>
    <w:p w:rsidR="009D668D" w:rsidRPr="006036AB" w:rsidRDefault="009D668D" w:rsidP="003F0998">
      <w:pPr>
        <w:numPr>
          <w:ilvl w:val="0"/>
          <w:numId w:val="44"/>
        </w:numPr>
        <w:spacing w:before="0" w:after="200" w:line="276" w:lineRule="auto"/>
        <w:ind w:left="1418" w:hanging="992"/>
        <w:contextualSpacing/>
        <w:rPr>
          <w:lang w:eastAsia="en-US"/>
        </w:rPr>
      </w:pPr>
      <w:r w:rsidRPr="006036AB">
        <w:rPr>
          <w:lang w:eastAsia="en-US"/>
        </w:rPr>
        <w:t>Activities that address violent and abusive behaviour including domestic and family violence</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Recognising behaviour and the impact on others</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 xml:space="preserve">Accepting responsibility for behaviour </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Changing behaviour</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Appropriate use of Social Media (not using this resource in an abusive or proactive way)</w:t>
      </w:r>
    </w:p>
    <w:p w:rsidR="009D668D" w:rsidRPr="006036AB" w:rsidRDefault="009D668D" w:rsidP="003F0998">
      <w:pPr>
        <w:numPr>
          <w:ilvl w:val="0"/>
          <w:numId w:val="45"/>
        </w:numPr>
        <w:spacing w:before="0" w:after="200" w:line="276" w:lineRule="auto"/>
        <w:ind w:firstLine="66"/>
        <w:contextualSpacing/>
        <w:rPr>
          <w:lang w:eastAsia="en-US"/>
        </w:rPr>
      </w:pPr>
      <w:r w:rsidRPr="006036AB">
        <w:rPr>
          <w:lang w:eastAsia="en-US"/>
        </w:rPr>
        <w:t>Activities that assist personal development and growth</w:t>
      </w:r>
    </w:p>
    <w:p w:rsidR="009D668D" w:rsidRPr="006036AB" w:rsidRDefault="009D668D" w:rsidP="00FD0F82">
      <w:pPr>
        <w:numPr>
          <w:ilvl w:val="1"/>
          <w:numId w:val="37"/>
        </w:numPr>
        <w:spacing w:before="0" w:after="200" w:line="276" w:lineRule="auto"/>
        <w:ind w:left="993" w:hanging="284"/>
        <w:contextualSpacing/>
        <w:rPr>
          <w:lang w:eastAsia="en-US"/>
        </w:rPr>
      </w:pPr>
      <w:r w:rsidRPr="006036AB">
        <w:rPr>
          <w:lang w:eastAsia="en-US"/>
        </w:rPr>
        <w:t>Building emotional health, resilience and coping skills</w:t>
      </w:r>
    </w:p>
    <w:p w:rsidR="009D668D" w:rsidRPr="006036AB" w:rsidRDefault="009D668D" w:rsidP="00FD0F82">
      <w:pPr>
        <w:numPr>
          <w:ilvl w:val="1"/>
          <w:numId w:val="37"/>
        </w:numPr>
        <w:spacing w:before="0" w:after="200" w:line="276" w:lineRule="auto"/>
        <w:ind w:left="993" w:hanging="284"/>
        <w:contextualSpacing/>
        <w:rPr>
          <w:lang w:eastAsia="en-US"/>
        </w:rPr>
      </w:pPr>
      <w:r w:rsidRPr="006036AB">
        <w:rPr>
          <w:lang w:eastAsia="en-US"/>
        </w:rPr>
        <w:t>Building the ability to manage physical health and mental health conditions</w:t>
      </w:r>
    </w:p>
    <w:p w:rsidR="009D668D" w:rsidRPr="006036AB" w:rsidRDefault="009D668D" w:rsidP="00FD0F82">
      <w:pPr>
        <w:numPr>
          <w:ilvl w:val="1"/>
          <w:numId w:val="37"/>
        </w:numPr>
        <w:spacing w:before="0" w:after="200" w:line="276" w:lineRule="auto"/>
        <w:ind w:left="993" w:hanging="284"/>
        <w:contextualSpacing/>
        <w:rPr>
          <w:lang w:eastAsia="en-US"/>
        </w:rPr>
      </w:pPr>
      <w:r w:rsidRPr="006036AB">
        <w:rPr>
          <w:lang w:eastAsia="en-US"/>
        </w:rPr>
        <w:t>Developing general life skills including communication skills, literacy, financial literacy and budgeting skills</w:t>
      </w:r>
    </w:p>
    <w:p w:rsidR="009D668D" w:rsidRPr="006036AB" w:rsidRDefault="009D668D" w:rsidP="00FD0F82">
      <w:pPr>
        <w:numPr>
          <w:ilvl w:val="1"/>
          <w:numId w:val="37"/>
        </w:numPr>
        <w:spacing w:before="0" w:after="200" w:line="276" w:lineRule="auto"/>
        <w:ind w:left="993" w:hanging="284"/>
        <w:contextualSpacing/>
        <w:rPr>
          <w:lang w:eastAsia="en-US"/>
        </w:rPr>
      </w:pPr>
      <w:r w:rsidRPr="006036AB">
        <w:rPr>
          <w:lang w:eastAsia="en-US"/>
        </w:rPr>
        <w:t>Mentoring / peer support / team work and group responsibility</w:t>
      </w:r>
    </w:p>
    <w:p w:rsidR="009D668D" w:rsidRPr="006036AB" w:rsidRDefault="009D668D" w:rsidP="003F0998">
      <w:pPr>
        <w:numPr>
          <w:ilvl w:val="0"/>
          <w:numId w:val="46"/>
        </w:numPr>
        <w:spacing w:before="0" w:after="200" w:line="276" w:lineRule="auto"/>
        <w:ind w:firstLine="66"/>
        <w:contextualSpacing/>
        <w:rPr>
          <w:lang w:eastAsia="en-US"/>
        </w:rPr>
      </w:pPr>
      <w:r w:rsidRPr="006036AB">
        <w:rPr>
          <w:lang w:eastAsia="en-US"/>
        </w:rPr>
        <w:t>Activities with a strong emphasis on positive roles and behaviours in family and the community</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Promoting and developing respectful (protective/conciliatory) and responsible behaviours</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Improving relationships and parenting</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Parenting groups/skills</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Promoting positive role-modelling</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Promoting peer support and mentoring</w:t>
      </w:r>
    </w:p>
    <w:p w:rsidR="009D668D" w:rsidRPr="006036AB" w:rsidRDefault="009D668D" w:rsidP="00FD0F82">
      <w:pPr>
        <w:numPr>
          <w:ilvl w:val="1"/>
          <w:numId w:val="37"/>
        </w:numPr>
        <w:tabs>
          <w:tab w:val="left" w:pos="993"/>
        </w:tabs>
        <w:spacing w:before="0" w:after="200" w:line="276" w:lineRule="auto"/>
        <w:ind w:left="2127" w:hanging="1418"/>
        <w:contextualSpacing/>
        <w:rPr>
          <w:color w:val="000000"/>
          <w:lang w:eastAsia="en-US"/>
        </w:rPr>
      </w:pPr>
      <w:r w:rsidRPr="006036AB">
        <w:rPr>
          <w:color w:val="000000"/>
          <w:lang w:eastAsia="en-US"/>
        </w:rPr>
        <w:t>Raising awareness of the role of traditional male initiation (or contemporary initiation)</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Building understanding of the disadvantages of having a criminal history</w:t>
      </w:r>
    </w:p>
    <w:p w:rsidR="009D668D" w:rsidRPr="006036AB" w:rsidRDefault="009D668D" w:rsidP="003F0998">
      <w:pPr>
        <w:numPr>
          <w:ilvl w:val="0"/>
          <w:numId w:val="47"/>
        </w:numPr>
        <w:spacing w:before="0" w:after="200" w:line="276" w:lineRule="auto"/>
        <w:ind w:left="1134" w:hanging="708"/>
        <w:contextualSpacing/>
        <w:rPr>
          <w:lang w:eastAsia="en-US"/>
        </w:rPr>
      </w:pPr>
      <w:r w:rsidRPr="006036AB">
        <w:rPr>
          <w:lang w:eastAsia="en-US"/>
        </w:rPr>
        <w:t>Activities that promote connection to culture, family and responsibility</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 xml:space="preserve">Cultural and recreation activities </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 xml:space="preserve">Cultural information and education in addition to Aboriginal History </w:t>
      </w:r>
    </w:p>
    <w:p w:rsidR="009D668D" w:rsidRPr="006036AB" w:rsidRDefault="009D668D" w:rsidP="00FD0F82">
      <w:pPr>
        <w:numPr>
          <w:ilvl w:val="1"/>
          <w:numId w:val="37"/>
        </w:numPr>
        <w:tabs>
          <w:tab w:val="left" w:pos="993"/>
        </w:tabs>
        <w:spacing w:before="0" w:after="200" w:line="276" w:lineRule="auto"/>
        <w:ind w:left="2127" w:hanging="1418"/>
        <w:contextualSpacing/>
        <w:rPr>
          <w:lang w:eastAsia="en-US"/>
        </w:rPr>
      </w:pPr>
      <w:r w:rsidRPr="006036AB">
        <w:rPr>
          <w:lang w:eastAsia="en-US"/>
        </w:rPr>
        <w:t>Connecting traditional roles to contemporary roles and responsibilities</w:t>
      </w:r>
    </w:p>
    <w:p w:rsidR="009D668D" w:rsidRPr="006036AB" w:rsidRDefault="009D668D" w:rsidP="003F0998">
      <w:pPr>
        <w:numPr>
          <w:ilvl w:val="0"/>
          <w:numId w:val="48"/>
        </w:numPr>
        <w:spacing w:before="0" w:after="200" w:line="276" w:lineRule="auto"/>
        <w:ind w:firstLine="66"/>
        <w:contextualSpacing/>
        <w:rPr>
          <w:lang w:eastAsia="en-US"/>
        </w:rPr>
      </w:pPr>
      <w:r w:rsidRPr="006036AB">
        <w:rPr>
          <w:lang w:eastAsia="en-US"/>
        </w:rPr>
        <w:t>Activities can also include</w:t>
      </w:r>
    </w:p>
    <w:p w:rsidR="009D668D" w:rsidRPr="006036AB" w:rsidRDefault="009D668D" w:rsidP="00FD0F82">
      <w:pPr>
        <w:numPr>
          <w:ilvl w:val="1"/>
          <w:numId w:val="37"/>
        </w:numPr>
        <w:spacing w:before="0" w:after="200" w:line="276" w:lineRule="auto"/>
        <w:ind w:left="993" w:hanging="284"/>
        <w:contextualSpacing/>
        <w:rPr>
          <w:lang w:eastAsia="en-US"/>
        </w:rPr>
      </w:pPr>
      <w:r w:rsidRPr="006036AB">
        <w:rPr>
          <w:lang w:eastAsia="en-US"/>
        </w:rPr>
        <w:t>General service availability information, advice and referral.</w:t>
      </w:r>
    </w:p>
    <w:p w:rsidR="009D668D" w:rsidRPr="006036AB" w:rsidRDefault="009D668D" w:rsidP="00FD0F82">
      <w:pPr>
        <w:numPr>
          <w:ilvl w:val="1"/>
          <w:numId w:val="37"/>
        </w:numPr>
        <w:spacing w:before="0" w:after="200" w:line="276" w:lineRule="auto"/>
        <w:ind w:left="993" w:hanging="284"/>
        <w:contextualSpacing/>
        <w:rPr>
          <w:lang w:eastAsia="en-US"/>
        </w:rPr>
      </w:pPr>
      <w:r w:rsidRPr="006036AB">
        <w:rPr>
          <w:lang w:eastAsia="en-US"/>
        </w:rPr>
        <w:t>Include practical skills development strategies</w:t>
      </w:r>
    </w:p>
    <w:p w:rsidR="009D668D" w:rsidRPr="006036AB" w:rsidRDefault="009D668D" w:rsidP="00FD0F82">
      <w:pPr>
        <w:numPr>
          <w:ilvl w:val="1"/>
          <w:numId w:val="37"/>
        </w:numPr>
        <w:spacing w:before="0" w:after="200" w:line="276" w:lineRule="auto"/>
        <w:ind w:left="993" w:hanging="284"/>
        <w:contextualSpacing/>
        <w:rPr>
          <w:lang w:eastAsia="en-US"/>
        </w:rPr>
      </w:pPr>
      <w:r w:rsidRPr="006036AB">
        <w:rPr>
          <w:lang w:eastAsia="en-US"/>
        </w:rPr>
        <w:t>Horsemanship / stockman skills</w:t>
      </w:r>
    </w:p>
    <w:p w:rsidR="009D668D" w:rsidRPr="006036AB" w:rsidRDefault="009D668D" w:rsidP="00FD0F82">
      <w:pPr>
        <w:numPr>
          <w:ilvl w:val="1"/>
          <w:numId w:val="37"/>
        </w:numPr>
        <w:spacing w:before="0" w:after="200" w:line="276" w:lineRule="auto"/>
        <w:ind w:left="993" w:hanging="284"/>
        <w:contextualSpacing/>
        <w:rPr>
          <w:lang w:eastAsia="en-US"/>
        </w:rPr>
      </w:pPr>
      <w:r w:rsidRPr="006036AB">
        <w:rPr>
          <w:lang w:eastAsia="en-US"/>
        </w:rPr>
        <w:t>Diversion activities for young people</w:t>
      </w:r>
    </w:p>
    <w:p w:rsidR="009D668D" w:rsidRPr="006036AB" w:rsidRDefault="009D668D" w:rsidP="003F0998">
      <w:pPr>
        <w:spacing w:before="0" w:after="200" w:line="276" w:lineRule="auto"/>
        <w:ind w:left="720" w:hanging="731"/>
        <w:contextualSpacing/>
        <w:rPr>
          <w:lang w:eastAsia="en-US"/>
        </w:rPr>
      </w:pPr>
    </w:p>
    <w:p w:rsidR="00E151AB" w:rsidRPr="006036AB" w:rsidRDefault="00E151AB" w:rsidP="009E7842">
      <w:pPr>
        <w:pStyle w:val="Heading3"/>
      </w:pPr>
      <w:bookmarkStart w:id="154" w:name="_Toc439773310"/>
      <w:bookmarkStart w:id="155" w:name="_Toc532483739"/>
      <w:r w:rsidRPr="006036AB">
        <w:t>7</w:t>
      </w:r>
      <w:r w:rsidR="00615EF7" w:rsidRPr="006036AB">
        <w:t>.2</w:t>
      </w:r>
      <w:r w:rsidRPr="006036AB">
        <w:t>.3 Considerations — Case management</w:t>
      </w:r>
      <w:bookmarkEnd w:id="154"/>
      <w:bookmarkEnd w:id="155"/>
    </w:p>
    <w:p w:rsidR="00E151AB" w:rsidRPr="006036AB" w:rsidRDefault="00E151AB" w:rsidP="00E151AB">
      <w:pPr>
        <w:numPr>
          <w:ilvl w:val="0"/>
          <w:numId w:val="2"/>
        </w:numPr>
      </w:pPr>
      <w:r w:rsidRPr="006036AB">
        <w:t>The case management process may include the following elements</w:t>
      </w:r>
      <w:r w:rsidRPr="006036AB">
        <w:rPr>
          <w:rStyle w:val="FootnoteReference"/>
          <w:rFonts w:cs="Arial"/>
        </w:rPr>
        <w:footnoteReference w:id="2"/>
      </w:r>
      <w:r w:rsidRPr="006036AB">
        <w:t>:</w:t>
      </w:r>
    </w:p>
    <w:p w:rsidR="00E151AB" w:rsidRPr="006036AB" w:rsidRDefault="00E151AB" w:rsidP="00E151AB">
      <w:pPr>
        <w:numPr>
          <w:ilvl w:val="1"/>
          <w:numId w:val="21"/>
        </w:numPr>
        <w:ind w:left="709" w:hanging="283"/>
      </w:pPr>
      <w:r w:rsidRPr="006036AB">
        <w:t>needs identification – is undertaken following initial contact, and is designed to capture a preliminary understanding of a person’s support needs. Needs identification intends to facilitate early action to link the Service User to adequate support before issues escalate into crisis. (An example of a tool enabling needs identification is the developed for the Helping Out Families initiative).</w:t>
      </w:r>
    </w:p>
    <w:p w:rsidR="00E151AB" w:rsidRPr="006036AB" w:rsidRDefault="00E151AB" w:rsidP="00E151AB">
      <w:pPr>
        <w:numPr>
          <w:ilvl w:val="1"/>
          <w:numId w:val="21"/>
        </w:numPr>
        <w:ind w:left="709" w:hanging="283"/>
      </w:pPr>
      <w:r w:rsidRPr="006036AB">
        <w:t xml:space="preserve">risk and needs assessment - a more in-depth process for identifying a Service User’s needs, strengths, risk and protective factors. Assessment and re-assessment may occur a number of times throughout the support period. An example of a needs assessment tool is the </w:t>
      </w:r>
      <w:hyperlink r:id="rId25" w:history="1">
        <w:r w:rsidRPr="006036AB">
          <w:t>Common Assessment Tool</w:t>
        </w:r>
      </w:hyperlink>
      <w:r w:rsidRPr="006036AB">
        <w:t xml:space="preserve"> developed for The Next Step. </w:t>
      </w:r>
    </w:p>
    <w:p w:rsidR="00E151AB" w:rsidRPr="006036AB" w:rsidRDefault="00E151AB" w:rsidP="00E151AB">
      <w:pPr>
        <w:numPr>
          <w:ilvl w:val="1"/>
          <w:numId w:val="21"/>
        </w:numPr>
        <w:ind w:left="709" w:hanging="283"/>
      </w:pPr>
      <w:r w:rsidRPr="006036AB">
        <w:t>support planning – documents the Service User’s support goals and identifies the range of support services required. An example of this tool is the Support Plan developed for The Next Step.</w:t>
      </w:r>
    </w:p>
    <w:p w:rsidR="00E151AB" w:rsidRPr="006036AB" w:rsidRDefault="00E151AB" w:rsidP="00E151AB">
      <w:pPr>
        <w:numPr>
          <w:ilvl w:val="1"/>
          <w:numId w:val="21"/>
        </w:numPr>
        <w:ind w:left="709" w:hanging="283"/>
      </w:pPr>
      <w:r w:rsidRPr="006036AB">
        <w:t>direct service and coordination – this stage involves the actual provision of practical assistance to a Service User, and direct support to access a range of relevant services best placed to respond to the Service User’s identified support goals services/resources needed. This may include counselling, practical support or other support as identified by the Service User.</w:t>
      </w:r>
    </w:p>
    <w:p w:rsidR="00E151AB" w:rsidRPr="006036AB" w:rsidRDefault="00E151AB" w:rsidP="00E151AB">
      <w:pPr>
        <w:numPr>
          <w:ilvl w:val="1"/>
          <w:numId w:val="21"/>
        </w:numPr>
        <w:ind w:left="709" w:hanging="283"/>
      </w:pPr>
      <w:r w:rsidRPr="006036AB">
        <w:t>review, closure and evaluation – this phase of the support period involves either a re-assessment of a Service User’s needs, strengths and protective factors, or finalising the end of a support period.</w:t>
      </w:r>
    </w:p>
    <w:p w:rsidR="00E151AB" w:rsidRPr="006036AB" w:rsidRDefault="00E151AB" w:rsidP="00E151AB">
      <w:pPr>
        <w:numPr>
          <w:ilvl w:val="0"/>
          <w:numId w:val="2"/>
        </w:numPr>
      </w:pPr>
      <w:r w:rsidRPr="006036AB">
        <w:t xml:space="preserve">Case management is responsive to fluctuations in Service User need, which in-turn affects the number of Service Users a worker may be responsible for at any one time. A case worker may have fewer </w:t>
      </w:r>
      <w:r w:rsidR="007743CA" w:rsidRPr="006036AB">
        <w:t>n</w:t>
      </w:r>
      <w:r w:rsidRPr="006036AB">
        <w:t xml:space="preserve">umbers of Service Users requiring a higher level of support, while also supporting a greater number of Service Users with minimal support needs. </w:t>
      </w:r>
    </w:p>
    <w:p w:rsidR="00E151AB" w:rsidRPr="006036AB" w:rsidRDefault="00E151AB" w:rsidP="00E151AB">
      <w:pPr>
        <w:numPr>
          <w:ilvl w:val="0"/>
          <w:numId w:val="2"/>
        </w:numPr>
      </w:pPr>
      <w:r w:rsidRPr="006036AB">
        <w:t>Case management approaches recognise that the frequency of contact with Service Users will fluctuate in accordance with the intensity of their support need at any one time.</w:t>
      </w:r>
    </w:p>
    <w:p w:rsidR="00E151AB" w:rsidRPr="006036AB" w:rsidRDefault="00E151AB" w:rsidP="00E151AB">
      <w:pPr>
        <w:numPr>
          <w:ilvl w:val="0"/>
          <w:numId w:val="2"/>
        </w:numPr>
      </w:pPr>
      <w:r w:rsidRPr="006036AB">
        <w:t>Case managers may be required to utilise brokerage funds in order to purchase services/support on behalf of Service Users (e.g. family mediation, counselling).</w:t>
      </w:r>
    </w:p>
    <w:p w:rsidR="00776E57" w:rsidRPr="006036AB" w:rsidRDefault="00C94673" w:rsidP="001E0541">
      <w:pPr>
        <w:pStyle w:val="Heading2"/>
      </w:pPr>
      <w:bookmarkStart w:id="156" w:name="_Toc439773311"/>
      <w:bookmarkStart w:id="157" w:name="_Toc532483740"/>
      <w:r w:rsidRPr="00305CBA">
        <w:t>7</w:t>
      </w:r>
      <w:r w:rsidR="00776E57" w:rsidRPr="00305CBA">
        <w:t xml:space="preserve">.3 </w:t>
      </w:r>
      <w:r w:rsidRPr="00305CBA">
        <w:t>Support</w:t>
      </w:r>
      <w:r w:rsidR="003113FA" w:rsidRPr="00305CBA">
        <w:t xml:space="preserve"> </w:t>
      </w:r>
      <w:r w:rsidR="00526768" w:rsidRPr="00305CBA">
        <w:t>—</w:t>
      </w:r>
      <w:r w:rsidR="00170859" w:rsidRPr="00305CBA">
        <w:t xml:space="preserve"> </w:t>
      </w:r>
      <w:r w:rsidR="00776E57" w:rsidRPr="00305CBA">
        <w:t>Assertive outreach</w:t>
      </w:r>
      <w:r w:rsidR="00EE3C32" w:rsidRPr="00305CBA">
        <w:t xml:space="preserve"> (T316)</w:t>
      </w:r>
      <w:bookmarkEnd w:id="156"/>
      <w:bookmarkEnd w:id="157"/>
    </w:p>
    <w:p w:rsidR="00776E57" w:rsidRPr="006036AB" w:rsidRDefault="00776E57" w:rsidP="000A6438">
      <w:r w:rsidRPr="006036AB">
        <w:t>Assertive outreach provides an immediate response to individuals who may be</w:t>
      </w:r>
      <w:r w:rsidR="00EE55F1">
        <w:t xml:space="preserve"> at risk of harm and</w:t>
      </w:r>
      <w:r w:rsidRPr="006036AB">
        <w:t xml:space="preserve"> hard</w:t>
      </w:r>
      <w:r w:rsidR="00BF3245" w:rsidRPr="006036AB">
        <w:t xml:space="preserve"> </w:t>
      </w:r>
      <w:r w:rsidRPr="006036AB">
        <w:t>to</w:t>
      </w:r>
      <w:r w:rsidR="00BF3245" w:rsidRPr="006036AB">
        <w:t xml:space="preserve"> </w:t>
      </w:r>
      <w:r w:rsidRPr="006036AB">
        <w:t xml:space="preserve">engage or who do not present to required support services of their own volition. </w:t>
      </w:r>
      <w:r w:rsidR="004F58B8" w:rsidRPr="006036AB">
        <w:t xml:space="preserve"> </w:t>
      </w:r>
    </w:p>
    <w:p w:rsidR="00776E57" w:rsidRPr="006036AB" w:rsidRDefault="00E736C6" w:rsidP="000A6438">
      <w:r w:rsidRPr="006036AB">
        <w:t>A</w:t>
      </w:r>
      <w:r w:rsidR="00776E57" w:rsidRPr="006036AB">
        <w:t xml:space="preserve">ssertive outreach often provides the first point of contact </w:t>
      </w:r>
      <w:r w:rsidR="00BF3245" w:rsidRPr="006036AB">
        <w:t xml:space="preserve">for </w:t>
      </w:r>
      <w:r w:rsidR="00671206" w:rsidRPr="006036AB">
        <w:t>Service User</w:t>
      </w:r>
      <w:r w:rsidR="008D273E" w:rsidRPr="006036AB">
        <w:t xml:space="preserve">s </w:t>
      </w:r>
      <w:r w:rsidR="00BF3245" w:rsidRPr="006036AB">
        <w:t xml:space="preserve">to a </w:t>
      </w:r>
      <w:r w:rsidR="00776E57" w:rsidRPr="006036AB">
        <w:t xml:space="preserve">service. In this sense, </w:t>
      </w:r>
      <w:r w:rsidR="006F0934" w:rsidRPr="006036AB">
        <w:t xml:space="preserve">assertive outreach </w:t>
      </w:r>
      <w:r w:rsidR="00776E57" w:rsidRPr="006036AB">
        <w:t xml:space="preserve">is purposefully intended as a </w:t>
      </w:r>
      <w:r w:rsidR="00671206" w:rsidRPr="006036AB">
        <w:t>Service User</w:t>
      </w:r>
      <w:r w:rsidR="00776E57" w:rsidRPr="006036AB">
        <w:t xml:space="preserve">-centred service element </w:t>
      </w:r>
      <w:r w:rsidR="00067B5D" w:rsidRPr="006036AB">
        <w:t xml:space="preserve">that </w:t>
      </w:r>
      <w:r w:rsidR="00776E57" w:rsidRPr="006036AB">
        <w:t xml:space="preserve">brings the service/s to the (potential) </w:t>
      </w:r>
      <w:r w:rsidR="00671206" w:rsidRPr="006036AB">
        <w:t>Service User</w:t>
      </w:r>
      <w:r w:rsidR="00776E57" w:rsidRPr="006036AB">
        <w:t xml:space="preserve">. </w:t>
      </w:r>
    </w:p>
    <w:p w:rsidR="00776E57" w:rsidRPr="006036AB" w:rsidRDefault="00E736C6" w:rsidP="000A6438">
      <w:r w:rsidRPr="006036AB">
        <w:t>A</w:t>
      </w:r>
      <w:r w:rsidR="00776E57" w:rsidRPr="006036AB">
        <w:t>ssertive outreach functions as an important gateway to more individualised service elements and supports. Over time</w:t>
      </w:r>
      <w:r w:rsidR="00EE55F1">
        <w:t xml:space="preserve"> where appropriate</w:t>
      </w:r>
      <w:r w:rsidR="00776E57" w:rsidRPr="006036AB">
        <w:t xml:space="preserve">, workers build a relationship of trust with </w:t>
      </w:r>
      <w:r w:rsidR="00671206" w:rsidRPr="006036AB">
        <w:t>Service User</w:t>
      </w:r>
      <w:r w:rsidR="008D273E" w:rsidRPr="006036AB">
        <w:t xml:space="preserve">s </w:t>
      </w:r>
      <w:r w:rsidR="00776E57" w:rsidRPr="006036AB">
        <w:t xml:space="preserve">and encourage their engagement and participation in more formalised support activities (such as case management). As such, workers require good knowledge of referral pathways and relevant support services for </w:t>
      </w:r>
      <w:r w:rsidR="00671206" w:rsidRPr="006036AB">
        <w:t>Service User</w:t>
      </w:r>
      <w:r w:rsidR="008D273E" w:rsidRPr="006036AB">
        <w:t>s</w:t>
      </w:r>
      <w:r w:rsidR="00776E57" w:rsidRPr="006036AB">
        <w:t xml:space="preserve">. </w:t>
      </w:r>
    </w:p>
    <w:p w:rsidR="00776E57" w:rsidRPr="006036AB" w:rsidRDefault="00E736C6" w:rsidP="000A6438">
      <w:r w:rsidRPr="006036AB">
        <w:t>A</w:t>
      </w:r>
      <w:r w:rsidR="00776E57" w:rsidRPr="006036AB">
        <w:t xml:space="preserve">ssertive outreach is active and persistent, at times </w:t>
      </w:r>
      <w:r w:rsidR="001708DE">
        <w:t xml:space="preserve">where relevant, </w:t>
      </w:r>
      <w:r w:rsidR="00EE55F1">
        <w:t xml:space="preserve">may require </w:t>
      </w:r>
      <w:r w:rsidR="00776E57" w:rsidRPr="006036AB">
        <w:t xml:space="preserve">a commitment to work with </w:t>
      </w:r>
      <w:r w:rsidR="00671206" w:rsidRPr="006036AB">
        <w:t>Service User</w:t>
      </w:r>
      <w:r w:rsidR="008D273E" w:rsidRPr="006036AB">
        <w:t xml:space="preserve">s </w:t>
      </w:r>
      <w:r w:rsidR="00776E57" w:rsidRPr="006036AB">
        <w:t>over the medium to long-term.</w:t>
      </w:r>
    </w:p>
    <w:p w:rsidR="00776E57" w:rsidRPr="006036AB" w:rsidRDefault="00C94673" w:rsidP="009E7842">
      <w:pPr>
        <w:pStyle w:val="Heading3"/>
      </w:pPr>
      <w:bookmarkStart w:id="158" w:name="_Toc439773312"/>
      <w:bookmarkStart w:id="159" w:name="_Toc532483741"/>
      <w:r w:rsidRPr="006036AB">
        <w:t>7</w:t>
      </w:r>
      <w:r w:rsidR="00776E57" w:rsidRPr="006036AB">
        <w:t>.3.1 Requirements</w:t>
      </w:r>
      <w:r w:rsidR="00526768" w:rsidRPr="006036AB">
        <w:t xml:space="preserve"> </w:t>
      </w:r>
      <w:r w:rsidR="00FD0F82">
        <w:t xml:space="preserve">– </w:t>
      </w:r>
      <w:r w:rsidR="00D653E3" w:rsidRPr="006036AB">
        <w:t>A</w:t>
      </w:r>
      <w:r w:rsidR="006F0934" w:rsidRPr="006036AB">
        <w:t>ssertive outreach</w:t>
      </w:r>
      <w:bookmarkEnd w:id="158"/>
      <w:bookmarkEnd w:id="159"/>
    </w:p>
    <w:p w:rsidR="004F58B8" w:rsidRPr="006036AB" w:rsidRDefault="00663BE2" w:rsidP="000A6438">
      <w:pPr>
        <w:numPr>
          <w:ilvl w:val="0"/>
          <w:numId w:val="2"/>
        </w:numPr>
      </w:pPr>
      <w:r w:rsidRPr="006036AB">
        <w:t>Funded organisation</w:t>
      </w:r>
      <w:r w:rsidR="004F58B8" w:rsidRPr="006036AB">
        <w:t xml:space="preserve">s must provide a mobile patrol of some form (on foot or by vehicle). </w:t>
      </w:r>
    </w:p>
    <w:p w:rsidR="00776E57" w:rsidRPr="006036AB" w:rsidRDefault="00776E57" w:rsidP="000A6438">
      <w:pPr>
        <w:numPr>
          <w:ilvl w:val="0"/>
          <w:numId w:val="2"/>
        </w:numPr>
      </w:pPr>
      <w:r w:rsidRPr="006036AB">
        <w:t>Staff undertaking assertive outreach must possess a</w:t>
      </w:r>
      <w:r w:rsidR="00BF3245" w:rsidRPr="006036AB">
        <w:t xml:space="preserve"> current </w:t>
      </w:r>
      <w:r w:rsidRPr="006036AB">
        <w:t>First Aid Certificate.</w:t>
      </w:r>
    </w:p>
    <w:p w:rsidR="00BF3245" w:rsidRPr="006036AB" w:rsidRDefault="00BF3245" w:rsidP="000A6438">
      <w:pPr>
        <w:numPr>
          <w:ilvl w:val="0"/>
          <w:numId w:val="2"/>
        </w:numPr>
      </w:pPr>
      <w:r w:rsidRPr="006036AB">
        <w:t>First Aid Kits must be accessible for all assertive outreach staff.</w:t>
      </w:r>
    </w:p>
    <w:p w:rsidR="00BE5267" w:rsidRPr="006036AB" w:rsidRDefault="00BE5267" w:rsidP="000A6438">
      <w:pPr>
        <w:numPr>
          <w:ilvl w:val="0"/>
          <w:numId w:val="2"/>
        </w:numPr>
      </w:pPr>
      <w:r w:rsidRPr="006036AB">
        <w:t>Staff undertaking assertive outreach must be provided with a mobile phone to use in case of emergencies.</w:t>
      </w:r>
    </w:p>
    <w:p w:rsidR="00BE5267" w:rsidRDefault="00E736C6" w:rsidP="000A6438">
      <w:pPr>
        <w:numPr>
          <w:ilvl w:val="0"/>
          <w:numId w:val="2"/>
        </w:numPr>
      </w:pPr>
      <w:r w:rsidRPr="006036AB">
        <w:t>S</w:t>
      </w:r>
      <w:r w:rsidR="00BE5267" w:rsidRPr="006036AB">
        <w:t xml:space="preserve">taff work in teams and must never work alone on a shift. These services are funded to provide a minimum of two staff for each shift (usually </w:t>
      </w:r>
      <w:r w:rsidR="00067B5D" w:rsidRPr="006036AB">
        <w:t>one</w:t>
      </w:r>
      <w:r w:rsidR="00BE5267" w:rsidRPr="006036AB">
        <w:t xml:space="preserve"> male and </w:t>
      </w:r>
      <w:r w:rsidR="00067B5D" w:rsidRPr="006036AB">
        <w:t>one</w:t>
      </w:r>
      <w:r w:rsidR="00BE5267" w:rsidRPr="006036AB">
        <w:t xml:space="preserve"> female) to ensure the safety of staff and </w:t>
      </w:r>
      <w:r w:rsidR="00671206" w:rsidRPr="006036AB">
        <w:t>Service User</w:t>
      </w:r>
      <w:r w:rsidR="003665EA" w:rsidRPr="006036AB">
        <w:t>s</w:t>
      </w:r>
      <w:r w:rsidR="00BE5267" w:rsidRPr="006036AB">
        <w:t>.</w:t>
      </w:r>
      <w:r w:rsidR="00791911">
        <w:t xml:space="preserve"> (Please Note: this does not apply to cell visitor services)</w:t>
      </w:r>
    </w:p>
    <w:p w:rsidR="003B4015" w:rsidRPr="006036AB" w:rsidRDefault="003B4015" w:rsidP="000A6438">
      <w:pPr>
        <w:numPr>
          <w:ilvl w:val="0"/>
          <w:numId w:val="2"/>
        </w:numPr>
      </w:pPr>
      <w:r>
        <w:t xml:space="preserve">Staff must possess a </w:t>
      </w:r>
      <w:r w:rsidRPr="006036AB">
        <w:t>good knowledge of referral pathways and relevant support services for Service Users.</w:t>
      </w:r>
    </w:p>
    <w:p w:rsidR="00EE55F1" w:rsidRDefault="00C94673" w:rsidP="009E7842">
      <w:pPr>
        <w:pStyle w:val="Heading3"/>
      </w:pPr>
      <w:bookmarkStart w:id="160" w:name="_Toc439773313"/>
      <w:bookmarkStart w:id="161" w:name="_Toc532483742"/>
      <w:r w:rsidRPr="006036AB">
        <w:t>7</w:t>
      </w:r>
      <w:r w:rsidR="00776E57" w:rsidRPr="006036AB">
        <w:t xml:space="preserve">.3.2 </w:t>
      </w:r>
      <w:r w:rsidR="00EE55F1">
        <w:t xml:space="preserve">Requirements </w:t>
      </w:r>
      <w:r w:rsidR="00FD0F82">
        <w:t>–</w:t>
      </w:r>
      <w:r w:rsidR="00EE55F1">
        <w:t xml:space="preserve"> Assertive outreach </w:t>
      </w:r>
      <w:bookmarkEnd w:id="160"/>
      <w:r w:rsidR="0016374D">
        <w:t xml:space="preserve">(Diversion </w:t>
      </w:r>
      <w:r w:rsidR="003832F4">
        <w:t>Services: Cell Visitor, Community Patrol</w:t>
      </w:r>
      <w:r w:rsidR="0016374D">
        <w:t>)</w:t>
      </w:r>
      <w:bookmarkEnd w:id="161"/>
    </w:p>
    <w:p w:rsidR="00AE47AE" w:rsidRDefault="00EE55F1" w:rsidP="00AE47AE">
      <w:pPr>
        <w:ind w:left="360"/>
      </w:pPr>
      <w:r>
        <w:t xml:space="preserve">Funded organisations must adhere to the practices articulated in the </w:t>
      </w:r>
      <w:hyperlink r:id="rId26" w:history="1">
        <w:r w:rsidRPr="00E707AB">
          <w:rPr>
            <w:rStyle w:val="Hyperlink"/>
            <w:rFonts w:cs="Arial"/>
          </w:rPr>
          <w:t>Guidelines, tools and resources</w:t>
        </w:r>
      </w:hyperlink>
      <w:r>
        <w:t xml:space="preserve"> for diversion services</w:t>
      </w:r>
      <w:r w:rsidRPr="006036AB">
        <w:t>.</w:t>
      </w:r>
    </w:p>
    <w:p w:rsidR="00803BBA" w:rsidRDefault="00803BBA" w:rsidP="009E7842">
      <w:pPr>
        <w:pStyle w:val="Heading3"/>
      </w:pPr>
      <w:bookmarkStart w:id="162" w:name="_Toc532483743"/>
      <w:bookmarkStart w:id="163" w:name="_Toc439773314"/>
      <w:r>
        <w:t>7.3.</w:t>
      </w:r>
      <w:r w:rsidR="00230D5C">
        <w:t>3</w:t>
      </w:r>
      <w:r>
        <w:t xml:space="preserve"> Requirements </w:t>
      </w:r>
      <w:r w:rsidR="00FD0F82">
        <w:t>–</w:t>
      </w:r>
      <w:r>
        <w:t xml:space="preserve"> Assertive outreach </w:t>
      </w:r>
      <w:r w:rsidR="000C144F">
        <w:t>(</w:t>
      </w:r>
      <w:r>
        <w:t>Managing Public Intoxication Program</w:t>
      </w:r>
      <w:r w:rsidR="000C144F">
        <w:t>)</w:t>
      </w:r>
      <w:bookmarkEnd w:id="162"/>
    </w:p>
    <w:p w:rsidR="00DC0D2A" w:rsidRDefault="00DC0D2A" w:rsidP="00DC0D2A">
      <w:r>
        <w:t>Funded organisations must:</w:t>
      </w:r>
    </w:p>
    <w:p w:rsidR="00803BBA" w:rsidRDefault="00803BBA" w:rsidP="00803BBA">
      <w:pPr>
        <w:numPr>
          <w:ilvl w:val="0"/>
          <w:numId w:val="2"/>
        </w:numPr>
      </w:pPr>
      <w:r>
        <w:t>Demonstrate a high level of coordination with Queensland Police Service and relevant human service providers, to ensure Service Users and their family and friends receive the supports they need.</w:t>
      </w:r>
    </w:p>
    <w:p w:rsidR="00803BBA" w:rsidRDefault="00803BBA" w:rsidP="00803BBA">
      <w:pPr>
        <w:numPr>
          <w:ilvl w:val="0"/>
          <w:numId w:val="2"/>
        </w:numPr>
      </w:pPr>
      <w:r>
        <w:t>Employ appropriately qualified and experienced professionals to work with Service Users.</w:t>
      </w:r>
    </w:p>
    <w:p w:rsidR="009E06FC" w:rsidRPr="006036AB" w:rsidRDefault="009E06FC" w:rsidP="00803BBA">
      <w:pPr>
        <w:numPr>
          <w:ilvl w:val="0"/>
          <w:numId w:val="2"/>
        </w:numPr>
      </w:pPr>
      <w:r>
        <w:t xml:space="preserve">Provide ongoing support to Service Users to help address issues that put them at risk of </w:t>
      </w:r>
      <w:r w:rsidR="00D555FD">
        <w:t xml:space="preserve">misusing substances in public spaces and at risk of </w:t>
      </w:r>
      <w:r>
        <w:t>entering police custody.  This support may be delivered through a needs assessment and the management of a case plan.</w:t>
      </w:r>
    </w:p>
    <w:p w:rsidR="00EE55F1" w:rsidRDefault="00EE55F1" w:rsidP="009E7842">
      <w:pPr>
        <w:pStyle w:val="Heading3"/>
      </w:pPr>
      <w:bookmarkStart w:id="164" w:name="_Toc532483744"/>
      <w:r>
        <w:t>7.3.</w:t>
      </w:r>
      <w:r w:rsidR="00A24B6D">
        <w:t>4</w:t>
      </w:r>
      <w:r>
        <w:t xml:space="preserve"> </w:t>
      </w:r>
      <w:r w:rsidRPr="006036AB">
        <w:t xml:space="preserve">Considerations </w:t>
      </w:r>
      <w:r w:rsidR="00FD0F82">
        <w:t>–</w:t>
      </w:r>
      <w:r w:rsidRPr="006036AB">
        <w:t xml:space="preserve"> Assertive outreach</w:t>
      </w:r>
      <w:bookmarkEnd w:id="163"/>
      <w:bookmarkEnd w:id="164"/>
    </w:p>
    <w:p w:rsidR="003B4015" w:rsidRDefault="00EE55F1" w:rsidP="003B4015">
      <w:pPr>
        <w:numPr>
          <w:ilvl w:val="0"/>
          <w:numId w:val="55"/>
        </w:numPr>
      </w:pPr>
      <w:r w:rsidRPr="006036AB">
        <w:t>Services targeting engagement with Aboriginal and Torres Strait Islander people should aim to recruit staff of Aboriginal and Torres Strait Islander background.</w:t>
      </w:r>
    </w:p>
    <w:p w:rsidR="00615EF7" w:rsidRPr="006036AB" w:rsidRDefault="00615EF7" w:rsidP="001E0541">
      <w:pPr>
        <w:pStyle w:val="Heading2"/>
      </w:pPr>
      <w:bookmarkStart w:id="165" w:name="_Toc439773315"/>
      <w:bookmarkStart w:id="166" w:name="_Toc532483745"/>
      <w:r w:rsidRPr="006036AB">
        <w:t>7.4  Support — Counselling (T318)</w:t>
      </w:r>
      <w:bookmarkEnd w:id="165"/>
      <w:bookmarkEnd w:id="166"/>
    </w:p>
    <w:p w:rsidR="00615EF7" w:rsidRPr="006036AB" w:rsidRDefault="00615EF7" w:rsidP="00615EF7">
      <w:r w:rsidRPr="006036AB">
        <w:t xml:space="preserve">Counselling is a therapeutic process that provides a compassionate environment for individuals to express their feelings, be supported to understand, manage identified emotions, behaviours, and intra-and interpersonal relationships with more clarity and purpose. A range of different counselling approaches and techniques can be utilised depending upon the target group  and nature and complexity of a person’s identified needs. </w:t>
      </w:r>
    </w:p>
    <w:p w:rsidR="00615EF7" w:rsidRPr="006036AB" w:rsidRDefault="00615EF7" w:rsidP="00615EF7">
      <w:r w:rsidRPr="006036AB">
        <w:t>Counselling may assist a person to cope with challenges and make positive changes in their life where necessary, including addressing practical issues. Counselling may also help them come to terms with a difficult situation and move forward with increased resilience. Ultimately, counselling aims to reduce a person’s confusion, distress and conflict in the immediate and long term.</w:t>
      </w:r>
    </w:p>
    <w:p w:rsidR="00615EF7" w:rsidRPr="006036AB" w:rsidRDefault="00615EF7" w:rsidP="009E7842">
      <w:pPr>
        <w:pStyle w:val="Heading3"/>
      </w:pPr>
      <w:bookmarkStart w:id="167" w:name="_Toc439773316"/>
      <w:bookmarkStart w:id="168" w:name="_Toc532483746"/>
      <w:r w:rsidRPr="006036AB">
        <w:t xml:space="preserve">7.4.1 Requirements </w:t>
      </w:r>
      <w:r w:rsidR="00FD0F82">
        <w:t xml:space="preserve">– </w:t>
      </w:r>
      <w:r w:rsidRPr="006036AB">
        <w:t>Counselling</w:t>
      </w:r>
      <w:bookmarkEnd w:id="167"/>
      <w:bookmarkEnd w:id="168"/>
    </w:p>
    <w:p w:rsidR="00615EF7" w:rsidRPr="006036AB" w:rsidRDefault="00615EF7" w:rsidP="00615EF7">
      <w:pPr>
        <w:numPr>
          <w:ilvl w:val="0"/>
          <w:numId w:val="2"/>
        </w:numPr>
      </w:pPr>
      <w:r w:rsidRPr="006036AB">
        <w:t>Funded organisations must not provide clinical counselling responses (e.g. provided by a psychologist or psychiatrist) to Service Users. Service Users must be referred to appropriate clinical services if this type of support is required.</w:t>
      </w:r>
    </w:p>
    <w:p w:rsidR="00615EF7" w:rsidRPr="006036AB" w:rsidRDefault="00615EF7" w:rsidP="00615EF7">
      <w:pPr>
        <w:numPr>
          <w:ilvl w:val="0"/>
          <w:numId w:val="2"/>
        </w:numPr>
      </w:pPr>
      <w:r w:rsidRPr="006036AB">
        <w:t>The counselling process should include some of the following elements:</w:t>
      </w:r>
    </w:p>
    <w:p w:rsidR="00615EF7" w:rsidRPr="006036AB" w:rsidRDefault="00615EF7" w:rsidP="00615EF7">
      <w:pPr>
        <w:numPr>
          <w:ilvl w:val="1"/>
          <w:numId w:val="20"/>
        </w:numPr>
        <w:ind w:left="709" w:hanging="283"/>
      </w:pPr>
      <w:r w:rsidRPr="006036AB">
        <w:t>intake - a process of gathering Service Users’ information to determine whether counselling is appropriate for the Service User and whether the service is suitable to address Service Users’ needs. Data collected could include client contact and other relevant details; client history; reason for referral; and previous counselling episodes.</w:t>
      </w:r>
    </w:p>
    <w:p w:rsidR="00615EF7" w:rsidRPr="006036AB" w:rsidRDefault="00615EF7" w:rsidP="00615EF7">
      <w:pPr>
        <w:numPr>
          <w:ilvl w:val="1"/>
          <w:numId w:val="20"/>
        </w:numPr>
        <w:ind w:left="709" w:hanging="283"/>
      </w:pPr>
      <w:r w:rsidRPr="006036AB">
        <w:t>assessment – occurs during the initial phase of counselling and focuses on establishing rapport; identifying the Service User’s presenting problem(s) and primary needs; identifying Service User’s strengths; and determining the most appropriate counselling/treatment approach.</w:t>
      </w:r>
    </w:p>
    <w:p w:rsidR="00615EF7" w:rsidRPr="006036AB" w:rsidRDefault="00615EF7" w:rsidP="00615EF7">
      <w:pPr>
        <w:numPr>
          <w:ilvl w:val="1"/>
          <w:numId w:val="20"/>
        </w:numPr>
        <w:ind w:left="709" w:hanging="283"/>
      </w:pPr>
      <w:r w:rsidRPr="006036AB">
        <w:t>developing a counselling plan – involves determining approximate counselling duration, goal setting and setting achievable outcomes for the Service User. Such intentions are recorded and reviewed throughout the period of Service User engagement. Unlike case management support plans (which include supports delivered by the case manager and other services), counselling plans relate to the treatment provided directly by the counsellor to the Service User during the therapeutic process.</w:t>
      </w:r>
    </w:p>
    <w:p w:rsidR="00615EF7" w:rsidRPr="006036AB" w:rsidRDefault="00615EF7" w:rsidP="00615EF7">
      <w:pPr>
        <w:numPr>
          <w:ilvl w:val="1"/>
          <w:numId w:val="20"/>
        </w:numPr>
        <w:ind w:left="709" w:hanging="283"/>
      </w:pPr>
      <w:r w:rsidRPr="006036AB">
        <w:t xml:space="preserve">intervention – offers a range of interventions designed to decrease the Service User’s confusion and distress; increase healthy coping strategies and problem solving skills; and find alternative solutions. Maintaining rapport is central to the counselling process and vital at this stage. </w:t>
      </w:r>
    </w:p>
    <w:p w:rsidR="00615EF7" w:rsidRPr="006036AB" w:rsidRDefault="00615EF7" w:rsidP="00615EF7">
      <w:pPr>
        <w:numPr>
          <w:ilvl w:val="1"/>
          <w:numId w:val="20"/>
        </w:numPr>
        <w:ind w:left="709" w:hanging="283"/>
      </w:pPr>
      <w:r w:rsidRPr="006036AB">
        <w:t>case closure – is a well-planned process allowing the Service User to prepare themselves for the final counselling session and beyond. The counsellor and Service User evaluate strategies taken to achieve goals and other successes, as well as the areas that did not go according to plan.</w:t>
      </w:r>
    </w:p>
    <w:p w:rsidR="00615EF7" w:rsidRPr="006036AB" w:rsidRDefault="00615EF7" w:rsidP="009E7842">
      <w:pPr>
        <w:pStyle w:val="Heading3"/>
      </w:pPr>
      <w:bookmarkStart w:id="169" w:name="_Toc439773317"/>
      <w:bookmarkStart w:id="170" w:name="_Toc532483747"/>
      <w:r w:rsidRPr="006036AB">
        <w:t xml:space="preserve">7.4.2 Considerations </w:t>
      </w:r>
      <w:r w:rsidR="00FD0F82">
        <w:t xml:space="preserve">– </w:t>
      </w:r>
      <w:r w:rsidRPr="006036AB">
        <w:t>Counselling</w:t>
      </w:r>
      <w:bookmarkEnd w:id="169"/>
      <w:bookmarkEnd w:id="170"/>
    </w:p>
    <w:p w:rsidR="00615EF7" w:rsidRPr="006036AB" w:rsidRDefault="00615EF7" w:rsidP="00615EF7">
      <w:pPr>
        <w:numPr>
          <w:ilvl w:val="0"/>
          <w:numId w:val="2"/>
        </w:numPr>
      </w:pPr>
      <w:r w:rsidRPr="006036AB">
        <w:t>Counselling approaches recognise that the frequency of contact with Service Users will fluctuate in accordance with the intensity of their support needed at any one time.</w:t>
      </w:r>
    </w:p>
    <w:p w:rsidR="00615EF7" w:rsidRPr="006036AB" w:rsidRDefault="00615EF7" w:rsidP="00615EF7">
      <w:pPr>
        <w:numPr>
          <w:ilvl w:val="0"/>
          <w:numId w:val="2"/>
        </w:numPr>
      </w:pPr>
      <w:r w:rsidRPr="006036AB">
        <w:t>The duration of counselling work can vary and is dependent on how the Service User presents, the complexity of the issue/s, and the Service User’s readiness to change. For example, some Service Users may only require a single session of counselling, and others may require support over a longer period of time.</w:t>
      </w:r>
    </w:p>
    <w:p w:rsidR="00776E57" w:rsidRPr="006036AB" w:rsidRDefault="00C94673" w:rsidP="001E0541">
      <w:pPr>
        <w:pStyle w:val="Heading2"/>
      </w:pPr>
      <w:bookmarkStart w:id="171" w:name="_Toc439773318"/>
      <w:bookmarkStart w:id="172" w:name="_Toc532483748"/>
      <w:r w:rsidRPr="00305CBA">
        <w:t>7</w:t>
      </w:r>
      <w:r w:rsidR="00615EF7" w:rsidRPr="00305CBA">
        <w:t>.5</w:t>
      </w:r>
      <w:r w:rsidR="00776E57" w:rsidRPr="00305CBA">
        <w:t xml:space="preserve"> </w:t>
      </w:r>
      <w:r w:rsidRPr="00305CBA">
        <w:t>Support</w:t>
      </w:r>
      <w:r w:rsidR="003113FA" w:rsidRPr="00305CBA">
        <w:t xml:space="preserve"> </w:t>
      </w:r>
      <w:r w:rsidR="00526768" w:rsidRPr="00305CBA">
        <w:t>—</w:t>
      </w:r>
      <w:r w:rsidR="00170859" w:rsidRPr="00305CBA">
        <w:t xml:space="preserve"> </w:t>
      </w:r>
      <w:r w:rsidR="00E736C6" w:rsidRPr="00305CBA">
        <w:t>Rest and Recovery</w:t>
      </w:r>
      <w:r w:rsidR="00EE3C32" w:rsidRPr="00305CBA">
        <w:t xml:space="preserve"> (T322)</w:t>
      </w:r>
      <w:bookmarkEnd w:id="171"/>
      <w:bookmarkEnd w:id="172"/>
    </w:p>
    <w:p w:rsidR="00E736C6" w:rsidRPr="006036AB" w:rsidRDefault="00E736C6" w:rsidP="000A6438">
      <w:bookmarkStart w:id="173" w:name="_Toc387062715"/>
      <w:bookmarkStart w:id="174" w:name="_Toc389929221"/>
      <w:bookmarkStart w:id="175" w:name="_Toc391992812"/>
      <w:r w:rsidRPr="006036AB">
        <w:t xml:space="preserve">Rest and recovery services provide a safe, </w:t>
      </w:r>
      <w:r w:rsidR="00BF3245" w:rsidRPr="006036AB">
        <w:t xml:space="preserve">monitored and </w:t>
      </w:r>
      <w:r w:rsidRPr="006036AB">
        <w:t xml:space="preserve">culturally appropriate place </w:t>
      </w:r>
      <w:r w:rsidR="00BF3245" w:rsidRPr="006036AB">
        <w:t xml:space="preserve">for intoxicated people </w:t>
      </w:r>
      <w:r w:rsidRPr="006036AB">
        <w:t xml:space="preserve">to sober up; </w:t>
      </w:r>
      <w:r w:rsidR="00BF3245" w:rsidRPr="006036AB">
        <w:t xml:space="preserve">a </w:t>
      </w:r>
      <w:r w:rsidRPr="006036AB">
        <w:t>reduced risk of harm from being intoxicated in public places;</w:t>
      </w:r>
      <w:r w:rsidR="00BF3245" w:rsidRPr="006036AB">
        <w:t xml:space="preserve"> </w:t>
      </w:r>
      <w:r w:rsidRPr="006036AB">
        <w:t>an alternative to being held in police custody for public intoxication offences; and support to access services that would help the person to give</w:t>
      </w:r>
      <w:r w:rsidR="00BF3245" w:rsidRPr="006036AB">
        <w:t xml:space="preserve"> </w:t>
      </w:r>
      <w:r w:rsidRPr="006036AB">
        <w:t>up or reduce drinking.</w:t>
      </w:r>
      <w:bookmarkEnd w:id="173"/>
      <w:bookmarkEnd w:id="174"/>
      <w:bookmarkEnd w:id="175"/>
    </w:p>
    <w:p w:rsidR="00E736C6" w:rsidRPr="006036AB" w:rsidRDefault="00E736C6" w:rsidP="000A6438">
      <w:bookmarkStart w:id="176" w:name="_Toc387062716"/>
      <w:bookmarkStart w:id="177" w:name="_Toc389929222"/>
      <w:bookmarkStart w:id="178" w:name="_Toc391992813"/>
      <w:r w:rsidRPr="006036AB">
        <w:t xml:space="preserve">Highly intoxicated people may be vulnerable to </w:t>
      </w:r>
      <w:r w:rsidR="00067B5D" w:rsidRPr="006036AB">
        <w:t xml:space="preserve">physical </w:t>
      </w:r>
      <w:r w:rsidRPr="006036AB">
        <w:t>and mental health problems. The service will supervise rest and recovery from intoxication, and frequently monitor clients during their stay for any changes in their mental or physical condition that could indicate the need for medical attention.</w:t>
      </w:r>
      <w:bookmarkEnd w:id="176"/>
      <w:bookmarkEnd w:id="177"/>
      <w:bookmarkEnd w:id="178"/>
    </w:p>
    <w:p w:rsidR="00776E57" w:rsidRPr="006036AB" w:rsidRDefault="00C94673" w:rsidP="009E7842">
      <w:pPr>
        <w:pStyle w:val="Heading3"/>
      </w:pPr>
      <w:bookmarkStart w:id="179" w:name="_Toc439773319"/>
      <w:bookmarkStart w:id="180" w:name="_Toc532483749"/>
      <w:r w:rsidRPr="006036AB">
        <w:t>7</w:t>
      </w:r>
      <w:r w:rsidR="00615EF7" w:rsidRPr="006036AB">
        <w:t>.5</w:t>
      </w:r>
      <w:r w:rsidR="00776E57" w:rsidRPr="006036AB">
        <w:t>.1 Requirements</w:t>
      </w:r>
      <w:r w:rsidR="00526768" w:rsidRPr="006036AB">
        <w:t xml:space="preserve"> </w:t>
      </w:r>
      <w:r w:rsidR="009F5E5D">
        <w:t xml:space="preserve">– </w:t>
      </w:r>
      <w:r w:rsidR="006F0934" w:rsidRPr="006036AB">
        <w:t>Rest and Recovery</w:t>
      </w:r>
      <w:bookmarkEnd w:id="179"/>
      <w:bookmarkEnd w:id="180"/>
    </w:p>
    <w:p w:rsidR="00776E57" w:rsidRPr="006036AB" w:rsidRDefault="004A0BA0" w:rsidP="000A6438">
      <w:pPr>
        <w:numPr>
          <w:ilvl w:val="0"/>
          <w:numId w:val="2"/>
        </w:numPr>
      </w:pPr>
      <w:r w:rsidRPr="006036AB">
        <w:t>S</w:t>
      </w:r>
      <w:r w:rsidR="00776E57" w:rsidRPr="006036AB">
        <w:t>taff must possess a</w:t>
      </w:r>
      <w:r w:rsidR="00BF3245" w:rsidRPr="006036AB">
        <w:t xml:space="preserve"> current </w:t>
      </w:r>
      <w:r w:rsidR="00776E57" w:rsidRPr="006036AB">
        <w:t>First Aid Certificate.</w:t>
      </w:r>
    </w:p>
    <w:p w:rsidR="00EE55F1" w:rsidRDefault="0046406A" w:rsidP="009E7842">
      <w:pPr>
        <w:pStyle w:val="Heading3"/>
      </w:pPr>
      <w:bookmarkStart w:id="181" w:name="_Toc439773320"/>
      <w:bookmarkStart w:id="182" w:name="_Toc532483750"/>
      <w:r w:rsidRPr="006036AB">
        <w:t>7</w:t>
      </w:r>
      <w:r w:rsidR="00615EF7" w:rsidRPr="006036AB">
        <w:t>.5</w:t>
      </w:r>
      <w:r w:rsidR="00776E57" w:rsidRPr="006036AB">
        <w:t xml:space="preserve">.2 </w:t>
      </w:r>
      <w:r w:rsidR="00EE55F1">
        <w:t xml:space="preserve">Requirements – Rest and Recovery </w:t>
      </w:r>
      <w:bookmarkEnd w:id="181"/>
      <w:r w:rsidR="0016374D">
        <w:t>(</w:t>
      </w:r>
      <w:r w:rsidR="003832F4">
        <w:t>Diversion Services: Diversion Centres</w:t>
      </w:r>
      <w:r w:rsidR="0016374D">
        <w:t>)</w:t>
      </w:r>
      <w:bookmarkEnd w:id="182"/>
    </w:p>
    <w:p w:rsidR="00EE55F1" w:rsidRPr="008B709D" w:rsidRDefault="00EE55F1" w:rsidP="00EE55F1">
      <w:pPr>
        <w:pStyle w:val="ListParagraph"/>
        <w:numPr>
          <w:ilvl w:val="0"/>
          <w:numId w:val="49"/>
        </w:numPr>
        <w:spacing w:before="0" w:after="200" w:line="276" w:lineRule="auto"/>
        <w:contextualSpacing/>
        <w:rPr>
          <w:rFonts w:ascii="Arial" w:hAnsi="Arial"/>
        </w:rPr>
      </w:pPr>
      <w:r w:rsidRPr="008B709D">
        <w:rPr>
          <w:rFonts w:ascii="Arial" w:hAnsi="Arial"/>
        </w:rPr>
        <w:t xml:space="preserve">Funded organisations must adhere to the practices articulated in the </w:t>
      </w:r>
      <w:hyperlink r:id="rId27" w:history="1">
        <w:r w:rsidRPr="008B709D">
          <w:rPr>
            <w:rStyle w:val="Hyperlink"/>
            <w:rFonts w:ascii="Arial" w:hAnsi="Arial" w:cs="Arial"/>
          </w:rPr>
          <w:t>Guidelines, tools and resources</w:t>
        </w:r>
      </w:hyperlink>
      <w:r w:rsidRPr="008B709D">
        <w:rPr>
          <w:rFonts w:ascii="Arial" w:hAnsi="Arial"/>
        </w:rPr>
        <w:t xml:space="preserve"> for diversion services.</w:t>
      </w:r>
    </w:p>
    <w:p w:rsidR="00776E57" w:rsidRPr="006036AB" w:rsidRDefault="00EE55F1" w:rsidP="009E7842">
      <w:pPr>
        <w:pStyle w:val="Heading3"/>
      </w:pPr>
      <w:bookmarkStart w:id="183" w:name="_Toc439773321"/>
      <w:bookmarkStart w:id="184" w:name="_Toc532483751"/>
      <w:r>
        <w:t xml:space="preserve">7.5.3 </w:t>
      </w:r>
      <w:r w:rsidR="00776E57" w:rsidRPr="006036AB">
        <w:t>Considerations</w:t>
      </w:r>
      <w:r w:rsidR="00526768" w:rsidRPr="006036AB">
        <w:t xml:space="preserve"> </w:t>
      </w:r>
      <w:r w:rsidR="009F5E5D">
        <w:t xml:space="preserve">– </w:t>
      </w:r>
      <w:r w:rsidR="006F0934" w:rsidRPr="006036AB">
        <w:t>Rest and Recovery</w:t>
      </w:r>
      <w:bookmarkEnd w:id="183"/>
      <w:bookmarkEnd w:id="184"/>
    </w:p>
    <w:p w:rsidR="006C3CB0" w:rsidRDefault="00663BE2" w:rsidP="000A6438">
      <w:pPr>
        <w:numPr>
          <w:ilvl w:val="0"/>
          <w:numId w:val="2"/>
        </w:numPr>
      </w:pPr>
      <w:r w:rsidRPr="006036AB">
        <w:t>Funded organisation</w:t>
      </w:r>
      <w:r w:rsidR="00014A7E" w:rsidRPr="006036AB">
        <w:t xml:space="preserve">s </w:t>
      </w:r>
      <w:r w:rsidR="00776E57" w:rsidRPr="006036AB">
        <w:t xml:space="preserve">should offer </w:t>
      </w:r>
      <w:r w:rsidR="00671206" w:rsidRPr="006036AB">
        <w:t>Service User</w:t>
      </w:r>
      <w:r w:rsidR="008D273E" w:rsidRPr="006036AB">
        <w:t xml:space="preserve">s </w:t>
      </w:r>
      <w:r w:rsidR="00776E57" w:rsidRPr="006036AB">
        <w:t xml:space="preserve">a culturally safe environment; </w:t>
      </w:r>
      <w:r w:rsidR="00C12376" w:rsidRPr="006036AB">
        <w:t xml:space="preserve">and </w:t>
      </w:r>
      <w:r w:rsidR="00776E57" w:rsidRPr="006036AB">
        <w:t xml:space="preserve">a quiet, safe place to </w:t>
      </w:r>
      <w:r w:rsidR="00E736C6" w:rsidRPr="006036AB">
        <w:t xml:space="preserve">rest and </w:t>
      </w:r>
      <w:r w:rsidR="00776E57" w:rsidRPr="006036AB">
        <w:t>recover with minimal stimulation</w:t>
      </w:r>
      <w:r w:rsidR="00C94673" w:rsidRPr="006036AB">
        <w:t xml:space="preserve">. </w:t>
      </w:r>
    </w:p>
    <w:p w:rsidR="00776E57" w:rsidRPr="006036AB" w:rsidRDefault="00C94673" w:rsidP="000A6438">
      <w:pPr>
        <w:numPr>
          <w:ilvl w:val="0"/>
          <w:numId w:val="2"/>
        </w:numPr>
      </w:pPr>
      <w:r w:rsidRPr="006036AB">
        <w:t xml:space="preserve">The </w:t>
      </w:r>
      <w:r w:rsidR="00671206" w:rsidRPr="006036AB">
        <w:t>Service User</w:t>
      </w:r>
      <w:r w:rsidRPr="006036AB">
        <w:t xml:space="preserve"> should be encouraged to </w:t>
      </w:r>
      <w:r w:rsidR="008C55E0" w:rsidRPr="006036AB">
        <w:t>rehydrate</w:t>
      </w:r>
      <w:r w:rsidRPr="006036AB">
        <w:t xml:space="preserve"> before leaving the se</w:t>
      </w:r>
      <w:r w:rsidR="00EE3C32" w:rsidRPr="006036AB">
        <w:t>r</w:t>
      </w:r>
      <w:r w:rsidRPr="006036AB">
        <w:t>vice.</w:t>
      </w:r>
    </w:p>
    <w:p w:rsidR="00776E57" w:rsidRPr="006036AB" w:rsidRDefault="00663BE2" w:rsidP="000A6438">
      <w:pPr>
        <w:numPr>
          <w:ilvl w:val="0"/>
          <w:numId w:val="2"/>
        </w:numPr>
        <w:rPr>
          <w:iCs/>
        </w:rPr>
      </w:pPr>
      <w:r w:rsidRPr="006036AB">
        <w:t>Funded organisation</w:t>
      </w:r>
      <w:r w:rsidR="00014A7E" w:rsidRPr="006036AB">
        <w:t xml:space="preserve">s </w:t>
      </w:r>
      <w:r w:rsidR="00776E57" w:rsidRPr="006036AB">
        <w:t>targeting engagement with Aboriginal and Torres Strait Islander people should aim to recruit staff of Aboriginal and Torres Strait Islander background.</w:t>
      </w:r>
    </w:p>
    <w:p w:rsidR="00EE55F1" w:rsidRDefault="00EE55F1" w:rsidP="009E7842">
      <w:pPr>
        <w:pStyle w:val="Heading3"/>
      </w:pPr>
      <w:bookmarkStart w:id="185" w:name="_Toc439773322"/>
      <w:bookmarkStart w:id="186" w:name="_Toc532483752"/>
      <w:r>
        <w:t xml:space="preserve">7.5.4 </w:t>
      </w:r>
      <w:r w:rsidRPr="006036AB">
        <w:t xml:space="preserve">Considerations </w:t>
      </w:r>
      <w:r w:rsidR="009F5E5D">
        <w:t>–</w:t>
      </w:r>
      <w:r w:rsidRPr="006036AB">
        <w:t xml:space="preserve"> Rest and Recovery</w:t>
      </w:r>
      <w:r>
        <w:t xml:space="preserve"> </w:t>
      </w:r>
      <w:bookmarkEnd w:id="185"/>
      <w:r w:rsidR="0016374D">
        <w:t>(Diversion Services</w:t>
      </w:r>
      <w:r w:rsidR="003832F4">
        <w:t>: Diversion Centres</w:t>
      </w:r>
      <w:r w:rsidR="0016374D">
        <w:t>)</w:t>
      </w:r>
      <w:bookmarkEnd w:id="186"/>
    </w:p>
    <w:p w:rsidR="00EE55F1" w:rsidRPr="00EE55F1" w:rsidRDefault="00EE55F1" w:rsidP="00EE55F1">
      <w:pPr>
        <w:numPr>
          <w:ilvl w:val="0"/>
          <w:numId w:val="2"/>
        </w:numPr>
      </w:pPr>
      <w:r w:rsidRPr="00EE55F1">
        <w:t>Funded organisations are encouraged to provide food to Service Users when sober and before leaving the service.</w:t>
      </w:r>
    </w:p>
    <w:p w:rsidR="00615EF7" w:rsidRPr="006036AB" w:rsidRDefault="00615EF7" w:rsidP="001E0541">
      <w:pPr>
        <w:pStyle w:val="Heading2"/>
      </w:pPr>
      <w:bookmarkStart w:id="187" w:name="_Toc439773323"/>
      <w:bookmarkStart w:id="188" w:name="_Toc532483753"/>
      <w:r w:rsidRPr="006036AB">
        <w:t>7.6  Support — Financial and material assistance (T333)</w:t>
      </w:r>
      <w:bookmarkEnd w:id="187"/>
      <w:bookmarkEnd w:id="188"/>
    </w:p>
    <w:p w:rsidR="00615EF7" w:rsidRDefault="00615EF7" w:rsidP="00615EF7">
      <w:r w:rsidRPr="006036AB">
        <w:t>Activities that provide cash, food vouchers, food parcels and third-party payments to Service Users experiencing immediate financial crisis. These services aim to prevent future financial crisis by referring Service Users to appropriate financial and social support services.</w:t>
      </w:r>
    </w:p>
    <w:p w:rsidR="00615EF7" w:rsidRPr="006036AB" w:rsidRDefault="00615EF7" w:rsidP="009E7842">
      <w:pPr>
        <w:pStyle w:val="Heading3"/>
      </w:pPr>
      <w:bookmarkStart w:id="189" w:name="_Toc439773324"/>
      <w:bookmarkStart w:id="190" w:name="_Toc532483754"/>
      <w:r w:rsidRPr="006036AB">
        <w:t xml:space="preserve">7.6.1 Requirements </w:t>
      </w:r>
      <w:r w:rsidR="009F5E5D">
        <w:t xml:space="preserve">– </w:t>
      </w:r>
      <w:r w:rsidRPr="006036AB">
        <w:t>Financial and material assistance</w:t>
      </w:r>
      <w:bookmarkEnd w:id="189"/>
      <w:bookmarkEnd w:id="190"/>
    </w:p>
    <w:p w:rsidR="00615EF7" w:rsidRPr="006036AB" w:rsidRDefault="00615EF7" w:rsidP="00615EF7">
      <w:r w:rsidRPr="006036AB">
        <w:t>Funded organisations must not utilise funding for establishment costs, operating costs or salaries and will not report against funding.</w:t>
      </w:r>
    </w:p>
    <w:p w:rsidR="00615EF7" w:rsidRPr="006036AB" w:rsidRDefault="00615EF7" w:rsidP="009E7842">
      <w:pPr>
        <w:pStyle w:val="Heading3"/>
      </w:pPr>
      <w:bookmarkStart w:id="191" w:name="_Toc439773325"/>
      <w:bookmarkStart w:id="192" w:name="_Toc532483755"/>
      <w:r w:rsidRPr="006036AB">
        <w:t xml:space="preserve">7.6.2 Considerations </w:t>
      </w:r>
      <w:r w:rsidR="009F5E5D">
        <w:t>–</w:t>
      </w:r>
      <w:r w:rsidRPr="006036AB">
        <w:t xml:space="preserve"> Financial and material assistance</w:t>
      </w:r>
      <w:bookmarkEnd w:id="191"/>
      <w:bookmarkEnd w:id="192"/>
    </w:p>
    <w:p w:rsidR="00615EF7" w:rsidRDefault="00615EF7" w:rsidP="00615EF7">
      <w:r w:rsidRPr="006036AB">
        <w:t>Funded organisations providing financial and material assistance services aim to increase financial resilience by ensuring Service Users are referred to appropriate financial and social support services.</w:t>
      </w:r>
    </w:p>
    <w:p w:rsidR="0042388F" w:rsidRDefault="0042388F" w:rsidP="001E0541">
      <w:pPr>
        <w:pStyle w:val="Heading2"/>
      </w:pPr>
      <w:bookmarkStart w:id="193" w:name="_Toc532483756"/>
      <w:r w:rsidRPr="00415124">
        <w:t xml:space="preserve">7.7 Support - </w:t>
      </w:r>
      <w:r w:rsidR="006E3E64">
        <w:t>Financial counselling and a</w:t>
      </w:r>
      <w:r w:rsidRPr="00415124">
        <w:t>dvocacy</w:t>
      </w:r>
      <w:r w:rsidR="00CC184A">
        <w:t>/</w:t>
      </w:r>
      <w:r w:rsidR="00CC184A" w:rsidRPr="00F6614E">
        <w:t xml:space="preserve">Financial Resilience </w:t>
      </w:r>
      <w:r w:rsidRPr="00F6614E">
        <w:t xml:space="preserve"> (T</w:t>
      </w:r>
      <w:r w:rsidR="00F86ACA" w:rsidRPr="00F6614E">
        <w:t>447</w:t>
      </w:r>
      <w:r w:rsidRPr="00F6614E">
        <w:t>)</w:t>
      </w:r>
      <w:bookmarkEnd w:id="193"/>
    </w:p>
    <w:p w:rsidR="00420CCF" w:rsidRPr="00420CCF" w:rsidRDefault="00420CCF" w:rsidP="00420CCF">
      <w:pPr>
        <w:rPr>
          <w:lang w:val="en-GB"/>
        </w:rPr>
      </w:pPr>
      <w:r>
        <w:rPr>
          <w:lang w:val="en-GB"/>
        </w:rPr>
        <w:t xml:space="preserve">Financial counselling assists vulnerable Queenslanders by enabling clients to access financial information, strategies and options suitable to their particular needs.  This service </w:t>
      </w:r>
      <w:r w:rsidR="00A24B6D">
        <w:rPr>
          <w:lang w:val="en-GB"/>
        </w:rPr>
        <w:t xml:space="preserve">type </w:t>
      </w:r>
      <w:r w:rsidR="006160C7">
        <w:rPr>
          <w:lang w:val="en-GB"/>
        </w:rPr>
        <w:t xml:space="preserve">focuses on </w:t>
      </w:r>
      <w:r>
        <w:rPr>
          <w:lang w:val="en-GB"/>
        </w:rPr>
        <w:t xml:space="preserve">early intervention by helping clients to avoid or manage financial </w:t>
      </w:r>
      <w:r w:rsidR="00A24B6D">
        <w:rPr>
          <w:lang w:val="en-GB"/>
        </w:rPr>
        <w:t>crises</w:t>
      </w:r>
      <w:r>
        <w:rPr>
          <w:lang w:val="en-GB"/>
        </w:rPr>
        <w:t xml:space="preserve">.  </w:t>
      </w:r>
      <w:r w:rsidR="00A24B6D">
        <w:rPr>
          <w:lang w:val="en-GB"/>
        </w:rPr>
        <w:t xml:space="preserve">Financial counselling and advocacy </w:t>
      </w:r>
      <w:r>
        <w:rPr>
          <w:lang w:val="en-GB"/>
        </w:rPr>
        <w:t>also assists clients who already have urgent and complex needs. Services provided will be offered free and confidentially.</w:t>
      </w:r>
    </w:p>
    <w:p w:rsidR="00A05E8A" w:rsidRDefault="00A05E8A" w:rsidP="007B5DB5">
      <w:r>
        <w:t>Financial counselling services are specialist services to assist people faced with debt and other fi</w:t>
      </w:r>
      <w:r w:rsidR="0044295E">
        <w:t xml:space="preserve">nancial issues.  </w:t>
      </w:r>
      <w:r>
        <w:t xml:space="preserve"> </w:t>
      </w:r>
    </w:p>
    <w:p w:rsidR="007B5DB5" w:rsidRDefault="00825D2B" w:rsidP="009E7842">
      <w:pPr>
        <w:pStyle w:val="Heading3"/>
      </w:pPr>
      <w:bookmarkStart w:id="194" w:name="_Toc532483757"/>
      <w:r>
        <w:t>7.7.1 Requirements – Financial counselling and a</w:t>
      </w:r>
      <w:r w:rsidR="0042388F" w:rsidRPr="00415124">
        <w:t>dvocac</w:t>
      </w:r>
      <w:r w:rsidR="006E44AC">
        <w:t>y</w:t>
      </w:r>
      <w:bookmarkEnd w:id="194"/>
    </w:p>
    <w:p w:rsidR="006E44AC" w:rsidRPr="006E44AC" w:rsidRDefault="006E44AC" w:rsidP="006E44AC">
      <w:pPr>
        <w:rPr>
          <w:lang w:val="en-GB"/>
        </w:rPr>
      </w:pPr>
      <w:r>
        <w:rPr>
          <w:lang w:val="en-GB"/>
        </w:rPr>
        <w:t>Services must provide -</w:t>
      </w:r>
    </w:p>
    <w:p w:rsidR="007B5DB5" w:rsidRDefault="007B5DB5" w:rsidP="007B5DB5">
      <w:pPr>
        <w:numPr>
          <w:ilvl w:val="0"/>
          <w:numId w:val="2"/>
        </w:numPr>
      </w:pPr>
      <w:r>
        <w:t>information, advice, individual advocacy and referral to assist individuals with the management of their financial resources including household budgets.</w:t>
      </w:r>
    </w:p>
    <w:p w:rsidR="007B5DB5" w:rsidRDefault="007B5DB5" w:rsidP="007B5DB5">
      <w:pPr>
        <w:numPr>
          <w:ilvl w:val="0"/>
          <w:numId w:val="2"/>
        </w:numPr>
      </w:pPr>
      <w:r>
        <w:t>face-to-face counselling and problem solving to support people to take control of their finances and empower clients to self-advocate.</w:t>
      </w:r>
    </w:p>
    <w:p w:rsidR="007B5DB5" w:rsidRDefault="007B5DB5" w:rsidP="007B5DB5">
      <w:pPr>
        <w:numPr>
          <w:ilvl w:val="0"/>
          <w:numId w:val="2"/>
        </w:numPr>
      </w:pPr>
      <w:r>
        <w:t>complex case work concerning financial problems – including research and gathering information about referral pathways and advocating on behalf of the client to creditors, utilities, debt collection companies and other support networks.</w:t>
      </w:r>
    </w:p>
    <w:p w:rsidR="007B5DB5" w:rsidRDefault="007B5DB5" w:rsidP="007B5DB5">
      <w:pPr>
        <w:numPr>
          <w:ilvl w:val="0"/>
          <w:numId w:val="2"/>
        </w:numPr>
      </w:pPr>
      <w:r>
        <w:t>early intervention responses for clients before their situation reaches crisis point.</w:t>
      </w:r>
    </w:p>
    <w:p w:rsidR="007B5DB5" w:rsidRDefault="007B5DB5" w:rsidP="007B5DB5">
      <w:pPr>
        <w:numPr>
          <w:ilvl w:val="0"/>
          <w:numId w:val="2"/>
        </w:numPr>
      </w:pPr>
      <w:r>
        <w:t>responses for clients who require urgent assistance and have complex needs.</w:t>
      </w:r>
    </w:p>
    <w:p w:rsidR="00D962E6" w:rsidRDefault="00D962E6" w:rsidP="007B5DB5">
      <w:pPr>
        <w:numPr>
          <w:ilvl w:val="0"/>
          <w:numId w:val="2"/>
        </w:numPr>
      </w:pPr>
      <w:r>
        <w:t>referral pathways with a range of non-government and government stakeholders to respond to the needs of the client group.</w:t>
      </w:r>
      <w:r w:rsidR="00916B2E">
        <w:t xml:space="preserve"> This would include referrals to providers of low-cost financial products.</w:t>
      </w:r>
    </w:p>
    <w:p w:rsidR="006160C7" w:rsidRDefault="006160C7" w:rsidP="006160C7">
      <w:pPr>
        <w:numPr>
          <w:ilvl w:val="0"/>
          <w:numId w:val="2"/>
        </w:numPr>
      </w:pPr>
      <w:r>
        <w:t>funded organisations will also provide outreach where required and financial counselling may also be provided by telephone or Skype where appropriate.</w:t>
      </w:r>
    </w:p>
    <w:p w:rsidR="006160C7" w:rsidRDefault="006160C7" w:rsidP="006160C7">
      <w:pPr>
        <w:numPr>
          <w:ilvl w:val="0"/>
          <w:numId w:val="2"/>
        </w:numPr>
      </w:pPr>
      <w:r>
        <w:t>financial c</w:t>
      </w:r>
      <w:r w:rsidRPr="00A05E8A">
        <w:t>ounsellors are required to meet the requirements of membership for the Financial Counsellors’ Association of Queensland (FCAQ) and will be</w:t>
      </w:r>
      <w:r w:rsidR="00916B2E">
        <w:t xml:space="preserve"> actively</w:t>
      </w:r>
      <w:r w:rsidRPr="00A05E8A">
        <w:t xml:space="preserve"> working towards completion of the Diploma of Financial Counselling (where not already obtained). </w:t>
      </w:r>
      <w:r w:rsidRPr="00AA5DFE">
        <w:t>This includes ensuring Financial Counselling staff ha</w:t>
      </w:r>
      <w:r w:rsidR="00916B2E">
        <w:t>ve</w:t>
      </w:r>
      <w:r w:rsidRPr="00AA5DFE">
        <w:t xml:space="preserve"> adequate supervision, training and professional development and networking opportunities.</w:t>
      </w:r>
    </w:p>
    <w:p w:rsidR="009E7842" w:rsidRPr="009E7842" w:rsidRDefault="006160C7" w:rsidP="009E7842">
      <w:pPr>
        <w:pStyle w:val="Heading3"/>
      </w:pPr>
      <w:bookmarkStart w:id="195" w:name="_Toc469062709"/>
      <w:bookmarkStart w:id="196" w:name="_Toc532483758"/>
      <w:r w:rsidRPr="009E7842">
        <w:t>Financial counsellors do not perform the work of Financial Planners or Financial Advisors and do not provide therapeutic counselling.</w:t>
      </w:r>
      <w:bookmarkEnd w:id="195"/>
      <w:bookmarkEnd w:id="196"/>
    </w:p>
    <w:p w:rsidR="00B11CFE" w:rsidRDefault="00B11CFE" w:rsidP="009E7842">
      <w:pPr>
        <w:pStyle w:val="Heading3"/>
      </w:pPr>
      <w:bookmarkStart w:id="197" w:name="_Toc532483759"/>
      <w:r w:rsidRPr="00B9550E">
        <w:t>7.</w:t>
      </w:r>
      <w:r>
        <w:t>7.2</w:t>
      </w:r>
      <w:r w:rsidRPr="00B9550E">
        <w:t xml:space="preserve"> Requirement</w:t>
      </w:r>
      <w:r w:rsidR="004375A4">
        <w:t>s</w:t>
      </w:r>
      <w:r w:rsidRPr="00B9550E">
        <w:t xml:space="preserve"> – Financial resilience workers</w:t>
      </w:r>
      <w:bookmarkEnd w:id="197"/>
    </w:p>
    <w:p w:rsidR="00916B2E" w:rsidRPr="00A05E8A" w:rsidRDefault="00916B2E" w:rsidP="00916B2E">
      <w:r w:rsidRPr="00A05E8A">
        <w:t>Financial resilience workers</w:t>
      </w:r>
      <w:r>
        <w:t xml:space="preserve"> are not required to hold a particular qualification, but it is expected that workers would hold, or be working towards, </w:t>
      </w:r>
      <w:r w:rsidR="000D4C31">
        <w:t>qualifications</w:t>
      </w:r>
      <w:r>
        <w:t xml:space="preserve"> in human services or a related field and/or have experience in working with people in a human services context. </w:t>
      </w:r>
    </w:p>
    <w:p w:rsidR="00B11CFE" w:rsidRDefault="00B11CFE" w:rsidP="00B11CFE">
      <w:r>
        <w:t>Services must provide –</w:t>
      </w:r>
    </w:p>
    <w:p w:rsidR="00B11CFE" w:rsidRDefault="00B11CFE" w:rsidP="00B11CFE">
      <w:pPr>
        <w:numPr>
          <w:ilvl w:val="0"/>
          <w:numId w:val="2"/>
        </w:numPr>
      </w:pPr>
      <w:r>
        <w:t>Information, advice and referral to assi</w:t>
      </w:r>
      <w:r w:rsidR="004375A4">
        <w:t>s</w:t>
      </w:r>
      <w:r>
        <w:t>t individuals with the management of their financial resources including household budgets</w:t>
      </w:r>
    </w:p>
    <w:p w:rsidR="00B11CFE" w:rsidRDefault="00B11CFE" w:rsidP="00B11CFE">
      <w:pPr>
        <w:numPr>
          <w:ilvl w:val="0"/>
          <w:numId w:val="2"/>
        </w:numPr>
      </w:pPr>
      <w:r>
        <w:t>face-to-face counselling and problem solving to support people to take control of their finances and empower clients to self-advocate.</w:t>
      </w:r>
    </w:p>
    <w:p w:rsidR="00644979" w:rsidRDefault="00644979" w:rsidP="00B11CFE">
      <w:pPr>
        <w:numPr>
          <w:ilvl w:val="0"/>
          <w:numId w:val="2"/>
        </w:numPr>
      </w:pPr>
      <w:r>
        <w:t>community education activities on financial literacy and related matters.</w:t>
      </w:r>
    </w:p>
    <w:p w:rsidR="00B11CFE" w:rsidRDefault="00B11CFE" w:rsidP="00B11CFE">
      <w:pPr>
        <w:numPr>
          <w:ilvl w:val="0"/>
          <w:numId w:val="2"/>
        </w:numPr>
      </w:pPr>
      <w:r>
        <w:t>responses for clients who require urgent assistance and have complex needs.</w:t>
      </w:r>
    </w:p>
    <w:p w:rsidR="006160C7" w:rsidRDefault="006160C7" w:rsidP="0033519F">
      <w:pPr>
        <w:numPr>
          <w:ilvl w:val="0"/>
          <w:numId w:val="2"/>
        </w:numPr>
      </w:pPr>
      <w:r>
        <w:t>f</w:t>
      </w:r>
      <w:r w:rsidRPr="006E37AC">
        <w:t>unded organisations will undertake activities/strategies to increase community awareness and promote the availability of financial counselling</w:t>
      </w:r>
      <w:r w:rsidR="00916B2E">
        <w:t xml:space="preserve"> or assistance</w:t>
      </w:r>
      <w:r w:rsidRPr="006E37AC">
        <w:t>, for example community information sessions on financial matters</w:t>
      </w:r>
    </w:p>
    <w:p w:rsidR="00624877" w:rsidRPr="00916B2E" w:rsidRDefault="00624877" w:rsidP="00337CE4">
      <w:pPr>
        <w:numPr>
          <w:ilvl w:val="0"/>
          <w:numId w:val="2"/>
        </w:numPr>
        <w:rPr>
          <w:i/>
        </w:rPr>
      </w:pPr>
      <w:r w:rsidRPr="006036AB">
        <w:t>demonstrate a high level of coordination with other services and relevant human services providers (e.g. health services,</w:t>
      </w:r>
      <w:r>
        <w:t xml:space="preserve"> gambling help services,</w:t>
      </w:r>
      <w:r w:rsidRPr="006036AB">
        <w:t xml:space="preserve"> homelessness services, legal and court services) to ensure individuals receive the spectrum of support they need</w:t>
      </w:r>
      <w:r>
        <w:t>.</w:t>
      </w:r>
      <w:r w:rsidR="00916B2E">
        <w:t xml:space="preserve"> </w:t>
      </w:r>
      <w:r w:rsidR="00916B2E" w:rsidRPr="008D682D">
        <w:t>This would include referral to providers of low-cost financial products</w:t>
      </w:r>
      <w:r w:rsidR="00916B2E">
        <w:t>.</w:t>
      </w:r>
    </w:p>
    <w:p w:rsidR="00CC184A" w:rsidRDefault="0042388F" w:rsidP="00624877">
      <w:r w:rsidRPr="001822C9">
        <w:t>7.</w:t>
      </w:r>
      <w:r w:rsidR="00825D2B" w:rsidRPr="001822C9">
        <w:t>7.</w:t>
      </w:r>
      <w:r w:rsidR="00B11CFE">
        <w:t>3</w:t>
      </w:r>
      <w:r w:rsidR="00825D2B" w:rsidRPr="001822C9">
        <w:t xml:space="preserve"> Considerations – Financial counselling and a</w:t>
      </w:r>
      <w:r w:rsidRPr="001822C9">
        <w:t>dvocacy</w:t>
      </w:r>
      <w:r w:rsidR="00CC184A">
        <w:t xml:space="preserve"> </w:t>
      </w:r>
    </w:p>
    <w:p w:rsidR="00624877" w:rsidRPr="00624877" w:rsidRDefault="00624877" w:rsidP="00624877">
      <w:pPr>
        <w:rPr>
          <w:lang w:val="en-GB"/>
        </w:rPr>
      </w:pPr>
      <w:r>
        <w:rPr>
          <w:lang w:val="en-GB"/>
        </w:rPr>
        <w:t>Nil</w:t>
      </w:r>
    </w:p>
    <w:p w:rsidR="001822C9" w:rsidRPr="001E0541" w:rsidRDefault="001822C9" w:rsidP="009E7842">
      <w:pPr>
        <w:pStyle w:val="Heading3"/>
      </w:pPr>
      <w:bookmarkStart w:id="198" w:name="_Toc532483760"/>
      <w:r w:rsidRPr="001E0541">
        <w:t>7.</w:t>
      </w:r>
      <w:r w:rsidR="00B11CFE" w:rsidRPr="001E0541">
        <w:t>7.4</w:t>
      </w:r>
      <w:r w:rsidRPr="001E0541">
        <w:t xml:space="preserve"> Considerations – Financial resilience workers</w:t>
      </w:r>
      <w:bookmarkEnd w:id="198"/>
    </w:p>
    <w:p w:rsidR="001822C9" w:rsidRPr="001822C9" w:rsidRDefault="001822C9" w:rsidP="001E0541">
      <w:r w:rsidRPr="001822C9">
        <w:t>Nil</w:t>
      </w:r>
    </w:p>
    <w:p w:rsidR="001822C9" w:rsidRPr="006036AB" w:rsidRDefault="001822C9" w:rsidP="001822C9">
      <w:pPr>
        <w:rPr>
          <w:i/>
        </w:rPr>
      </w:pPr>
      <w:r>
        <w:rPr>
          <w:i/>
        </w:rPr>
        <w:t>Ser</w:t>
      </w:r>
      <w:r w:rsidRPr="006036AB">
        <w:rPr>
          <w:i/>
        </w:rPr>
        <w:t>vice delivery mode options:</w:t>
      </w:r>
    </w:p>
    <w:p w:rsidR="001822C9" w:rsidRPr="006036AB" w:rsidRDefault="001822C9" w:rsidP="001822C9">
      <w:pPr>
        <w:numPr>
          <w:ilvl w:val="0"/>
          <w:numId w:val="1"/>
        </w:numPr>
        <w:spacing w:before="0"/>
      </w:pPr>
      <w:r w:rsidRPr="006036AB">
        <w:t>Centre-based</w:t>
      </w:r>
    </w:p>
    <w:p w:rsidR="001822C9" w:rsidRDefault="001822C9" w:rsidP="001822C9">
      <w:pPr>
        <w:numPr>
          <w:ilvl w:val="0"/>
          <w:numId w:val="1"/>
        </w:numPr>
        <w:spacing w:before="0"/>
      </w:pPr>
      <w:r w:rsidRPr="006036AB">
        <w:t>Mobile</w:t>
      </w:r>
    </w:p>
    <w:p w:rsidR="001822C9" w:rsidRDefault="001822C9" w:rsidP="001822C9">
      <w:pPr>
        <w:numPr>
          <w:ilvl w:val="0"/>
          <w:numId w:val="1"/>
        </w:numPr>
        <w:spacing w:before="0"/>
      </w:pPr>
      <w:r>
        <w:t>Virtual</w:t>
      </w:r>
    </w:p>
    <w:p w:rsidR="00601085" w:rsidRPr="0098044F" w:rsidRDefault="00601085" w:rsidP="0098044F">
      <w:pPr>
        <w:pStyle w:val="Heading2"/>
      </w:pPr>
      <w:bookmarkStart w:id="199" w:name="_Toc532483761"/>
      <w:r w:rsidRPr="0098044F">
        <w:t>7.8 Support – Redress Counselling Practitioner registration and billing</w:t>
      </w:r>
      <w:r w:rsidR="0099752A" w:rsidRPr="0098044F">
        <w:t xml:space="preserve"> (T104)</w:t>
      </w:r>
      <w:bookmarkEnd w:id="199"/>
    </w:p>
    <w:p w:rsidR="00601085" w:rsidRPr="00F515DD" w:rsidRDefault="00601085" w:rsidP="00B40FC0">
      <w:pPr>
        <w:rPr>
          <w:lang w:val="en"/>
        </w:rPr>
      </w:pPr>
      <w:r>
        <w:rPr>
          <w:lang w:val="en-GB"/>
        </w:rPr>
        <w:t xml:space="preserve">The Queensland Counselling and Psychological Care (CPC) arrangements is a user-choice scheme. It enables eligible Redress recipients to access the CPC that they are entitled to as part of their Redress under the National Redress Scheme for Survivors of Institutional Sexual Abuse. </w:t>
      </w:r>
      <w:r>
        <w:rPr>
          <w:lang w:val="en"/>
        </w:rPr>
        <w:t xml:space="preserve">The Service Type </w:t>
      </w:r>
      <w:r w:rsidRPr="00907013">
        <w:rPr>
          <w:i/>
        </w:rPr>
        <w:t>Access – Redress Counselling Practitioner Registration</w:t>
      </w:r>
      <w:r>
        <w:t xml:space="preserve"> is marketing of the scheme to practitioners (Service Users</w:t>
      </w:r>
      <w:r w:rsidR="003320C6">
        <w:t xml:space="preserve"> 1051</w:t>
      </w:r>
      <w:r w:rsidR="00F515DD">
        <w:t xml:space="preserve">), assisting them </w:t>
      </w:r>
      <w:r w:rsidR="00D6723A">
        <w:t xml:space="preserve">to </w:t>
      </w:r>
      <w:r w:rsidR="00B40FC0">
        <w:t>participate</w:t>
      </w:r>
      <w:r w:rsidR="00D6723A">
        <w:t>. This includes</w:t>
      </w:r>
      <w:r w:rsidR="00912EEF">
        <w:t xml:space="preserve"> management of provider invoices to be reimbursed by the Department of Child Safety Youth and Women. </w:t>
      </w:r>
    </w:p>
    <w:p w:rsidR="00601085" w:rsidRPr="00150396" w:rsidRDefault="00601085" w:rsidP="00601085">
      <w:pPr>
        <w:rPr>
          <w:lang w:val="en-GB"/>
        </w:rPr>
      </w:pPr>
      <w:r>
        <w:rPr>
          <w:lang w:val="en-GB"/>
        </w:rPr>
        <w:t>7.1A.1 Requirements</w:t>
      </w:r>
      <w:r w:rsidRPr="006036AB">
        <w:t xml:space="preserve"> —</w:t>
      </w:r>
      <w:r>
        <w:t xml:space="preserve"> Redress Counselling Practitioner registration and billing</w:t>
      </w:r>
    </w:p>
    <w:p w:rsidR="00601085" w:rsidRDefault="00601085" w:rsidP="00601085">
      <w:pPr>
        <w:numPr>
          <w:ilvl w:val="0"/>
          <w:numId w:val="2"/>
        </w:numPr>
        <w:spacing w:before="0"/>
        <w:ind w:left="357" w:hanging="357"/>
        <w:rPr>
          <w:lang w:val="en"/>
        </w:rPr>
      </w:pPr>
      <w:r w:rsidRPr="00834616">
        <w:rPr>
          <w:lang w:val="en"/>
        </w:rPr>
        <w:t xml:space="preserve">Market the </w:t>
      </w:r>
      <w:r>
        <w:rPr>
          <w:lang w:val="en"/>
        </w:rPr>
        <w:t>Queensland CPC arrangements strategically</w:t>
      </w:r>
      <w:r w:rsidRPr="00834616">
        <w:rPr>
          <w:lang w:val="en"/>
        </w:rPr>
        <w:t xml:space="preserve"> to </w:t>
      </w:r>
      <w:r>
        <w:rPr>
          <w:lang w:val="en"/>
        </w:rPr>
        <w:t>practitioners and practitioner groups who are highly likely to meet the registration criteria of the Trauma Support Directory.</w:t>
      </w:r>
    </w:p>
    <w:p w:rsidR="00601085" w:rsidRDefault="00601085" w:rsidP="00601085">
      <w:pPr>
        <w:numPr>
          <w:ilvl w:val="0"/>
          <w:numId w:val="2"/>
        </w:numPr>
        <w:spacing w:before="0"/>
        <w:ind w:left="357" w:hanging="357"/>
        <w:rPr>
          <w:lang w:val="en"/>
        </w:rPr>
      </w:pPr>
      <w:r>
        <w:rPr>
          <w:lang w:val="en"/>
        </w:rPr>
        <w:t xml:space="preserve">Respond to enquiries directly from practitioners or generated by recipients and practitioners to understand the registration requirements for providing billable services prior to them delivering those services. </w:t>
      </w:r>
    </w:p>
    <w:p w:rsidR="00601085" w:rsidRDefault="00601085" w:rsidP="00601085">
      <w:pPr>
        <w:numPr>
          <w:ilvl w:val="0"/>
          <w:numId w:val="2"/>
        </w:numPr>
        <w:spacing w:before="0"/>
        <w:ind w:left="357" w:hanging="357"/>
        <w:rPr>
          <w:lang w:val="en"/>
        </w:rPr>
      </w:pPr>
      <w:r>
        <w:rPr>
          <w:lang w:val="en"/>
        </w:rPr>
        <w:t>Ensure that practitioners who intend to deliver services that invoice the Queensland CPC arrangements understand the billing requirements including:</w:t>
      </w:r>
    </w:p>
    <w:p w:rsidR="00601085" w:rsidRDefault="00601085" w:rsidP="00601085">
      <w:pPr>
        <w:numPr>
          <w:ilvl w:val="1"/>
          <w:numId w:val="2"/>
        </w:numPr>
        <w:spacing w:before="0"/>
        <w:rPr>
          <w:lang w:val="en"/>
        </w:rPr>
      </w:pPr>
      <w:r>
        <w:rPr>
          <w:lang w:val="en"/>
        </w:rPr>
        <w:t>information that they must provide to the recipient in advance</w:t>
      </w:r>
    </w:p>
    <w:p w:rsidR="00601085" w:rsidRDefault="00601085" w:rsidP="00601085">
      <w:pPr>
        <w:numPr>
          <w:ilvl w:val="1"/>
          <w:numId w:val="2"/>
        </w:numPr>
        <w:spacing w:before="0"/>
        <w:rPr>
          <w:lang w:val="en"/>
        </w:rPr>
      </w:pPr>
      <w:r>
        <w:rPr>
          <w:lang w:val="en"/>
        </w:rPr>
        <w:t>verification of recipient entitlement</w:t>
      </w:r>
    </w:p>
    <w:p w:rsidR="00601085" w:rsidRDefault="00601085" w:rsidP="00601085">
      <w:pPr>
        <w:numPr>
          <w:ilvl w:val="1"/>
          <w:numId w:val="2"/>
        </w:numPr>
        <w:spacing w:before="0"/>
        <w:rPr>
          <w:lang w:val="en"/>
        </w:rPr>
      </w:pPr>
      <w:r>
        <w:rPr>
          <w:lang w:val="en"/>
        </w:rPr>
        <w:t xml:space="preserve">invoicing rules and invoicing verification documentation </w:t>
      </w:r>
    </w:p>
    <w:p w:rsidR="00601085" w:rsidRDefault="00601085" w:rsidP="00601085">
      <w:pPr>
        <w:numPr>
          <w:ilvl w:val="1"/>
          <w:numId w:val="2"/>
        </w:numPr>
        <w:spacing w:before="0"/>
        <w:rPr>
          <w:lang w:val="en"/>
        </w:rPr>
      </w:pPr>
      <w:r>
        <w:rPr>
          <w:lang w:val="en"/>
        </w:rPr>
        <w:t>payment arrangements</w:t>
      </w:r>
    </w:p>
    <w:p w:rsidR="00601085" w:rsidRDefault="00601085" w:rsidP="00601085">
      <w:pPr>
        <w:numPr>
          <w:ilvl w:val="0"/>
          <w:numId w:val="2"/>
        </w:numPr>
        <w:spacing w:before="0"/>
        <w:rPr>
          <w:lang w:val="en"/>
        </w:rPr>
      </w:pPr>
      <w:r>
        <w:rPr>
          <w:lang w:val="en"/>
        </w:rPr>
        <w:t xml:space="preserve">Review invoices submitted by practitioners and associated verification documentation and make payment to practitioners for eligible CPC hours. </w:t>
      </w:r>
    </w:p>
    <w:p w:rsidR="008A1CBF" w:rsidRDefault="008A1CBF" w:rsidP="00601085">
      <w:pPr>
        <w:numPr>
          <w:ilvl w:val="0"/>
          <w:numId w:val="2"/>
        </w:numPr>
        <w:spacing w:before="0"/>
        <w:rPr>
          <w:lang w:val="en"/>
        </w:rPr>
      </w:pPr>
      <w:r>
        <w:t xml:space="preserve">Maintain a system for the timely review and payment of invoices in accordance with recipient entitlement. Reimbursement for valid invoices is then sought from the Department of Child Safety Youth and Women.  </w:t>
      </w:r>
    </w:p>
    <w:p w:rsidR="00601085" w:rsidRDefault="00601085" w:rsidP="00601085">
      <w:pPr>
        <w:numPr>
          <w:ilvl w:val="0"/>
          <w:numId w:val="2"/>
        </w:numPr>
        <w:spacing w:before="0"/>
        <w:rPr>
          <w:lang w:val="en"/>
        </w:rPr>
      </w:pPr>
      <w:r>
        <w:rPr>
          <w:lang w:val="en"/>
        </w:rPr>
        <w:t xml:space="preserve">With respect to the privacy of Redress recipients, maintain proactive engagement with practitioners over any discrepancies in information submitted or where there are identified risks of practitioners misunderstanding the requirements and processes of the scheme.  </w:t>
      </w:r>
    </w:p>
    <w:p w:rsidR="00BF497B" w:rsidRPr="001E0541" w:rsidRDefault="00BF497B" w:rsidP="00BF497B">
      <w:pPr>
        <w:pStyle w:val="Heading3"/>
      </w:pPr>
      <w:bookmarkStart w:id="200" w:name="_Toc532483762"/>
      <w:r>
        <w:t xml:space="preserve">7.1A.2 </w:t>
      </w:r>
      <w:r w:rsidRPr="001E0541">
        <w:t xml:space="preserve">Considerations – </w:t>
      </w:r>
      <w:r w:rsidR="00386C10">
        <w:t>Redress Counselling Practitioner registration and billing</w:t>
      </w:r>
      <w:bookmarkEnd w:id="200"/>
    </w:p>
    <w:p w:rsidR="00BF497B" w:rsidRPr="001822C9" w:rsidRDefault="00BF497B" w:rsidP="00BF497B">
      <w:r w:rsidRPr="001822C9">
        <w:t>Nil</w:t>
      </w:r>
    </w:p>
    <w:p w:rsidR="00601085" w:rsidRPr="006036AB" w:rsidRDefault="00601085" w:rsidP="00601085">
      <w:pPr>
        <w:spacing w:before="0"/>
      </w:pPr>
    </w:p>
    <w:p w:rsidR="005A6AC0" w:rsidRPr="006036AB" w:rsidRDefault="005A6AC0" w:rsidP="000A6438"/>
    <w:p w:rsidR="00C55B5C" w:rsidRPr="006036AB" w:rsidRDefault="0026222B" w:rsidP="00C775A1">
      <w:pPr>
        <w:pStyle w:val="Heading1"/>
        <w:framePr w:wrap="around"/>
      </w:pPr>
      <w:bookmarkStart w:id="201" w:name="_Toc439773326"/>
      <w:bookmarkStart w:id="202" w:name="_Toc532483763"/>
      <w:r w:rsidRPr="006036AB">
        <w:t>8</w:t>
      </w:r>
      <w:r w:rsidR="002368D3" w:rsidRPr="006036AB">
        <w:t xml:space="preserve">. </w:t>
      </w:r>
      <w:r w:rsidR="00C55B5C" w:rsidRPr="006036AB">
        <w:t>Service modes</w:t>
      </w:r>
      <w:bookmarkEnd w:id="201"/>
      <w:bookmarkEnd w:id="202"/>
    </w:p>
    <w:p w:rsidR="003B2A5A" w:rsidRPr="006036AB" w:rsidRDefault="003B2A5A" w:rsidP="000A6438"/>
    <w:p w:rsidR="000F2DF9" w:rsidRPr="006036AB" w:rsidRDefault="003B2A5A" w:rsidP="00CC184A">
      <w:pPr>
        <w:spacing w:before="0"/>
        <w:jc w:val="both"/>
      </w:pPr>
      <w:r w:rsidRPr="006036AB">
        <w:t>T</w:t>
      </w:r>
      <w:r w:rsidR="003E7D45" w:rsidRPr="006036AB">
        <w:t>here are no specific service mode requirements</w:t>
      </w:r>
      <w:r w:rsidR="001E166A" w:rsidRPr="006036AB">
        <w:t>.</w:t>
      </w:r>
    </w:p>
    <w:p w:rsidR="000F2DF9" w:rsidRPr="006036AB" w:rsidRDefault="000F2DF9" w:rsidP="00F37762">
      <w:pPr>
        <w:sectPr w:rsidR="000F2DF9" w:rsidRPr="006036AB" w:rsidSect="00D61367">
          <w:headerReference w:type="even" r:id="rId28"/>
          <w:headerReference w:type="default" r:id="rId29"/>
          <w:footerReference w:type="even" r:id="rId30"/>
          <w:headerReference w:type="first" r:id="rId31"/>
          <w:pgSz w:w="11906" w:h="16838" w:code="9"/>
          <w:pgMar w:top="851" w:right="1134" w:bottom="993" w:left="1276" w:header="137" w:footer="446" w:gutter="0"/>
          <w:cols w:space="708"/>
          <w:docGrid w:linePitch="360"/>
        </w:sectPr>
      </w:pPr>
    </w:p>
    <w:p w:rsidR="004C2C94" w:rsidRPr="006036AB" w:rsidRDefault="004C2C94" w:rsidP="000A6438"/>
    <w:p w:rsidR="00B93A10" w:rsidRPr="006036AB" w:rsidRDefault="00B93A10" w:rsidP="00C775A1">
      <w:pPr>
        <w:pStyle w:val="Heading1"/>
        <w:framePr w:wrap="around"/>
      </w:pPr>
      <w:bookmarkStart w:id="203" w:name="_Toc383686362"/>
      <w:bookmarkStart w:id="204" w:name="_Toc386016030"/>
      <w:bookmarkStart w:id="205" w:name="_Toc439773327"/>
      <w:bookmarkStart w:id="206" w:name="_Toc532483764"/>
      <w:r w:rsidRPr="006036AB">
        <w:t xml:space="preserve">9. </w:t>
      </w:r>
      <w:bookmarkEnd w:id="203"/>
      <w:bookmarkEnd w:id="204"/>
      <w:r w:rsidRPr="006036AB">
        <w:t xml:space="preserve">Deliverables and Performance Measures </w:t>
      </w:r>
      <w:r w:rsidRPr="006036AB">
        <w:rPr>
          <w:sz w:val="28"/>
          <w:szCs w:val="28"/>
        </w:rPr>
        <w:t>listed by Service Users</w:t>
      </w:r>
      <w:bookmarkEnd w:id="205"/>
      <w:bookmarkEnd w:id="206"/>
    </w:p>
    <w:p w:rsidR="004C2C94" w:rsidRPr="006036AB" w:rsidRDefault="004C2C94" w:rsidP="003D4CFD">
      <w:pPr>
        <w:spacing w:after="0"/>
      </w:pPr>
    </w:p>
    <w:p w:rsidR="00160C5F" w:rsidRPr="006036AB" w:rsidRDefault="00160C5F" w:rsidP="003D4CFD">
      <w:pPr>
        <w:spacing w:before="0" w:after="0"/>
      </w:pPr>
    </w:p>
    <w:p w:rsidR="00197DCE" w:rsidRPr="006036AB" w:rsidRDefault="00C12376" w:rsidP="003D4CFD">
      <w:pPr>
        <w:spacing w:before="0"/>
      </w:pPr>
      <w:r w:rsidRPr="006036AB">
        <w:t>The following deliverables and performance measures</w:t>
      </w:r>
      <w:r w:rsidR="00034EDF" w:rsidRPr="006036AB">
        <w:t xml:space="preserve"> are funded under the Individuals </w:t>
      </w:r>
      <w:r w:rsidRPr="006036AB">
        <w:t>f</w:t>
      </w:r>
      <w:r w:rsidR="00034EDF" w:rsidRPr="006036AB">
        <w:t xml:space="preserve">unding </w:t>
      </w:r>
      <w:r w:rsidRPr="006036AB">
        <w:t>a</w:t>
      </w:r>
      <w:r w:rsidR="00034EDF" w:rsidRPr="006036AB">
        <w:t xml:space="preserve">rea. The service agreement will identify the relevant outputs </w:t>
      </w:r>
      <w:r w:rsidR="00197DCE" w:rsidRPr="006036AB">
        <w:t xml:space="preserve">and measures </w:t>
      </w:r>
      <w:r w:rsidR="00034EDF" w:rsidRPr="006036AB">
        <w:t>for each service outlet</w:t>
      </w:r>
      <w:r w:rsidR="00197DCE" w:rsidRPr="006036AB">
        <w:t xml:space="preserve">, the quantum to be delivered and the range of measures to be collected and reported. </w:t>
      </w:r>
    </w:p>
    <w:p w:rsidR="00C12376" w:rsidRPr="006036AB" w:rsidRDefault="003D3CFE" w:rsidP="000A6438">
      <w:r w:rsidRPr="006036AB">
        <w:rPr>
          <w:b/>
        </w:rPr>
        <w:t xml:space="preserve">COUNTING RULES, DESCRIPTORS AND REPORTING EXAMPLES: </w:t>
      </w:r>
      <w:r w:rsidR="00C12376" w:rsidRPr="006036AB">
        <w:t xml:space="preserve">For counting rules, </w:t>
      </w:r>
      <w:r w:rsidR="006A59B6" w:rsidRPr="006036AB">
        <w:t xml:space="preserve">detailed </w:t>
      </w:r>
      <w:r w:rsidR="00C12376" w:rsidRPr="006036AB">
        <w:t xml:space="preserve">descriptors and examples please refer to the </w:t>
      </w:r>
      <w:hyperlink r:id="rId32" w:history="1">
        <w:r w:rsidR="00E94661">
          <w:rPr>
            <w:rStyle w:val="Hyperlink"/>
            <w:rFonts w:cs="Arial"/>
          </w:rPr>
          <w:t>Catalogue Version 2.</w:t>
        </w:r>
      </w:hyperlink>
    </w:p>
    <w:p w:rsidR="003D4CFD" w:rsidRPr="006036AB" w:rsidRDefault="003D4CFD" w:rsidP="003D4CFD">
      <w:pPr>
        <w:spacing w:before="0" w:after="0"/>
      </w:pPr>
    </w:p>
    <w:p w:rsidR="004D7AA0" w:rsidRPr="006036AB" w:rsidRDefault="004D7AA0" w:rsidP="004D7AA0">
      <w:pPr>
        <w:spacing w:before="0" w:after="0"/>
        <w:rPr>
          <w:rFonts w:ascii="Calibri" w:hAnsi="Calibri" w:cs="Times New Roman"/>
          <w:sz w:val="22"/>
          <w:szCs w:val="22"/>
          <w:lang w:eastAsia="en-US"/>
        </w:rPr>
      </w:pPr>
      <w:r w:rsidRPr="006036AB">
        <w:rPr>
          <w:b/>
        </w:rPr>
        <w:t>OUTCOME MEASUREMENT</w:t>
      </w:r>
      <w:r w:rsidRPr="006036AB">
        <w:rPr>
          <w:rFonts w:ascii="Calibri" w:hAnsi="Calibri" w:cs="Times New Roman"/>
          <w:sz w:val="22"/>
          <w:szCs w:val="22"/>
          <w:lang w:eastAsia="en-US"/>
        </w:rPr>
        <w:t>:</w:t>
      </w:r>
      <w:r w:rsidR="001C1C93">
        <w:rPr>
          <w:rFonts w:ascii="Calibri" w:hAnsi="Calibri" w:cs="Times New Roman"/>
          <w:sz w:val="22"/>
          <w:szCs w:val="22"/>
          <w:lang w:eastAsia="en-US"/>
        </w:rPr>
        <w:t xml:space="preserve"> </w:t>
      </w:r>
      <w:r w:rsidR="003D4CFD" w:rsidRPr="001C1C93">
        <w:rPr>
          <w:lang w:eastAsia="en-US"/>
        </w:rPr>
        <w:t>A</w:t>
      </w:r>
      <w:r w:rsidRPr="001C1C93">
        <w:rPr>
          <w:lang w:eastAsia="en-US"/>
        </w:rPr>
        <w:t xml:space="preserve">ll quantitative reporting on outcome measures can be supplemented with </w:t>
      </w:r>
      <w:r w:rsidRPr="001C1C93">
        <w:rPr>
          <w:b/>
          <w:bCs/>
          <w:u w:val="single"/>
          <w:lang w:eastAsia="en-US"/>
        </w:rPr>
        <w:t>optional</w:t>
      </w:r>
      <w:r w:rsidRPr="001C1C93">
        <w:rPr>
          <w:lang w:eastAsia="en-US"/>
        </w:rPr>
        <w:t xml:space="preserve"> qualitative evidence. Qualitative reports can be uploaded to OASIS using IS70. As qualitative reporting is optional the IS70 code will not appear in agreements but will be visible in OASIS.</w:t>
      </w:r>
    </w:p>
    <w:p w:rsidR="003D4CFD" w:rsidRPr="006036AB" w:rsidRDefault="003D4CFD" w:rsidP="004D7AA0">
      <w:pPr>
        <w:spacing w:before="0" w:after="0"/>
        <w:rPr>
          <w:rFonts w:ascii="Calibri" w:hAnsi="Calibri" w:cs="Times New Roman"/>
          <w:color w:val="FF0000"/>
          <w:sz w:val="22"/>
          <w:szCs w:val="22"/>
          <w:lang w:eastAsia="en-US"/>
        </w:rPr>
      </w:pPr>
    </w:p>
    <w:tbl>
      <w:tblPr>
        <w:tblW w:w="15026"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08"/>
        <w:gridCol w:w="4123"/>
        <w:gridCol w:w="6095"/>
      </w:tblGrid>
      <w:tr w:rsidR="009F3BAF" w:rsidRPr="006036AB" w:rsidTr="00640A11">
        <w:trPr>
          <w:trHeight w:val="398"/>
        </w:trPr>
        <w:tc>
          <w:tcPr>
            <w:tcW w:w="4808" w:type="dxa"/>
            <w:tcBorders>
              <w:top w:val="single" w:sz="4" w:space="0" w:color="auto"/>
              <w:bottom w:val="single" w:sz="4" w:space="0" w:color="auto"/>
              <w:right w:val="single" w:sz="4" w:space="0" w:color="auto"/>
            </w:tcBorders>
            <w:shd w:val="clear" w:color="auto" w:fill="D9D9D9"/>
          </w:tcPr>
          <w:p w:rsidR="009F3BAF" w:rsidRPr="006036AB" w:rsidRDefault="009F3BAF" w:rsidP="000A6438">
            <w:pPr>
              <w:rPr>
                <w:b/>
                <w:sz w:val="24"/>
                <w:szCs w:val="24"/>
                <w:lang w:eastAsia="en-US"/>
              </w:rPr>
            </w:pPr>
            <w:r w:rsidRPr="006036AB">
              <w:rPr>
                <w:b/>
                <w:sz w:val="24"/>
                <w:szCs w:val="24"/>
                <w:lang w:eastAsia="en-US"/>
              </w:rPr>
              <w:t>Service Users</w:t>
            </w:r>
          </w:p>
        </w:tc>
        <w:tc>
          <w:tcPr>
            <w:tcW w:w="4123" w:type="dxa"/>
            <w:tcBorders>
              <w:top w:val="single" w:sz="4" w:space="0" w:color="auto"/>
              <w:bottom w:val="single" w:sz="4" w:space="0" w:color="auto"/>
              <w:right w:val="single" w:sz="4" w:space="0" w:color="auto"/>
            </w:tcBorders>
            <w:shd w:val="clear" w:color="auto" w:fill="D9D9D9"/>
          </w:tcPr>
          <w:p w:rsidR="009F3BAF" w:rsidRPr="006036AB" w:rsidRDefault="009F3BAF" w:rsidP="000A6438">
            <w:pPr>
              <w:rPr>
                <w:b/>
                <w:sz w:val="24"/>
                <w:szCs w:val="24"/>
                <w:lang w:eastAsia="en-US"/>
              </w:rPr>
            </w:pPr>
            <w:r w:rsidRPr="006036AB">
              <w:rPr>
                <w:b/>
                <w:sz w:val="24"/>
                <w:szCs w:val="24"/>
                <w:lang w:eastAsia="en-US"/>
              </w:rPr>
              <w:t>Service Types</w:t>
            </w:r>
          </w:p>
        </w:tc>
        <w:tc>
          <w:tcPr>
            <w:tcW w:w="6095" w:type="dxa"/>
            <w:tcBorders>
              <w:top w:val="single" w:sz="4" w:space="0" w:color="auto"/>
              <w:left w:val="single" w:sz="4" w:space="0" w:color="auto"/>
              <w:bottom w:val="single" w:sz="4" w:space="0" w:color="auto"/>
            </w:tcBorders>
            <w:shd w:val="clear" w:color="auto" w:fill="D9D9D9"/>
          </w:tcPr>
          <w:p w:rsidR="009F3BAF" w:rsidRPr="006036AB" w:rsidRDefault="009F3BAF" w:rsidP="000A6438">
            <w:pPr>
              <w:rPr>
                <w:b/>
                <w:sz w:val="24"/>
                <w:szCs w:val="24"/>
                <w:lang w:eastAsia="en-US"/>
              </w:rPr>
            </w:pPr>
            <w:r w:rsidRPr="006036AB">
              <w:rPr>
                <w:b/>
                <w:sz w:val="24"/>
                <w:szCs w:val="24"/>
                <w:lang w:eastAsia="en-US"/>
              </w:rPr>
              <w:t>Outputs</w:t>
            </w:r>
          </w:p>
        </w:tc>
      </w:tr>
      <w:tr w:rsidR="00C12376" w:rsidRPr="006036AB" w:rsidTr="000D4C31">
        <w:trPr>
          <w:trHeight w:val="60"/>
        </w:trPr>
        <w:tc>
          <w:tcPr>
            <w:tcW w:w="4808" w:type="dxa"/>
            <w:tcBorders>
              <w:top w:val="single" w:sz="4" w:space="0" w:color="auto"/>
              <w:bottom w:val="single" w:sz="4" w:space="0" w:color="auto"/>
              <w:right w:val="single" w:sz="4" w:space="0" w:color="auto"/>
            </w:tcBorders>
          </w:tcPr>
          <w:p w:rsidR="00C12376" w:rsidRPr="006036AB" w:rsidRDefault="009F3BAF" w:rsidP="000A6438">
            <w:pPr>
              <w:rPr>
                <w:b/>
                <w:lang w:eastAsia="en-US"/>
              </w:rPr>
            </w:pPr>
            <w:r w:rsidRPr="006036AB">
              <w:rPr>
                <w:b/>
                <w:lang w:eastAsia="en-US"/>
              </w:rPr>
              <w:t>U</w:t>
            </w:r>
            <w:r w:rsidR="00C12376" w:rsidRPr="006036AB">
              <w:rPr>
                <w:b/>
                <w:lang w:eastAsia="en-US"/>
              </w:rPr>
              <w:t>1020</w:t>
            </w:r>
            <w:r w:rsidR="00C12376" w:rsidRPr="001C1C93">
              <w:rPr>
                <w:lang w:eastAsia="en-US"/>
              </w:rPr>
              <w:t xml:space="preserve"> -</w:t>
            </w:r>
            <w:r w:rsidR="00C12376" w:rsidRPr="006036AB">
              <w:rPr>
                <w:b/>
                <w:lang w:eastAsia="en-US"/>
              </w:rPr>
              <w:t xml:space="preserve"> </w:t>
            </w:r>
            <w:r w:rsidR="00C12376" w:rsidRPr="006036AB">
              <w:rPr>
                <w:lang w:eastAsia="en-US"/>
              </w:rPr>
              <w:t>Adults affected by alcohol</w:t>
            </w:r>
          </w:p>
          <w:p w:rsidR="00C12376" w:rsidRPr="006036AB" w:rsidRDefault="00C12376" w:rsidP="000A6438">
            <w:pPr>
              <w:rPr>
                <w:b/>
                <w:lang w:eastAsia="en-US"/>
              </w:rPr>
            </w:pPr>
            <w:r w:rsidRPr="006036AB">
              <w:rPr>
                <w:b/>
                <w:lang w:eastAsia="en-US"/>
              </w:rPr>
              <w:t>U1023</w:t>
            </w:r>
            <w:r w:rsidRPr="001C1C93">
              <w:rPr>
                <w:lang w:eastAsia="en-US"/>
              </w:rPr>
              <w:t xml:space="preserve"> -</w:t>
            </w:r>
            <w:r w:rsidRPr="006036AB">
              <w:rPr>
                <w:b/>
                <w:lang w:eastAsia="en-US"/>
              </w:rPr>
              <w:t xml:space="preserve"> </w:t>
            </w:r>
            <w:r w:rsidRPr="006036AB">
              <w:rPr>
                <w:lang w:eastAsia="en-US"/>
              </w:rPr>
              <w:t>Adults affected by alcohol (Aboriginal and Torres Strait Islander people)</w:t>
            </w:r>
          </w:p>
          <w:p w:rsidR="00C12376" w:rsidRPr="006036AB" w:rsidRDefault="00C12376" w:rsidP="000A6438">
            <w:pPr>
              <w:rPr>
                <w:b/>
                <w:lang w:eastAsia="en-US"/>
              </w:rPr>
            </w:pPr>
            <w:r w:rsidRPr="006036AB">
              <w:rPr>
                <w:b/>
                <w:lang w:eastAsia="en-US"/>
              </w:rPr>
              <w:t>U1030</w:t>
            </w:r>
            <w:r w:rsidRPr="001C1C93">
              <w:rPr>
                <w:lang w:eastAsia="en-US"/>
              </w:rPr>
              <w:t xml:space="preserve"> -</w:t>
            </w:r>
            <w:r w:rsidRPr="006036AB">
              <w:rPr>
                <w:b/>
                <w:lang w:eastAsia="en-US"/>
              </w:rPr>
              <w:t xml:space="preserve"> </w:t>
            </w:r>
            <w:r w:rsidRPr="006036AB">
              <w:rPr>
                <w:lang w:eastAsia="en-US"/>
              </w:rPr>
              <w:t>Adults affected by problem gambling</w:t>
            </w:r>
          </w:p>
          <w:p w:rsidR="00C12376" w:rsidRDefault="00C12376" w:rsidP="008966AB">
            <w:pPr>
              <w:rPr>
                <w:lang w:eastAsia="en-US"/>
              </w:rPr>
            </w:pPr>
            <w:r w:rsidRPr="006036AB">
              <w:rPr>
                <w:b/>
                <w:lang w:eastAsia="en-US"/>
              </w:rPr>
              <w:t>U1040</w:t>
            </w:r>
            <w:r w:rsidRPr="001C1C93">
              <w:rPr>
                <w:lang w:eastAsia="en-US"/>
              </w:rPr>
              <w:t xml:space="preserve"> -</w:t>
            </w:r>
            <w:r w:rsidRPr="006036AB">
              <w:rPr>
                <w:b/>
                <w:lang w:eastAsia="en-US"/>
              </w:rPr>
              <w:t xml:space="preserve"> </w:t>
            </w:r>
            <w:r w:rsidRPr="006036AB">
              <w:rPr>
                <w:lang w:eastAsia="en-US"/>
              </w:rPr>
              <w:t>Adults affected by sexual violence</w:t>
            </w:r>
          </w:p>
          <w:p w:rsidR="00AC57F9" w:rsidRDefault="00AC57F9" w:rsidP="008966AB">
            <w:pPr>
              <w:rPr>
                <w:lang w:eastAsia="en-US"/>
              </w:rPr>
            </w:pPr>
            <w:r>
              <w:rPr>
                <w:b/>
                <w:lang w:eastAsia="en-US"/>
              </w:rPr>
              <w:t xml:space="preserve">U1050 - </w:t>
            </w:r>
            <w:r w:rsidRPr="00AC57F9">
              <w:rPr>
                <w:lang w:eastAsia="en-US"/>
              </w:rPr>
              <w:t>Eligible National Redress Scheme Recipients</w:t>
            </w:r>
          </w:p>
          <w:p w:rsidR="00386C10" w:rsidRPr="00AC57F9" w:rsidRDefault="00386C10" w:rsidP="008966AB">
            <w:pPr>
              <w:rPr>
                <w:b/>
                <w:lang w:eastAsia="en-US"/>
              </w:rPr>
            </w:pPr>
            <w:r w:rsidRPr="00386C10">
              <w:rPr>
                <w:b/>
              </w:rPr>
              <w:t>U1051</w:t>
            </w:r>
            <w:r>
              <w:t xml:space="preserve"> - Health Practitioners participating in Redress Counselling </w:t>
            </w:r>
          </w:p>
          <w:p w:rsidR="00C12376" w:rsidRPr="006036AB" w:rsidRDefault="00C12376" w:rsidP="000A6438">
            <w:pPr>
              <w:rPr>
                <w:b/>
                <w:lang w:eastAsia="en-US"/>
              </w:rPr>
            </w:pPr>
            <w:r w:rsidRPr="006036AB">
              <w:rPr>
                <w:b/>
                <w:lang w:eastAsia="en-US"/>
              </w:rPr>
              <w:t>U1150</w:t>
            </w:r>
            <w:r w:rsidRPr="001C1C93">
              <w:rPr>
                <w:lang w:eastAsia="en-US"/>
              </w:rPr>
              <w:t xml:space="preserve"> -</w:t>
            </w:r>
            <w:r w:rsidRPr="006036AB">
              <w:rPr>
                <w:lang w:eastAsia="en-US"/>
              </w:rPr>
              <w:t xml:space="preserve"> Adults experiencing personal, family, relationship and/or financial issues</w:t>
            </w:r>
          </w:p>
          <w:p w:rsidR="00C12376" w:rsidRPr="006036AB" w:rsidRDefault="00C12376" w:rsidP="000A6438">
            <w:pPr>
              <w:rPr>
                <w:lang w:eastAsia="en-US"/>
              </w:rPr>
            </w:pPr>
            <w:r w:rsidRPr="006036AB">
              <w:rPr>
                <w:b/>
                <w:lang w:eastAsia="en-US"/>
              </w:rPr>
              <w:t>U1160</w:t>
            </w:r>
            <w:r w:rsidRPr="001C1C93">
              <w:rPr>
                <w:lang w:eastAsia="en-US"/>
              </w:rPr>
              <w:t xml:space="preserve"> -</w:t>
            </w:r>
            <w:r w:rsidRPr="006036AB">
              <w:rPr>
                <w:b/>
                <w:lang w:eastAsia="en-US"/>
              </w:rPr>
              <w:t xml:space="preserve"> </w:t>
            </w:r>
            <w:r w:rsidRPr="006036AB">
              <w:rPr>
                <w:lang w:eastAsia="en-US"/>
              </w:rPr>
              <w:t xml:space="preserve">Adults who identify either as Forgotten Australians or former child migrants </w:t>
            </w:r>
          </w:p>
          <w:p w:rsidR="00C12376" w:rsidRPr="006036AB" w:rsidRDefault="00C12376" w:rsidP="000A6438">
            <w:pPr>
              <w:rPr>
                <w:lang w:eastAsia="en-US"/>
              </w:rPr>
            </w:pPr>
            <w:r w:rsidRPr="006036AB">
              <w:rPr>
                <w:b/>
                <w:lang w:eastAsia="en-US"/>
              </w:rPr>
              <w:t>U1170</w:t>
            </w:r>
            <w:r w:rsidRPr="001C1C93">
              <w:rPr>
                <w:lang w:eastAsia="en-US"/>
              </w:rPr>
              <w:t xml:space="preserve"> -</w:t>
            </w:r>
            <w:r w:rsidRPr="006036AB">
              <w:rPr>
                <w:b/>
                <w:lang w:eastAsia="en-US"/>
              </w:rPr>
              <w:t xml:space="preserve"> </w:t>
            </w:r>
            <w:r w:rsidRPr="006036AB">
              <w:rPr>
                <w:lang w:eastAsia="en-US"/>
              </w:rPr>
              <w:t>Adults impacted by adoption</w:t>
            </w:r>
          </w:p>
          <w:p w:rsidR="00C12376" w:rsidRDefault="00C12376" w:rsidP="00CA54B8">
            <w:pPr>
              <w:rPr>
                <w:lang w:eastAsia="en-US"/>
              </w:rPr>
            </w:pPr>
            <w:r w:rsidRPr="006036AB">
              <w:rPr>
                <w:b/>
                <w:lang w:eastAsia="en-US"/>
              </w:rPr>
              <w:t>U1253</w:t>
            </w:r>
            <w:r w:rsidRPr="006036AB">
              <w:rPr>
                <w:lang w:eastAsia="en-US"/>
              </w:rPr>
              <w:t xml:space="preserve"> </w:t>
            </w:r>
            <w:r w:rsidR="001C1C93">
              <w:rPr>
                <w:lang w:eastAsia="en-US"/>
              </w:rPr>
              <w:t>-</w:t>
            </w:r>
            <w:r w:rsidR="00CA54B8" w:rsidRPr="006036AB">
              <w:rPr>
                <w:lang w:eastAsia="en-US"/>
              </w:rPr>
              <w:t xml:space="preserve"> Men </w:t>
            </w:r>
            <w:r w:rsidRPr="006036AB">
              <w:rPr>
                <w:lang w:eastAsia="en-US"/>
              </w:rPr>
              <w:t>who are affected by alcohol and/or who perpetrate domestic and family violence</w:t>
            </w:r>
            <w:r w:rsidR="00CA54B8" w:rsidRPr="006036AB">
              <w:rPr>
                <w:lang w:eastAsia="en-US"/>
              </w:rPr>
              <w:t xml:space="preserve"> – (Aboriginal and Torres Strait Islander men)</w:t>
            </w:r>
          </w:p>
          <w:p w:rsidR="00C56132" w:rsidRPr="006036AB" w:rsidRDefault="0084485A" w:rsidP="00CA54B8">
            <w:pPr>
              <w:rPr>
                <w:lang w:eastAsia="en-US"/>
              </w:rPr>
            </w:pPr>
            <w:r w:rsidRPr="0084485A">
              <w:rPr>
                <w:b/>
                <w:lang w:eastAsia="en-US"/>
              </w:rPr>
              <w:t xml:space="preserve">U1171 </w:t>
            </w:r>
            <w:r>
              <w:rPr>
                <w:lang w:eastAsia="en-US"/>
              </w:rPr>
              <w:t>– Children and young people impacted by adoption</w:t>
            </w:r>
          </w:p>
        </w:tc>
        <w:tc>
          <w:tcPr>
            <w:tcW w:w="4123" w:type="dxa"/>
            <w:tcBorders>
              <w:top w:val="single" w:sz="4" w:space="0" w:color="auto"/>
              <w:bottom w:val="single" w:sz="4" w:space="0" w:color="auto"/>
              <w:right w:val="single" w:sz="4" w:space="0" w:color="auto"/>
            </w:tcBorders>
          </w:tcPr>
          <w:p w:rsidR="00C12376" w:rsidRPr="00E62421" w:rsidRDefault="009F3BAF" w:rsidP="000A6438">
            <w:pPr>
              <w:rPr>
                <w:i/>
                <w:lang w:eastAsia="en-US"/>
              </w:rPr>
            </w:pPr>
            <w:r w:rsidRPr="006036AB">
              <w:rPr>
                <w:b/>
                <w:lang w:eastAsia="en-US"/>
              </w:rPr>
              <w:t>T</w:t>
            </w:r>
            <w:r w:rsidR="00C12376" w:rsidRPr="006036AB">
              <w:rPr>
                <w:b/>
                <w:lang w:eastAsia="en-US"/>
              </w:rPr>
              <w:t xml:space="preserve">101 </w:t>
            </w:r>
            <w:r w:rsidR="00C12376" w:rsidRPr="006036AB">
              <w:rPr>
                <w:lang w:eastAsia="en-US"/>
              </w:rPr>
              <w:t>- A</w:t>
            </w:r>
            <w:r w:rsidR="00CE2559" w:rsidRPr="006036AB">
              <w:rPr>
                <w:lang w:eastAsia="en-US"/>
              </w:rPr>
              <w:t xml:space="preserve">ccess – Community Support – </w:t>
            </w:r>
            <w:r w:rsidR="00CE2559" w:rsidRPr="00E62421">
              <w:rPr>
                <w:i/>
                <w:lang w:eastAsia="en-US"/>
              </w:rPr>
              <w:t>(Refer to</w:t>
            </w:r>
            <w:r w:rsidR="00C12376" w:rsidRPr="00E62421">
              <w:rPr>
                <w:i/>
                <w:lang w:eastAsia="en-US"/>
              </w:rPr>
              <w:t xml:space="preserve"> Community Investment Specification)</w:t>
            </w:r>
          </w:p>
          <w:p w:rsidR="00C12376" w:rsidRDefault="00C12376" w:rsidP="000A6438">
            <w:pPr>
              <w:rPr>
                <w:lang w:eastAsia="en-US"/>
              </w:rPr>
            </w:pPr>
            <w:r w:rsidRPr="006036AB">
              <w:rPr>
                <w:b/>
                <w:lang w:eastAsia="en-US"/>
              </w:rPr>
              <w:t xml:space="preserve">T103 </w:t>
            </w:r>
            <w:r w:rsidR="001C1C93">
              <w:rPr>
                <w:lang w:eastAsia="en-US"/>
              </w:rPr>
              <w:t>-</w:t>
            </w:r>
            <w:r w:rsidRPr="006036AB">
              <w:rPr>
                <w:b/>
                <w:lang w:eastAsia="en-US"/>
              </w:rPr>
              <w:t xml:space="preserve"> </w:t>
            </w:r>
            <w:r w:rsidRPr="006036AB">
              <w:rPr>
                <w:lang w:eastAsia="en-US"/>
              </w:rPr>
              <w:t xml:space="preserve">Access Information advice and referral  </w:t>
            </w:r>
          </w:p>
          <w:p w:rsidR="00AC07A7" w:rsidRPr="00AC07A7" w:rsidRDefault="00AC07A7" w:rsidP="000A6438">
            <w:pPr>
              <w:rPr>
                <w:lang w:eastAsia="en-US"/>
              </w:rPr>
            </w:pPr>
            <w:r>
              <w:rPr>
                <w:b/>
                <w:lang w:eastAsia="en-US"/>
              </w:rPr>
              <w:t xml:space="preserve">T104 - </w:t>
            </w:r>
            <w:r>
              <w:t>Redress Counselling Practitioner registration and billing</w:t>
            </w:r>
          </w:p>
          <w:p w:rsidR="00C12376" w:rsidRPr="006036AB" w:rsidRDefault="00C12376" w:rsidP="000A6438">
            <w:pPr>
              <w:rPr>
                <w:lang w:eastAsia="en-US"/>
              </w:rPr>
            </w:pPr>
            <w:r w:rsidRPr="006036AB">
              <w:rPr>
                <w:b/>
                <w:lang w:eastAsia="en-US"/>
              </w:rPr>
              <w:t xml:space="preserve">T314 </w:t>
            </w:r>
            <w:r w:rsidRPr="001C1C93">
              <w:rPr>
                <w:lang w:eastAsia="en-US"/>
              </w:rPr>
              <w:t xml:space="preserve">- </w:t>
            </w:r>
            <w:r w:rsidRPr="006036AB">
              <w:rPr>
                <w:lang w:eastAsia="en-US"/>
              </w:rPr>
              <w:t>Support - Case management</w:t>
            </w:r>
          </w:p>
          <w:p w:rsidR="00C12376" w:rsidRPr="006036AB" w:rsidRDefault="00C12376" w:rsidP="000A6438">
            <w:pPr>
              <w:rPr>
                <w:lang w:eastAsia="en-US"/>
              </w:rPr>
            </w:pPr>
            <w:r w:rsidRPr="006036AB">
              <w:rPr>
                <w:b/>
                <w:lang w:eastAsia="en-US"/>
              </w:rPr>
              <w:t xml:space="preserve">T316 </w:t>
            </w:r>
            <w:r w:rsidR="001C1C93">
              <w:rPr>
                <w:lang w:eastAsia="en-US"/>
              </w:rPr>
              <w:t>-</w:t>
            </w:r>
            <w:r w:rsidRPr="006036AB">
              <w:rPr>
                <w:b/>
                <w:lang w:eastAsia="en-US"/>
              </w:rPr>
              <w:t xml:space="preserve"> </w:t>
            </w:r>
            <w:r w:rsidRPr="006036AB">
              <w:rPr>
                <w:lang w:eastAsia="en-US"/>
              </w:rPr>
              <w:t>Assertive Outreach</w:t>
            </w:r>
          </w:p>
          <w:p w:rsidR="00C12376" w:rsidRPr="006036AB" w:rsidRDefault="00C12376" w:rsidP="000A6438">
            <w:pPr>
              <w:rPr>
                <w:lang w:eastAsia="en-US"/>
              </w:rPr>
            </w:pPr>
            <w:r w:rsidRPr="006036AB">
              <w:rPr>
                <w:b/>
                <w:lang w:eastAsia="en-US"/>
              </w:rPr>
              <w:t>T318</w:t>
            </w:r>
            <w:r w:rsidRPr="001C1C93">
              <w:rPr>
                <w:lang w:eastAsia="en-US"/>
              </w:rPr>
              <w:t xml:space="preserve"> -</w:t>
            </w:r>
            <w:r w:rsidRPr="006036AB">
              <w:rPr>
                <w:b/>
                <w:lang w:eastAsia="en-US"/>
              </w:rPr>
              <w:t xml:space="preserve"> </w:t>
            </w:r>
            <w:r w:rsidRPr="006036AB">
              <w:rPr>
                <w:lang w:eastAsia="en-US"/>
              </w:rPr>
              <w:t>Support – Counselling</w:t>
            </w:r>
          </w:p>
          <w:p w:rsidR="00C12376" w:rsidRPr="006036AB" w:rsidRDefault="00C12376" w:rsidP="000A6438">
            <w:pPr>
              <w:rPr>
                <w:lang w:eastAsia="en-US"/>
              </w:rPr>
            </w:pPr>
            <w:r w:rsidRPr="006036AB">
              <w:rPr>
                <w:b/>
                <w:lang w:eastAsia="en-US"/>
              </w:rPr>
              <w:t>T322</w:t>
            </w:r>
            <w:r w:rsidRPr="006036AB">
              <w:rPr>
                <w:lang w:eastAsia="en-US"/>
              </w:rPr>
              <w:t xml:space="preserve"> </w:t>
            </w:r>
            <w:r w:rsidR="001C1C93">
              <w:rPr>
                <w:lang w:eastAsia="en-US"/>
              </w:rPr>
              <w:t>-</w:t>
            </w:r>
            <w:r w:rsidRPr="006036AB">
              <w:rPr>
                <w:lang w:eastAsia="en-US"/>
              </w:rPr>
              <w:t xml:space="preserve"> Support – Rest and Recovery</w:t>
            </w:r>
          </w:p>
          <w:p w:rsidR="00C12376" w:rsidRPr="006036AB" w:rsidRDefault="00C12376" w:rsidP="000A6438">
            <w:pPr>
              <w:rPr>
                <w:b/>
                <w:lang w:eastAsia="en-US"/>
              </w:rPr>
            </w:pPr>
            <w:r w:rsidRPr="006036AB">
              <w:rPr>
                <w:b/>
                <w:lang w:eastAsia="en-US"/>
              </w:rPr>
              <w:t>T333</w:t>
            </w:r>
            <w:r w:rsidRPr="001C1C93">
              <w:rPr>
                <w:lang w:eastAsia="en-US"/>
              </w:rPr>
              <w:t xml:space="preserve"> </w:t>
            </w:r>
            <w:r w:rsidR="001C1C93" w:rsidRPr="001C1C93">
              <w:rPr>
                <w:lang w:eastAsia="en-US"/>
              </w:rPr>
              <w:t>-</w:t>
            </w:r>
            <w:r w:rsidRPr="006036AB">
              <w:rPr>
                <w:b/>
                <w:lang w:eastAsia="en-US"/>
              </w:rPr>
              <w:t xml:space="preserve"> </w:t>
            </w:r>
            <w:r w:rsidRPr="006036AB">
              <w:rPr>
                <w:lang w:eastAsia="en-US"/>
              </w:rPr>
              <w:t>Support – Financial and material assistance</w:t>
            </w:r>
          </w:p>
          <w:p w:rsidR="00C12376" w:rsidRDefault="00C12376" w:rsidP="000A6438">
            <w:pPr>
              <w:rPr>
                <w:i/>
                <w:lang w:eastAsia="en-US"/>
              </w:rPr>
            </w:pPr>
            <w:r w:rsidRPr="006036AB">
              <w:rPr>
                <w:b/>
                <w:lang w:eastAsia="en-US"/>
              </w:rPr>
              <w:t>T440</w:t>
            </w:r>
            <w:r w:rsidRPr="006036AB">
              <w:rPr>
                <w:lang w:eastAsia="en-US"/>
              </w:rPr>
              <w:t xml:space="preserve"> </w:t>
            </w:r>
            <w:r w:rsidR="001C1C93">
              <w:rPr>
                <w:lang w:eastAsia="en-US"/>
              </w:rPr>
              <w:t>-</w:t>
            </w:r>
            <w:r w:rsidRPr="006036AB">
              <w:rPr>
                <w:lang w:eastAsia="en-US"/>
              </w:rPr>
              <w:t xml:space="preserve"> System Su</w:t>
            </w:r>
            <w:r w:rsidR="00C56132" w:rsidRPr="006036AB">
              <w:rPr>
                <w:lang w:eastAsia="en-US"/>
              </w:rPr>
              <w:t>pport – Capability Building (</w:t>
            </w:r>
            <w:r w:rsidR="00C56132" w:rsidRPr="006036AB">
              <w:rPr>
                <w:i/>
                <w:lang w:eastAsia="en-US"/>
              </w:rPr>
              <w:t>Refer</w:t>
            </w:r>
            <w:r w:rsidRPr="006036AB">
              <w:rPr>
                <w:lang w:eastAsia="en-US"/>
              </w:rPr>
              <w:t xml:space="preserve"> </w:t>
            </w:r>
            <w:r w:rsidRPr="00E62421">
              <w:rPr>
                <w:i/>
                <w:lang w:eastAsia="en-US"/>
              </w:rPr>
              <w:t>Service system Support &amp; Development Investment Specification)</w:t>
            </w:r>
          </w:p>
          <w:p w:rsidR="001C1C93" w:rsidRPr="00DC0D2A" w:rsidRDefault="002E5126" w:rsidP="000A6438">
            <w:pPr>
              <w:rPr>
                <w:lang w:eastAsia="en-US"/>
              </w:rPr>
            </w:pPr>
            <w:r w:rsidRPr="00DC0D2A">
              <w:rPr>
                <w:b/>
                <w:lang w:eastAsia="en-US"/>
              </w:rPr>
              <w:t>T447</w:t>
            </w:r>
            <w:r w:rsidRPr="00DC0D2A">
              <w:rPr>
                <w:lang w:eastAsia="en-US"/>
              </w:rPr>
              <w:t xml:space="preserve"> </w:t>
            </w:r>
            <w:r w:rsidR="001C1C93">
              <w:rPr>
                <w:lang w:eastAsia="en-US"/>
              </w:rPr>
              <w:t>-</w:t>
            </w:r>
            <w:r w:rsidRPr="00DC0D2A">
              <w:rPr>
                <w:lang w:eastAsia="en-US"/>
              </w:rPr>
              <w:t xml:space="preserve"> Financial Counselling and Advocacy</w:t>
            </w:r>
            <w:r w:rsidR="00C636AB">
              <w:rPr>
                <w:lang w:eastAsia="en-US"/>
              </w:rPr>
              <w:t>/</w:t>
            </w:r>
            <w:r w:rsidR="00C636AB" w:rsidRPr="00F6614E">
              <w:rPr>
                <w:lang w:eastAsia="en-US"/>
              </w:rPr>
              <w:t>Financial Resilience</w:t>
            </w:r>
          </w:p>
        </w:tc>
        <w:tc>
          <w:tcPr>
            <w:tcW w:w="6095" w:type="dxa"/>
            <w:tcBorders>
              <w:top w:val="single" w:sz="4" w:space="0" w:color="auto"/>
              <w:left w:val="single" w:sz="4" w:space="0" w:color="auto"/>
              <w:bottom w:val="single" w:sz="4" w:space="0" w:color="auto"/>
            </w:tcBorders>
          </w:tcPr>
          <w:p w:rsidR="00026B35" w:rsidRPr="00026B35" w:rsidRDefault="00C12376" w:rsidP="000A6438">
            <w:pPr>
              <w:rPr>
                <w:lang w:eastAsia="en-US"/>
              </w:rPr>
            </w:pPr>
            <w:r w:rsidRPr="006036AB">
              <w:rPr>
                <w:b/>
                <w:lang w:eastAsia="en-US"/>
              </w:rPr>
              <w:t>A01.1.06</w:t>
            </w:r>
            <w:r w:rsidRPr="006036AB">
              <w:rPr>
                <w:lang w:eastAsia="en-US"/>
              </w:rPr>
              <w:t xml:space="preserve"> </w:t>
            </w:r>
            <w:r w:rsidR="001C1C93">
              <w:rPr>
                <w:lang w:eastAsia="en-US"/>
              </w:rPr>
              <w:t>-</w:t>
            </w:r>
            <w:r w:rsidRPr="006036AB">
              <w:rPr>
                <w:lang w:eastAsia="en-US"/>
              </w:rPr>
              <w:t xml:space="preserve"> </w:t>
            </w:r>
            <w:r w:rsidR="00883D23" w:rsidRPr="006036AB">
              <w:rPr>
                <w:lang w:eastAsia="en-US"/>
              </w:rPr>
              <w:t xml:space="preserve">Information, advice, individual advocacy, engagement and/or referral </w:t>
            </w:r>
          </w:p>
          <w:p w:rsidR="00AA2C5E" w:rsidRPr="006036AB" w:rsidRDefault="00AA2C5E" w:rsidP="000A6438">
            <w:pPr>
              <w:rPr>
                <w:lang w:eastAsia="en-US"/>
              </w:rPr>
            </w:pPr>
            <w:r w:rsidRPr="00AA2C5E">
              <w:rPr>
                <w:b/>
                <w:lang w:eastAsia="en-US"/>
              </w:rPr>
              <w:t>A01.1.03</w:t>
            </w:r>
            <w:r>
              <w:rPr>
                <w:lang w:eastAsia="en-US"/>
              </w:rPr>
              <w:t xml:space="preserve"> </w:t>
            </w:r>
            <w:r w:rsidR="001C1C93">
              <w:rPr>
                <w:lang w:eastAsia="en-US"/>
              </w:rPr>
              <w:t>-</w:t>
            </w:r>
            <w:r>
              <w:rPr>
                <w:lang w:eastAsia="en-US"/>
              </w:rPr>
              <w:t xml:space="preserve"> Financial advice, information and referral</w:t>
            </w:r>
          </w:p>
          <w:p w:rsidR="00A76D28" w:rsidRPr="006036AB" w:rsidRDefault="00C12376" w:rsidP="000A6438">
            <w:pPr>
              <w:rPr>
                <w:lang w:eastAsia="en-US"/>
              </w:rPr>
            </w:pPr>
            <w:r w:rsidRPr="006036AB">
              <w:rPr>
                <w:b/>
                <w:lang w:eastAsia="en-US"/>
              </w:rPr>
              <w:t>A01.2.02</w:t>
            </w:r>
            <w:r w:rsidRPr="006036AB">
              <w:rPr>
                <w:lang w:eastAsia="en-US"/>
              </w:rPr>
              <w:t xml:space="preserve"> </w:t>
            </w:r>
            <w:r w:rsidR="001C1C93">
              <w:rPr>
                <w:lang w:eastAsia="en-US"/>
              </w:rPr>
              <w:t xml:space="preserve">- </w:t>
            </w:r>
            <w:r w:rsidR="00883D23" w:rsidRPr="006036AB">
              <w:rPr>
                <w:lang w:eastAsia="en-US"/>
              </w:rPr>
              <w:t>Case management</w:t>
            </w:r>
          </w:p>
          <w:p w:rsidR="00C12376" w:rsidRPr="006036AB" w:rsidRDefault="00C12376" w:rsidP="000A6438">
            <w:pPr>
              <w:rPr>
                <w:lang w:eastAsia="en-US"/>
              </w:rPr>
            </w:pPr>
            <w:r w:rsidRPr="006036AB">
              <w:rPr>
                <w:b/>
                <w:lang w:eastAsia="en-US"/>
              </w:rPr>
              <w:t xml:space="preserve">A01.2.08 </w:t>
            </w:r>
            <w:r w:rsidR="001C1C93">
              <w:rPr>
                <w:lang w:eastAsia="en-US"/>
              </w:rPr>
              <w:t>-</w:t>
            </w:r>
            <w:r w:rsidRPr="006036AB">
              <w:rPr>
                <w:lang w:eastAsia="en-US"/>
              </w:rPr>
              <w:t xml:space="preserve"> </w:t>
            </w:r>
            <w:r w:rsidR="00697560" w:rsidRPr="006036AB">
              <w:rPr>
                <w:lang w:eastAsia="en-US"/>
              </w:rPr>
              <w:t>Counselling</w:t>
            </w:r>
          </w:p>
          <w:p w:rsidR="00C12376" w:rsidRPr="006036AB" w:rsidRDefault="00C12376" w:rsidP="000A6438">
            <w:pPr>
              <w:rPr>
                <w:lang w:eastAsia="en-US"/>
              </w:rPr>
            </w:pPr>
            <w:r w:rsidRPr="006036AB">
              <w:rPr>
                <w:b/>
                <w:lang w:eastAsia="en-US"/>
              </w:rPr>
              <w:t>A01.3.04</w:t>
            </w:r>
            <w:r w:rsidRPr="006036AB">
              <w:rPr>
                <w:lang w:eastAsia="en-US"/>
              </w:rPr>
              <w:t xml:space="preserve"> </w:t>
            </w:r>
            <w:r w:rsidR="001C1C93">
              <w:rPr>
                <w:lang w:eastAsia="en-US"/>
              </w:rPr>
              <w:t>-</w:t>
            </w:r>
            <w:r w:rsidRPr="006036AB">
              <w:rPr>
                <w:lang w:eastAsia="en-US"/>
              </w:rPr>
              <w:t xml:space="preserve"> Personal support facilities and/or supervision</w:t>
            </w:r>
          </w:p>
          <w:p w:rsidR="00C12376" w:rsidRDefault="00C12376" w:rsidP="000A6438">
            <w:pPr>
              <w:rPr>
                <w:lang w:eastAsia="en-US"/>
              </w:rPr>
            </w:pPr>
            <w:r w:rsidRPr="006036AB">
              <w:rPr>
                <w:b/>
                <w:lang w:eastAsia="en-US"/>
              </w:rPr>
              <w:t>A07.1.04</w:t>
            </w:r>
            <w:r w:rsidRPr="006036AB">
              <w:rPr>
                <w:lang w:eastAsia="en-US"/>
              </w:rPr>
              <w:t xml:space="preserve"> </w:t>
            </w:r>
            <w:r w:rsidR="001C1C93">
              <w:rPr>
                <w:lang w:eastAsia="en-US"/>
              </w:rPr>
              <w:t>-</w:t>
            </w:r>
            <w:r w:rsidRPr="006036AB">
              <w:rPr>
                <w:lang w:eastAsia="en-US"/>
              </w:rPr>
              <w:t xml:space="preserve"> Volunteer resource development and/or placement</w:t>
            </w:r>
          </w:p>
          <w:p w:rsidR="003E6385" w:rsidRDefault="003E6385" w:rsidP="000A6438">
            <w:pPr>
              <w:rPr>
                <w:lang w:eastAsia="en-US"/>
              </w:rPr>
            </w:pPr>
            <w:r w:rsidRPr="003E6385">
              <w:rPr>
                <w:b/>
                <w:lang w:eastAsia="en-US"/>
              </w:rPr>
              <w:t>A07.2.01</w:t>
            </w:r>
            <w:r>
              <w:rPr>
                <w:lang w:eastAsia="en-US"/>
              </w:rPr>
              <w:t xml:space="preserve"> </w:t>
            </w:r>
            <w:r w:rsidR="001C1C93">
              <w:rPr>
                <w:lang w:eastAsia="en-US"/>
              </w:rPr>
              <w:t>-</w:t>
            </w:r>
            <w:r>
              <w:rPr>
                <w:lang w:eastAsia="en-US"/>
              </w:rPr>
              <w:t xml:space="preserve"> Community Education</w:t>
            </w:r>
          </w:p>
          <w:p w:rsidR="00026B35" w:rsidRPr="00026B35" w:rsidRDefault="00026B35" w:rsidP="000A6438">
            <w:pPr>
              <w:rPr>
                <w:b/>
                <w:lang w:eastAsia="en-US"/>
              </w:rPr>
            </w:pPr>
            <w:r w:rsidRPr="00026B35">
              <w:rPr>
                <w:b/>
                <w:lang w:eastAsia="en-US"/>
              </w:rPr>
              <w:t>A0.8.0.01</w:t>
            </w:r>
            <w:r>
              <w:rPr>
                <w:b/>
                <w:lang w:eastAsia="en-US"/>
              </w:rPr>
              <w:t xml:space="preserve"> - </w:t>
            </w:r>
            <w:r w:rsidR="00CE4F18">
              <w:t>Redress Counselling Practitioner registration and billing</w:t>
            </w:r>
          </w:p>
          <w:p w:rsidR="00C12376" w:rsidRPr="000D4C31" w:rsidRDefault="00C12376" w:rsidP="000A6438">
            <w:pPr>
              <w:rPr>
                <w:lang w:eastAsia="en-US"/>
              </w:rPr>
            </w:pPr>
            <w:r w:rsidRPr="000D4C31">
              <w:rPr>
                <w:b/>
                <w:lang w:eastAsia="en-US"/>
              </w:rPr>
              <w:t>DOC1.2.09</w:t>
            </w:r>
            <w:r w:rsidR="001C1C93" w:rsidRPr="000D4C31">
              <w:rPr>
                <w:b/>
                <w:lang w:eastAsia="en-US"/>
              </w:rPr>
              <w:t xml:space="preserve"> </w:t>
            </w:r>
            <w:r w:rsidR="00612974" w:rsidRPr="000D4C31">
              <w:rPr>
                <w:lang w:eastAsia="en-US"/>
              </w:rPr>
              <w:t>–</w:t>
            </w:r>
            <w:r w:rsidRPr="000D4C31">
              <w:rPr>
                <w:lang w:eastAsia="en-US"/>
              </w:rPr>
              <w:t xml:space="preserve"> </w:t>
            </w:r>
            <w:r w:rsidR="007A33DC" w:rsidRPr="000D4C31">
              <w:rPr>
                <w:lang w:eastAsia="en-US"/>
              </w:rPr>
              <w:t>Outreach</w:t>
            </w:r>
          </w:p>
          <w:p w:rsidR="00612974" w:rsidRPr="000D4C31" w:rsidRDefault="007C0C43" w:rsidP="000A6438">
            <w:pPr>
              <w:rPr>
                <w:b/>
                <w:lang w:eastAsia="en-US"/>
              </w:rPr>
            </w:pPr>
            <w:r w:rsidRPr="000D4C31">
              <w:rPr>
                <w:b/>
                <w:lang w:eastAsia="en-US"/>
              </w:rPr>
              <w:t>DOC1.2.09</w:t>
            </w:r>
            <w:r w:rsidR="00612974" w:rsidRPr="000D4C31">
              <w:rPr>
                <w:lang w:eastAsia="en-US"/>
              </w:rPr>
              <w:t xml:space="preserve"> –</w:t>
            </w:r>
            <w:r w:rsidR="00612974" w:rsidRPr="000D4C31">
              <w:rPr>
                <w:b/>
                <w:lang w:eastAsia="en-US"/>
              </w:rPr>
              <w:t xml:space="preserve"> </w:t>
            </w:r>
            <w:r w:rsidR="00612974" w:rsidRPr="000D4C31">
              <w:rPr>
                <w:lang w:eastAsia="en-US"/>
              </w:rPr>
              <w:t>Outreach</w:t>
            </w:r>
            <w:r w:rsidRPr="000D4C31">
              <w:rPr>
                <w:lang w:eastAsia="en-US"/>
              </w:rPr>
              <w:t xml:space="preserve"> – Cell Visitor</w:t>
            </w:r>
          </w:p>
          <w:p w:rsidR="00612974" w:rsidRPr="000D4C31" w:rsidRDefault="007C0C43" w:rsidP="000A6438">
            <w:pPr>
              <w:rPr>
                <w:b/>
                <w:lang w:eastAsia="en-US"/>
              </w:rPr>
            </w:pPr>
            <w:r w:rsidRPr="000D4C31">
              <w:rPr>
                <w:b/>
                <w:lang w:eastAsia="en-US"/>
              </w:rPr>
              <w:t>DOC1.2.09</w:t>
            </w:r>
            <w:r w:rsidR="00612974" w:rsidRPr="000D4C31">
              <w:rPr>
                <w:b/>
                <w:lang w:eastAsia="en-US"/>
              </w:rPr>
              <w:t xml:space="preserve"> – </w:t>
            </w:r>
            <w:r w:rsidR="00612974" w:rsidRPr="000D4C31">
              <w:rPr>
                <w:lang w:eastAsia="en-US"/>
              </w:rPr>
              <w:t>Outreach</w:t>
            </w:r>
            <w:r w:rsidRPr="000D4C31">
              <w:rPr>
                <w:lang w:eastAsia="en-US"/>
              </w:rPr>
              <w:t xml:space="preserve"> – Community Patrol</w:t>
            </w:r>
          </w:p>
          <w:p w:rsidR="00612974" w:rsidRPr="007C0C43" w:rsidRDefault="007C0C43" w:rsidP="000A6438">
            <w:pPr>
              <w:rPr>
                <w:lang w:eastAsia="en-US"/>
              </w:rPr>
            </w:pPr>
            <w:r w:rsidRPr="000D4C31">
              <w:rPr>
                <w:b/>
                <w:lang w:eastAsia="en-US"/>
              </w:rPr>
              <w:t xml:space="preserve">DOC1.2.09 – </w:t>
            </w:r>
            <w:r w:rsidR="00612974" w:rsidRPr="00F1581A">
              <w:rPr>
                <w:lang w:eastAsia="en-US"/>
              </w:rPr>
              <w:t>Outreach</w:t>
            </w:r>
            <w:r w:rsidRPr="00F1581A">
              <w:rPr>
                <w:lang w:eastAsia="en-US"/>
              </w:rPr>
              <w:t xml:space="preserve"> </w:t>
            </w:r>
            <w:r w:rsidRPr="000D4C31">
              <w:rPr>
                <w:b/>
                <w:lang w:eastAsia="en-US"/>
              </w:rPr>
              <w:t xml:space="preserve">– </w:t>
            </w:r>
            <w:r w:rsidRPr="000D4C31">
              <w:rPr>
                <w:lang w:eastAsia="en-US"/>
              </w:rPr>
              <w:t>Managing Public Intoxication Program</w:t>
            </w:r>
          </w:p>
          <w:p w:rsidR="00C12376" w:rsidRPr="006036AB" w:rsidRDefault="00C12376" w:rsidP="001C1C93">
            <w:pPr>
              <w:rPr>
                <w:lang w:eastAsia="en-US"/>
              </w:rPr>
            </w:pPr>
            <w:r w:rsidRPr="006036AB">
              <w:rPr>
                <w:b/>
                <w:lang w:eastAsia="en-US"/>
              </w:rPr>
              <w:t>DOC4.2.01</w:t>
            </w:r>
            <w:r w:rsidR="001C1C93">
              <w:rPr>
                <w:b/>
                <w:lang w:eastAsia="en-US"/>
              </w:rPr>
              <w:t xml:space="preserve"> </w:t>
            </w:r>
            <w:r w:rsidR="001C1C93">
              <w:rPr>
                <w:lang w:eastAsia="en-US"/>
              </w:rPr>
              <w:t>-</w:t>
            </w:r>
            <w:r w:rsidRPr="006036AB">
              <w:rPr>
                <w:lang w:eastAsia="en-US"/>
              </w:rPr>
              <w:t xml:space="preserve"> </w:t>
            </w:r>
            <w:r w:rsidR="007A33DC" w:rsidRPr="006036AB">
              <w:rPr>
                <w:lang w:eastAsia="en-US"/>
              </w:rPr>
              <w:t>F</w:t>
            </w:r>
            <w:r w:rsidRPr="006036AB">
              <w:rPr>
                <w:lang w:eastAsia="en-US"/>
              </w:rPr>
              <w:t>inancial and material assistance</w:t>
            </w:r>
          </w:p>
        </w:tc>
      </w:tr>
    </w:tbl>
    <w:p w:rsidR="001F4785" w:rsidRPr="006036AB" w:rsidRDefault="001F4785" w:rsidP="001F4785">
      <w:pPr>
        <w:spacing w:before="0" w:after="0"/>
        <w:rPr>
          <w:lang w:eastAsia="en-US"/>
        </w:rPr>
      </w:pPr>
    </w:p>
    <w:p w:rsidR="003D4CFD" w:rsidRPr="006036AB" w:rsidRDefault="003D4CFD" w:rsidP="001F4785">
      <w:pPr>
        <w:spacing w:before="0" w:after="0"/>
        <w:rPr>
          <w:b/>
          <w:lang w:eastAsia="en-US"/>
        </w:rPr>
      </w:pPr>
    </w:p>
    <w:p w:rsidR="001F4785" w:rsidRDefault="001F4785" w:rsidP="001F4785">
      <w:pPr>
        <w:spacing w:before="0" w:after="0"/>
        <w:rPr>
          <w:b/>
          <w:lang w:eastAsia="en-US"/>
        </w:rPr>
      </w:pPr>
      <w:r w:rsidRPr="006036AB">
        <w:rPr>
          <w:b/>
          <w:lang w:eastAsia="en-US"/>
        </w:rPr>
        <w:t>The following information relates to information found in items 6.2 and 7.1 in a Service Agreement or 6.2 and 9.1 in a Short Form Service Agreement</w:t>
      </w:r>
    </w:p>
    <w:p w:rsidR="001C1C93" w:rsidRPr="006036AB" w:rsidRDefault="001C1C93" w:rsidP="001F4785">
      <w:pPr>
        <w:spacing w:before="0" w:after="0"/>
        <w:rPr>
          <w:b/>
          <w:lang w:eastAsia="en-US"/>
        </w:rPr>
      </w:pPr>
    </w:p>
    <w:p w:rsidR="00547F6F" w:rsidRPr="006036AB" w:rsidRDefault="00547F6F" w:rsidP="00547F6F">
      <w:pPr>
        <w:shd w:val="clear" w:color="auto" w:fill="000000"/>
        <w:spacing w:before="0" w:after="0"/>
        <w:ind w:left="-142" w:right="100"/>
        <w:rPr>
          <w:b/>
          <w:sz w:val="24"/>
          <w:szCs w:val="24"/>
          <w:lang w:eastAsia="en-US"/>
        </w:rPr>
      </w:pPr>
      <w:r w:rsidRPr="006036AB">
        <w:rPr>
          <w:b/>
          <w:sz w:val="24"/>
          <w:szCs w:val="24"/>
          <w:shd w:val="clear" w:color="auto" w:fill="000000"/>
          <w:lang w:eastAsia="en-US"/>
        </w:rPr>
        <w:t xml:space="preserve">U1020  - Adults affected by alcohol </w:t>
      </w:r>
    </w:p>
    <w:p w:rsidR="00547F6F" w:rsidRPr="006036AB" w:rsidRDefault="00547F6F" w:rsidP="00547F6F">
      <w:pPr>
        <w:shd w:val="clear" w:color="auto" w:fill="000000"/>
        <w:spacing w:before="0" w:after="0"/>
        <w:ind w:left="-142" w:right="100" w:firstLine="142"/>
        <w:rPr>
          <w:rFonts w:ascii="Calibri" w:hAnsi="Calibri"/>
          <w:b/>
          <w:sz w:val="22"/>
          <w:szCs w:val="22"/>
          <w:lang w:eastAsia="en-US"/>
        </w:rPr>
      </w:pPr>
    </w:p>
    <w:p w:rsidR="008966AB" w:rsidRPr="006036AB" w:rsidRDefault="008966AB" w:rsidP="00547F6F">
      <w:pPr>
        <w:tabs>
          <w:tab w:val="left" w:pos="14884"/>
        </w:tabs>
        <w:spacing w:before="0"/>
        <w:rPr>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232"/>
        <w:gridCol w:w="2189"/>
        <w:gridCol w:w="1639"/>
        <w:gridCol w:w="1914"/>
        <w:gridCol w:w="1707"/>
        <w:gridCol w:w="4889"/>
      </w:tblGrid>
      <w:tr w:rsidR="006D07CB" w:rsidRPr="006036AB" w:rsidTr="00716390">
        <w:tc>
          <w:tcPr>
            <w:tcW w:w="823" w:type="pct"/>
            <w:gridSpan w:val="2"/>
            <w:tcBorders>
              <w:right w:val="single" w:sz="18" w:space="0" w:color="auto"/>
            </w:tcBorders>
            <w:shd w:val="clear" w:color="auto" w:fill="FFFFFF"/>
          </w:tcPr>
          <w:p w:rsidR="006D07CB" w:rsidRPr="006036AB" w:rsidRDefault="001F4785" w:rsidP="00143042">
            <w:pPr>
              <w:spacing w:before="0" w:after="0"/>
              <w:rPr>
                <w:lang w:eastAsia="en-US"/>
              </w:rPr>
            </w:pPr>
            <w:r w:rsidRPr="006036AB">
              <w:rPr>
                <w:lang w:eastAsia="en-US"/>
              </w:rPr>
              <w:t>Relates to item 6.2 &amp; 7.1 or 9.1 of the agreement</w:t>
            </w:r>
          </w:p>
        </w:tc>
        <w:tc>
          <w:tcPr>
            <w:tcW w:w="1944" w:type="pct"/>
            <w:gridSpan w:val="3"/>
            <w:tcBorders>
              <w:left w:val="single" w:sz="18" w:space="0" w:color="auto"/>
              <w:right w:val="single" w:sz="18" w:space="0" w:color="auto"/>
            </w:tcBorders>
            <w:shd w:val="clear" w:color="auto" w:fill="FFFFFF"/>
          </w:tcPr>
          <w:p w:rsidR="006D07CB" w:rsidRPr="006036AB" w:rsidRDefault="001F4785" w:rsidP="00143042">
            <w:pPr>
              <w:spacing w:before="0" w:after="0"/>
              <w:rPr>
                <w:lang w:eastAsia="en-US"/>
              </w:rPr>
            </w:pPr>
            <w:r w:rsidRPr="006036AB">
              <w:rPr>
                <w:lang w:eastAsia="en-US"/>
              </w:rPr>
              <w:t>Relates to item 6.2 of the agreement</w:t>
            </w:r>
          </w:p>
        </w:tc>
        <w:tc>
          <w:tcPr>
            <w:tcW w:w="2233" w:type="pct"/>
            <w:gridSpan w:val="2"/>
            <w:tcBorders>
              <w:left w:val="single" w:sz="18" w:space="0" w:color="auto"/>
            </w:tcBorders>
            <w:shd w:val="clear" w:color="auto" w:fill="FFFFFF"/>
          </w:tcPr>
          <w:p w:rsidR="006D07CB" w:rsidRPr="006036AB" w:rsidRDefault="00B93A10" w:rsidP="00143042">
            <w:pPr>
              <w:spacing w:before="0" w:after="0"/>
              <w:rPr>
                <w:lang w:eastAsia="en-US"/>
              </w:rPr>
            </w:pPr>
            <w:r w:rsidRPr="006036AB">
              <w:rPr>
                <w:lang w:eastAsia="en-US"/>
              </w:rPr>
              <w:t>Relates to item 7.1 or 9.1 of the agreement</w:t>
            </w:r>
          </w:p>
        </w:tc>
      </w:tr>
      <w:tr w:rsidR="00C12376" w:rsidRPr="006036AB" w:rsidTr="00716390">
        <w:tc>
          <w:tcPr>
            <w:tcW w:w="406" w:type="pct"/>
            <w:shd w:val="clear" w:color="auto" w:fill="262626"/>
          </w:tcPr>
          <w:p w:rsidR="00C12376" w:rsidRPr="006036AB" w:rsidRDefault="00C12376" w:rsidP="009D1D7F">
            <w:pPr>
              <w:spacing w:before="0" w:after="0"/>
              <w:rPr>
                <w:lang w:eastAsia="en-US"/>
              </w:rPr>
            </w:pPr>
            <w:r w:rsidRPr="006036AB">
              <w:rPr>
                <w:lang w:eastAsia="en-US"/>
              </w:rPr>
              <w:t>Service User Code</w:t>
            </w:r>
          </w:p>
        </w:tc>
        <w:tc>
          <w:tcPr>
            <w:tcW w:w="417" w:type="pct"/>
            <w:tcBorders>
              <w:right w:val="single" w:sz="18" w:space="0" w:color="auto"/>
            </w:tcBorders>
            <w:shd w:val="clear" w:color="auto" w:fill="262626"/>
          </w:tcPr>
          <w:p w:rsidR="00C12376" w:rsidRPr="006036AB" w:rsidRDefault="00C12376" w:rsidP="009D1D7F">
            <w:pPr>
              <w:spacing w:before="0" w:after="0"/>
              <w:rPr>
                <w:lang w:eastAsia="en-US"/>
              </w:rPr>
            </w:pPr>
            <w:r w:rsidRPr="006036AB">
              <w:rPr>
                <w:lang w:eastAsia="en-US"/>
              </w:rPr>
              <w:t>Service Type Code</w:t>
            </w:r>
          </w:p>
        </w:tc>
        <w:tc>
          <w:tcPr>
            <w:tcW w:w="741" w:type="pct"/>
            <w:tcBorders>
              <w:left w:val="single" w:sz="18" w:space="0" w:color="auto"/>
            </w:tcBorders>
            <w:shd w:val="clear" w:color="auto" w:fill="BFBFBF"/>
          </w:tcPr>
          <w:p w:rsidR="00C12376" w:rsidRPr="006036AB" w:rsidRDefault="00C12376" w:rsidP="009D1D7F">
            <w:pPr>
              <w:spacing w:before="0" w:after="0"/>
              <w:rPr>
                <w:lang w:eastAsia="en-US"/>
              </w:rPr>
            </w:pPr>
            <w:r w:rsidRPr="006036AB">
              <w:rPr>
                <w:lang w:eastAsia="en-US"/>
              </w:rPr>
              <w:t xml:space="preserve">Output        </w:t>
            </w:r>
          </w:p>
        </w:tc>
        <w:tc>
          <w:tcPr>
            <w:tcW w:w="555" w:type="pct"/>
            <w:shd w:val="clear" w:color="auto" w:fill="BFBFBF"/>
          </w:tcPr>
          <w:p w:rsidR="00C12376" w:rsidRPr="006036AB" w:rsidRDefault="00C12376" w:rsidP="009D1D7F">
            <w:pPr>
              <w:spacing w:before="0" w:after="0"/>
              <w:rPr>
                <w:lang w:eastAsia="en-US"/>
              </w:rPr>
            </w:pPr>
            <w:r w:rsidRPr="006036AB">
              <w:rPr>
                <w:lang w:eastAsia="en-US"/>
              </w:rPr>
              <w:t>Quantity per  annum</w:t>
            </w:r>
          </w:p>
        </w:tc>
        <w:tc>
          <w:tcPr>
            <w:tcW w:w="648" w:type="pct"/>
            <w:tcBorders>
              <w:right w:val="single" w:sz="18" w:space="0" w:color="auto"/>
            </w:tcBorders>
            <w:shd w:val="clear" w:color="auto" w:fill="BFBFBF"/>
          </w:tcPr>
          <w:p w:rsidR="00C12376" w:rsidRPr="006036AB" w:rsidRDefault="00C12376" w:rsidP="009D1D7F">
            <w:pPr>
              <w:spacing w:before="0" w:after="0"/>
              <w:rPr>
                <w:lang w:eastAsia="en-US"/>
              </w:rPr>
            </w:pPr>
            <w:r w:rsidRPr="006036AB">
              <w:rPr>
                <w:lang w:eastAsia="en-US"/>
              </w:rPr>
              <w:t>Number of Service Users</w:t>
            </w:r>
          </w:p>
        </w:tc>
        <w:tc>
          <w:tcPr>
            <w:tcW w:w="2233" w:type="pct"/>
            <w:gridSpan w:val="2"/>
            <w:tcBorders>
              <w:left w:val="single" w:sz="18" w:space="0" w:color="auto"/>
            </w:tcBorders>
            <w:shd w:val="clear" w:color="auto" w:fill="BFBFBF"/>
          </w:tcPr>
          <w:p w:rsidR="00C12376" w:rsidRPr="006036AB" w:rsidRDefault="00C12376" w:rsidP="009D1D7F">
            <w:pPr>
              <w:spacing w:before="0" w:after="0"/>
              <w:rPr>
                <w:lang w:eastAsia="en-US"/>
              </w:rPr>
            </w:pPr>
            <w:r w:rsidRPr="006036AB">
              <w:rPr>
                <w:lang w:eastAsia="en-US"/>
              </w:rPr>
              <w:t>Output Measures</w:t>
            </w:r>
          </w:p>
        </w:tc>
      </w:tr>
      <w:tr w:rsidR="008B709D" w:rsidRPr="006036AB" w:rsidTr="00FB6E2F">
        <w:trPr>
          <w:trHeight w:val="519"/>
        </w:trPr>
        <w:tc>
          <w:tcPr>
            <w:tcW w:w="406" w:type="pct"/>
          </w:tcPr>
          <w:p w:rsidR="008B709D" w:rsidRPr="006B6F7F" w:rsidRDefault="008B709D" w:rsidP="009D1D7F">
            <w:pPr>
              <w:spacing w:before="0" w:after="0"/>
              <w:rPr>
                <w:strike/>
                <w:color w:val="FF0000"/>
              </w:rPr>
            </w:pPr>
            <w:r w:rsidRPr="006036AB">
              <w:rPr>
                <w:lang w:eastAsia="en-US"/>
              </w:rPr>
              <w:t>U1020</w:t>
            </w:r>
          </w:p>
        </w:tc>
        <w:tc>
          <w:tcPr>
            <w:tcW w:w="417" w:type="pct"/>
            <w:tcBorders>
              <w:right w:val="single" w:sz="18" w:space="0" w:color="auto"/>
            </w:tcBorders>
          </w:tcPr>
          <w:p w:rsidR="008B709D" w:rsidRPr="006B6F7F" w:rsidRDefault="009840F1" w:rsidP="008B709D">
            <w:pPr>
              <w:spacing w:before="0" w:after="0"/>
              <w:rPr>
                <w:strike/>
                <w:color w:val="FF0000"/>
              </w:rPr>
            </w:pPr>
            <w:r>
              <w:rPr>
                <w:lang w:eastAsia="en-US"/>
              </w:rPr>
              <w:t>T316</w:t>
            </w:r>
          </w:p>
        </w:tc>
        <w:tc>
          <w:tcPr>
            <w:tcW w:w="741" w:type="pct"/>
            <w:vMerge w:val="restart"/>
            <w:tcBorders>
              <w:left w:val="single" w:sz="18" w:space="0" w:color="auto"/>
            </w:tcBorders>
          </w:tcPr>
          <w:p w:rsidR="008B709D" w:rsidRPr="006036AB" w:rsidRDefault="008B709D" w:rsidP="009D1D7F">
            <w:pPr>
              <w:spacing w:before="0" w:after="0"/>
              <w:rPr>
                <w:lang w:eastAsia="en-US"/>
              </w:rPr>
            </w:pPr>
            <w:r w:rsidRPr="006036AB">
              <w:rPr>
                <w:lang w:eastAsia="en-US"/>
              </w:rPr>
              <w:t>A01.3.04</w:t>
            </w:r>
          </w:p>
          <w:p w:rsidR="008B709D" w:rsidRPr="006036AB" w:rsidRDefault="008B709D" w:rsidP="009D1D7F">
            <w:pPr>
              <w:spacing w:before="0" w:after="0"/>
              <w:rPr>
                <w:lang w:eastAsia="en-US"/>
              </w:rPr>
            </w:pPr>
            <w:r w:rsidRPr="006036AB">
              <w:rPr>
                <w:lang w:eastAsia="en-US"/>
              </w:rPr>
              <w:t>Personal support facilities and/or supervision</w:t>
            </w:r>
            <w:r w:rsidRPr="006036AB" w:rsidDel="00241838">
              <w:rPr>
                <w:lang w:eastAsia="en-US"/>
              </w:rPr>
              <w:t xml:space="preserve"> </w:t>
            </w:r>
          </w:p>
        </w:tc>
        <w:tc>
          <w:tcPr>
            <w:tcW w:w="555" w:type="pct"/>
            <w:vMerge w:val="restart"/>
          </w:tcPr>
          <w:p w:rsidR="008B709D" w:rsidRPr="006036AB" w:rsidRDefault="008B709D" w:rsidP="009D1D7F">
            <w:pPr>
              <w:spacing w:before="0" w:after="0"/>
              <w:rPr>
                <w:lang w:eastAsia="en-US"/>
              </w:rPr>
            </w:pPr>
            <w:r w:rsidRPr="006036AB">
              <w:rPr>
                <w:lang w:eastAsia="en-US"/>
              </w:rPr>
              <w:t>Number of hours</w:t>
            </w:r>
          </w:p>
        </w:tc>
        <w:tc>
          <w:tcPr>
            <w:tcW w:w="648" w:type="pct"/>
            <w:vMerge w:val="restart"/>
            <w:tcBorders>
              <w:right w:val="single" w:sz="18" w:space="0" w:color="auto"/>
            </w:tcBorders>
          </w:tcPr>
          <w:p w:rsidR="008B709D" w:rsidRPr="006036AB" w:rsidRDefault="009840F1" w:rsidP="009D1D7F">
            <w:pPr>
              <w:spacing w:before="0" w:after="0"/>
              <w:rPr>
                <w:lang w:eastAsia="en-US"/>
              </w:rPr>
            </w:pPr>
            <w:r>
              <w:rPr>
                <w:lang w:eastAsia="en-US"/>
              </w:rPr>
              <w:t>NA</w:t>
            </w:r>
          </w:p>
        </w:tc>
        <w:tc>
          <w:tcPr>
            <w:tcW w:w="578" w:type="pct"/>
            <w:vMerge w:val="restart"/>
            <w:tcBorders>
              <w:left w:val="single" w:sz="18" w:space="0" w:color="auto"/>
            </w:tcBorders>
          </w:tcPr>
          <w:p w:rsidR="008B709D" w:rsidRPr="006036AB" w:rsidRDefault="008B709D" w:rsidP="009D1D7F">
            <w:pPr>
              <w:spacing w:before="0" w:after="0"/>
              <w:rPr>
                <w:lang w:eastAsia="en-US"/>
              </w:rPr>
            </w:pPr>
            <w:r w:rsidRPr="006036AB">
              <w:rPr>
                <w:lang w:eastAsia="en-US"/>
              </w:rPr>
              <w:t>A01.3.04</w:t>
            </w:r>
          </w:p>
        </w:tc>
        <w:tc>
          <w:tcPr>
            <w:tcW w:w="1655" w:type="pct"/>
            <w:vMerge w:val="restart"/>
          </w:tcPr>
          <w:p w:rsidR="009840F1" w:rsidRPr="006036AB" w:rsidRDefault="008B709D" w:rsidP="008B709D">
            <w:pPr>
              <w:spacing w:before="0" w:after="0"/>
              <w:rPr>
                <w:lang w:eastAsia="en-US"/>
              </w:rPr>
            </w:pPr>
            <w:r w:rsidRPr="006036AB">
              <w:rPr>
                <w:lang w:eastAsia="en-US"/>
              </w:rPr>
              <w:t xml:space="preserve">Number of hours provided during the reporting period </w:t>
            </w:r>
          </w:p>
          <w:p w:rsidR="008B709D" w:rsidRPr="006036AB" w:rsidRDefault="008B709D" w:rsidP="008B709D">
            <w:pPr>
              <w:spacing w:before="0" w:after="0"/>
              <w:rPr>
                <w:lang w:eastAsia="en-US"/>
              </w:rPr>
            </w:pPr>
          </w:p>
        </w:tc>
      </w:tr>
      <w:tr w:rsidR="002942D6" w:rsidRPr="006036AB" w:rsidTr="00FB6E2F">
        <w:trPr>
          <w:trHeight w:val="56"/>
        </w:trPr>
        <w:tc>
          <w:tcPr>
            <w:tcW w:w="406" w:type="pct"/>
          </w:tcPr>
          <w:p w:rsidR="008B709D" w:rsidRPr="006036AB" w:rsidRDefault="008B709D" w:rsidP="009D1D7F">
            <w:pPr>
              <w:spacing w:before="0" w:after="0"/>
              <w:rPr>
                <w:lang w:eastAsia="en-US"/>
              </w:rPr>
            </w:pPr>
            <w:r>
              <w:rPr>
                <w:lang w:eastAsia="en-US"/>
              </w:rPr>
              <w:t>U1020</w:t>
            </w:r>
          </w:p>
        </w:tc>
        <w:tc>
          <w:tcPr>
            <w:tcW w:w="417" w:type="pct"/>
            <w:tcBorders>
              <w:right w:val="single" w:sz="18" w:space="0" w:color="auto"/>
            </w:tcBorders>
          </w:tcPr>
          <w:p w:rsidR="008B709D" w:rsidRPr="006036AB" w:rsidRDefault="008B709D" w:rsidP="009D1D7F">
            <w:pPr>
              <w:spacing w:before="0" w:after="0"/>
              <w:rPr>
                <w:lang w:eastAsia="en-US"/>
              </w:rPr>
            </w:pPr>
            <w:r w:rsidRPr="006036AB">
              <w:rPr>
                <w:lang w:eastAsia="en-US"/>
              </w:rPr>
              <w:t>T322</w:t>
            </w:r>
          </w:p>
        </w:tc>
        <w:tc>
          <w:tcPr>
            <w:tcW w:w="741" w:type="pct"/>
            <w:vMerge/>
            <w:tcBorders>
              <w:left w:val="single" w:sz="18" w:space="0" w:color="auto"/>
            </w:tcBorders>
          </w:tcPr>
          <w:p w:rsidR="008B709D" w:rsidRPr="006036AB" w:rsidRDefault="008B709D" w:rsidP="009D1D7F">
            <w:pPr>
              <w:spacing w:before="0" w:after="0"/>
              <w:rPr>
                <w:lang w:eastAsia="en-US"/>
              </w:rPr>
            </w:pPr>
          </w:p>
        </w:tc>
        <w:tc>
          <w:tcPr>
            <w:tcW w:w="555" w:type="pct"/>
            <w:vMerge/>
          </w:tcPr>
          <w:p w:rsidR="008B709D" w:rsidRPr="006036AB" w:rsidRDefault="008B709D" w:rsidP="009D1D7F">
            <w:pPr>
              <w:spacing w:before="0" w:after="0"/>
              <w:rPr>
                <w:lang w:eastAsia="en-US"/>
              </w:rPr>
            </w:pPr>
          </w:p>
        </w:tc>
        <w:tc>
          <w:tcPr>
            <w:tcW w:w="648" w:type="pct"/>
            <w:vMerge/>
            <w:tcBorders>
              <w:right w:val="single" w:sz="18" w:space="0" w:color="auto"/>
            </w:tcBorders>
          </w:tcPr>
          <w:p w:rsidR="008B709D" w:rsidRPr="006036AB" w:rsidRDefault="008B709D" w:rsidP="009D1D7F">
            <w:pPr>
              <w:spacing w:before="0" w:after="0"/>
              <w:rPr>
                <w:lang w:eastAsia="en-US"/>
              </w:rPr>
            </w:pPr>
          </w:p>
        </w:tc>
        <w:tc>
          <w:tcPr>
            <w:tcW w:w="578" w:type="pct"/>
            <w:vMerge/>
            <w:tcBorders>
              <w:left w:val="single" w:sz="18" w:space="0" w:color="auto"/>
            </w:tcBorders>
          </w:tcPr>
          <w:p w:rsidR="008B709D" w:rsidRPr="006036AB" w:rsidRDefault="008B709D" w:rsidP="009D1D7F">
            <w:pPr>
              <w:spacing w:before="0" w:after="0"/>
              <w:rPr>
                <w:lang w:eastAsia="en-US"/>
              </w:rPr>
            </w:pPr>
          </w:p>
        </w:tc>
        <w:tc>
          <w:tcPr>
            <w:tcW w:w="1655" w:type="pct"/>
            <w:vMerge/>
          </w:tcPr>
          <w:p w:rsidR="008B709D" w:rsidRPr="006036AB" w:rsidRDefault="008B709D" w:rsidP="009D1D7F">
            <w:pPr>
              <w:spacing w:before="0" w:after="0"/>
              <w:rPr>
                <w:lang w:eastAsia="en-US"/>
              </w:rPr>
            </w:pPr>
          </w:p>
        </w:tc>
      </w:tr>
    </w:tbl>
    <w:p w:rsidR="00C12376" w:rsidRPr="006036AB" w:rsidRDefault="00C12376" w:rsidP="009D1D7F">
      <w:pPr>
        <w:spacing w:before="0" w:after="0"/>
        <w:rPr>
          <w:lang w:eastAsia="en-US"/>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E56D2D" w:rsidRPr="006036AB" w:rsidTr="00716390">
        <w:tc>
          <w:tcPr>
            <w:tcW w:w="5000" w:type="pct"/>
            <w:gridSpan w:val="4"/>
            <w:tcBorders>
              <w:right w:val="single" w:sz="2" w:space="0" w:color="auto"/>
            </w:tcBorders>
            <w:shd w:val="clear" w:color="auto" w:fill="FFFFFF"/>
          </w:tcPr>
          <w:p w:rsidR="00E56D2D" w:rsidRPr="006036AB" w:rsidRDefault="009D1D7F" w:rsidP="009D1D7F">
            <w:pPr>
              <w:spacing w:before="0" w:after="0"/>
              <w:rPr>
                <w:lang w:eastAsia="en-US"/>
              </w:rPr>
            </w:pPr>
            <w:r w:rsidRPr="006036AB">
              <w:rPr>
                <w:lang w:eastAsia="en-US"/>
              </w:rPr>
              <w:t>Relates to S</w:t>
            </w:r>
            <w:r w:rsidR="00E56D2D" w:rsidRPr="006036AB">
              <w:rPr>
                <w:lang w:eastAsia="en-US"/>
              </w:rPr>
              <w:t>ection 7.1 of the Service Agreement</w:t>
            </w:r>
          </w:p>
        </w:tc>
      </w:tr>
      <w:tr w:rsidR="00C12376" w:rsidRPr="006036AB" w:rsidTr="00716390">
        <w:tc>
          <w:tcPr>
            <w:tcW w:w="403" w:type="pct"/>
            <w:shd w:val="clear" w:color="auto" w:fill="262626"/>
          </w:tcPr>
          <w:p w:rsidR="00C12376" w:rsidRPr="006036AB" w:rsidRDefault="00C12376" w:rsidP="009D1D7F">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9D1D7F">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9D1D7F">
            <w:pPr>
              <w:spacing w:before="0" w:after="0"/>
              <w:rPr>
                <w:lang w:eastAsia="en-US"/>
              </w:rPr>
            </w:pPr>
            <w:r w:rsidRPr="006036AB">
              <w:rPr>
                <w:lang w:eastAsia="en-US"/>
              </w:rPr>
              <w:t xml:space="preserve">Throughput  Measure  </w:t>
            </w:r>
          </w:p>
        </w:tc>
      </w:tr>
      <w:tr w:rsidR="00EC66B0" w:rsidRPr="006036AB" w:rsidTr="006B6F7F">
        <w:trPr>
          <w:trHeight w:val="256"/>
        </w:trPr>
        <w:tc>
          <w:tcPr>
            <w:tcW w:w="403" w:type="pct"/>
          </w:tcPr>
          <w:p w:rsidR="00EC66B0" w:rsidRPr="006036AB" w:rsidRDefault="00EC66B0" w:rsidP="00166958">
            <w:pPr>
              <w:spacing w:before="40" w:after="40"/>
              <w:rPr>
                <w:lang w:eastAsia="en-US"/>
              </w:rPr>
            </w:pPr>
            <w:r w:rsidRPr="006036AB">
              <w:rPr>
                <w:lang w:eastAsia="en-US"/>
              </w:rPr>
              <w:t>U1020</w:t>
            </w:r>
          </w:p>
        </w:tc>
        <w:tc>
          <w:tcPr>
            <w:tcW w:w="414" w:type="pct"/>
          </w:tcPr>
          <w:p w:rsidR="00EC66B0" w:rsidRPr="006036AB" w:rsidRDefault="006B6F7F" w:rsidP="00166958">
            <w:pPr>
              <w:spacing w:before="40" w:after="40"/>
              <w:rPr>
                <w:lang w:eastAsia="en-US"/>
              </w:rPr>
            </w:pPr>
            <w:r>
              <w:rPr>
                <w:lang w:eastAsia="en-US"/>
              </w:rPr>
              <w:t>T316</w:t>
            </w:r>
          </w:p>
        </w:tc>
        <w:tc>
          <w:tcPr>
            <w:tcW w:w="736" w:type="pct"/>
          </w:tcPr>
          <w:p w:rsidR="00EC66B0" w:rsidRPr="006036AB" w:rsidRDefault="006B6F7F" w:rsidP="009D1D7F">
            <w:pPr>
              <w:spacing w:before="0" w:after="0"/>
              <w:rPr>
                <w:lang w:eastAsia="en-US"/>
              </w:rPr>
            </w:pPr>
            <w:r>
              <w:rPr>
                <w:lang w:eastAsia="en-US"/>
              </w:rPr>
              <w:t>IS147</w:t>
            </w:r>
          </w:p>
        </w:tc>
        <w:tc>
          <w:tcPr>
            <w:tcW w:w="3447" w:type="pct"/>
            <w:tcBorders>
              <w:right w:val="single" w:sz="2" w:space="0" w:color="auto"/>
            </w:tcBorders>
          </w:tcPr>
          <w:p w:rsidR="00EC66B0" w:rsidRPr="006036AB" w:rsidRDefault="00C12376" w:rsidP="00166958">
            <w:pPr>
              <w:spacing w:before="40" w:after="40"/>
              <w:rPr>
                <w:lang w:eastAsia="en-US"/>
              </w:rPr>
            </w:pPr>
            <w:r w:rsidRPr="006036AB">
              <w:rPr>
                <w:lang w:eastAsia="en-US"/>
              </w:rPr>
              <w:t>Number of Service Users who received a service during the reporting period</w:t>
            </w:r>
            <w:r w:rsidR="0016374D" w:rsidRPr="00B81518">
              <w:rPr>
                <w:lang w:eastAsia="en-US"/>
              </w:rPr>
              <w:t>.</w:t>
            </w:r>
          </w:p>
        </w:tc>
      </w:tr>
      <w:tr w:rsidR="0016374D" w:rsidRPr="006036AB" w:rsidTr="00B00360">
        <w:trPr>
          <w:trHeight w:val="146"/>
        </w:trPr>
        <w:tc>
          <w:tcPr>
            <w:tcW w:w="403" w:type="pct"/>
          </w:tcPr>
          <w:p w:rsidR="0016374D" w:rsidRPr="006036AB" w:rsidRDefault="0016374D" w:rsidP="00166958">
            <w:pPr>
              <w:spacing w:before="40" w:after="40"/>
              <w:rPr>
                <w:lang w:eastAsia="en-US"/>
              </w:rPr>
            </w:pPr>
            <w:r>
              <w:rPr>
                <w:lang w:eastAsia="en-US"/>
              </w:rPr>
              <w:t>U1020</w:t>
            </w:r>
          </w:p>
        </w:tc>
        <w:tc>
          <w:tcPr>
            <w:tcW w:w="414" w:type="pct"/>
          </w:tcPr>
          <w:p w:rsidR="0016374D" w:rsidRPr="006036AB" w:rsidRDefault="006B6F7F" w:rsidP="00166958">
            <w:pPr>
              <w:spacing w:before="40" w:after="40"/>
              <w:rPr>
                <w:lang w:eastAsia="en-US"/>
              </w:rPr>
            </w:pPr>
            <w:r>
              <w:rPr>
                <w:lang w:eastAsia="en-US"/>
              </w:rPr>
              <w:t>T322</w:t>
            </w:r>
          </w:p>
        </w:tc>
        <w:tc>
          <w:tcPr>
            <w:tcW w:w="736" w:type="pct"/>
          </w:tcPr>
          <w:p w:rsidR="0016374D" w:rsidRPr="006036AB" w:rsidRDefault="0016374D" w:rsidP="009D1D7F">
            <w:pPr>
              <w:spacing w:before="0" w:after="0"/>
              <w:rPr>
                <w:lang w:eastAsia="en-US"/>
              </w:rPr>
            </w:pPr>
            <w:r w:rsidRPr="00B81518">
              <w:rPr>
                <w:lang w:eastAsia="en-US"/>
              </w:rPr>
              <w:t>IS147</w:t>
            </w:r>
          </w:p>
        </w:tc>
        <w:tc>
          <w:tcPr>
            <w:tcW w:w="3447" w:type="pct"/>
            <w:tcBorders>
              <w:right w:val="single" w:sz="2" w:space="0" w:color="auto"/>
            </w:tcBorders>
          </w:tcPr>
          <w:p w:rsidR="0016374D" w:rsidRPr="006036AB" w:rsidRDefault="00CE7E71" w:rsidP="00166958">
            <w:pPr>
              <w:spacing w:before="40" w:after="40"/>
              <w:rPr>
                <w:lang w:eastAsia="en-US"/>
              </w:rPr>
            </w:pPr>
            <w:r>
              <w:rPr>
                <w:lang w:eastAsia="en-US"/>
              </w:rPr>
              <w:t xml:space="preserve">Number of </w:t>
            </w:r>
            <w:r w:rsidR="0016374D" w:rsidRPr="00B81518">
              <w:rPr>
                <w:lang w:eastAsia="en-US"/>
              </w:rPr>
              <w:t xml:space="preserve">Service </w:t>
            </w:r>
            <w:r w:rsidR="000D4C31" w:rsidRPr="00B81518">
              <w:rPr>
                <w:lang w:eastAsia="en-US"/>
              </w:rPr>
              <w:t>Use</w:t>
            </w:r>
            <w:r w:rsidR="000D4C31">
              <w:rPr>
                <w:lang w:eastAsia="en-US"/>
              </w:rPr>
              <w:t>r</w:t>
            </w:r>
            <w:r w:rsidR="000D4C31" w:rsidRPr="00B81518">
              <w:rPr>
                <w:lang w:eastAsia="en-US"/>
              </w:rPr>
              <w:t>s</w:t>
            </w:r>
            <w:r w:rsidR="0016374D" w:rsidRPr="00B81518">
              <w:rPr>
                <w:lang w:eastAsia="en-US"/>
              </w:rPr>
              <w:t xml:space="preserve"> who received a service during the reporting period.</w:t>
            </w:r>
          </w:p>
        </w:tc>
      </w:tr>
      <w:tr w:rsidR="0016374D" w:rsidRPr="006036AB" w:rsidTr="00716390">
        <w:tc>
          <w:tcPr>
            <w:tcW w:w="403" w:type="pct"/>
            <w:shd w:val="clear" w:color="auto" w:fill="262626"/>
          </w:tcPr>
          <w:p w:rsidR="0016374D" w:rsidRPr="006036AB" w:rsidRDefault="0016374D" w:rsidP="009D1D7F">
            <w:pPr>
              <w:spacing w:before="0" w:after="0"/>
              <w:rPr>
                <w:lang w:eastAsia="en-US"/>
              </w:rPr>
            </w:pPr>
            <w:r w:rsidRPr="006036AB">
              <w:rPr>
                <w:lang w:eastAsia="en-US"/>
              </w:rPr>
              <w:t>Service User Code</w:t>
            </w:r>
          </w:p>
        </w:tc>
        <w:tc>
          <w:tcPr>
            <w:tcW w:w="414" w:type="pct"/>
            <w:shd w:val="clear" w:color="auto" w:fill="262626"/>
          </w:tcPr>
          <w:p w:rsidR="0016374D" w:rsidRPr="006036AB" w:rsidRDefault="0016374D" w:rsidP="009D1D7F">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16374D" w:rsidRPr="006036AB" w:rsidRDefault="0016374D" w:rsidP="009D1D7F">
            <w:pPr>
              <w:spacing w:before="0" w:after="0"/>
              <w:rPr>
                <w:lang w:eastAsia="en-US"/>
              </w:rPr>
            </w:pPr>
            <w:r w:rsidRPr="006036AB">
              <w:rPr>
                <w:lang w:eastAsia="en-US"/>
              </w:rPr>
              <w:t>Demographic Measure</w:t>
            </w:r>
          </w:p>
        </w:tc>
      </w:tr>
      <w:tr w:rsidR="0016374D" w:rsidRPr="006036AB" w:rsidTr="00B00360">
        <w:trPr>
          <w:trHeight w:val="163"/>
        </w:trPr>
        <w:tc>
          <w:tcPr>
            <w:tcW w:w="403" w:type="pct"/>
          </w:tcPr>
          <w:p w:rsidR="0016374D" w:rsidRPr="006036AB" w:rsidRDefault="0016374D" w:rsidP="00166958">
            <w:pPr>
              <w:spacing w:before="40" w:after="40"/>
              <w:rPr>
                <w:lang w:eastAsia="en-US"/>
              </w:rPr>
            </w:pPr>
            <w:r w:rsidRPr="006036AB">
              <w:rPr>
                <w:lang w:eastAsia="en-US"/>
              </w:rPr>
              <w:t>U1020</w:t>
            </w:r>
          </w:p>
        </w:tc>
        <w:tc>
          <w:tcPr>
            <w:tcW w:w="414" w:type="pct"/>
          </w:tcPr>
          <w:p w:rsidR="0016374D" w:rsidRPr="006036AB" w:rsidRDefault="00C726DA" w:rsidP="00166958">
            <w:pPr>
              <w:spacing w:before="40" w:after="40"/>
              <w:rPr>
                <w:lang w:eastAsia="en-US"/>
              </w:rPr>
            </w:pPr>
            <w:r>
              <w:rPr>
                <w:lang w:eastAsia="en-US"/>
              </w:rPr>
              <w:t>T316</w:t>
            </w:r>
          </w:p>
        </w:tc>
        <w:tc>
          <w:tcPr>
            <w:tcW w:w="736" w:type="pct"/>
            <w:vMerge w:val="restart"/>
          </w:tcPr>
          <w:p w:rsidR="0016374D" w:rsidRPr="006036AB" w:rsidRDefault="0016374D" w:rsidP="009D1D7F">
            <w:pPr>
              <w:spacing w:before="0" w:after="0"/>
              <w:rPr>
                <w:lang w:eastAsia="en-US"/>
              </w:rPr>
            </w:pPr>
            <w:r w:rsidRPr="006036AB">
              <w:rPr>
                <w:lang w:eastAsia="en-US"/>
              </w:rPr>
              <w:t>NA</w:t>
            </w:r>
          </w:p>
        </w:tc>
        <w:tc>
          <w:tcPr>
            <w:tcW w:w="3447" w:type="pct"/>
            <w:vMerge w:val="restart"/>
            <w:tcBorders>
              <w:right w:val="single" w:sz="2" w:space="0" w:color="auto"/>
            </w:tcBorders>
          </w:tcPr>
          <w:p w:rsidR="0016374D" w:rsidRPr="006036AB" w:rsidRDefault="0016374D" w:rsidP="009D1D7F">
            <w:pPr>
              <w:spacing w:before="0" w:after="0"/>
              <w:rPr>
                <w:lang w:eastAsia="en-US"/>
              </w:rPr>
            </w:pPr>
            <w:r w:rsidRPr="006036AB">
              <w:rPr>
                <w:lang w:eastAsia="en-US"/>
              </w:rPr>
              <w:t>NA</w:t>
            </w:r>
          </w:p>
        </w:tc>
      </w:tr>
      <w:tr w:rsidR="0016374D" w:rsidRPr="006036AB" w:rsidTr="00716390">
        <w:trPr>
          <w:trHeight w:val="300"/>
        </w:trPr>
        <w:tc>
          <w:tcPr>
            <w:tcW w:w="403" w:type="pct"/>
          </w:tcPr>
          <w:p w:rsidR="0016374D" w:rsidRPr="006036AB" w:rsidRDefault="0016374D" w:rsidP="00166958">
            <w:pPr>
              <w:spacing w:before="40" w:after="40"/>
              <w:rPr>
                <w:lang w:eastAsia="en-US"/>
              </w:rPr>
            </w:pPr>
            <w:r w:rsidRPr="006036AB">
              <w:rPr>
                <w:lang w:eastAsia="en-US"/>
              </w:rPr>
              <w:t>U1020</w:t>
            </w:r>
          </w:p>
        </w:tc>
        <w:tc>
          <w:tcPr>
            <w:tcW w:w="414" w:type="pct"/>
          </w:tcPr>
          <w:p w:rsidR="0016374D" w:rsidRPr="006036AB" w:rsidRDefault="00C726DA" w:rsidP="00166958">
            <w:pPr>
              <w:spacing w:before="40" w:after="40"/>
              <w:rPr>
                <w:lang w:eastAsia="en-US"/>
              </w:rPr>
            </w:pPr>
            <w:r>
              <w:rPr>
                <w:lang w:eastAsia="en-US"/>
              </w:rPr>
              <w:t>T322</w:t>
            </w:r>
          </w:p>
        </w:tc>
        <w:tc>
          <w:tcPr>
            <w:tcW w:w="736" w:type="pct"/>
            <w:vMerge/>
          </w:tcPr>
          <w:p w:rsidR="0016374D" w:rsidRPr="006036AB" w:rsidRDefault="0016374D" w:rsidP="009D1D7F">
            <w:pPr>
              <w:spacing w:before="0" w:after="0"/>
              <w:rPr>
                <w:lang w:eastAsia="en-US"/>
              </w:rPr>
            </w:pPr>
          </w:p>
        </w:tc>
        <w:tc>
          <w:tcPr>
            <w:tcW w:w="3447" w:type="pct"/>
            <w:vMerge/>
            <w:tcBorders>
              <w:right w:val="single" w:sz="2" w:space="0" w:color="auto"/>
            </w:tcBorders>
          </w:tcPr>
          <w:p w:rsidR="0016374D" w:rsidRPr="006036AB" w:rsidRDefault="0016374D" w:rsidP="009D1D7F">
            <w:pPr>
              <w:spacing w:before="0" w:after="0"/>
              <w:rPr>
                <w:lang w:eastAsia="en-US"/>
              </w:rPr>
            </w:pPr>
          </w:p>
        </w:tc>
      </w:tr>
      <w:tr w:rsidR="0016374D" w:rsidRPr="006036AB" w:rsidTr="00716390">
        <w:tc>
          <w:tcPr>
            <w:tcW w:w="403" w:type="pct"/>
            <w:shd w:val="clear" w:color="auto" w:fill="262626"/>
          </w:tcPr>
          <w:p w:rsidR="0016374D" w:rsidRPr="006036AB" w:rsidRDefault="0016374D" w:rsidP="009D1D7F">
            <w:pPr>
              <w:spacing w:before="0" w:after="0"/>
              <w:rPr>
                <w:lang w:eastAsia="en-US"/>
              </w:rPr>
            </w:pPr>
            <w:r w:rsidRPr="006036AB">
              <w:rPr>
                <w:lang w:eastAsia="en-US"/>
              </w:rPr>
              <w:t>Service User Code</w:t>
            </w:r>
          </w:p>
        </w:tc>
        <w:tc>
          <w:tcPr>
            <w:tcW w:w="414" w:type="pct"/>
            <w:shd w:val="clear" w:color="auto" w:fill="262626"/>
          </w:tcPr>
          <w:p w:rsidR="0016374D" w:rsidRPr="006036AB" w:rsidRDefault="0016374D" w:rsidP="009D1D7F">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16374D" w:rsidRPr="006036AB" w:rsidRDefault="0016374D" w:rsidP="009D1D7F">
            <w:pPr>
              <w:spacing w:before="0" w:after="0"/>
              <w:rPr>
                <w:lang w:eastAsia="en-US"/>
              </w:rPr>
            </w:pPr>
            <w:r w:rsidRPr="006036AB">
              <w:rPr>
                <w:lang w:eastAsia="en-US"/>
              </w:rPr>
              <w:t>Outcome Measure</w:t>
            </w:r>
          </w:p>
        </w:tc>
      </w:tr>
      <w:tr w:rsidR="0016374D" w:rsidRPr="006036AB" w:rsidTr="00B00360">
        <w:trPr>
          <w:trHeight w:val="207"/>
        </w:trPr>
        <w:tc>
          <w:tcPr>
            <w:tcW w:w="403" w:type="pct"/>
          </w:tcPr>
          <w:p w:rsidR="0016374D" w:rsidRPr="006036AB" w:rsidRDefault="0016374D" w:rsidP="00166958">
            <w:pPr>
              <w:spacing w:before="40" w:after="40"/>
              <w:rPr>
                <w:lang w:eastAsia="en-US"/>
              </w:rPr>
            </w:pPr>
            <w:r w:rsidRPr="006036AB">
              <w:rPr>
                <w:lang w:eastAsia="en-US"/>
              </w:rPr>
              <w:t>U1020</w:t>
            </w:r>
          </w:p>
        </w:tc>
        <w:tc>
          <w:tcPr>
            <w:tcW w:w="414" w:type="pct"/>
          </w:tcPr>
          <w:p w:rsidR="0016374D" w:rsidRPr="006036AB" w:rsidRDefault="00C726DA" w:rsidP="00166958">
            <w:pPr>
              <w:spacing w:before="40" w:after="40"/>
              <w:rPr>
                <w:lang w:eastAsia="en-US"/>
              </w:rPr>
            </w:pPr>
            <w:r w:rsidRPr="006036AB">
              <w:rPr>
                <w:lang w:eastAsia="en-US"/>
              </w:rPr>
              <w:t>T</w:t>
            </w:r>
            <w:r>
              <w:rPr>
                <w:lang w:eastAsia="en-US"/>
              </w:rPr>
              <w:t>316</w:t>
            </w:r>
          </w:p>
        </w:tc>
        <w:tc>
          <w:tcPr>
            <w:tcW w:w="736" w:type="pct"/>
            <w:vMerge w:val="restart"/>
          </w:tcPr>
          <w:p w:rsidR="0016374D" w:rsidRPr="006036AB" w:rsidRDefault="0016374D" w:rsidP="009D1D7F">
            <w:pPr>
              <w:spacing w:before="0" w:after="0"/>
              <w:rPr>
                <w:lang w:eastAsia="en-US"/>
              </w:rPr>
            </w:pPr>
            <w:r w:rsidRPr="006036AB">
              <w:rPr>
                <w:lang w:eastAsia="en-US"/>
              </w:rPr>
              <w:t>NA</w:t>
            </w:r>
          </w:p>
        </w:tc>
        <w:tc>
          <w:tcPr>
            <w:tcW w:w="3447" w:type="pct"/>
            <w:vMerge w:val="restart"/>
            <w:tcBorders>
              <w:right w:val="single" w:sz="2" w:space="0" w:color="auto"/>
            </w:tcBorders>
          </w:tcPr>
          <w:p w:rsidR="0016374D" w:rsidRPr="006036AB" w:rsidRDefault="0016374D" w:rsidP="009D1D7F">
            <w:pPr>
              <w:spacing w:before="0" w:after="0"/>
              <w:rPr>
                <w:lang w:eastAsia="en-US"/>
              </w:rPr>
            </w:pPr>
            <w:r w:rsidRPr="006036AB">
              <w:rPr>
                <w:lang w:eastAsia="en-US"/>
              </w:rPr>
              <w:t>NA</w:t>
            </w:r>
          </w:p>
        </w:tc>
      </w:tr>
      <w:tr w:rsidR="0016374D" w:rsidRPr="006036AB" w:rsidTr="00B00360">
        <w:trPr>
          <w:trHeight w:val="184"/>
        </w:trPr>
        <w:tc>
          <w:tcPr>
            <w:tcW w:w="403" w:type="pct"/>
          </w:tcPr>
          <w:p w:rsidR="0016374D" w:rsidRPr="006036AB" w:rsidRDefault="0016374D" w:rsidP="00166958">
            <w:pPr>
              <w:spacing w:before="40" w:after="40"/>
              <w:rPr>
                <w:lang w:eastAsia="en-US"/>
              </w:rPr>
            </w:pPr>
            <w:r w:rsidRPr="006036AB">
              <w:rPr>
                <w:lang w:eastAsia="en-US"/>
              </w:rPr>
              <w:t>U1020</w:t>
            </w:r>
          </w:p>
        </w:tc>
        <w:tc>
          <w:tcPr>
            <w:tcW w:w="414" w:type="pct"/>
          </w:tcPr>
          <w:p w:rsidR="0016374D" w:rsidRPr="006036AB" w:rsidRDefault="00C726DA" w:rsidP="00166958">
            <w:pPr>
              <w:spacing w:before="40" w:after="40"/>
              <w:rPr>
                <w:lang w:eastAsia="en-US"/>
              </w:rPr>
            </w:pPr>
            <w:r w:rsidRPr="006036AB">
              <w:rPr>
                <w:lang w:eastAsia="en-US"/>
              </w:rPr>
              <w:t>T</w:t>
            </w:r>
            <w:r>
              <w:rPr>
                <w:lang w:eastAsia="en-US"/>
              </w:rPr>
              <w:t>322</w:t>
            </w:r>
          </w:p>
        </w:tc>
        <w:tc>
          <w:tcPr>
            <w:tcW w:w="736" w:type="pct"/>
            <w:vMerge/>
          </w:tcPr>
          <w:p w:rsidR="0016374D" w:rsidRPr="006036AB" w:rsidRDefault="0016374D" w:rsidP="009D1D7F">
            <w:pPr>
              <w:spacing w:before="0" w:after="0"/>
              <w:rPr>
                <w:lang w:eastAsia="en-US"/>
              </w:rPr>
            </w:pPr>
          </w:p>
        </w:tc>
        <w:tc>
          <w:tcPr>
            <w:tcW w:w="3447" w:type="pct"/>
            <w:vMerge/>
            <w:tcBorders>
              <w:right w:val="single" w:sz="2" w:space="0" w:color="auto"/>
            </w:tcBorders>
          </w:tcPr>
          <w:p w:rsidR="0016374D" w:rsidRPr="006036AB" w:rsidRDefault="0016374D" w:rsidP="009D1D7F">
            <w:pPr>
              <w:spacing w:before="0" w:after="0"/>
              <w:rPr>
                <w:lang w:eastAsia="en-US"/>
              </w:rPr>
            </w:pPr>
          </w:p>
        </w:tc>
      </w:tr>
      <w:tr w:rsidR="0016374D" w:rsidRPr="0012390D" w:rsidTr="00680724">
        <w:trPr>
          <w:trHeight w:val="300"/>
        </w:trPr>
        <w:tc>
          <w:tcPr>
            <w:tcW w:w="403" w:type="pct"/>
            <w:shd w:val="clear" w:color="auto" w:fill="000000"/>
          </w:tcPr>
          <w:p w:rsidR="0016374D" w:rsidRPr="0012390D" w:rsidRDefault="0016374D" w:rsidP="008B709D">
            <w:pPr>
              <w:spacing w:before="0" w:after="0"/>
              <w:rPr>
                <w:color w:val="FFFFFF"/>
                <w:lang w:eastAsia="en-US"/>
              </w:rPr>
            </w:pPr>
            <w:r w:rsidRPr="0012390D">
              <w:rPr>
                <w:color w:val="FFFFFF"/>
                <w:lang w:eastAsia="en-US"/>
              </w:rPr>
              <w:t>Service User Code</w:t>
            </w:r>
          </w:p>
        </w:tc>
        <w:tc>
          <w:tcPr>
            <w:tcW w:w="414" w:type="pct"/>
            <w:shd w:val="clear" w:color="auto" w:fill="000000"/>
          </w:tcPr>
          <w:p w:rsidR="0016374D" w:rsidRPr="0012390D" w:rsidRDefault="0016374D" w:rsidP="008B709D">
            <w:pPr>
              <w:spacing w:before="0" w:after="0"/>
              <w:rPr>
                <w:color w:val="FFFFFF"/>
                <w:lang w:eastAsia="en-US"/>
              </w:rPr>
            </w:pPr>
            <w:r w:rsidRPr="0012390D">
              <w:rPr>
                <w:color w:val="FFFFFF"/>
                <w:lang w:eastAsia="en-US"/>
              </w:rPr>
              <w:t>Service Type Code</w:t>
            </w:r>
          </w:p>
        </w:tc>
        <w:tc>
          <w:tcPr>
            <w:tcW w:w="4183" w:type="pct"/>
            <w:gridSpan w:val="2"/>
            <w:tcBorders>
              <w:right w:val="single" w:sz="2" w:space="0" w:color="auto"/>
            </w:tcBorders>
            <w:shd w:val="clear" w:color="auto" w:fill="BFBFBF"/>
          </w:tcPr>
          <w:p w:rsidR="0016374D" w:rsidRPr="00B25C11" w:rsidRDefault="0016374D" w:rsidP="008B709D">
            <w:pPr>
              <w:spacing w:before="0" w:after="0"/>
              <w:rPr>
                <w:lang w:eastAsia="en-US"/>
              </w:rPr>
            </w:pPr>
            <w:r w:rsidRPr="00B25C11">
              <w:rPr>
                <w:lang w:eastAsia="en-US"/>
              </w:rPr>
              <w:t>Other Measures</w:t>
            </w:r>
          </w:p>
        </w:tc>
      </w:tr>
      <w:tr w:rsidR="006B6F7F" w:rsidRPr="00166958" w:rsidTr="006B6F7F">
        <w:trPr>
          <w:trHeight w:val="375"/>
        </w:trPr>
        <w:tc>
          <w:tcPr>
            <w:tcW w:w="403" w:type="pct"/>
          </w:tcPr>
          <w:p w:rsidR="006B6F7F" w:rsidRPr="006036AB" w:rsidRDefault="006B6F7F" w:rsidP="00166958">
            <w:pPr>
              <w:spacing w:before="40" w:after="40"/>
              <w:rPr>
                <w:lang w:eastAsia="en-US"/>
              </w:rPr>
            </w:pPr>
            <w:r w:rsidRPr="006036AB">
              <w:rPr>
                <w:lang w:eastAsia="en-US"/>
              </w:rPr>
              <w:t>U1020</w:t>
            </w:r>
          </w:p>
        </w:tc>
        <w:tc>
          <w:tcPr>
            <w:tcW w:w="414" w:type="pct"/>
          </w:tcPr>
          <w:p w:rsidR="006B6F7F" w:rsidRPr="006036AB" w:rsidRDefault="006B6F7F" w:rsidP="00166958">
            <w:pPr>
              <w:spacing w:before="40" w:after="40"/>
              <w:rPr>
                <w:lang w:eastAsia="en-US"/>
              </w:rPr>
            </w:pPr>
            <w:r w:rsidRPr="006036AB">
              <w:rPr>
                <w:lang w:eastAsia="en-US"/>
              </w:rPr>
              <w:t>T</w:t>
            </w:r>
            <w:r>
              <w:rPr>
                <w:lang w:eastAsia="en-US"/>
              </w:rPr>
              <w:t>316</w:t>
            </w:r>
          </w:p>
        </w:tc>
        <w:tc>
          <w:tcPr>
            <w:tcW w:w="736" w:type="pct"/>
            <w:vMerge w:val="restart"/>
          </w:tcPr>
          <w:p w:rsidR="006B6F7F" w:rsidRPr="006036AB" w:rsidRDefault="006B6F7F" w:rsidP="00166958">
            <w:pPr>
              <w:spacing w:before="40" w:after="40"/>
              <w:rPr>
                <w:lang w:eastAsia="en-US"/>
              </w:rPr>
            </w:pPr>
            <w:r w:rsidRPr="006036AB">
              <w:rPr>
                <w:lang w:eastAsia="en-US"/>
              </w:rPr>
              <w:t>GM16</w:t>
            </w:r>
          </w:p>
        </w:tc>
        <w:tc>
          <w:tcPr>
            <w:tcW w:w="3447" w:type="pct"/>
            <w:vMerge w:val="restart"/>
            <w:tcBorders>
              <w:right w:val="single" w:sz="2" w:space="0" w:color="auto"/>
            </w:tcBorders>
          </w:tcPr>
          <w:p w:rsidR="006B6F7F" w:rsidRDefault="006B6F7F" w:rsidP="00166958">
            <w:pPr>
              <w:spacing w:before="40" w:after="40"/>
              <w:rPr>
                <w:lang w:eastAsia="en-US"/>
              </w:rPr>
            </w:pPr>
            <w:r w:rsidRPr="006036AB">
              <w:rPr>
                <w:lang w:eastAsia="en-US"/>
              </w:rPr>
              <w:t>What significant achievements or factors have impacted on the quality of service delivery during the reporting period.</w:t>
            </w:r>
          </w:p>
          <w:p w:rsidR="006B6F7F" w:rsidRPr="006036AB" w:rsidRDefault="006B6F7F" w:rsidP="00166958">
            <w:pPr>
              <w:spacing w:before="40" w:after="40"/>
              <w:rPr>
                <w:lang w:eastAsia="en-US"/>
              </w:rPr>
            </w:pPr>
          </w:p>
        </w:tc>
      </w:tr>
      <w:tr w:rsidR="006B6F7F" w:rsidRPr="00166958" w:rsidTr="006B6F7F">
        <w:trPr>
          <w:trHeight w:val="281"/>
        </w:trPr>
        <w:tc>
          <w:tcPr>
            <w:tcW w:w="403" w:type="pct"/>
          </w:tcPr>
          <w:p w:rsidR="006B6F7F" w:rsidRPr="006036AB" w:rsidRDefault="006B6F7F" w:rsidP="00166958">
            <w:pPr>
              <w:spacing w:before="40" w:after="40"/>
              <w:rPr>
                <w:lang w:eastAsia="en-US"/>
              </w:rPr>
            </w:pPr>
            <w:r>
              <w:rPr>
                <w:lang w:eastAsia="en-US"/>
              </w:rPr>
              <w:t>U1020</w:t>
            </w:r>
          </w:p>
        </w:tc>
        <w:tc>
          <w:tcPr>
            <w:tcW w:w="414" w:type="pct"/>
          </w:tcPr>
          <w:p w:rsidR="006B6F7F" w:rsidRPr="006036AB" w:rsidRDefault="006B6F7F" w:rsidP="00166958">
            <w:pPr>
              <w:spacing w:before="40" w:after="40"/>
              <w:rPr>
                <w:lang w:eastAsia="en-US"/>
              </w:rPr>
            </w:pPr>
            <w:r>
              <w:rPr>
                <w:lang w:eastAsia="en-US"/>
              </w:rPr>
              <w:t>T322</w:t>
            </w:r>
          </w:p>
        </w:tc>
        <w:tc>
          <w:tcPr>
            <w:tcW w:w="736" w:type="pct"/>
            <w:vMerge/>
          </w:tcPr>
          <w:p w:rsidR="006B6F7F" w:rsidRPr="006036AB" w:rsidRDefault="006B6F7F" w:rsidP="00166958">
            <w:pPr>
              <w:spacing w:before="40" w:after="40"/>
              <w:rPr>
                <w:lang w:eastAsia="en-US"/>
              </w:rPr>
            </w:pPr>
          </w:p>
        </w:tc>
        <w:tc>
          <w:tcPr>
            <w:tcW w:w="3447" w:type="pct"/>
            <w:vMerge/>
            <w:tcBorders>
              <w:right w:val="single" w:sz="2" w:space="0" w:color="auto"/>
            </w:tcBorders>
          </w:tcPr>
          <w:p w:rsidR="006B6F7F" w:rsidRPr="006036AB" w:rsidRDefault="006B6F7F" w:rsidP="00166958">
            <w:pPr>
              <w:spacing w:before="40" w:after="40"/>
              <w:rPr>
                <w:lang w:eastAsia="en-US"/>
              </w:rPr>
            </w:pPr>
          </w:p>
        </w:tc>
      </w:tr>
      <w:tr w:rsidR="006B6F7F" w:rsidRPr="00166958" w:rsidTr="00166958">
        <w:trPr>
          <w:trHeight w:val="386"/>
        </w:trPr>
        <w:tc>
          <w:tcPr>
            <w:tcW w:w="403" w:type="pct"/>
          </w:tcPr>
          <w:p w:rsidR="006B6F7F" w:rsidRPr="006036AB" w:rsidRDefault="006B6F7F" w:rsidP="00166958">
            <w:pPr>
              <w:spacing w:before="40" w:after="40"/>
              <w:rPr>
                <w:lang w:eastAsia="en-US"/>
              </w:rPr>
            </w:pPr>
            <w:r w:rsidRPr="006036AB">
              <w:rPr>
                <w:lang w:eastAsia="en-US"/>
              </w:rPr>
              <w:t>U1020</w:t>
            </w:r>
          </w:p>
        </w:tc>
        <w:tc>
          <w:tcPr>
            <w:tcW w:w="414" w:type="pct"/>
          </w:tcPr>
          <w:p w:rsidR="006B6F7F" w:rsidRPr="006036AB" w:rsidRDefault="006B6F7F" w:rsidP="00166958">
            <w:pPr>
              <w:spacing w:before="40" w:after="40"/>
              <w:rPr>
                <w:lang w:eastAsia="en-US"/>
              </w:rPr>
            </w:pPr>
            <w:r>
              <w:rPr>
                <w:lang w:eastAsia="en-US"/>
              </w:rPr>
              <w:t>T316</w:t>
            </w:r>
          </w:p>
        </w:tc>
        <w:tc>
          <w:tcPr>
            <w:tcW w:w="736" w:type="pct"/>
            <w:vMerge w:val="restart"/>
          </w:tcPr>
          <w:p w:rsidR="006B6F7F" w:rsidRPr="006036AB" w:rsidRDefault="006B6F7F" w:rsidP="00166958">
            <w:pPr>
              <w:spacing w:before="40" w:after="40"/>
              <w:rPr>
                <w:lang w:eastAsia="en-US"/>
              </w:rPr>
            </w:pPr>
            <w:r>
              <w:rPr>
                <w:lang w:eastAsia="en-US"/>
              </w:rPr>
              <w:t>IS70</w:t>
            </w:r>
          </w:p>
        </w:tc>
        <w:tc>
          <w:tcPr>
            <w:tcW w:w="3447" w:type="pct"/>
            <w:vMerge w:val="restart"/>
            <w:tcBorders>
              <w:right w:val="single" w:sz="2" w:space="0" w:color="auto"/>
            </w:tcBorders>
          </w:tcPr>
          <w:p w:rsidR="006B6F7F" w:rsidRPr="006036AB" w:rsidRDefault="006B6F7F" w:rsidP="00166958">
            <w:pPr>
              <w:spacing w:before="40" w:after="40"/>
              <w:rPr>
                <w:lang w:eastAsia="en-US"/>
              </w:rPr>
            </w:pPr>
            <w:r w:rsidRPr="00AD77DD">
              <w:rPr>
                <w:lang w:eastAsia="en-US"/>
              </w:rPr>
              <w:t>Complete and upload the report "Safe Night Precincts" as per template provided</w:t>
            </w:r>
          </w:p>
        </w:tc>
      </w:tr>
      <w:tr w:rsidR="006B6F7F" w:rsidRPr="00166958" w:rsidTr="00166958">
        <w:trPr>
          <w:trHeight w:val="290"/>
        </w:trPr>
        <w:tc>
          <w:tcPr>
            <w:tcW w:w="403" w:type="pct"/>
          </w:tcPr>
          <w:p w:rsidR="006B6F7F" w:rsidRPr="006036AB" w:rsidRDefault="006B6F7F" w:rsidP="00166958">
            <w:pPr>
              <w:spacing w:before="40" w:after="40"/>
              <w:rPr>
                <w:lang w:eastAsia="en-US"/>
              </w:rPr>
            </w:pPr>
            <w:r>
              <w:rPr>
                <w:lang w:eastAsia="en-US"/>
              </w:rPr>
              <w:t>U1202</w:t>
            </w:r>
          </w:p>
        </w:tc>
        <w:tc>
          <w:tcPr>
            <w:tcW w:w="414" w:type="pct"/>
          </w:tcPr>
          <w:p w:rsidR="006B6F7F" w:rsidRPr="006036AB" w:rsidRDefault="006B6F7F" w:rsidP="00166958">
            <w:pPr>
              <w:spacing w:before="40" w:after="40"/>
              <w:rPr>
                <w:lang w:eastAsia="en-US"/>
              </w:rPr>
            </w:pPr>
            <w:r>
              <w:rPr>
                <w:lang w:eastAsia="en-US"/>
              </w:rPr>
              <w:t>T322</w:t>
            </w:r>
          </w:p>
        </w:tc>
        <w:tc>
          <w:tcPr>
            <w:tcW w:w="736" w:type="pct"/>
            <w:vMerge/>
          </w:tcPr>
          <w:p w:rsidR="006B6F7F" w:rsidRPr="006036AB" w:rsidRDefault="006B6F7F" w:rsidP="00166958">
            <w:pPr>
              <w:spacing w:before="40" w:after="40"/>
              <w:rPr>
                <w:lang w:eastAsia="en-US"/>
              </w:rPr>
            </w:pPr>
          </w:p>
        </w:tc>
        <w:tc>
          <w:tcPr>
            <w:tcW w:w="3447" w:type="pct"/>
            <w:vMerge/>
            <w:tcBorders>
              <w:right w:val="single" w:sz="2" w:space="0" w:color="auto"/>
            </w:tcBorders>
          </w:tcPr>
          <w:p w:rsidR="006B6F7F" w:rsidRPr="006036AB" w:rsidRDefault="006B6F7F" w:rsidP="00166958">
            <w:pPr>
              <w:spacing w:before="40" w:after="40"/>
              <w:rPr>
                <w:lang w:eastAsia="en-US"/>
              </w:rPr>
            </w:pPr>
          </w:p>
        </w:tc>
      </w:tr>
    </w:tbl>
    <w:p w:rsidR="009840F1" w:rsidRPr="00166958" w:rsidRDefault="009840F1" w:rsidP="00166958">
      <w:pPr>
        <w:spacing w:before="40" w:after="40"/>
        <w:rPr>
          <w:lang w:eastAsia="en-US"/>
        </w:rPr>
      </w:pPr>
    </w:p>
    <w:p w:rsidR="009840F1" w:rsidRDefault="009840F1" w:rsidP="009840F1">
      <w:pPr>
        <w:rPr>
          <w:shd w:val="clear" w:color="auto" w:fill="000000"/>
          <w:lang w:eastAsia="en-US"/>
        </w:rPr>
      </w:pPr>
    </w:p>
    <w:p w:rsidR="00B25C11" w:rsidRPr="006036AB" w:rsidRDefault="00B25C11" w:rsidP="00B25C11">
      <w:pPr>
        <w:shd w:val="clear" w:color="auto" w:fill="000000"/>
        <w:spacing w:before="0" w:after="0"/>
        <w:ind w:left="-142" w:right="100"/>
        <w:rPr>
          <w:b/>
          <w:sz w:val="24"/>
          <w:szCs w:val="24"/>
          <w:lang w:eastAsia="en-US"/>
        </w:rPr>
      </w:pPr>
      <w:r w:rsidRPr="006036AB">
        <w:rPr>
          <w:b/>
          <w:sz w:val="24"/>
          <w:szCs w:val="24"/>
          <w:shd w:val="clear" w:color="auto" w:fill="000000"/>
          <w:lang w:eastAsia="en-US"/>
        </w:rPr>
        <w:t>U102</w:t>
      </w:r>
      <w:r>
        <w:rPr>
          <w:b/>
          <w:sz w:val="24"/>
          <w:szCs w:val="24"/>
          <w:shd w:val="clear" w:color="auto" w:fill="000000"/>
          <w:lang w:eastAsia="en-US"/>
        </w:rPr>
        <w:t>3</w:t>
      </w:r>
      <w:r w:rsidRPr="006036AB">
        <w:rPr>
          <w:b/>
          <w:sz w:val="24"/>
          <w:szCs w:val="24"/>
          <w:shd w:val="clear" w:color="auto" w:fill="000000"/>
          <w:lang w:eastAsia="en-US"/>
        </w:rPr>
        <w:t xml:space="preserve">  - Adults </w:t>
      </w:r>
      <w:r>
        <w:rPr>
          <w:b/>
          <w:sz w:val="24"/>
          <w:szCs w:val="24"/>
          <w:shd w:val="clear" w:color="auto" w:fill="000000"/>
          <w:lang w:eastAsia="en-US"/>
        </w:rPr>
        <w:t>affected by alcohol – Aboriginal and Torres Strait Islander people</w:t>
      </w:r>
      <w:r w:rsidRPr="006036AB">
        <w:rPr>
          <w:b/>
          <w:sz w:val="24"/>
          <w:szCs w:val="24"/>
          <w:shd w:val="clear" w:color="auto" w:fill="000000"/>
          <w:lang w:eastAsia="en-US"/>
        </w:rPr>
        <w:t xml:space="preserve"> </w:t>
      </w:r>
    </w:p>
    <w:p w:rsidR="00B25C11" w:rsidRPr="006036AB" w:rsidRDefault="00B25C11" w:rsidP="00B25C11">
      <w:pPr>
        <w:shd w:val="clear" w:color="auto" w:fill="000000"/>
        <w:spacing w:before="0" w:after="0"/>
        <w:ind w:left="-142" w:right="100" w:firstLine="142"/>
        <w:rPr>
          <w:rFonts w:ascii="Calibri" w:hAnsi="Calibri"/>
          <w:b/>
          <w:sz w:val="22"/>
          <w:szCs w:val="22"/>
          <w:lang w:eastAsia="en-US"/>
        </w:rPr>
      </w:pPr>
    </w:p>
    <w:p w:rsidR="00547F6F" w:rsidRPr="006036AB" w:rsidRDefault="00547F6F" w:rsidP="00B25C11">
      <w:pPr>
        <w:spacing w:before="0"/>
        <w:rPr>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7"/>
        <w:gridCol w:w="1235"/>
        <w:gridCol w:w="2189"/>
        <w:gridCol w:w="1639"/>
        <w:gridCol w:w="1917"/>
        <w:gridCol w:w="1740"/>
        <w:gridCol w:w="4853"/>
      </w:tblGrid>
      <w:tr w:rsidR="00E56D2D" w:rsidRPr="006036AB" w:rsidTr="00547F6F">
        <w:tc>
          <w:tcPr>
            <w:tcW w:w="823" w:type="pct"/>
            <w:gridSpan w:val="2"/>
            <w:tcBorders>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&amp; 7.1 or 9.1 of the agreement</w:t>
            </w:r>
          </w:p>
        </w:tc>
        <w:tc>
          <w:tcPr>
            <w:tcW w:w="1945" w:type="pct"/>
            <w:gridSpan w:val="3"/>
            <w:tcBorders>
              <w:left w:val="single" w:sz="18" w:space="0" w:color="auto"/>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of the agreement</w:t>
            </w:r>
          </w:p>
        </w:tc>
        <w:tc>
          <w:tcPr>
            <w:tcW w:w="2232" w:type="pct"/>
            <w:gridSpan w:val="2"/>
            <w:tcBorders>
              <w:left w:val="single" w:sz="18" w:space="0" w:color="auto"/>
            </w:tcBorders>
            <w:shd w:val="clear" w:color="auto" w:fill="FFFFFF"/>
          </w:tcPr>
          <w:p w:rsidR="00E56D2D" w:rsidRPr="006036AB" w:rsidRDefault="00B93A10" w:rsidP="00143042">
            <w:pPr>
              <w:spacing w:before="0" w:after="0"/>
              <w:rPr>
                <w:lang w:eastAsia="en-US"/>
              </w:rPr>
            </w:pPr>
            <w:r w:rsidRPr="006036AB">
              <w:rPr>
                <w:lang w:eastAsia="en-US"/>
              </w:rPr>
              <w:t>Relates to item 7.1 or 9.1 of the agreement</w:t>
            </w:r>
          </w:p>
        </w:tc>
      </w:tr>
      <w:tr w:rsidR="00C12376" w:rsidRPr="006036AB" w:rsidTr="00547F6F">
        <w:tc>
          <w:tcPr>
            <w:tcW w:w="405" w:type="pct"/>
            <w:shd w:val="clear" w:color="auto" w:fill="262626"/>
          </w:tcPr>
          <w:p w:rsidR="00C12376" w:rsidRPr="006036AB" w:rsidRDefault="00C12376" w:rsidP="00547F6F">
            <w:pPr>
              <w:spacing w:before="0" w:after="0"/>
              <w:rPr>
                <w:lang w:eastAsia="en-US"/>
              </w:rPr>
            </w:pPr>
            <w:r w:rsidRPr="006036AB">
              <w:rPr>
                <w:lang w:eastAsia="en-US"/>
              </w:rPr>
              <w:t>Service User Code</w:t>
            </w:r>
          </w:p>
        </w:tc>
        <w:tc>
          <w:tcPr>
            <w:tcW w:w="418" w:type="pct"/>
            <w:tcBorders>
              <w:right w:val="single" w:sz="18" w:space="0" w:color="auto"/>
            </w:tcBorders>
            <w:shd w:val="clear" w:color="auto" w:fill="262626"/>
          </w:tcPr>
          <w:p w:rsidR="00C12376" w:rsidRPr="006036AB" w:rsidRDefault="00C12376" w:rsidP="00547F6F">
            <w:pPr>
              <w:spacing w:before="0" w:after="0"/>
              <w:rPr>
                <w:lang w:eastAsia="en-US"/>
              </w:rPr>
            </w:pPr>
            <w:r w:rsidRPr="006036AB">
              <w:rPr>
                <w:lang w:eastAsia="en-US"/>
              </w:rPr>
              <w:t>Service Type Code</w:t>
            </w:r>
          </w:p>
        </w:tc>
        <w:tc>
          <w:tcPr>
            <w:tcW w:w="741" w:type="pct"/>
            <w:tcBorders>
              <w:lef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 xml:space="preserve">Output        </w:t>
            </w:r>
          </w:p>
        </w:tc>
        <w:tc>
          <w:tcPr>
            <w:tcW w:w="555" w:type="pct"/>
            <w:shd w:val="clear" w:color="auto" w:fill="BFBFBF"/>
          </w:tcPr>
          <w:p w:rsidR="00C12376" w:rsidRPr="006036AB" w:rsidRDefault="00C12376" w:rsidP="00547F6F">
            <w:pPr>
              <w:spacing w:before="0" w:after="0"/>
              <w:rPr>
                <w:lang w:eastAsia="en-US"/>
              </w:rPr>
            </w:pPr>
            <w:r w:rsidRPr="006036AB">
              <w:rPr>
                <w:lang w:eastAsia="en-US"/>
              </w:rPr>
              <w:t>Quantity per  annum</w:t>
            </w:r>
          </w:p>
        </w:tc>
        <w:tc>
          <w:tcPr>
            <w:tcW w:w="649" w:type="pct"/>
            <w:tcBorders>
              <w:righ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Number of Service Users</w:t>
            </w:r>
          </w:p>
        </w:tc>
        <w:tc>
          <w:tcPr>
            <w:tcW w:w="2232" w:type="pct"/>
            <w:gridSpan w:val="2"/>
            <w:tcBorders>
              <w:lef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Output Measures</w:t>
            </w:r>
          </w:p>
        </w:tc>
      </w:tr>
      <w:tr w:rsidR="00DC0D2A" w:rsidRPr="006036AB" w:rsidTr="00612974">
        <w:trPr>
          <w:trHeight w:val="490"/>
        </w:trPr>
        <w:tc>
          <w:tcPr>
            <w:tcW w:w="405" w:type="pct"/>
            <w:vMerge w:val="restart"/>
          </w:tcPr>
          <w:p w:rsidR="00DC0D2A" w:rsidRPr="006036AB" w:rsidRDefault="00DC0D2A" w:rsidP="001000CF">
            <w:pPr>
              <w:spacing w:before="40" w:after="40"/>
              <w:rPr>
                <w:lang w:eastAsia="en-US"/>
              </w:rPr>
            </w:pPr>
            <w:r>
              <w:rPr>
                <w:lang w:eastAsia="en-US"/>
              </w:rPr>
              <w:t>U1023</w:t>
            </w:r>
          </w:p>
        </w:tc>
        <w:tc>
          <w:tcPr>
            <w:tcW w:w="418" w:type="pct"/>
            <w:vMerge w:val="restart"/>
            <w:tcBorders>
              <w:right w:val="single" w:sz="18" w:space="0" w:color="auto"/>
            </w:tcBorders>
          </w:tcPr>
          <w:p w:rsidR="00DC0D2A" w:rsidRPr="006036AB" w:rsidRDefault="00DC0D2A" w:rsidP="001000CF">
            <w:pPr>
              <w:spacing w:before="40" w:after="40"/>
              <w:rPr>
                <w:lang w:eastAsia="en-US"/>
              </w:rPr>
            </w:pPr>
            <w:r>
              <w:rPr>
                <w:lang w:eastAsia="en-US"/>
              </w:rPr>
              <w:t>T316</w:t>
            </w:r>
          </w:p>
        </w:tc>
        <w:tc>
          <w:tcPr>
            <w:tcW w:w="741" w:type="pct"/>
            <w:vMerge w:val="restart"/>
            <w:tcBorders>
              <w:left w:val="single" w:sz="18" w:space="0" w:color="auto"/>
            </w:tcBorders>
          </w:tcPr>
          <w:p w:rsidR="00DC0D2A" w:rsidRPr="006036AB" w:rsidRDefault="00DC0D2A" w:rsidP="001000CF">
            <w:pPr>
              <w:spacing w:before="40" w:after="40"/>
              <w:rPr>
                <w:lang w:eastAsia="en-US"/>
              </w:rPr>
            </w:pPr>
            <w:r w:rsidRPr="006036AB">
              <w:rPr>
                <w:lang w:eastAsia="en-US"/>
              </w:rPr>
              <w:t xml:space="preserve">A01.1.06 </w:t>
            </w:r>
          </w:p>
          <w:p w:rsidR="00DC0D2A" w:rsidRPr="006036AB" w:rsidRDefault="00DC0D2A" w:rsidP="001000CF">
            <w:pPr>
              <w:spacing w:before="40" w:after="40"/>
              <w:rPr>
                <w:lang w:eastAsia="en-US"/>
              </w:rPr>
            </w:pPr>
            <w:r w:rsidRPr="006036AB">
              <w:rPr>
                <w:lang w:eastAsia="en-US"/>
              </w:rPr>
              <w:t xml:space="preserve">Information, advice, individual advocacy, engagement and/or referral </w:t>
            </w:r>
          </w:p>
        </w:tc>
        <w:tc>
          <w:tcPr>
            <w:tcW w:w="555" w:type="pct"/>
            <w:vMerge w:val="restart"/>
          </w:tcPr>
          <w:p w:rsidR="00DC0D2A" w:rsidRPr="006036AB" w:rsidRDefault="00DC0D2A" w:rsidP="001000CF">
            <w:pPr>
              <w:spacing w:before="40" w:after="40"/>
              <w:rPr>
                <w:lang w:eastAsia="en-US"/>
              </w:rPr>
            </w:pPr>
            <w:r w:rsidRPr="006036AB">
              <w:rPr>
                <w:lang w:eastAsia="en-US"/>
              </w:rPr>
              <w:t>Number of hours</w:t>
            </w:r>
          </w:p>
        </w:tc>
        <w:tc>
          <w:tcPr>
            <w:tcW w:w="649" w:type="pct"/>
            <w:vMerge w:val="restart"/>
            <w:tcBorders>
              <w:right w:val="single" w:sz="18" w:space="0" w:color="auto"/>
            </w:tcBorders>
          </w:tcPr>
          <w:p w:rsidR="00DC0D2A" w:rsidRPr="006036AB" w:rsidRDefault="00DC0D2A" w:rsidP="001000CF">
            <w:pPr>
              <w:spacing w:before="40" w:after="40"/>
              <w:rPr>
                <w:lang w:eastAsia="en-US"/>
              </w:rPr>
            </w:pPr>
            <w:r>
              <w:rPr>
                <w:lang w:eastAsia="en-US"/>
              </w:rPr>
              <w:t>NA</w:t>
            </w:r>
          </w:p>
        </w:tc>
        <w:tc>
          <w:tcPr>
            <w:tcW w:w="589" w:type="pct"/>
            <w:vMerge w:val="restart"/>
            <w:tcBorders>
              <w:left w:val="single" w:sz="18" w:space="0" w:color="auto"/>
            </w:tcBorders>
          </w:tcPr>
          <w:p w:rsidR="00DC0D2A" w:rsidRPr="006036AB" w:rsidRDefault="00DC0D2A" w:rsidP="001000CF">
            <w:pPr>
              <w:spacing w:before="40" w:after="40"/>
              <w:rPr>
                <w:lang w:eastAsia="en-US"/>
              </w:rPr>
            </w:pPr>
            <w:r w:rsidRPr="006036AB">
              <w:rPr>
                <w:lang w:eastAsia="en-US"/>
              </w:rPr>
              <w:t>A01.1.06</w:t>
            </w:r>
          </w:p>
        </w:tc>
        <w:tc>
          <w:tcPr>
            <w:tcW w:w="1643" w:type="pct"/>
            <w:tcBorders>
              <w:top w:val="nil"/>
            </w:tcBorders>
          </w:tcPr>
          <w:p w:rsidR="00DC0D2A" w:rsidRPr="006036AB" w:rsidRDefault="00DC0D2A" w:rsidP="001000CF">
            <w:pPr>
              <w:spacing w:before="40" w:after="40"/>
              <w:rPr>
                <w:lang w:eastAsia="en-US"/>
              </w:rPr>
            </w:pPr>
            <w:r w:rsidRPr="006036AB">
              <w:rPr>
                <w:lang w:eastAsia="en-US"/>
              </w:rPr>
              <w:t>Number of hours provided during the reporting period</w:t>
            </w:r>
          </w:p>
        </w:tc>
      </w:tr>
      <w:tr w:rsidR="00DC0D2A" w:rsidRPr="006036AB" w:rsidTr="00612974">
        <w:trPr>
          <w:trHeight w:val="489"/>
        </w:trPr>
        <w:tc>
          <w:tcPr>
            <w:tcW w:w="405" w:type="pct"/>
            <w:vMerge/>
          </w:tcPr>
          <w:p w:rsidR="00DC0D2A" w:rsidRDefault="00DC0D2A" w:rsidP="001000CF">
            <w:pPr>
              <w:spacing w:before="40" w:after="40"/>
              <w:rPr>
                <w:lang w:eastAsia="en-US"/>
              </w:rPr>
            </w:pPr>
          </w:p>
        </w:tc>
        <w:tc>
          <w:tcPr>
            <w:tcW w:w="418" w:type="pct"/>
            <w:vMerge/>
            <w:tcBorders>
              <w:right w:val="single" w:sz="18" w:space="0" w:color="auto"/>
            </w:tcBorders>
          </w:tcPr>
          <w:p w:rsidR="00DC0D2A" w:rsidRDefault="00DC0D2A" w:rsidP="001000CF">
            <w:pPr>
              <w:spacing w:before="40" w:after="40"/>
              <w:rPr>
                <w:lang w:eastAsia="en-US"/>
              </w:rPr>
            </w:pPr>
          </w:p>
        </w:tc>
        <w:tc>
          <w:tcPr>
            <w:tcW w:w="741" w:type="pct"/>
            <w:vMerge/>
            <w:tcBorders>
              <w:left w:val="single" w:sz="18" w:space="0" w:color="auto"/>
            </w:tcBorders>
          </w:tcPr>
          <w:p w:rsidR="00DC0D2A" w:rsidRPr="006036AB" w:rsidRDefault="00DC0D2A" w:rsidP="001000CF">
            <w:pPr>
              <w:spacing w:before="40" w:after="40"/>
              <w:rPr>
                <w:lang w:eastAsia="en-US"/>
              </w:rPr>
            </w:pPr>
          </w:p>
        </w:tc>
        <w:tc>
          <w:tcPr>
            <w:tcW w:w="555" w:type="pct"/>
            <w:vMerge/>
          </w:tcPr>
          <w:p w:rsidR="00DC0D2A" w:rsidRPr="006036AB" w:rsidRDefault="00DC0D2A" w:rsidP="001000CF">
            <w:pPr>
              <w:spacing w:before="40" w:after="40"/>
              <w:rPr>
                <w:lang w:eastAsia="en-US"/>
              </w:rPr>
            </w:pPr>
          </w:p>
        </w:tc>
        <w:tc>
          <w:tcPr>
            <w:tcW w:w="649" w:type="pct"/>
            <w:vMerge/>
            <w:tcBorders>
              <w:right w:val="single" w:sz="18" w:space="0" w:color="auto"/>
            </w:tcBorders>
          </w:tcPr>
          <w:p w:rsidR="00DC0D2A" w:rsidRDefault="00DC0D2A" w:rsidP="001000CF">
            <w:pPr>
              <w:spacing w:before="40" w:after="40"/>
              <w:rPr>
                <w:lang w:eastAsia="en-US"/>
              </w:rPr>
            </w:pPr>
          </w:p>
        </w:tc>
        <w:tc>
          <w:tcPr>
            <w:tcW w:w="589" w:type="pct"/>
            <w:vMerge/>
            <w:tcBorders>
              <w:left w:val="single" w:sz="18" w:space="0" w:color="auto"/>
            </w:tcBorders>
          </w:tcPr>
          <w:p w:rsidR="00DC0D2A" w:rsidRPr="006036AB" w:rsidRDefault="00DC0D2A" w:rsidP="001000CF">
            <w:pPr>
              <w:spacing w:before="40" w:after="40"/>
              <w:rPr>
                <w:lang w:eastAsia="en-US"/>
              </w:rPr>
            </w:pPr>
          </w:p>
        </w:tc>
        <w:tc>
          <w:tcPr>
            <w:tcW w:w="1643" w:type="pct"/>
            <w:tcBorders>
              <w:top w:val="nil"/>
              <w:bottom w:val="nil"/>
            </w:tcBorders>
          </w:tcPr>
          <w:p w:rsidR="00DC0D2A" w:rsidRPr="006036AB" w:rsidRDefault="00DC0D2A" w:rsidP="001000CF">
            <w:pPr>
              <w:spacing w:before="40" w:after="40"/>
              <w:rPr>
                <w:lang w:eastAsia="en-US"/>
              </w:rPr>
            </w:pPr>
            <w:r>
              <w:rPr>
                <w:lang w:eastAsia="en-US"/>
              </w:rPr>
              <w:t>Number of Service Users who received a service during the reporting period.</w:t>
            </w:r>
          </w:p>
        </w:tc>
      </w:tr>
      <w:tr w:rsidR="00C12376" w:rsidRPr="006036AB" w:rsidTr="00547F6F">
        <w:tc>
          <w:tcPr>
            <w:tcW w:w="405" w:type="pct"/>
            <w:shd w:val="clear" w:color="auto" w:fill="BFBFBF"/>
          </w:tcPr>
          <w:p w:rsidR="00C12376" w:rsidRPr="006036AB" w:rsidRDefault="00C12376" w:rsidP="00547F6F">
            <w:pPr>
              <w:spacing w:before="0" w:after="0"/>
              <w:rPr>
                <w:lang w:eastAsia="en-US"/>
              </w:rPr>
            </w:pPr>
            <w:r w:rsidRPr="006036AB">
              <w:rPr>
                <w:lang w:eastAsia="en-US"/>
              </w:rPr>
              <w:t>Service User Code</w:t>
            </w:r>
          </w:p>
        </w:tc>
        <w:tc>
          <w:tcPr>
            <w:tcW w:w="418" w:type="pct"/>
            <w:tcBorders>
              <w:righ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Service Type Code</w:t>
            </w:r>
          </w:p>
        </w:tc>
        <w:tc>
          <w:tcPr>
            <w:tcW w:w="741" w:type="pct"/>
            <w:tcBorders>
              <w:lef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 xml:space="preserve">Output </w:t>
            </w:r>
          </w:p>
        </w:tc>
        <w:tc>
          <w:tcPr>
            <w:tcW w:w="555" w:type="pct"/>
            <w:shd w:val="clear" w:color="auto" w:fill="BFBFBF"/>
          </w:tcPr>
          <w:p w:rsidR="00C12376" w:rsidRPr="006036AB" w:rsidRDefault="00C12376" w:rsidP="00547F6F">
            <w:pPr>
              <w:spacing w:before="0" w:after="0"/>
              <w:rPr>
                <w:lang w:eastAsia="en-US"/>
              </w:rPr>
            </w:pPr>
            <w:r w:rsidRPr="006036AB">
              <w:rPr>
                <w:lang w:eastAsia="en-US"/>
              </w:rPr>
              <w:t>Quantity per annum</w:t>
            </w:r>
          </w:p>
        </w:tc>
        <w:tc>
          <w:tcPr>
            <w:tcW w:w="649" w:type="pct"/>
            <w:tcBorders>
              <w:righ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Number of Service Users</w:t>
            </w:r>
          </w:p>
        </w:tc>
        <w:tc>
          <w:tcPr>
            <w:tcW w:w="2232" w:type="pct"/>
            <w:gridSpan w:val="2"/>
            <w:tcBorders>
              <w:lef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Output Measures</w:t>
            </w:r>
          </w:p>
        </w:tc>
      </w:tr>
      <w:tr w:rsidR="00E61363" w:rsidRPr="006036AB" w:rsidTr="001C2E33">
        <w:trPr>
          <w:trHeight w:val="1040"/>
        </w:trPr>
        <w:tc>
          <w:tcPr>
            <w:tcW w:w="405" w:type="pct"/>
          </w:tcPr>
          <w:p w:rsidR="00E61363" w:rsidRPr="006036AB" w:rsidRDefault="00E61363" w:rsidP="001000CF">
            <w:pPr>
              <w:spacing w:before="40" w:after="40"/>
              <w:rPr>
                <w:lang w:eastAsia="en-US"/>
              </w:rPr>
            </w:pPr>
            <w:r w:rsidRPr="006036AB">
              <w:rPr>
                <w:lang w:eastAsia="en-US"/>
              </w:rPr>
              <w:t>U1023</w:t>
            </w:r>
          </w:p>
        </w:tc>
        <w:tc>
          <w:tcPr>
            <w:tcW w:w="418" w:type="pct"/>
            <w:tcBorders>
              <w:right w:val="single" w:sz="18" w:space="0" w:color="auto"/>
            </w:tcBorders>
          </w:tcPr>
          <w:p w:rsidR="00E61363" w:rsidRPr="006036AB" w:rsidRDefault="00E61363" w:rsidP="001000CF">
            <w:pPr>
              <w:spacing w:before="40" w:after="40"/>
              <w:rPr>
                <w:lang w:eastAsia="en-US"/>
              </w:rPr>
            </w:pPr>
            <w:r w:rsidRPr="006036AB">
              <w:rPr>
                <w:lang w:eastAsia="en-US"/>
              </w:rPr>
              <w:t>T322</w:t>
            </w:r>
          </w:p>
        </w:tc>
        <w:tc>
          <w:tcPr>
            <w:tcW w:w="741" w:type="pct"/>
            <w:tcBorders>
              <w:left w:val="single" w:sz="18" w:space="0" w:color="auto"/>
            </w:tcBorders>
          </w:tcPr>
          <w:p w:rsidR="00E61363" w:rsidRPr="006036AB" w:rsidRDefault="00E61363" w:rsidP="001000CF">
            <w:pPr>
              <w:spacing w:before="40" w:after="40"/>
              <w:rPr>
                <w:lang w:eastAsia="en-US"/>
              </w:rPr>
            </w:pPr>
            <w:r w:rsidRPr="006036AB">
              <w:rPr>
                <w:lang w:eastAsia="en-US"/>
              </w:rPr>
              <w:t>A01.3.04</w:t>
            </w:r>
          </w:p>
          <w:p w:rsidR="00E61363" w:rsidRPr="006036AB" w:rsidRDefault="00E61363" w:rsidP="001000CF">
            <w:pPr>
              <w:spacing w:before="40" w:after="40"/>
              <w:rPr>
                <w:lang w:eastAsia="en-US"/>
              </w:rPr>
            </w:pPr>
            <w:r w:rsidRPr="006036AB">
              <w:rPr>
                <w:lang w:eastAsia="en-US"/>
              </w:rPr>
              <w:t xml:space="preserve">Personal support facilities and/or supervision </w:t>
            </w:r>
          </w:p>
        </w:tc>
        <w:tc>
          <w:tcPr>
            <w:tcW w:w="555" w:type="pct"/>
          </w:tcPr>
          <w:p w:rsidR="00E61363" w:rsidRPr="006036AB" w:rsidRDefault="00E61363" w:rsidP="001000CF">
            <w:pPr>
              <w:spacing w:before="40" w:after="40"/>
              <w:rPr>
                <w:lang w:eastAsia="en-US"/>
              </w:rPr>
            </w:pPr>
            <w:r>
              <w:rPr>
                <w:lang w:eastAsia="en-US"/>
              </w:rPr>
              <w:t>NA</w:t>
            </w:r>
          </w:p>
        </w:tc>
        <w:tc>
          <w:tcPr>
            <w:tcW w:w="649" w:type="pct"/>
            <w:tcBorders>
              <w:right w:val="single" w:sz="18" w:space="0" w:color="auto"/>
            </w:tcBorders>
          </w:tcPr>
          <w:p w:rsidR="00E61363" w:rsidRPr="006036AB" w:rsidRDefault="00E61363" w:rsidP="001000CF">
            <w:pPr>
              <w:spacing w:before="40" w:after="40"/>
              <w:rPr>
                <w:lang w:eastAsia="en-US"/>
              </w:rPr>
            </w:pPr>
            <w:r>
              <w:rPr>
                <w:lang w:eastAsia="en-US"/>
              </w:rPr>
              <w:t>NA</w:t>
            </w:r>
          </w:p>
        </w:tc>
        <w:tc>
          <w:tcPr>
            <w:tcW w:w="589" w:type="pct"/>
            <w:tcBorders>
              <w:left w:val="single" w:sz="18" w:space="0" w:color="auto"/>
            </w:tcBorders>
          </w:tcPr>
          <w:p w:rsidR="00E61363" w:rsidRPr="006036AB" w:rsidRDefault="00E61363" w:rsidP="001000CF">
            <w:pPr>
              <w:spacing w:before="40" w:after="40"/>
              <w:rPr>
                <w:lang w:eastAsia="en-US"/>
              </w:rPr>
            </w:pPr>
            <w:r w:rsidRPr="006036AB">
              <w:rPr>
                <w:lang w:eastAsia="en-US"/>
              </w:rPr>
              <w:t>A01.3.04</w:t>
            </w:r>
          </w:p>
        </w:tc>
        <w:tc>
          <w:tcPr>
            <w:tcW w:w="1643" w:type="pct"/>
          </w:tcPr>
          <w:p w:rsidR="00E61363" w:rsidRPr="006036AB" w:rsidRDefault="00E61363" w:rsidP="001000CF">
            <w:pPr>
              <w:spacing w:before="40" w:after="40"/>
              <w:rPr>
                <w:lang w:eastAsia="en-US"/>
              </w:rPr>
            </w:pPr>
            <w:r>
              <w:rPr>
                <w:lang w:eastAsia="en-US"/>
              </w:rPr>
              <w:t>Number of Service Users who received a service during the reporting period.</w:t>
            </w:r>
          </w:p>
        </w:tc>
      </w:tr>
      <w:tr w:rsidR="00C12376" w:rsidRPr="006036AB" w:rsidTr="00547F6F">
        <w:tc>
          <w:tcPr>
            <w:tcW w:w="405" w:type="pct"/>
            <w:shd w:val="clear" w:color="auto" w:fill="BFBFBF"/>
          </w:tcPr>
          <w:p w:rsidR="00C12376" w:rsidRPr="006036AB" w:rsidRDefault="00C12376" w:rsidP="00547F6F">
            <w:pPr>
              <w:spacing w:before="0" w:after="0"/>
              <w:rPr>
                <w:lang w:eastAsia="en-US"/>
              </w:rPr>
            </w:pPr>
            <w:r w:rsidRPr="006036AB">
              <w:rPr>
                <w:lang w:eastAsia="en-US"/>
              </w:rPr>
              <w:t>Service User Code</w:t>
            </w:r>
          </w:p>
        </w:tc>
        <w:tc>
          <w:tcPr>
            <w:tcW w:w="418" w:type="pct"/>
            <w:tcBorders>
              <w:righ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Service Type Code</w:t>
            </w:r>
          </w:p>
        </w:tc>
        <w:tc>
          <w:tcPr>
            <w:tcW w:w="741" w:type="pct"/>
            <w:tcBorders>
              <w:lef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 xml:space="preserve">Output </w:t>
            </w:r>
          </w:p>
        </w:tc>
        <w:tc>
          <w:tcPr>
            <w:tcW w:w="555" w:type="pct"/>
            <w:shd w:val="clear" w:color="auto" w:fill="BFBFBF"/>
          </w:tcPr>
          <w:p w:rsidR="00C12376" w:rsidRPr="006036AB" w:rsidRDefault="00C12376" w:rsidP="00547F6F">
            <w:pPr>
              <w:spacing w:before="0" w:after="0"/>
              <w:rPr>
                <w:lang w:eastAsia="en-US"/>
              </w:rPr>
            </w:pPr>
            <w:r w:rsidRPr="006036AB">
              <w:rPr>
                <w:lang w:eastAsia="en-US"/>
              </w:rPr>
              <w:t>Quantity per annum</w:t>
            </w:r>
          </w:p>
        </w:tc>
        <w:tc>
          <w:tcPr>
            <w:tcW w:w="649" w:type="pct"/>
            <w:tcBorders>
              <w:righ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Number of Service Users</w:t>
            </w:r>
          </w:p>
        </w:tc>
        <w:tc>
          <w:tcPr>
            <w:tcW w:w="2232" w:type="pct"/>
            <w:gridSpan w:val="2"/>
            <w:tcBorders>
              <w:left w:val="single" w:sz="18" w:space="0" w:color="auto"/>
            </w:tcBorders>
            <w:shd w:val="clear" w:color="auto" w:fill="BFBFBF"/>
          </w:tcPr>
          <w:p w:rsidR="00C12376" w:rsidRPr="006036AB" w:rsidRDefault="00C12376" w:rsidP="00547F6F">
            <w:pPr>
              <w:spacing w:before="0" w:after="0"/>
              <w:rPr>
                <w:lang w:eastAsia="en-US"/>
              </w:rPr>
            </w:pPr>
            <w:r w:rsidRPr="006036AB">
              <w:rPr>
                <w:lang w:eastAsia="en-US"/>
              </w:rPr>
              <w:t>Output Measures</w:t>
            </w:r>
          </w:p>
        </w:tc>
      </w:tr>
      <w:tr w:rsidR="006B6F7F" w:rsidRPr="006036AB" w:rsidTr="000D4C31">
        <w:trPr>
          <w:trHeight w:val="254"/>
        </w:trPr>
        <w:tc>
          <w:tcPr>
            <w:tcW w:w="405" w:type="pct"/>
          </w:tcPr>
          <w:p w:rsidR="008155C4" w:rsidRPr="006036AB" w:rsidRDefault="008155C4" w:rsidP="001000CF">
            <w:pPr>
              <w:spacing w:before="40" w:after="40"/>
              <w:rPr>
                <w:lang w:eastAsia="en-US"/>
              </w:rPr>
            </w:pPr>
            <w:r w:rsidRPr="006036AB">
              <w:rPr>
                <w:lang w:eastAsia="en-US"/>
              </w:rPr>
              <w:t>U1023</w:t>
            </w:r>
          </w:p>
        </w:tc>
        <w:tc>
          <w:tcPr>
            <w:tcW w:w="418" w:type="pct"/>
            <w:tcBorders>
              <w:right w:val="single" w:sz="18" w:space="0" w:color="auto"/>
            </w:tcBorders>
          </w:tcPr>
          <w:p w:rsidR="008155C4" w:rsidRPr="006036AB" w:rsidRDefault="008155C4" w:rsidP="001000CF">
            <w:pPr>
              <w:spacing w:before="40" w:after="40"/>
              <w:rPr>
                <w:lang w:eastAsia="en-US"/>
              </w:rPr>
            </w:pPr>
            <w:r w:rsidRPr="006036AB">
              <w:rPr>
                <w:lang w:eastAsia="en-US"/>
              </w:rPr>
              <w:t>T322</w:t>
            </w:r>
          </w:p>
        </w:tc>
        <w:tc>
          <w:tcPr>
            <w:tcW w:w="741" w:type="pct"/>
            <w:vMerge w:val="restart"/>
            <w:tcBorders>
              <w:left w:val="single" w:sz="18" w:space="0" w:color="auto"/>
            </w:tcBorders>
          </w:tcPr>
          <w:p w:rsidR="008155C4" w:rsidRPr="006036AB" w:rsidRDefault="008155C4" w:rsidP="001000CF">
            <w:pPr>
              <w:spacing w:before="40" w:after="40"/>
              <w:rPr>
                <w:lang w:eastAsia="en-US"/>
              </w:rPr>
            </w:pPr>
            <w:r w:rsidRPr="006036AB">
              <w:rPr>
                <w:lang w:eastAsia="en-US"/>
              </w:rPr>
              <w:t>DOC1.2.09</w:t>
            </w:r>
          </w:p>
          <w:p w:rsidR="008155C4" w:rsidRPr="006036AB" w:rsidRDefault="008155C4" w:rsidP="001000CF">
            <w:pPr>
              <w:spacing w:before="40" w:after="40"/>
              <w:rPr>
                <w:lang w:eastAsia="en-US"/>
              </w:rPr>
            </w:pPr>
            <w:r w:rsidRPr="006036AB">
              <w:rPr>
                <w:lang w:eastAsia="en-US"/>
              </w:rPr>
              <w:t>Outreach</w:t>
            </w:r>
          </w:p>
        </w:tc>
        <w:tc>
          <w:tcPr>
            <w:tcW w:w="555" w:type="pct"/>
            <w:vMerge w:val="restart"/>
          </w:tcPr>
          <w:p w:rsidR="008155C4" w:rsidRPr="006036AB" w:rsidRDefault="008155C4" w:rsidP="001000CF">
            <w:pPr>
              <w:spacing w:before="40" w:after="40"/>
              <w:rPr>
                <w:lang w:eastAsia="en-US"/>
              </w:rPr>
            </w:pPr>
            <w:r w:rsidRPr="006036AB">
              <w:rPr>
                <w:lang w:eastAsia="en-US"/>
              </w:rPr>
              <w:t>Number of hours</w:t>
            </w:r>
          </w:p>
        </w:tc>
        <w:tc>
          <w:tcPr>
            <w:tcW w:w="649" w:type="pct"/>
            <w:vMerge w:val="restart"/>
            <w:tcBorders>
              <w:right w:val="single" w:sz="18" w:space="0" w:color="auto"/>
            </w:tcBorders>
          </w:tcPr>
          <w:p w:rsidR="008155C4" w:rsidRPr="006036AB" w:rsidRDefault="008155C4" w:rsidP="001000CF">
            <w:pPr>
              <w:spacing w:before="40" w:after="40"/>
              <w:rPr>
                <w:lang w:eastAsia="en-US"/>
              </w:rPr>
            </w:pPr>
            <w:r>
              <w:rPr>
                <w:lang w:eastAsia="en-US"/>
              </w:rPr>
              <w:t>NA</w:t>
            </w:r>
          </w:p>
        </w:tc>
        <w:tc>
          <w:tcPr>
            <w:tcW w:w="589" w:type="pct"/>
            <w:vMerge w:val="restart"/>
            <w:tcBorders>
              <w:left w:val="single" w:sz="18" w:space="0" w:color="auto"/>
            </w:tcBorders>
          </w:tcPr>
          <w:p w:rsidR="008155C4" w:rsidRPr="006036AB" w:rsidRDefault="008155C4" w:rsidP="001000CF">
            <w:pPr>
              <w:spacing w:before="40" w:after="40"/>
              <w:rPr>
                <w:lang w:eastAsia="en-US"/>
              </w:rPr>
            </w:pPr>
            <w:r w:rsidRPr="006036AB">
              <w:rPr>
                <w:lang w:eastAsia="en-US"/>
              </w:rPr>
              <w:t>DOC1.2.09</w:t>
            </w:r>
          </w:p>
        </w:tc>
        <w:tc>
          <w:tcPr>
            <w:tcW w:w="1643" w:type="pct"/>
          </w:tcPr>
          <w:p w:rsidR="008155C4" w:rsidRPr="006036AB" w:rsidRDefault="008155C4" w:rsidP="001000CF">
            <w:pPr>
              <w:spacing w:before="40" w:after="40"/>
              <w:rPr>
                <w:lang w:eastAsia="en-US"/>
              </w:rPr>
            </w:pPr>
            <w:r w:rsidRPr="006036AB">
              <w:rPr>
                <w:lang w:eastAsia="en-US"/>
              </w:rPr>
              <w:t>Number of hours provided during the reporting period</w:t>
            </w:r>
          </w:p>
        </w:tc>
      </w:tr>
      <w:tr w:rsidR="008B238C" w:rsidRPr="006036AB" w:rsidTr="000D4C31">
        <w:trPr>
          <w:trHeight w:val="320"/>
        </w:trPr>
        <w:tc>
          <w:tcPr>
            <w:tcW w:w="405" w:type="pct"/>
          </w:tcPr>
          <w:p w:rsidR="008B238C" w:rsidRPr="006036AB" w:rsidRDefault="008B238C" w:rsidP="001000CF">
            <w:pPr>
              <w:spacing w:before="40" w:after="40"/>
              <w:rPr>
                <w:lang w:eastAsia="en-US"/>
              </w:rPr>
            </w:pPr>
            <w:r w:rsidRPr="006036AB">
              <w:rPr>
                <w:lang w:eastAsia="en-US"/>
              </w:rPr>
              <w:t>U1023</w:t>
            </w:r>
          </w:p>
        </w:tc>
        <w:tc>
          <w:tcPr>
            <w:tcW w:w="418" w:type="pct"/>
            <w:tcBorders>
              <w:right w:val="single" w:sz="18" w:space="0" w:color="auto"/>
            </w:tcBorders>
          </w:tcPr>
          <w:p w:rsidR="008B238C" w:rsidRPr="006036AB" w:rsidRDefault="008B238C" w:rsidP="001000CF">
            <w:pPr>
              <w:spacing w:before="40" w:after="40"/>
              <w:rPr>
                <w:lang w:eastAsia="en-US"/>
              </w:rPr>
            </w:pPr>
            <w:r w:rsidRPr="006036AB">
              <w:rPr>
                <w:lang w:eastAsia="en-US"/>
              </w:rPr>
              <w:t>T316</w:t>
            </w:r>
          </w:p>
        </w:tc>
        <w:tc>
          <w:tcPr>
            <w:tcW w:w="741" w:type="pct"/>
            <w:vMerge/>
            <w:tcBorders>
              <w:left w:val="single" w:sz="18" w:space="0" w:color="auto"/>
            </w:tcBorders>
          </w:tcPr>
          <w:p w:rsidR="008B238C" w:rsidRPr="006036AB" w:rsidRDefault="008B238C" w:rsidP="001000CF">
            <w:pPr>
              <w:spacing w:before="40" w:after="40"/>
              <w:rPr>
                <w:lang w:eastAsia="en-US"/>
              </w:rPr>
            </w:pPr>
          </w:p>
        </w:tc>
        <w:tc>
          <w:tcPr>
            <w:tcW w:w="555" w:type="pct"/>
            <w:vMerge/>
          </w:tcPr>
          <w:p w:rsidR="008B238C" w:rsidRPr="006036AB" w:rsidRDefault="008B238C" w:rsidP="001000CF">
            <w:pPr>
              <w:spacing w:before="40" w:after="40"/>
              <w:rPr>
                <w:lang w:eastAsia="en-US"/>
              </w:rPr>
            </w:pPr>
          </w:p>
        </w:tc>
        <w:tc>
          <w:tcPr>
            <w:tcW w:w="649" w:type="pct"/>
            <w:vMerge/>
            <w:tcBorders>
              <w:right w:val="single" w:sz="18" w:space="0" w:color="auto"/>
            </w:tcBorders>
          </w:tcPr>
          <w:p w:rsidR="008B238C" w:rsidRPr="006036AB" w:rsidRDefault="008B238C" w:rsidP="001000CF">
            <w:pPr>
              <w:spacing w:before="40" w:after="40"/>
              <w:rPr>
                <w:lang w:eastAsia="en-US"/>
              </w:rPr>
            </w:pPr>
          </w:p>
        </w:tc>
        <w:tc>
          <w:tcPr>
            <w:tcW w:w="589" w:type="pct"/>
            <w:vMerge/>
            <w:tcBorders>
              <w:left w:val="single" w:sz="18" w:space="0" w:color="auto"/>
            </w:tcBorders>
          </w:tcPr>
          <w:p w:rsidR="008B238C" w:rsidRPr="006036AB" w:rsidRDefault="008B238C" w:rsidP="001000CF">
            <w:pPr>
              <w:spacing w:before="40" w:after="40"/>
              <w:rPr>
                <w:lang w:eastAsia="en-US"/>
              </w:rPr>
            </w:pPr>
          </w:p>
        </w:tc>
        <w:tc>
          <w:tcPr>
            <w:tcW w:w="1643" w:type="pct"/>
          </w:tcPr>
          <w:p w:rsidR="008B238C" w:rsidRPr="006036AB" w:rsidRDefault="00DC0D2A" w:rsidP="001000CF">
            <w:pPr>
              <w:spacing w:before="40" w:after="40"/>
              <w:rPr>
                <w:lang w:eastAsia="en-US"/>
              </w:rPr>
            </w:pPr>
            <w:r>
              <w:rPr>
                <w:lang w:eastAsia="en-US"/>
              </w:rPr>
              <w:t>Number of Service Users who received a service during the reporting period.</w:t>
            </w:r>
          </w:p>
        </w:tc>
      </w:tr>
      <w:tr w:rsidR="00612974" w:rsidRPr="006036AB" w:rsidTr="000D4C31">
        <w:trPr>
          <w:trHeight w:val="320"/>
        </w:trPr>
        <w:tc>
          <w:tcPr>
            <w:tcW w:w="405" w:type="pct"/>
          </w:tcPr>
          <w:p w:rsidR="00612974" w:rsidRPr="006036AB" w:rsidRDefault="00612974" w:rsidP="001000CF">
            <w:pPr>
              <w:spacing w:before="40" w:after="40"/>
              <w:rPr>
                <w:lang w:eastAsia="en-US"/>
              </w:rPr>
            </w:pPr>
            <w:r>
              <w:rPr>
                <w:lang w:eastAsia="en-US"/>
              </w:rPr>
              <w:t>U1023</w:t>
            </w:r>
          </w:p>
        </w:tc>
        <w:tc>
          <w:tcPr>
            <w:tcW w:w="418" w:type="pct"/>
            <w:tcBorders>
              <w:right w:val="single" w:sz="18" w:space="0" w:color="auto"/>
            </w:tcBorders>
          </w:tcPr>
          <w:p w:rsidR="00612974" w:rsidRPr="006036AB" w:rsidRDefault="00612974" w:rsidP="001000CF">
            <w:pPr>
              <w:spacing w:before="40" w:after="40"/>
              <w:rPr>
                <w:lang w:eastAsia="en-US"/>
              </w:rPr>
            </w:pPr>
            <w:r>
              <w:rPr>
                <w:lang w:eastAsia="en-US"/>
              </w:rPr>
              <w:t>T322</w:t>
            </w:r>
          </w:p>
        </w:tc>
        <w:tc>
          <w:tcPr>
            <w:tcW w:w="741" w:type="pct"/>
            <w:vMerge w:val="restart"/>
            <w:tcBorders>
              <w:left w:val="single" w:sz="18" w:space="0" w:color="auto"/>
            </w:tcBorders>
          </w:tcPr>
          <w:p w:rsidR="00612974" w:rsidRDefault="007C0C43" w:rsidP="001000CF">
            <w:pPr>
              <w:spacing w:before="40" w:after="40"/>
              <w:rPr>
                <w:lang w:eastAsia="en-US"/>
              </w:rPr>
            </w:pPr>
            <w:r>
              <w:rPr>
                <w:lang w:eastAsia="en-US"/>
              </w:rPr>
              <w:t>DOC1.2.09</w:t>
            </w:r>
          </w:p>
          <w:p w:rsidR="00612974" w:rsidRPr="006036AB" w:rsidRDefault="00612974" w:rsidP="001000CF">
            <w:pPr>
              <w:spacing w:before="40" w:after="40"/>
              <w:rPr>
                <w:lang w:eastAsia="en-US"/>
              </w:rPr>
            </w:pPr>
            <w:r>
              <w:rPr>
                <w:lang w:eastAsia="en-US"/>
              </w:rPr>
              <w:t>Outreach</w:t>
            </w:r>
            <w:r w:rsidR="007C0C43">
              <w:rPr>
                <w:lang w:eastAsia="en-US"/>
              </w:rPr>
              <w:t xml:space="preserve"> – Cell Visitor</w:t>
            </w:r>
          </w:p>
        </w:tc>
        <w:tc>
          <w:tcPr>
            <w:tcW w:w="555" w:type="pct"/>
            <w:vMerge w:val="restart"/>
          </w:tcPr>
          <w:p w:rsidR="00612974" w:rsidRPr="006036AB" w:rsidRDefault="00612974" w:rsidP="00612974">
            <w:pPr>
              <w:spacing w:before="40" w:after="40"/>
              <w:rPr>
                <w:lang w:eastAsia="en-US"/>
              </w:rPr>
            </w:pPr>
            <w:r>
              <w:rPr>
                <w:lang w:eastAsia="en-US"/>
              </w:rPr>
              <w:t>Number of hours</w:t>
            </w:r>
          </w:p>
        </w:tc>
        <w:tc>
          <w:tcPr>
            <w:tcW w:w="649" w:type="pct"/>
            <w:vMerge w:val="restart"/>
            <w:tcBorders>
              <w:right w:val="single" w:sz="18" w:space="0" w:color="auto"/>
            </w:tcBorders>
          </w:tcPr>
          <w:p w:rsidR="00612974" w:rsidRPr="006036AB" w:rsidRDefault="00612974" w:rsidP="001000CF">
            <w:pPr>
              <w:spacing w:before="40" w:after="40"/>
              <w:rPr>
                <w:lang w:eastAsia="en-US"/>
              </w:rPr>
            </w:pPr>
            <w:r>
              <w:rPr>
                <w:lang w:eastAsia="en-US"/>
              </w:rPr>
              <w:t>NA</w:t>
            </w:r>
          </w:p>
        </w:tc>
        <w:tc>
          <w:tcPr>
            <w:tcW w:w="589" w:type="pct"/>
            <w:vMerge w:val="restart"/>
            <w:tcBorders>
              <w:left w:val="single" w:sz="18" w:space="0" w:color="auto"/>
            </w:tcBorders>
          </w:tcPr>
          <w:p w:rsidR="00612974" w:rsidRPr="006036AB" w:rsidRDefault="007C0C43" w:rsidP="001000CF">
            <w:pPr>
              <w:spacing w:before="40" w:after="40"/>
              <w:rPr>
                <w:lang w:eastAsia="en-US"/>
              </w:rPr>
            </w:pPr>
            <w:r>
              <w:rPr>
                <w:lang w:eastAsia="en-US"/>
              </w:rPr>
              <w:t>DOC1.2.09 – Cell Visitor</w:t>
            </w:r>
          </w:p>
        </w:tc>
        <w:tc>
          <w:tcPr>
            <w:tcW w:w="1643" w:type="pct"/>
          </w:tcPr>
          <w:p w:rsidR="00612974" w:rsidRDefault="00612974" w:rsidP="001000CF">
            <w:pPr>
              <w:spacing w:before="40" w:after="40"/>
              <w:rPr>
                <w:lang w:eastAsia="en-US"/>
              </w:rPr>
            </w:pPr>
            <w:r>
              <w:rPr>
                <w:lang w:eastAsia="en-US"/>
              </w:rPr>
              <w:t>Number of hours provided during the reporting period</w:t>
            </w:r>
            <w:r w:rsidR="00F1581A">
              <w:rPr>
                <w:lang w:eastAsia="en-US"/>
              </w:rPr>
              <w:t>.</w:t>
            </w:r>
          </w:p>
        </w:tc>
      </w:tr>
      <w:tr w:rsidR="00612974" w:rsidRPr="006036AB" w:rsidTr="000D4C31">
        <w:trPr>
          <w:trHeight w:val="320"/>
        </w:trPr>
        <w:tc>
          <w:tcPr>
            <w:tcW w:w="405" w:type="pct"/>
          </w:tcPr>
          <w:p w:rsidR="00612974" w:rsidRDefault="00612974" w:rsidP="001000CF">
            <w:pPr>
              <w:spacing w:before="40" w:after="40"/>
              <w:rPr>
                <w:lang w:eastAsia="en-US"/>
              </w:rPr>
            </w:pPr>
            <w:r>
              <w:rPr>
                <w:lang w:eastAsia="en-US"/>
              </w:rPr>
              <w:t>U1023</w:t>
            </w:r>
          </w:p>
        </w:tc>
        <w:tc>
          <w:tcPr>
            <w:tcW w:w="418" w:type="pct"/>
            <w:tcBorders>
              <w:right w:val="single" w:sz="18" w:space="0" w:color="auto"/>
            </w:tcBorders>
          </w:tcPr>
          <w:p w:rsidR="00612974" w:rsidRDefault="00612974" w:rsidP="001000CF">
            <w:pPr>
              <w:spacing w:before="40" w:after="40"/>
              <w:rPr>
                <w:lang w:eastAsia="en-US"/>
              </w:rPr>
            </w:pPr>
            <w:r>
              <w:rPr>
                <w:lang w:eastAsia="en-US"/>
              </w:rPr>
              <w:t>T316</w:t>
            </w:r>
          </w:p>
        </w:tc>
        <w:tc>
          <w:tcPr>
            <w:tcW w:w="741" w:type="pct"/>
            <w:vMerge/>
            <w:tcBorders>
              <w:left w:val="single" w:sz="18" w:space="0" w:color="auto"/>
            </w:tcBorders>
          </w:tcPr>
          <w:p w:rsidR="00612974" w:rsidRDefault="00612974" w:rsidP="001000CF">
            <w:pPr>
              <w:spacing w:before="40" w:after="40"/>
              <w:rPr>
                <w:lang w:eastAsia="en-US"/>
              </w:rPr>
            </w:pPr>
          </w:p>
        </w:tc>
        <w:tc>
          <w:tcPr>
            <w:tcW w:w="555" w:type="pct"/>
            <w:vMerge/>
          </w:tcPr>
          <w:p w:rsidR="00612974" w:rsidRDefault="00612974" w:rsidP="00612974">
            <w:pPr>
              <w:spacing w:before="40" w:after="40"/>
              <w:rPr>
                <w:lang w:eastAsia="en-US"/>
              </w:rPr>
            </w:pPr>
          </w:p>
        </w:tc>
        <w:tc>
          <w:tcPr>
            <w:tcW w:w="649" w:type="pct"/>
            <w:vMerge/>
            <w:tcBorders>
              <w:right w:val="single" w:sz="18" w:space="0" w:color="auto"/>
            </w:tcBorders>
          </w:tcPr>
          <w:p w:rsidR="00612974" w:rsidRDefault="00612974" w:rsidP="001000CF">
            <w:pPr>
              <w:spacing w:before="40" w:after="40"/>
              <w:rPr>
                <w:lang w:eastAsia="en-US"/>
              </w:rPr>
            </w:pPr>
          </w:p>
        </w:tc>
        <w:tc>
          <w:tcPr>
            <w:tcW w:w="589" w:type="pct"/>
            <w:vMerge/>
            <w:tcBorders>
              <w:left w:val="single" w:sz="18" w:space="0" w:color="auto"/>
            </w:tcBorders>
          </w:tcPr>
          <w:p w:rsidR="00612974" w:rsidRDefault="00612974" w:rsidP="001000CF">
            <w:pPr>
              <w:spacing w:before="40" w:after="40"/>
              <w:rPr>
                <w:lang w:eastAsia="en-US"/>
              </w:rPr>
            </w:pPr>
          </w:p>
        </w:tc>
        <w:tc>
          <w:tcPr>
            <w:tcW w:w="1643" w:type="pct"/>
          </w:tcPr>
          <w:p w:rsidR="00612974" w:rsidRDefault="00612974" w:rsidP="001000CF">
            <w:pPr>
              <w:spacing w:before="40" w:after="40"/>
              <w:rPr>
                <w:lang w:eastAsia="en-US"/>
              </w:rPr>
            </w:pPr>
            <w:r>
              <w:rPr>
                <w:lang w:eastAsia="en-US"/>
              </w:rPr>
              <w:t>Number of Service Users who received a service during the reporting period.</w:t>
            </w:r>
          </w:p>
        </w:tc>
      </w:tr>
      <w:tr w:rsidR="00612974" w:rsidRPr="006036AB" w:rsidTr="000D4C31">
        <w:trPr>
          <w:trHeight w:val="687"/>
        </w:trPr>
        <w:tc>
          <w:tcPr>
            <w:tcW w:w="405" w:type="pct"/>
          </w:tcPr>
          <w:p w:rsidR="00612974" w:rsidRDefault="00612974" w:rsidP="001000CF">
            <w:pPr>
              <w:spacing w:before="40" w:after="40"/>
              <w:rPr>
                <w:lang w:eastAsia="en-US"/>
              </w:rPr>
            </w:pPr>
            <w:r>
              <w:rPr>
                <w:lang w:eastAsia="en-US"/>
              </w:rPr>
              <w:t>U1023</w:t>
            </w:r>
          </w:p>
        </w:tc>
        <w:tc>
          <w:tcPr>
            <w:tcW w:w="418" w:type="pct"/>
            <w:tcBorders>
              <w:right w:val="single" w:sz="18" w:space="0" w:color="auto"/>
            </w:tcBorders>
          </w:tcPr>
          <w:p w:rsidR="00612974" w:rsidRDefault="00612974" w:rsidP="008B571E">
            <w:pPr>
              <w:spacing w:before="40" w:after="40"/>
              <w:rPr>
                <w:lang w:eastAsia="en-US"/>
              </w:rPr>
            </w:pPr>
            <w:r>
              <w:rPr>
                <w:lang w:eastAsia="en-US"/>
              </w:rPr>
              <w:t>T3</w:t>
            </w:r>
            <w:r w:rsidR="008B571E">
              <w:rPr>
                <w:lang w:eastAsia="en-US"/>
              </w:rPr>
              <w:t>22</w:t>
            </w:r>
          </w:p>
        </w:tc>
        <w:tc>
          <w:tcPr>
            <w:tcW w:w="741" w:type="pct"/>
            <w:vMerge w:val="restart"/>
            <w:tcBorders>
              <w:left w:val="single" w:sz="18" w:space="0" w:color="auto"/>
            </w:tcBorders>
          </w:tcPr>
          <w:p w:rsidR="00612974" w:rsidRDefault="007C0C43" w:rsidP="001000CF">
            <w:pPr>
              <w:spacing w:before="40" w:after="40"/>
              <w:rPr>
                <w:lang w:eastAsia="en-US"/>
              </w:rPr>
            </w:pPr>
            <w:r>
              <w:rPr>
                <w:lang w:eastAsia="en-US"/>
              </w:rPr>
              <w:t>DOC1.2.09</w:t>
            </w:r>
            <w:r w:rsidR="00612974">
              <w:rPr>
                <w:lang w:eastAsia="en-US"/>
              </w:rPr>
              <w:t xml:space="preserve"> Outreach</w:t>
            </w:r>
            <w:r>
              <w:rPr>
                <w:lang w:eastAsia="en-US"/>
              </w:rPr>
              <w:t xml:space="preserve"> – Community Patrol</w:t>
            </w:r>
          </w:p>
        </w:tc>
        <w:tc>
          <w:tcPr>
            <w:tcW w:w="555" w:type="pct"/>
          </w:tcPr>
          <w:p w:rsidR="00612974" w:rsidRDefault="00612974" w:rsidP="00612974">
            <w:pPr>
              <w:spacing w:before="40" w:after="40"/>
              <w:rPr>
                <w:lang w:eastAsia="en-US"/>
              </w:rPr>
            </w:pPr>
            <w:r>
              <w:rPr>
                <w:lang w:eastAsia="en-US"/>
              </w:rPr>
              <w:t>Number of hours</w:t>
            </w:r>
          </w:p>
        </w:tc>
        <w:tc>
          <w:tcPr>
            <w:tcW w:w="649" w:type="pct"/>
            <w:tcBorders>
              <w:right w:val="single" w:sz="18" w:space="0" w:color="auto"/>
            </w:tcBorders>
          </w:tcPr>
          <w:p w:rsidR="00612974" w:rsidRDefault="00612974" w:rsidP="001000CF">
            <w:pPr>
              <w:spacing w:before="40" w:after="40"/>
              <w:rPr>
                <w:lang w:eastAsia="en-US"/>
              </w:rPr>
            </w:pPr>
            <w:r>
              <w:rPr>
                <w:lang w:eastAsia="en-US"/>
              </w:rPr>
              <w:t>NA</w:t>
            </w:r>
          </w:p>
        </w:tc>
        <w:tc>
          <w:tcPr>
            <w:tcW w:w="589" w:type="pct"/>
            <w:vMerge w:val="restart"/>
            <w:tcBorders>
              <w:left w:val="single" w:sz="18" w:space="0" w:color="auto"/>
            </w:tcBorders>
          </w:tcPr>
          <w:p w:rsidR="00612974" w:rsidRDefault="007C0C43" w:rsidP="001000CF">
            <w:pPr>
              <w:spacing w:before="40" w:after="40"/>
              <w:rPr>
                <w:lang w:eastAsia="en-US"/>
              </w:rPr>
            </w:pPr>
            <w:r>
              <w:rPr>
                <w:lang w:eastAsia="en-US"/>
              </w:rPr>
              <w:t>DOC1.2.09 – Community Patrol</w:t>
            </w:r>
          </w:p>
        </w:tc>
        <w:tc>
          <w:tcPr>
            <w:tcW w:w="1643" w:type="pct"/>
          </w:tcPr>
          <w:p w:rsidR="00612974" w:rsidRDefault="00612974" w:rsidP="001000CF">
            <w:pPr>
              <w:spacing w:before="40" w:after="40"/>
              <w:rPr>
                <w:lang w:eastAsia="en-US"/>
              </w:rPr>
            </w:pPr>
            <w:r>
              <w:rPr>
                <w:lang w:eastAsia="en-US"/>
              </w:rPr>
              <w:t>Number of hours provided during the reporting period</w:t>
            </w:r>
            <w:r w:rsidR="00F1581A">
              <w:rPr>
                <w:lang w:eastAsia="en-US"/>
              </w:rPr>
              <w:t>.</w:t>
            </w:r>
          </w:p>
        </w:tc>
      </w:tr>
      <w:tr w:rsidR="00612974" w:rsidRPr="006036AB" w:rsidTr="000D4C31">
        <w:trPr>
          <w:trHeight w:val="320"/>
        </w:trPr>
        <w:tc>
          <w:tcPr>
            <w:tcW w:w="405" w:type="pct"/>
          </w:tcPr>
          <w:p w:rsidR="00612974" w:rsidRDefault="00612974" w:rsidP="001000CF">
            <w:pPr>
              <w:spacing w:before="40" w:after="40"/>
              <w:rPr>
                <w:lang w:eastAsia="en-US"/>
              </w:rPr>
            </w:pPr>
            <w:r>
              <w:rPr>
                <w:lang w:eastAsia="en-US"/>
              </w:rPr>
              <w:t>U1023</w:t>
            </w:r>
          </w:p>
        </w:tc>
        <w:tc>
          <w:tcPr>
            <w:tcW w:w="418" w:type="pct"/>
            <w:tcBorders>
              <w:right w:val="single" w:sz="18" w:space="0" w:color="auto"/>
            </w:tcBorders>
          </w:tcPr>
          <w:p w:rsidR="00612974" w:rsidRDefault="00612974" w:rsidP="001000CF">
            <w:pPr>
              <w:spacing w:before="40" w:after="40"/>
              <w:rPr>
                <w:lang w:eastAsia="en-US"/>
              </w:rPr>
            </w:pPr>
            <w:r>
              <w:rPr>
                <w:lang w:eastAsia="en-US"/>
              </w:rPr>
              <w:t>T316</w:t>
            </w:r>
          </w:p>
        </w:tc>
        <w:tc>
          <w:tcPr>
            <w:tcW w:w="741" w:type="pct"/>
            <w:vMerge/>
            <w:tcBorders>
              <w:left w:val="single" w:sz="18" w:space="0" w:color="auto"/>
            </w:tcBorders>
          </w:tcPr>
          <w:p w:rsidR="00612974" w:rsidRDefault="00612974" w:rsidP="001000CF">
            <w:pPr>
              <w:spacing w:before="40" w:after="40"/>
              <w:rPr>
                <w:lang w:eastAsia="en-US"/>
              </w:rPr>
            </w:pPr>
          </w:p>
        </w:tc>
        <w:tc>
          <w:tcPr>
            <w:tcW w:w="555" w:type="pct"/>
          </w:tcPr>
          <w:p w:rsidR="00612974" w:rsidRDefault="00612974" w:rsidP="00612974">
            <w:pPr>
              <w:spacing w:before="40" w:after="40"/>
              <w:rPr>
                <w:lang w:eastAsia="en-US"/>
              </w:rPr>
            </w:pPr>
            <w:r>
              <w:rPr>
                <w:lang w:eastAsia="en-US"/>
              </w:rPr>
              <w:t>Number of hours</w:t>
            </w:r>
          </w:p>
        </w:tc>
        <w:tc>
          <w:tcPr>
            <w:tcW w:w="649" w:type="pct"/>
            <w:tcBorders>
              <w:right w:val="single" w:sz="18" w:space="0" w:color="auto"/>
            </w:tcBorders>
          </w:tcPr>
          <w:p w:rsidR="00612974" w:rsidRDefault="00612974" w:rsidP="001000CF">
            <w:pPr>
              <w:spacing w:before="40" w:after="40"/>
              <w:rPr>
                <w:lang w:eastAsia="en-US"/>
              </w:rPr>
            </w:pPr>
            <w:r>
              <w:rPr>
                <w:lang w:eastAsia="en-US"/>
              </w:rPr>
              <w:t>NA</w:t>
            </w:r>
          </w:p>
        </w:tc>
        <w:tc>
          <w:tcPr>
            <w:tcW w:w="589" w:type="pct"/>
            <w:vMerge/>
            <w:tcBorders>
              <w:left w:val="single" w:sz="18" w:space="0" w:color="auto"/>
            </w:tcBorders>
          </w:tcPr>
          <w:p w:rsidR="00612974" w:rsidRDefault="00612974" w:rsidP="001000CF">
            <w:pPr>
              <w:spacing w:before="40" w:after="40"/>
              <w:rPr>
                <w:lang w:eastAsia="en-US"/>
              </w:rPr>
            </w:pPr>
          </w:p>
        </w:tc>
        <w:tc>
          <w:tcPr>
            <w:tcW w:w="1643" w:type="pct"/>
          </w:tcPr>
          <w:p w:rsidR="00F1581A" w:rsidRDefault="00612974" w:rsidP="001000CF">
            <w:pPr>
              <w:spacing w:before="40" w:after="40"/>
              <w:rPr>
                <w:lang w:eastAsia="en-US"/>
              </w:rPr>
            </w:pPr>
            <w:r w:rsidRPr="00612974">
              <w:rPr>
                <w:lang w:eastAsia="en-US"/>
              </w:rPr>
              <w:t>Number of Service Users who received a service during the reporting period.</w:t>
            </w:r>
          </w:p>
        </w:tc>
      </w:tr>
      <w:tr w:rsidR="00F1581A" w:rsidRPr="006036AB" w:rsidTr="000D4C31">
        <w:trPr>
          <w:trHeight w:val="320"/>
        </w:trPr>
        <w:tc>
          <w:tcPr>
            <w:tcW w:w="405" w:type="pct"/>
          </w:tcPr>
          <w:p w:rsidR="00F1581A" w:rsidRPr="00F2394F" w:rsidRDefault="00F1581A" w:rsidP="00F1581A">
            <w:r w:rsidRPr="00F2394F">
              <w:t>U1023</w:t>
            </w:r>
          </w:p>
        </w:tc>
        <w:tc>
          <w:tcPr>
            <w:tcW w:w="418" w:type="pct"/>
            <w:tcBorders>
              <w:right w:val="single" w:sz="18" w:space="0" w:color="auto"/>
            </w:tcBorders>
          </w:tcPr>
          <w:p w:rsidR="00F1581A" w:rsidRPr="00F2394F" w:rsidRDefault="00F1581A" w:rsidP="00F1581A">
            <w:r>
              <w:t>T322</w:t>
            </w:r>
          </w:p>
        </w:tc>
        <w:tc>
          <w:tcPr>
            <w:tcW w:w="741" w:type="pct"/>
            <w:vMerge w:val="restart"/>
            <w:tcBorders>
              <w:left w:val="single" w:sz="18" w:space="0" w:color="auto"/>
            </w:tcBorders>
          </w:tcPr>
          <w:p w:rsidR="00F1581A" w:rsidRPr="00F2394F" w:rsidRDefault="00F1581A" w:rsidP="00F1581A">
            <w:r w:rsidRPr="00F2394F">
              <w:t xml:space="preserve">DOC1.2.09 Outreach – </w:t>
            </w:r>
            <w:r>
              <w:t>Managing Public Intoxication Program</w:t>
            </w:r>
          </w:p>
        </w:tc>
        <w:tc>
          <w:tcPr>
            <w:tcW w:w="555" w:type="pct"/>
          </w:tcPr>
          <w:p w:rsidR="00F1581A" w:rsidRPr="00F2394F" w:rsidRDefault="00F1581A" w:rsidP="00F1581A">
            <w:r w:rsidRPr="00F2394F">
              <w:t>Number of hours</w:t>
            </w:r>
          </w:p>
        </w:tc>
        <w:tc>
          <w:tcPr>
            <w:tcW w:w="649" w:type="pct"/>
            <w:tcBorders>
              <w:right w:val="single" w:sz="18" w:space="0" w:color="auto"/>
            </w:tcBorders>
          </w:tcPr>
          <w:p w:rsidR="00F1581A" w:rsidRPr="00F2394F" w:rsidRDefault="00F1581A" w:rsidP="00F1581A">
            <w:r w:rsidRPr="00F2394F">
              <w:t>NA</w:t>
            </w:r>
          </w:p>
        </w:tc>
        <w:tc>
          <w:tcPr>
            <w:tcW w:w="589" w:type="pct"/>
            <w:vMerge w:val="restart"/>
            <w:tcBorders>
              <w:left w:val="single" w:sz="18" w:space="0" w:color="auto"/>
            </w:tcBorders>
          </w:tcPr>
          <w:p w:rsidR="00F1581A" w:rsidRPr="00F2394F" w:rsidRDefault="00F1581A" w:rsidP="00F1581A">
            <w:r w:rsidRPr="00F2394F">
              <w:t xml:space="preserve">DOC1.2.09 – </w:t>
            </w:r>
            <w:r>
              <w:t>Managing Public Intoxication Program</w:t>
            </w:r>
          </w:p>
        </w:tc>
        <w:tc>
          <w:tcPr>
            <w:tcW w:w="1643" w:type="pct"/>
          </w:tcPr>
          <w:p w:rsidR="00F1581A" w:rsidRPr="00F2394F" w:rsidRDefault="00F1581A" w:rsidP="00F1581A">
            <w:r w:rsidRPr="00F2394F">
              <w:t>Number of hours provided during the reporting period.</w:t>
            </w:r>
          </w:p>
        </w:tc>
      </w:tr>
      <w:tr w:rsidR="00F1581A" w:rsidRPr="006036AB" w:rsidTr="000D4C31">
        <w:trPr>
          <w:trHeight w:val="320"/>
        </w:trPr>
        <w:tc>
          <w:tcPr>
            <w:tcW w:w="405" w:type="pct"/>
          </w:tcPr>
          <w:p w:rsidR="00F1581A" w:rsidRPr="00F2394F" w:rsidRDefault="00F1581A" w:rsidP="00F1581A">
            <w:r w:rsidRPr="00F2394F">
              <w:t>U1023</w:t>
            </w:r>
          </w:p>
        </w:tc>
        <w:tc>
          <w:tcPr>
            <w:tcW w:w="418" w:type="pct"/>
            <w:tcBorders>
              <w:right w:val="single" w:sz="18" w:space="0" w:color="auto"/>
            </w:tcBorders>
          </w:tcPr>
          <w:p w:rsidR="00F1581A" w:rsidRPr="00F2394F" w:rsidRDefault="00F1581A" w:rsidP="00F1581A">
            <w:r w:rsidRPr="00F2394F">
              <w:t>T316</w:t>
            </w:r>
          </w:p>
        </w:tc>
        <w:tc>
          <w:tcPr>
            <w:tcW w:w="741" w:type="pct"/>
            <w:vMerge/>
            <w:tcBorders>
              <w:left w:val="single" w:sz="18" w:space="0" w:color="auto"/>
            </w:tcBorders>
          </w:tcPr>
          <w:p w:rsidR="00F1581A" w:rsidRPr="00F2394F" w:rsidRDefault="00F1581A" w:rsidP="00F1581A"/>
        </w:tc>
        <w:tc>
          <w:tcPr>
            <w:tcW w:w="555" w:type="pct"/>
          </w:tcPr>
          <w:p w:rsidR="00F1581A" w:rsidRPr="00F2394F" w:rsidRDefault="00F1581A" w:rsidP="00F1581A">
            <w:r w:rsidRPr="00F2394F">
              <w:t>Number of hours</w:t>
            </w:r>
          </w:p>
        </w:tc>
        <w:tc>
          <w:tcPr>
            <w:tcW w:w="649" w:type="pct"/>
            <w:tcBorders>
              <w:right w:val="single" w:sz="18" w:space="0" w:color="auto"/>
            </w:tcBorders>
          </w:tcPr>
          <w:p w:rsidR="00F1581A" w:rsidRPr="00F2394F" w:rsidRDefault="00F1581A" w:rsidP="00F1581A">
            <w:r w:rsidRPr="00F2394F">
              <w:t>NA</w:t>
            </w:r>
          </w:p>
        </w:tc>
        <w:tc>
          <w:tcPr>
            <w:tcW w:w="589" w:type="pct"/>
            <w:vMerge/>
            <w:tcBorders>
              <w:left w:val="single" w:sz="18" w:space="0" w:color="auto"/>
            </w:tcBorders>
          </w:tcPr>
          <w:p w:rsidR="00F1581A" w:rsidRPr="00F2394F" w:rsidRDefault="00F1581A" w:rsidP="00F1581A"/>
        </w:tc>
        <w:tc>
          <w:tcPr>
            <w:tcW w:w="1643" w:type="pct"/>
          </w:tcPr>
          <w:p w:rsidR="00F1581A" w:rsidRDefault="00F1581A" w:rsidP="00F1581A">
            <w:r w:rsidRPr="00F2394F">
              <w:t>Number of Service Users who received a service during the reporting period.</w:t>
            </w:r>
          </w:p>
        </w:tc>
      </w:tr>
    </w:tbl>
    <w:p w:rsidR="00B31711" w:rsidRDefault="00B31711" w:rsidP="00B108EA">
      <w:pPr>
        <w:spacing w:before="0" w:after="0"/>
        <w:ind w:left="720" w:firstLine="720"/>
        <w:rPr>
          <w:lang w:eastAsia="en-US"/>
        </w:rPr>
      </w:pPr>
    </w:p>
    <w:p w:rsidR="000D4C31" w:rsidRDefault="000D4C31" w:rsidP="00B108EA">
      <w:pPr>
        <w:spacing w:before="0" w:after="0"/>
        <w:ind w:left="720" w:firstLine="720"/>
        <w:rPr>
          <w:lang w:eastAsia="en-US"/>
        </w:rPr>
      </w:pPr>
    </w:p>
    <w:p w:rsidR="000D4C31" w:rsidRDefault="000D4C31" w:rsidP="00B108EA">
      <w:pPr>
        <w:spacing w:before="0" w:after="0"/>
        <w:ind w:left="720" w:firstLine="720"/>
        <w:rPr>
          <w:lang w:eastAsia="en-US"/>
        </w:rPr>
      </w:pPr>
    </w:p>
    <w:p w:rsidR="000D4C31" w:rsidRDefault="000D4C31" w:rsidP="00B108EA">
      <w:pPr>
        <w:spacing w:before="0" w:after="0"/>
        <w:ind w:left="720" w:firstLine="720"/>
        <w:rPr>
          <w:lang w:eastAsia="en-US"/>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E56D2D" w:rsidRPr="006036AB" w:rsidTr="00716390">
        <w:tc>
          <w:tcPr>
            <w:tcW w:w="5000" w:type="pct"/>
            <w:gridSpan w:val="4"/>
            <w:tcBorders>
              <w:right w:val="single" w:sz="2" w:space="0" w:color="auto"/>
            </w:tcBorders>
            <w:shd w:val="clear" w:color="auto" w:fill="FFFFFF"/>
          </w:tcPr>
          <w:p w:rsidR="00E56D2D" w:rsidRPr="006036AB" w:rsidRDefault="00B93A10" w:rsidP="00143042">
            <w:pPr>
              <w:spacing w:before="0" w:after="0"/>
              <w:rPr>
                <w:lang w:eastAsia="en-US"/>
              </w:rPr>
            </w:pPr>
            <w:r w:rsidRPr="006036AB">
              <w:rPr>
                <w:lang w:eastAsia="en-US"/>
              </w:rPr>
              <w:t>Relates to item 7.1 or 9.1 of the agreement</w:t>
            </w:r>
          </w:p>
        </w:tc>
      </w:tr>
      <w:tr w:rsidR="00C12376" w:rsidRPr="006036AB" w:rsidTr="00716390">
        <w:tc>
          <w:tcPr>
            <w:tcW w:w="403" w:type="pct"/>
            <w:shd w:val="clear" w:color="auto" w:fill="262626"/>
          </w:tcPr>
          <w:p w:rsidR="00C12376" w:rsidRPr="006036AB" w:rsidRDefault="00C12376" w:rsidP="00547F6F">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547F6F">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547F6F">
            <w:pPr>
              <w:spacing w:before="0" w:after="0"/>
              <w:rPr>
                <w:lang w:eastAsia="en-US"/>
              </w:rPr>
            </w:pPr>
            <w:r w:rsidRPr="006036AB">
              <w:rPr>
                <w:lang w:eastAsia="en-US"/>
              </w:rPr>
              <w:t xml:space="preserve">Throughput  Measure  </w:t>
            </w:r>
          </w:p>
        </w:tc>
      </w:tr>
      <w:tr w:rsidR="00C12376" w:rsidRPr="006036AB" w:rsidTr="001000CF">
        <w:trPr>
          <w:trHeight w:val="307"/>
        </w:trPr>
        <w:tc>
          <w:tcPr>
            <w:tcW w:w="403" w:type="pct"/>
          </w:tcPr>
          <w:p w:rsidR="00C12376" w:rsidRPr="001000CF" w:rsidRDefault="003832F4" w:rsidP="001000CF">
            <w:pPr>
              <w:spacing w:before="40" w:after="40"/>
            </w:pPr>
            <w:r w:rsidRPr="001000CF">
              <w:rPr>
                <w:lang w:eastAsia="en-US"/>
              </w:rPr>
              <w:t>U1023</w:t>
            </w:r>
          </w:p>
        </w:tc>
        <w:tc>
          <w:tcPr>
            <w:tcW w:w="414" w:type="pct"/>
          </w:tcPr>
          <w:p w:rsidR="00C12376" w:rsidRPr="001000CF" w:rsidRDefault="003832F4" w:rsidP="001000CF">
            <w:pPr>
              <w:spacing w:before="40" w:after="40"/>
            </w:pPr>
            <w:r w:rsidRPr="001000CF">
              <w:rPr>
                <w:lang w:eastAsia="en-US"/>
              </w:rPr>
              <w:t>T316</w:t>
            </w:r>
          </w:p>
        </w:tc>
        <w:tc>
          <w:tcPr>
            <w:tcW w:w="736" w:type="pct"/>
          </w:tcPr>
          <w:p w:rsidR="00B31711" w:rsidRPr="006036AB" w:rsidRDefault="00C12376" w:rsidP="001000CF">
            <w:pPr>
              <w:spacing w:before="40" w:after="40"/>
              <w:rPr>
                <w:lang w:eastAsia="en-US"/>
              </w:rPr>
            </w:pPr>
            <w:r w:rsidRPr="006036AB">
              <w:rPr>
                <w:lang w:eastAsia="en-US"/>
              </w:rPr>
              <w:t>IS136</w:t>
            </w:r>
          </w:p>
        </w:tc>
        <w:tc>
          <w:tcPr>
            <w:tcW w:w="3447" w:type="pct"/>
            <w:tcBorders>
              <w:right w:val="single" w:sz="2" w:space="0" w:color="auto"/>
            </w:tcBorders>
          </w:tcPr>
          <w:p w:rsidR="00C12376" w:rsidRPr="006036AB" w:rsidRDefault="00C12376" w:rsidP="001000CF">
            <w:pPr>
              <w:spacing w:before="40" w:after="40"/>
              <w:rPr>
                <w:lang w:eastAsia="en-US"/>
              </w:rPr>
            </w:pPr>
            <w:r w:rsidRPr="006036AB">
              <w:rPr>
                <w:lang w:eastAsia="en-US"/>
              </w:rPr>
              <w:t>Number of Service Users who were referred to a service</w:t>
            </w:r>
          </w:p>
        </w:tc>
      </w:tr>
      <w:tr w:rsidR="00C12376" w:rsidRPr="006036AB" w:rsidTr="00716390">
        <w:tc>
          <w:tcPr>
            <w:tcW w:w="403" w:type="pct"/>
            <w:shd w:val="clear" w:color="auto" w:fill="262626"/>
          </w:tcPr>
          <w:p w:rsidR="00C12376" w:rsidRPr="006036AB" w:rsidRDefault="00C12376" w:rsidP="001000CF">
            <w:pPr>
              <w:spacing w:before="40" w:after="40"/>
              <w:rPr>
                <w:lang w:eastAsia="en-US"/>
              </w:rPr>
            </w:pPr>
            <w:r w:rsidRPr="006036AB">
              <w:rPr>
                <w:lang w:eastAsia="en-US"/>
              </w:rPr>
              <w:t>Service User Code</w:t>
            </w:r>
          </w:p>
        </w:tc>
        <w:tc>
          <w:tcPr>
            <w:tcW w:w="414" w:type="pct"/>
            <w:shd w:val="clear" w:color="auto" w:fill="262626"/>
          </w:tcPr>
          <w:p w:rsidR="00C12376" w:rsidRPr="006036AB" w:rsidRDefault="00C12376" w:rsidP="001000CF">
            <w:pPr>
              <w:spacing w:before="40" w:after="4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1F4785" w:rsidP="001000CF">
            <w:pPr>
              <w:spacing w:before="40" w:after="40"/>
              <w:rPr>
                <w:lang w:eastAsia="en-US"/>
              </w:rPr>
            </w:pPr>
            <w:r w:rsidRPr="006036AB">
              <w:rPr>
                <w:lang w:eastAsia="en-US"/>
              </w:rPr>
              <w:t>Demographic Measure</w:t>
            </w:r>
          </w:p>
        </w:tc>
      </w:tr>
      <w:tr w:rsidR="000C144F" w:rsidRPr="006036AB" w:rsidTr="00166958">
        <w:trPr>
          <w:trHeight w:val="326"/>
        </w:trPr>
        <w:tc>
          <w:tcPr>
            <w:tcW w:w="403" w:type="pct"/>
            <w:tcMar>
              <w:bottom w:w="113" w:type="dxa"/>
            </w:tcMar>
          </w:tcPr>
          <w:p w:rsidR="000C144F" w:rsidRPr="006036AB" w:rsidRDefault="000C144F" w:rsidP="001000CF">
            <w:pPr>
              <w:spacing w:before="40" w:after="40"/>
              <w:rPr>
                <w:lang w:eastAsia="en-US"/>
              </w:rPr>
            </w:pPr>
            <w:r w:rsidRPr="006036AB">
              <w:rPr>
                <w:lang w:eastAsia="en-US"/>
              </w:rPr>
              <w:t>U1023</w:t>
            </w:r>
          </w:p>
        </w:tc>
        <w:tc>
          <w:tcPr>
            <w:tcW w:w="414" w:type="pct"/>
          </w:tcPr>
          <w:p w:rsidR="000C144F" w:rsidRPr="006036AB" w:rsidRDefault="000C144F" w:rsidP="001000CF">
            <w:pPr>
              <w:spacing w:before="40" w:after="40"/>
              <w:rPr>
                <w:lang w:eastAsia="en-US"/>
              </w:rPr>
            </w:pPr>
            <w:r w:rsidRPr="006036AB">
              <w:rPr>
                <w:lang w:eastAsia="en-US"/>
              </w:rPr>
              <w:t>T316</w:t>
            </w:r>
          </w:p>
        </w:tc>
        <w:tc>
          <w:tcPr>
            <w:tcW w:w="736" w:type="pct"/>
            <w:vMerge w:val="restart"/>
          </w:tcPr>
          <w:p w:rsidR="000C144F" w:rsidRPr="006036AB" w:rsidRDefault="000C144F" w:rsidP="001000CF">
            <w:pPr>
              <w:spacing w:before="40" w:after="40"/>
              <w:rPr>
                <w:lang w:eastAsia="en-US"/>
              </w:rPr>
            </w:pPr>
            <w:r w:rsidRPr="006036AB">
              <w:rPr>
                <w:lang w:eastAsia="en-US"/>
              </w:rPr>
              <w:t>IS35</w:t>
            </w:r>
          </w:p>
        </w:tc>
        <w:tc>
          <w:tcPr>
            <w:tcW w:w="3447" w:type="pct"/>
            <w:vMerge w:val="restart"/>
            <w:tcBorders>
              <w:right w:val="single" w:sz="2" w:space="0" w:color="auto"/>
            </w:tcBorders>
          </w:tcPr>
          <w:p w:rsidR="000C144F" w:rsidRPr="006036AB" w:rsidRDefault="000C144F" w:rsidP="001000CF">
            <w:pPr>
              <w:spacing w:before="40" w:after="40"/>
              <w:rPr>
                <w:lang w:eastAsia="en-US"/>
              </w:rPr>
            </w:pPr>
            <w:r w:rsidRPr="006036AB">
              <w:rPr>
                <w:lang w:eastAsia="en-US"/>
              </w:rPr>
              <w:t>Number of Service Users identifying as Aboriginal and/or Torres Strait Islander</w:t>
            </w:r>
          </w:p>
        </w:tc>
      </w:tr>
      <w:tr w:rsidR="00EC66B0" w:rsidRPr="006036AB" w:rsidTr="00D20BB4">
        <w:trPr>
          <w:trHeight w:val="230"/>
        </w:trPr>
        <w:tc>
          <w:tcPr>
            <w:tcW w:w="403" w:type="pct"/>
            <w:tcBorders>
              <w:bottom w:val="single" w:sz="12" w:space="0" w:color="auto"/>
            </w:tcBorders>
            <w:tcMar>
              <w:bottom w:w="113" w:type="dxa"/>
            </w:tcMar>
          </w:tcPr>
          <w:p w:rsidR="00EC66B0" w:rsidRPr="006036AB" w:rsidRDefault="00EC66B0" w:rsidP="001000CF">
            <w:pPr>
              <w:spacing w:before="40" w:after="40"/>
              <w:rPr>
                <w:lang w:eastAsia="en-US"/>
              </w:rPr>
            </w:pPr>
            <w:r w:rsidRPr="006036AB">
              <w:rPr>
                <w:lang w:eastAsia="en-US"/>
              </w:rPr>
              <w:t>U1023</w:t>
            </w:r>
          </w:p>
        </w:tc>
        <w:tc>
          <w:tcPr>
            <w:tcW w:w="414" w:type="pct"/>
            <w:tcBorders>
              <w:bottom w:val="single" w:sz="12" w:space="0" w:color="auto"/>
            </w:tcBorders>
          </w:tcPr>
          <w:p w:rsidR="00EC66B0" w:rsidRPr="006036AB" w:rsidRDefault="00EC66B0" w:rsidP="001000CF">
            <w:pPr>
              <w:spacing w:before="40" w:after="40"/>
              <w:rPr>
                <w:lang w:eastAsia="en-US"/>
              </w:rPr>
            </w:pPr>
            <w:r w:rsidRPr="006036AB">
              <w:rPr>
                <w:lang w:eastAsia="en-US"/>
              </w:rPr>
              <w:t>T322</w:t>
            </w:r>
          </w:p>
        </w:tc>
        <w:tc>
          <w:tcPr>
            <w:tcW w:w="736" w:type="pct"/>
            <w:vMerge/>
            <w:tcBorders>
              <w:bottom w:val="single" w:sz="12" w:space="0" w:color="auto"/>
            </w:tcBorders>
          </w:tcPr>
          <w:p w:rsidR="00EC66B0" w:rsidRPr="006036AB" w:rsidRDefault="00EC66B0" w:rsidP="009558E4">
            <w:pPr>
              <w:spacing w:before="0" w:after="0"/>
              <w:rPr>
                <w:lang w:eastAsia="en-US"/>
              </w:rPr>
            </w:pPr>
          </w:p>
        </w:tc>
        <w:tc>
          <w:tcPr>
            <w:tcW w:w="3447" w:type="pct"/>
            <w:vMerge/>
            <w:tcBorders>
              <w:bottom w:val="single" w:sz="12" w:space="0" w:color="auto"/>
              <w:right w:val="single" w:sz="2" w:space="0" w:color="auto"/>
            </w:tcBorders>
          </w:tcPr>
          <w:p w:rsidR="00EC66B0" w:rsidRPr="006036AB" w:rsidRDefault="00EC66B0" w:rsidP="009558E4">
            <w:pPr>
              <w:spacing w:before="0" w:after="0"/>
              <w:rPr>
                <w:lang w:eastAsia="en-US"/>
              </w:rPr>
            </w:pPr>
          </w:p>
        </w:tc>
      </w:tr>
      <w:tr w:rsidR="000C144F" w:rsidRPr="006036AB" w:rsidTr="001000CF">
        <w:trPr>
          <w:trHeight w:val="345"/>
        </w:trPr>
        <w:tc>
          <w:tcPr>
            <w:tcW w:w="403" w:type="pct"/>
            <w:tcBorders>
              <w:top w:val="single" w:sz="12" w:space="0" w:color="auto"/>
            </w:tcBorders>
            <w:tcMar>
              <w:bottom w:w="113" w:type="dxa"/>
            </w:tcMar>
          </w:tcPr>
          <w:p w:rsidR="000C144F" w:rsidRPr="006036AB" w:rsidRDefault="000C144F" w:rsidP="001000CF">
            <w:pPr>
              <w:spacing w:before="40" w:after="40"/>
              <w:rPr>
                <w:lang w:eastAsia="en-US"/>
              </w:rPr>
            </w:pPr>
            <w:r w:rsidRPr="006036AB">
              <w:rPr>
                <w:lang w:eastAsia="en-US"/>
              </w:rPr>
              <w:t>U1023</w:t>
            </w:r>
          </w:p>
        </w:tc>
        <w:tc>
          <w:tcPr>
            <w:tcW w:w="414" w:type="pct"/>
            <w:tcBorders>
              <w:top w:val="single" w:sz="12" w:space="0" w:color="auto"/>
            </w:tcBorders>
          </w:tcPr>
          <w:p w:rsidR="000C144F" w:rsidRPr="006036AB" w:rsidRDefault="000C144F" w:rsidP="001000CF">
            <w:pPr>
              <w:spacing w:before="40" w:after="40"/>
              <w:rPr>
                <w:lang w:eastAsia="en-US"/>
              </w:rPr>
            </w:pPr>
            <w:r w:rsidRPr="006036AB">
              <w:rPr>
                <w:lang w:eastAsia="en-US"/>
              </w:rPr>
              <w:t>T316</w:t>
            </w:r>
          </w:p>
        </w:tc>
        <w:tc>
          <w:tcPr>
            <w:tcW w:w="736" w:type="pct"/>
            <w:vMerge w:val="restart"/>
            <w:tcBorders>
              <w:top w:val="single" w:sz="12" w:space="0" w:color="auto"/>
            </w:tcBorders>
          </w:tcPr>
          <w:p w:rsidR="000C144F" w:rsidRPr="006036AB" w:rsidRDefault="000C144F" w:rsidP="001000CF">
            <w:pPr>
              <w:spacing w:before="40" w:after="40"/>
              <w:rPr>
                <w:lang w:eastAsia="en-US"/>
              </w:rPr>
            </w:pPr>
            <w:r w:rsidRPr="006036AB">
              <w:rPr>
                <w:lang w:eastAsia="en-US"/>
              </w:rPr>
              <w:t>IS39</w:t>
            </w:r>
          </w:p>
        </w:tc>
        <w:tc>
          <w:tcPr>
            <w:tcW w:w="3447" w:type="pct"/>
            <w:vMerge w:val="restart"/>
            <w:tcBorders>
              <w:top w:val="single" w:sz="12" w:space="0" w:color="auto"/>
              <w:right w:val="single" w:sz="2" w:space="0" w:color="auto"/>
            </w:tcBorders>
          </w:tcPr>
          <w:p w:rsidR="000C144F" w:rsidRPr="006036AB" w:rsidRDefault="000C144F" w:rsidP="001000CF">
            <w:pPr>
              <w:spacing w:before="40" w:after="40"/>
              <w:rPr>
                <w:lang w:eastAsia="en-US"/>
              </w:rPr>
            </w:pPr>
            <w:r w:rsidRPr="006036AB">
              <w:rPr>
                <w:lang w:eastAsia="en-US"/>
              </w:rPr>
              <w:t>Number of Service Users identifying as being from culturally and linguistically diverse backgrounds</w:t>
            </w:r>
          </w:p>
        </w:tc>
      </w:tr>
      <w:tr w:rsidR="00EC66B0" w:rsidRPr="006036AB" w:rsidTr="00D20BB4">
        <w:trPr>
          <w:trHeight w:val="288"/>
        </w:trPr>
        <w:tc>
          <w:tcPr>
            <w:tcW w:w="403" w:type="pct"/>
            <w:tcMar>
              <w:bottom w:w="113" w:type="dxa"/>
            </w:tcMar>
          </w:tcPr>
          <w:p w:rsidR="00EC66B0" w:rsidRPr="006036AB" w:rsidRDefault="00EC66B0" w:rsidP="001000CF">
            <w:pPr>
              <w:spacing w:before="40" w:after="40"/>
              <w:rPr>
                <w:lang w:eastAsia="en-US"/>
              </w:rPr>
            </w:pPr>
            <w:r w:rsidRPr="006036AB">
              <w:rPr>
                <w:lang w:eastAsia="en-US"/>
              </w:rPr>
              <w:t>U1023</w:t>
            </w:r>
          </w:p>
        </w:tc>
        <w:tc>
          <w:tcPr>
            <w:tcW w:w="414" w:type="pct"/>
          </w:tcPr>
          <w:p w:rsidR="00EC66B0" w:rsidRPr="006036AB" w:rsidRDefault="00EC66B0" w:rsidP="001000CF">
            <w:pPr>
              <w:spacing w:before="40" w:after="40"/>
              <w:rPr>
                <w:lang w:eastAsia="en-US"/>
              </w:rPr>
            </w:pPr>
            <w:r w:rsidRPr="006036AB">
              <w:rPr>
                <w:lang w:eastAsia="en-US"/>
              </w:rPr>
              <w:t>T322</w:t>
            </w:r>
          </w:p>
        </w:tc>
        <w:tc>
          <w:tcPr>
            <w:tcW w:w="736" w:type="pct"/>
            <w:vMerge/>
          </w:tcPr>
          <w:p w:rsidR="00EC66B0" w:rsidRPr="006036AB" w:rsidRDefault="00EC66B0" w:rsidP="009558E4">
            <w:pPr>
              <w:spacing w:before="0" w:after="0"/>
              <w:rPr>
                <w:lang w:eastAsia="en-US"/>
              </w:rPr>
            </w:pPr>
          </w:p>
        </w:tc>
        <w:tc>
          <w:tcPr>
            <w:tcW w:w="3447" w:type="pct"/>
            <w:vMerge/>
            <w:tcBorders>
              <w:right w:val="single" w:sz="2" w:space="0" w:color="auto"/>
            </w:tcBorders>
          </w:tcPr>
          <w:p w:rsidR="00EC66B0" w:rsidRPr="006036AB" w:rsidRDefault="00EC66B0" w:rsidP="009558E4">
            <w:pPr>
              <w:spacing w:before="0" w:after="0"/>
              <w:rPr>
                <w:lang w:eastAsia="en-US"/>
              </w:rPr>
            </w:pPr>
          </w:p>
        </w:tc>
      </w:tr>
      <w:tr w:rsidR="00C12376" w:rsidRPr="006036AB" w:rsidTr="00716390">
        <w:tc>
          <w:tcPr>
            <w:tcW w:w="403" w:type="pct"/>
            <w:shd w:val="clear" w:color="auto" w:fill="262626"/>
          </w:tcPr>
          <w:p w:rsidR="00C12376" w:rsidRPr="006036AB" w:rsidRDefault="00C12376" w:rsidP="009558E4">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9558E4">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9558E4">
            <w:pPr>
              <w:spacing w:before="0" w:after="0"/>
              <w:rPr>
                <w:lang w:eastAsia="en-US"/>
              </w:rPr>
            </w:pPr>
            <w:r w:rsidRPr="006036AB">
              <w:rPr>
                <w:lang w:eastAsia="en-US"/>
              </w:rPr>
              <w:t>Outcome Measure</w:t>
            </w:r>
          </w:p>
        </w:tc>
      </w:tr>
      <w:tr w:rsidR="001531F3" w:rsidRPr="006036AB" w:rsidTr="001000CF">
        <w:trPr>
          <w:trHeight w:val="300"/>
        </w:trPr>
        <w:tc>
          <w:tcPr>
            <w:tcW w:w="403" w:type="pct"/>
          </w:tcPr>
          <w:p w:rsidR="001531F3" w:rsidRPr="006036AB" w:rsidRDefault="001531F3" w:rsidP="001000CF">
            <w:pPr>
              <w:spacing w:before="40" w:after="40"/>
              <w:rPr>
                <w:lang w:eastAsia="en-US"/>
              </w:rPr>
            </w:pPr>
            <w:r w:rsidRPr="006036AB">
              <w:rPr>
                <w:lang w:eastAsia="en-US"/>
              </w:rPr>
              <w:t>U1023</w:t>
            </w:r>
          </w:p>
        </w:tc>
        <w:tc>
          <w:tcPr>
            <w:tcW w:w="414" w:type="pct"/>
          </w:tcPr>
          <w:p w:rsidR="001531F3" w:rsidRPr="006036AB" w:rsidRDefault="001531F3" w:rsidP="001000CF">
            <w:pPr>
              <w:spacing w:before="40" w:after="40"/>
              <w:rPr>
                <w:lang w:eastAsia="en-US"/>
              </w:rPr>
            </w:pPr>
            <w:r w:rsidRPr="006036AB">
              <w:rPr>
                <w:lang w:eastAsia="en-US"/>
              </w:rPr>
              <w:t>T316</w:t>
            </w:r>
          </w:p>
        </w:tc>
        <w:tc>
          <w:tcPr>
            <w:tcW w:w="736" w:type="pct"/>
            <w:vMerge w:val="restart"/>
          </w:tcPr>
          <w:p w:rsidR="001531F3" w:rsidRPr="006036AB" w:rsidRDefault="001531F3" w:rsidP="001000CF">
            <w:pPr>
              <w:spacing w:before="40" w:after="40"/>
              <w:rPr>
                <w:lang w:eastAsia="en-US"/>
              </w:rPr>
            </w:pPr>
            <w:r w:rsidRPr="006036AB">
              <w:rPr>
                <w:lang w:eastAsia="en-US"/>
              </w:rPr>
              <w:t>OM2.1.01</w:t>
            </w:r>
          </w:p>
        </w:tc>
        <w:tc>
          <w:tcPr>
            <w:tcW w:w="3447" w:type="pct"/>
            <w:vMerge w:val="restart"/>
            <w:tcBorders>
              <w:right w:val="single" w:sz="2" w:space="0" w:color="auto"/>
            </w:tcBorders>
          </w:tcPr>
          <w:p w:rsidR="001531F3" w:rsidRPr="006036AB" w:rsidRDefault="001531F3" w:rsidP="001000CF">
            <w:pPr>
              <w:spacing w:before="40" w:after="40"/>
              <w:rPr>
                <w:lang w:eastAsia="en-US"/>
              </w:rPr>
            </w:pPr>
            <w:r w:rsidRPr="006036AB">
              <w:rPr>
                <w:lang w:eastAsia="en-US"/>
              </w:rPr>
              <w:t>Number of Service Users that have shown improvement in being safe and/or protected from harm</w:t>
            </w:r>
          </w:p>
        </w:tc>
      </w:tr>
      <w:tr w:rsidR="001531F3" w:rsidRPr="006036AB" w:rsidTr="001000CF">
        <w:trPr>
          <w:trHeight w:val="300"/>
        </w:trPr>
        <w:tc>
          <w:tcPr>
            <w:tcW w:w="403" w:type="pct"/>
          </w:tcPr>
          <w:p w:rsidR="001531F3" w:rsidRPr="006036AB" w:rsidRDefault="00EC66B0" w:rsidP="001000CF">
            <w:pPr>
              <w:spacing w:before="40" w:after="40"/>
              <w:rPr>
                <w:lang w:eastAsia="en-US"/>
              </w:rPr>
            </w:pPr>
            <w:r w:rsidRPr="006036AB">
              <w:rPr>
                <w:lang w:eastAsia="en-US"/>
              </w:rPr>
              <w:t>U1023</w:t>
            </w:r>
          </w:p>
        </w:tc>
        <w:tc>
          <w:tcPr>
            <w:tcW w:w="414" w:type="pct"/>
          </w:tcPr>
          <w:p w:rsidR="001531F3" w:rsidRPr="006036AB" w:rsidRDefault="001531F3" w:rsidP="001000CF">
            <w:pPr>
              <w:spacing w:before="40" w:after="40"/>
              <w:rPr>
                <w:lang w:eastAsia="en-US"/>
              </w:rPr>
            </w:pPr>
            <w:r w:rsidRPr="006036AB">
              <w:rPr>
                <w:lang w:eastAsia="en-US"/>
              </w:rPr>
              <w:t>T322</w:t>
            </w:r>
          </w:p>
        </w:tc>
        <w:tc>
          <w:tcPr>
            <w:tcW w:w="736" w:type="pct"/>
            <w:vMerge/>
          </w:tcPr>
          <w:p w:rsidR="001531F3" w:rsidRPr="006036AB" w:rsidRDefault="001531F3" w:rsidP="001000CF">
            <w:pPr>
              <w:spacing w:before="40" w:after="40"/>
              <w:rPr>
                <w:lang w:eastAsia="en-US"/>
              </w:rPr>
            </w:pPr>
          </w:p>
        </w:tc>
        <w:tc>
          <w:tcPr>
            <w:tcW w:w="3447" w:type="pct"/>
            <w:vMerge/>
          </w:tcPr>
          <w:p w:rsidR="001531F3" w:rsidRPr="006036AB" w:rsidRDefault="001531F3" w:rsidP="001000CF">
            <w:pPr>
              <w:spacing w:before="40" w:after="40"/>
              <w:rPr>
                <w:lang w:eastAsia="en-US"/>
              </w:rPr>
            </w:pPr>
          </w:p>
        </w:tc>
      </w:tr>
      <w:tr w:rsidR="00B54D42" w:rsidRPr="006036AB" w:rsidTr="001000CF">
        <w:trPr>
          <w:trHeight w:val="387"/>
        </w:trPr>
        <w:tc>
          <w:tcPr>
            <w:tcW w:w="403" w:type="pct"/>
          </w:tcPr>
          <w:p w:rsidR="00B54D42" w:rsidRPr="006036AB" w:rsidRDefault="00B54D42" w:rsidP="001000CF">
            <w:pPr>
              <w:spacing w:before="40" w:after="40"/>
              <w:rPr>
                <w:lang w:eastAsia="en-US"/>
              </w:rPr>
            </w:pPr>
            <w:r w:rsidRPr="006036AB">
              <w:rPr>
                <w:lang w:eastAsia="en-US"/>
              </w:rPr>
              <w:t>U1023</w:t>
            </w:r>
          </w:p>
        </w:tc>
        <w:tc>
          <w:tcPr>
            <w:tcW w:w="414" w:type="pct"/>
          </w:tcPr>
          <w:p w:rsidR="00B54D42" w:rsidRPr="006036AB" w:rsidRDefault="00B54D42" w:rsidP="001000CF">
            <w:pPr>
              <w:spacing w:before="40" w:after="40"/>
              <w:rPr>
                <w:lang w:eastAsia="en-US"/>
              </w:rPr>
            </w:pPr>
            <w:r w:rsidRPr="006036AB">
              <w:rPr>
                <w:lang w:eastAsia="en-US"/>
              </w:rPr>
              <w:t>T316</w:t>
            </w:r>
          </w:p>
        </w:tc>
        <w:tc>
          <w:tcPr>
            <w:tcW w:w="736" w:type="pct"/>
          </w:tcPr>
          <w:p w:rsidR="00B54D42" w:rsidRPr="006036AB" w:rsidRDefault="00B54D42" w:rsidP="001000CF">
            <w:pPr>
              <w:spacing w:before="40" w:after="40"/>
              <w:rPr>
                <w:lang w:eastAsia="en-US"/>
              </w:rPr>
            </w:pPr>
            <w:r w:rsidRPr="006036AB">
              <w:rPr>
                <w:lang w:eastAsia="en-US"/>
              </w:rPr>
              <w:t>OM2.1.05</w:t>
            </w:r>
          </w:p>
        </w:tc>
        <w:tc>
          <w:tcPr>
            <w:tcW w:w="3447" w:type="pct"/>
          </w:tcPr>
          <w:p w:rsidR="00B54D42" w:rsidRPr="006036AB" w:rsidRDefault="00B54D42" w:rsidP="001000CF">
            <w:pPr>
              <w:spacing w:before="40" w:after="40"/>
              <w:rPr>
                <w:lang w:eastAsia="en-US"/>
              </w:rPr>
            </w:pPr>
            <w:r w:rsidRPr="006036AB">
              <w:rPr>
                <w:lang w:eastAsia="en-US"/>
              </w:rPr>
              <w:t>Number of Service Users with improved ability to access appropriate services</w:t>
            </w:r>
          </w:p>
        </w:tc>
      </w:tr>
      <w:tr w:rsidR="00C12376" w:rsidRPr="006036AB" w:rsidTr="00716390">
        <w:tc>
          <w:tcPr>
            <w:tcW w:w="403" w:type="pct"/>
            <w:shd w:val="clear" w:color="auto" w:fill="262626"/>
          </w:tcPr>
          <w:p w:rsidR="00C12376" w:rsidRPr="006036AB" w:rsidRDefault="00C12376" w:rsidP="009558E4">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9558E4">
            <w:pPr>
              <w:spacing w:before="0" w:after="0"/>
              <w:rPr>
                <w:lang w:eastAsia="en-US"/>
              </w:rPr>
            </w:pPr>
            <w:r w:rsidRPr="006036AB">
              <w:rPr>
                <w:lang w:eastAsia="en-US"/>
              </w:rPr>
              <w:t>Service Type Code</w:t>
            </w:r>
          </w:p>
        </w:tc>
        <w:tc>
          <w:tcPr>
            <w:tcW w:w="736" w:type="pct"/>
            <w:shd w:val="clear" w:color="auto" w:fill="BFBFBF"/>
          </w:tcPr>
          <w:p w:rsidR="00C12376" w:rsidRPr="006036AB" w:rsidRDefault="00C12376" w:rsidP="009558E4">
            <w:pPr>
              <w:spacing w:before="0" w:after="0"/>
              <w:rPr>
                <w:lang w:eastAsia="en-US"/>
              </w:rPr>
            </w:pPr>
            <w:r w:rsidRPr="006036AB">
              <w:rPr>
                <w:lang w:eastAsia="en-US"/>
              </w:rPr>
              <w:t>Other Measure</w:t>
            </w:r>
          </w:p>
        </w:tc>
        <w:tc>
          <w:tcPr>
            <w:tcW w:w="3447" w:type="pct"/>
            <w:tcBorders>
              <w:right w:val="single" w:sz="2" w:space="0" w:color="auto"/>
            </w:tcBorders>
            <w:shd w:val="clear" w:color="auto" w:fill="BFBFBF"/>
          </w:tcPr>
          <w:p w:rsidR="00C12376" w:rsidRPr="006036AB" w:rsidRDefault="00C12376" w:rsidP="009558E4">
            <w:pPr>
              <w:spacing w:before="0" w:after="0"/>
              <w:rPr>
                <w:lang w:eastAsia="en-US"/>
              </w:rPr>
            </w:pPr>
          </w:p>
        </w:tc>
      </w:tr>
      <w:tr w:rsidR="00CC2F57" w:rsidRPr="006036AB" w:rsidTr="0076139F">
        <w:trPr>
          <w:trHeight w:val="409"/>
        </w:trPr>
        <w:tc>
          <w:tcPr>
            <w:tcW w:w="403" w:type="pct"/>
          </w:tcPr>
          <w:p w:rsidR="00CC2F57" w:rsidRPr="006036AB" w:rsidRDefault="00CC2F57" w:rsidP="001000CF">
            <w:pPr>
              <w:spacing w:before="40" w:after="40"/>
              <w:rPr>
                <w:lang w:eastAsia="en-US"/>
              </w:rPr>
            </w:pPr>
            <w:r>
              <w:rPr>
                <w:lang w:eastAsia="en-US"/>
              </w:rPr>
              <w:t>U1023</w:t>
            </w:r>
          </w:p>
        </w:tc>
        <w:tc>
          <w:tcPr>
            <w:tcW w:w="414" w:type="pct"/>
          </w:tcPr>
          <w:p w:rsidR="00CC2F57" w:rsidRPr="006036AB" w:rsidRDefault="00CC2F57" w:rsidP="001000CF">
            <w:pPr>
              <w:spacing w:before="40" w:after="40"/>
              <w:rPr>
                <w:lang w:eastAsia="en-US"/>
              </w:rPr>
            </w:pPr>
            <w:r>
              <w:rPr>
                <w:lang w:eastAsia="en-US"/>
              </w:rPr>
              <w:t>T31</w:t>
            </w:r>
            <w:r w:rsidR="00B54D42">
              <w:rPr>
                <w:lang w:eastAsia="en-US"/>
              </w:rPr>
              <w:t>6</w:t>
            </w:r>
          </w:p>
        </w:tc>
        <w:tc>
          <w:tcPr>
            <w:tcW w:w="736" w:type="pct"/>
          </w:tcPr>
          <w:p w:rsidR="00CC2F57" w:rsidRPr="006036AB" w:rsidRDefault="00CC2F57" w:rsidP="001000CF">
            <w:pPr>
              <w:spacing w:before="40" w:after="40"/>
              <w:rPr>
                <w:lang w:eastAsia="en-US"/>
              </w:rPr>
            </w:pPr>
            <w:r>
              <w:rPr>
                <w:lang w:eastAsia="en-US"/>
              </w:rPr>
              <w:t>IS63</w:t>
            </w:r>
          </w:p>
        </w:tc>
        <w:tc>
          <w:tcPr>
            <w:tcW w:w="3447" w:type="pct"/>
            <w:tcBorders>
              <w:right w:val="single" w:sz="2" w:space="0" w:color="auto"/>
            </w:tcBorders>
          </w:tcPr>
          <w:p w:rsidR="00CC2F57" w:rsidRPr="006036AB" w:rsidRDefault="00CC2F57" w:rsidP="001000CF">
            <w:pPr>
              <w:spacing w:before="40" w:after="40"/>
              <w:rPr>
                <w:lang w:eastAsia="en-US"/>
              </w:rPr>
            </w:pPr>
            <w:r>
              <w:rPr>
                <w:lang w:eastAsia="en-US"/>
              </w:rPr>
              <w:t>Case studies/upload a document</w:t>
            </w:r>
          </w:p>
        </w:tc>
      </w:tr>
      <w:tr w:rsidR="000C144F" w:rsidRPr="006036AB" w:rsidTr="001000CF">
        <w:trPr>
          <w:trHeight w:val="433"/>
        </w:trPr>
        <w:tc>
          <w:tcPr>
            <w:tcW w:w="403" w:type="pct"/>
          </w:tcPr>
          <w:p w:rsidR="000C144F" w:rsidRPr="006036AB" w:rsidRDefault="000C144F" w:rsidP="001000CF">
            <w:pPr>
              <w:spacing w:before="40" w:after="40"/>
              <w:rPr>
                <w:lang w:eastAsia="en-US"/>
              </w:rPr>
            </w:pPr>
            <w:r w:rsidRPr="006036AB">
              <w:rPr>
                <w:lang w:eastAsia="en-US"/>
              </w:rPr>
              <w:t>U1023</w:t>
            </w:r>
          </w:p>
        </w:tc>
        <w:tc>
          <w:tcPr>
            <w:tcW w:w="414" w:type="pct"/>
          </w:tcPr>
          <w:p w:rsidR="000C144F" w:rsidRPr="006036AB" w:rsidRDefault="000C144F" w:rsidP="001000CF">
            <w:pPr>
              <w:spacing w:before="40" w:after="40"/>
              <w:rPr>
                <w:lang w:eastAsia="en-US"/>
              </w:rPr>
            </w:pPr>
            <w:r w:rsidRPr="006036AB">
              <w:rPr>
                <w:lang w:eastAsia="en-US"/>
              </w:rPr>
              <w:t>T316</w:t>
            </w:r>
          </w:p>
        </w:tc>
        <w:tc>
          <w:tcPr>
            <w:tcW w:w="736" w:type="pct"/>
            <w:vMerge w:val="restart"/>
          </w:tcPr>
          <w:p w:rsidR="000C144F" w:rsidRPr="006036AB" w:rsidRDefault="000C144F" w:rsidP="001000CF">
            <w:pPr>
              <w:spacing w:before="40" w:after="40"/>
              <w:rPr>
                <w:lang w:eastAsia="en-US"/>
              </w:rPr>
            </w:pPr>
            <w:r w:rsidRPr="006036AB">
              <w:rPr>
                <w:lang w:eastAsia="en-US"/>
              </w:rPr>
              <w:t>GM16</w:t>
            </w:r>
          </w:p>
        </w:tc>
        <w:tc>
          <w:tcPr>
            <w:tcW w:w="3447" w:type="pct"/>
            <w:vMerge w:val="restart"/>
            <w:tcBorders>
              <w:right w:val="single" w:sz="2" w:space="0" w:color="auto"/>
            </w:tcBorders>
          </w:tcPr>
          <w:p w:rsidR="000C144F" w:rsidRPr="006036AB" w:rsidRDefault="000C144F" w:rsidP="001000CF">
            <w:pPr>
              <w:spacing w:before="40" w:after="40"/>
              <w:rPr>
                <w:lang w:eastAsia="en-US"/>
              </w:rPr>
            </w:pPr>
            <w:r w:rsidRPr="006036AB">
              <w:rPr>
                <w:lang w:eastAsia="en-US"/>
              </w:rPr>
              <w:t>What significant achievements or factors have impacted on the quality of service delivery during the reporting period.</w:t>
            </w:r>
          </w:p>
        </w:tc>
      </w:tr>
      <w:tr w:rsidR="00AB78B2" w:rsidRPr="006036AB" w:rsidTr="00AB78B2">
        <w:trPr>
          <w:trHeight w:val="409"/>
        </w:trPr>
        <w:tc>
          <w:tcPr>
            <w:tcW w:w="403" w:type="pct"/>
          </w:tcPr>
          <w:p w:rsidR="00AB78B2" w:rsidRPr="006036AB" w:rsidRDefault="00AB78B2" w:rsidP="001000CF">
            <w:pPr>
              <w:spacing w:before="40" w:after="40"/>
              <w:rPr>
                <w:lang w:eastAsia="en-US"/>
              </w:rPr>
            </w:pPr>
            <w:r w:rsidRPr="006036AB">
              <w:rPr>
                <w:lang w:eastAsia="en-US"/>
              </w:rPr>
              <w:t>U1023</w:t>
            </w:r>
          </w:p>
        </w:tc>
        <w:tc>
          <w:tcPr>
            <w:tcW w:w="414" w:type="pct"/>
          </w:tcPr>
          <w:p w:rsidR="00AB78B2" w:rsidRPr="006036AB" w:rsidRDefault="00AB78B2" w:rsidP="001000CF">
            <w:pPr>
              <w:spacing w:before="40" w:after="40"/>
              <w:rPr>
                <w:lang w:eastAsia="en-US"/>
              </w:rPr>
            </w:pPr>
            <w:r w:rsidRPr="006036AB">
              <w:rPr>
                <w:lang w:eastAsia="en-US"/>
              </w:rPr>
              <w:t>T322</w:t>
            </w:r>
          </w:p>
        </w:tc>
        <w:tc>
          <w:tcPr>
            <w:tcW w:w="736" w:type="pct"/>
            <w:vMerge/>
          </w:tcPr>
          <w:p w:rsidR="00AB78B2" w:rsidRPr="006036AB" w:rsidRDefault="00AB78B2" w:rsidP="001000CF">
            <w:pPr>
              <w:spacing w:before="40" w:after="40"/>
              <w:rPr>
                <w:lang w:eastAsia="en-US"/>
              </w:rPr>
            </w:pPr>
          </w:p>
        </w:tc>
        <w:tc>
          <w:tcPr>
            <w:tcW w:w="3447" w:type="pct"/>
            <w:vMerge/>
            <w:tcBorders>
              <w:right w:val="single" w:sz="2" w:space="0" w:color="auto"/>
            </w:tcBorders>
          </w:tcPr>
          <w:p w:rsidR="00AB78B2" w:rsidRPr="006036AB" w:rsidRDefault="00AB78B2" w:rsidP="001000CF">
            <w:pPr>
              <w:spacing w:before="40" w:after="40"/>
              <w:rPr>
                <w:lang w:eastAsia="en-US"/>
              </w:rPr>
            </w:pPr>
          </w:p>
        </w:tc>
      </w:tr>
    </w:tbl>
    <w:p w:rsidR="009558E4" w:rsidRDefault="009558E4" w:rsidP="00547F6F">
      <w:pPr>
        <w:spacing w:before="0" w:after="0"/>
        <w:rPr>
          <w:lang w:eastAsia="en-US"/>
        </w:rPr>
      </w:pPr>
    </w:p>
    <w:p w:rsidR="000D4C31" w:rsidRDefault="000D4C31" w:rsidP="00547F6F">
      <w:pPr>
        <w:spacing w:before="0" w:after="0"/>
        <w:rPr>
          <w:lang w:eastAsia="en-US"/>
        </w:rPr>
      </w:pPr>
    </w:p>
    <w:p w:rsidR="000D4C31" w:rsidRDefault="000D4C31" w:rsidP="00547F6F">
      <w:pPr>
        <w:spacing w:before="0" w:after="0"/>
        <w:rPr>
          <w:lang w:eastAsia="en-US"/>
        </w:rPr>
      </w:pPr>
    </w:p>
    <w:p w:rsidR="002C5026" w:rsidRDefault="002C5026" w:rsidP="00547F6F">
      <w:pPr>
        <w:spacing w:before="0" w:after="0"/>
        <w:rPr>
          <w:lang w:eastAsia="en-US"/>
        </w:rPr>
      </w:pPr>
    </w:p>
    <w:p w:rsidR="002C5026" w:rsidRDefault="002C5026" w:rsidP="00547F6F">
      <w:pPr>
        <w:spacing w:before="0" w:after="0"/>
        <w:rPr>
          <w:lang w:eastAsia="en-US"/>
        </w:rPr>
      </w:pPr>
    </w:p>
    <w:p w:rsidR="002C5026" w:rsidRDefault="002C5026" w:rsidP="00547F6F">
      <w:pPr>
        <w:spacing w:before="0" w:after="0"/>
        <w:rPr>
          <w:lang w:eastAsia="en-US"/>
        </w:rPr>
      </w:pPr>
    </w:p>
    <w:p w:rsidR="002C5026" w:rsidRDefault="002C5026" w:rsidP="00547F6F">
      <w:pPr>
        <w:spacing w:before="0" w:after="0"/>
        <w:rPr>
          <w:lang w:eastAsia="en-US"/>
        </w:rPr>
      </w:pPr>
    </w:p>
    <w:p w:rsidR="002C5026" w:rsidRDefault="002C5026" w:rsidP="00547F6F">
      <w:pPr>
        <w:spacing w:before="0" w:after="0"/>
        <w:rPr>
          <w:lang w:eastAsia="en-US"/>
        </w:rPr>
      </w:pPr>
    </w:p>
    <w:p w:rsidR="002C5026" w:rsidRDefault="002C5026" w:rsidP="00547F6F">
      <w:pPr>
        <w:spacing w:before="0" w:after="0"/>
        <w:rPr>
          <w:lang w:eastAsia="en-US"/>
        </w:rPr>
      </w:pPr>
    </w:p>
    <w:p w:rsidR="002C5026" w:rsidRDefault="002C5026" w:rsidP="00547F6F">
      <w:pPr>
        <w:spacing w:before="0" w:after="0"/>
        <w:rPr>
          <w:lang w:eastAsia="en-US"/>
        </w:rPr>
      </w:pPr>
    </w:p>
    <w:p w:rsidR="002C5026" w:rsidRDefault="002C5026" w:rsidP="00547F6F">
      <w:pPr>
        <w:spacing w:before="0" w:after="0"/>
        <w:rPr>
          <w:lang w:eastAsia="en-US"/>
        </w:rPr>
      </w:pPr>
    </w:p>
    <w:p w:rsidR="002C5026" w:rsidRDefault="002C5026" w:rsidP="00547F6F">
      <w:pPr>
        <w:spacing w:before="0" w:after="0"/>
        <w:rPr>
          <w:lang w:eastAsia="en-US"/>
        </w:rPr>
      </w:pPr>
    </w:p>
    <w:p w:rsidR="002C5026" w:rsidRPr="006036AB" w:rsidRDefault="002C5026" w:rsidP="00547F6F">
      <w:pPr>
        <w:spacing w:before="0" w:after="0"/>
        <w:rPr>
          <w:lang w:eastAsia="en-US"/>
        </w:rPr>
      </w:pPr>
    </w:p>
    <w:p w:rsidR="009558E4" w:rsidRPr="006036AB" w:rsidRDefault="009558E4" w:rsidP="00044B8E">
      <w:pPr>
        <w:shd w:val="clear" w:color="auto" w:fill="000000" w:themeFill="text1"/>
        <w:spacing w:before="0" w:after="0"/>
        <w:ind w:left="-142" w:right="100"/>
        <w:rPr>
          <w:b/>
          <w:sz w:val="24"/>
          <w:szCs w:val="24"/>
          <w:lang w:eastAsia="en-US"/>
        </w:rPr>
      </w:pPr>
      <w:r w:rsidRPr="006036AB">
        <w:rPr>
          <w:b/>
          <w:sz w:val="24"/>
          <w:szCs w:val="24"/>
          <w:shd w:val="clear" w:color="auto" w:fill="000000"/>
          <w:lang w:eastAsia="en-US"/>
        </w:rPr>
        <w:t>U1030  - Adults affected by problem gambling</w:t>
      </w:r>
    </w:p>
    <w:p w:rsidR="009558E4" w:rsidRPr="006036AB" w:rsidRDefault="009558E4" w:rsidP="009558E4">
      <w:pPr>
        <w:shd w:val="clear" w:color="auto" w:fill="000000"/>
        <w:spacing w:before="0" w:after="0"/>
        <w:ind w:left="-142" w:right="100" w:firstLine="142"/>
        <w:rPr>
          <w:rFonts w:ascii="Calibri" w:hAnsi="Calibri"/>
          <w:b/>
          <w:sz w:val="22"/>
          <w:szCs w:val="22"/>
          <w:lang w:eastAsia="en-US"/>
        </w:rPr>
      </w:pPr>
    </w:p>
    <w:p w:rsidR="009558E4" w:rsidRPr="006036AB" w:rsidRDefault="009558E4" w:rsidP="009558E4">
      <w:pPr>
        <w:tabs>
          <w:tab w:val="left" w:pos="14884"/>
        </w:tabs>
        <w:spacing w:before="0" w:after="0"/>
        <w:rPr>
          <w:lang w:eastAsia="en-US"/>
        </w:rPr>
      </w:pPr>
    </w:p>
    <w:tbl>
      <w:tblPr>
        <w:tblW w:w="4900" w:type="pct"/>
        <w:tblCellMar>
          <w:left w:w="0" w:type="dxa"/>
          <w:right w:w="0" w:type="dxa"/>
        </w:tblCellMar>
        <w:tblLook w:val="04A0" w:firstRow="1" w:lastRow="0" w:firstColumn="1" w:lastColumn="0" w:noHBand="0" w:noVBand="1"/>
      </w:tblPr>
      <w:tblGrid>
        <w:gridCol w:w="1191"/>
        <w:gridCol w:w="1223"/>
        <w:gridCol w:w="2173"/>
        <w:gridCol w:w="1628"/>
        <w:gridCol w:w="1901"/>
        <w:gridCol w:w="1695"/>
        <w:gridCol w:w="4854"/>
      </w:tblGrid>
      <w:tr w:rsidR="00061D26" w:rsidTr="00061D26">
        <w:tc>
          <w:tcPr>
            <w:tcW w:w="823" w:type="pct"/>
            <w:gridSpan w:val="2"/>
            <w:tcBorders>
              <w:top w:val="single" w:sz="8" w:space="0" w:color="auto"/>
              <w:left w:val="single" w:sz="8" w:space="0" w:color="auto"/>
              <w:bottom w:val="single" w:sz="8" w:space="0" w:color="auto"/>
              <w:right w:val="single" w:sz="18" w:space="0" w:color="auto"/>
            </w:tcBorders>
            <w:shd w:val="clear" w:color="auto" w:fill="FFFFFF"/>
            <w:tcMar>
              <w:top w:w="0" w:type="dxa"/>
              <w:left w:w="108" w:type="dxa"/>
              <w:bottom w:w="0" w:type="dxa"/>
              <w:right w:w="108" w:type="dxa"/>
            </w:tcMar>
            <w:hideMark/>
          </w:tcPr>
          <w:p w:rsidR="00061D26" w:rsidRDefault="00061D26">
            <w:pPr>
              <w:rPr>
                <w:rFonts w:ascii="Calibri" w:hAnsi="Calibri" w:cs="Times New Roman"/>
              </w:rPr>
            </w:pPr>
            <w:r>
              <w:t>Relates to item 6.2 &amp; 7.1 or 9.1 of the agreement</w:t>
            </w:r>
          </w:p>
        </w:tc>
        <w:tc>
          <w:tcPr>
            <w:tcW w:w="1944" w:type="pct"/>
            <w:gridSpan w:val="3"/>
            <w:tcBorders>
              <w:top w:val="single" w:sz="8" w:space="0" w:color="auto"/>
              <w:left w:val="nil"/>
              <w:bottom w:val="single" w:sz="8" w:space="0" w:color="auto"/>
              <w:right w:val="single" w:sz="18" w:space="0" w:color="auto"/>
            </w:tcBorders>
            <w:shd w:val="clear" w:color="auto" w:fill="FFFFFF"/>
            <w:tcMar>
              <w:top w:w="0" w:type="dxa"/>
              <w:left w:w="108" w:type="dxa"/>
              <w:bottom w:w="0" w:type="dxa"/>
              <w:right w:w="108" w:type="dxa"/>
            </w:tcMar>
            <w:hideMark/>
          </w:tcPr>
          <w:p w:rsidR="00061D26" w:rsidRDefault="00061D26">
            <w:r>
              <w:t>Relates to item 6.2 of the agreement</w:t>
            </w:r>
          </w:p>
        </w:tc>
        <w:tc>
          <w:tcPr>
            <w:tcW w:w="2233"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61D26" w:rsidRDefault="00061D26">
            <w:r>
              <w:t>Relates to item 7.1 or 9.1 of the agreement</w:t>
            </w:r>
          </w:p>
        </w:tc>
      </w:tr>
      <w:tr w:rsidR="00061D26" w:rsidTr="00061D26">
        <w:tc>
          <w:tcPr>
            <w:tcW w:w="406" w:type="pct"/>
            <w:tcBorders>
              <w:top w:val="nil"/>
              <w:left w:val="single" w:sz="8" w:space="0" w:color="auto"/>
              <w:bottom w:val="single" w:sz="8" w:space="0" w:color="auto"/>
              <w:right w:val="single" w:sz="8" w:space="0" w:color="auto"/>
            </w:tcBorders>
            <w:shd w:val="clear" w:color="auto" w:fill="262626"/>
            <w:tcMar>
              <w:top w:w="0" w:type="dxa"/>
              <w:left w:w="108" w:type="dxa"/>
              <w:bottom w:w="0" w:type="dxa"/>
              <w:right w:w="108" w:type="dxa"/>
            </w:tcMar>
            <w:hideMark/>
          </w:tcPr>
          <w:p w:rsidR="00061D26" w:rsidRDefault="00061D26">
            <w:r>
              <w:t>Service User Code</w:t>
            </w:r>
          </w:p>
        </w:tc>
        <w:tc>
          <w:tcPr>
            <w:tcW w:w="417" w:type="pct"/>
            <w:tcBorders>
              <w:top w:val="nil"/>
              <w:left w:val="nil"/>
              <w:bottom w:val="single" w:sz="8" w:space="0" w:color="auto"/>
              <w:right w:val="single" w:sz="18" w:space="0" w:color="auto"/>
            </w:tcBorders>
            <w:shd w:val="clear" w:color="auto" w:fill="262626"/>
            <w:tcMar>
              <w:top w:w="0" w:type="dxa"/>
              <w:left w:w="108" w:type="dxa"/>
              <w:bottom w:w="0" w:type="dxa"/>
              <w:right w:w="108" w:type="dxa"/>
            </w:tcMar>
            <w:hideMark/>
          </w:tcPr>
          <w:p w:rsidR="00061D26" w:rsidRDefault="00061D26">
            <w:r>
              <w:t>Service Type Code</w:t>
            </w:r>
          </w:p>
        </w:tc>
        <w:tc>
          <w:tcPr>
            <w:tcW w:w="741" w:type="pct"/>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61D26" w:rsidRDefault="00061D26">
            <w:r>
              <w:t xml:space="preserve">Output        </w:t>
            </w:r>
          </w:p>
        </w:tc>
        <w:tc>
          <w:tcPr>
            <w:tcW w:w="555" w:type="pct"/>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61D26" w:rsidRDefault="00061D26">
            <w:r>
              <w:t>Quantity per  annum</w:t>
            </w:r>
          </w:p>
        </w:tc>
        <w:tc>
          <w:tcPr>
            <w:tcW w:w="648" w:type="pct"/>
            <w:tcBorders>
              <w:top w:val="nil"/>
              <w:left w:val="nil"/>
              <w:bottom w:val="single" w:sz="8" w:space="0" w:color="auto"/>
              <w:right w:val="single" w:sz="18" w:space="0" w:color="auto"/>
            </w:tcBorders>
            <w:shd w:val="clear" w:color="auto" w:fill="BFBFBF"/>
            <w:tcMar>
              <w:top w:w="0" w:type="dxa"/>
              <w:left w:w="108" w:type="dxa"/>
              <w:bottom w:w="0" w:type="dxa"/>
              <w:right w:w="108" w:type="dxa"/>
            </w:tcMar>
            <w:hideMark/>
          </w:tcPr>
          <w:p w:rsidR="00061D26" w:rsidRDefault="00061D26">
            <w:r>
              <w:t>Number of Service Users</w:t>
            </w:r>
          </w:p>
        </w:tc>
        <w:tc>
          <w:tcPr>
            <w:tcW w:w="2233" w:type="pct"/>
            <w:gridSpan w:val="2"/>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61D26" w:rsidRDefault="00061D26">
            <w:r>
              <w:t>Output Measures</w:t>
            </w:r>
          </w:p>
        </w:tc>
      </w:tr>
      <w:tr w:rsidR="00061D26" w:rsidTr="00061D26">
        <w:trPr>
          <w:trHeight w:val="261"/>
        </w:trPr>
        <w:tc>
          <w:tcPr>
            <w:tcW w:w="4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U1030</w:t>
            </w:r>
          </w:p>
        </w:tc>
        <w:tc>
          <w:tcPr>
            <w:tcW w:w="417" w:type="pct"/>
            <w:tcBorders>
              <w:top w:val="nil"/>
              <w:left w:val="nil"/>
              <w:bottom w:val="single" w:sz="8" w:space="0" w:color="auto"/>
              <w:right w:val="single" w:sz="18" w:space="0" w:color="auto"/>
            </w:tcBorders>
            <w:tcMar>
              <w:top w:w="0" w:type="dxa"/>
              <w:left w:w="108" w:type="dxa"/>
              <w:bottom w:w="0" w:type="dxa"/>
              <w:right w:w="108" w:type="dxa"/>
            </w:tcMar>
            <w:hideMark/>
          </w:tcPr>
          <w:p w:rsidR="00061D26" w:rsidRDefault="00061D26">
            <w:pPr>
              <w:spacing w:before="40" w:after="40"/>
            </w:pPr>
            <w:r>
              <w:t>T314</w:t>
            </w:r>
          </w:p>
        </w:tc>
        <w:tc>
          <w:tcPr>
            <w:tcW w:w="7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 xml:space="preserve">A01.2.08 </w:t>
            </w:r>
          </w:p>
          <w:p w:rsidR="00061D26" w:rsidRDefault="00061D26">
            <w:pPr>
              <w:spacing w:before="40" w:after="40"/>
            </w:pPr>
            <w:r>
              <w:t>Counselling</w:t>
            </w:r>
          </w:p>
        </w:tc>
        <w:tc>
          <w:tcPr>
            <w:tcW w:w="5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Number of hours</w:t>
            </w:r>
          </w:p>
        </w:tc>
        <w:tc>
          <w:tcPr>
            <w:tcW w:w="648" w:type="pct"/>
            <w:vMerge w:val="restart"/>
            <w:tcBorders>
              <w:top w:val="nil"/>
              <w:left w:val="nil"/>
              <w:bottom w:val="single" w:sz="8" w:space="0" w:color="auto"/>
              <w:right w:val="single" w:sz="18" w:space="0" w:color="auto"/>
            </w:tcBorders>
            <w:tcMar>
              <w:top w:w="0" w:type="dxa"/>
              <w:left w:w="108" w:type="dxa"/>
              <w:bottom w:w="0" w:type="dxa"/>
              <w:right w:w="108" w:type="dxa"/>
            </w:tcMar>
            <w:hideMark/>
          </w:tcPr>
          <w:p w:rsidR="00061D26" w:rsidRDefault="00061D26">
            <w:pPr>
              <w:spacing w:before="40" w:after="40"/>
            </w:pPr>
            <w:r>
              <w:t>NA</w:t>
            </w:r>
          </w:p>
        </w:tc>
        <w:tc>
          <w:tcPr>
            <w:tcW w:w="578" w:type="pct"/>
            <w:vMerge w:val="restart"/>
            <w:tcBorders>
              <w:top w:val="nil"/>
              <w:left w:val="nil"/>
              <w:bottom w:val="single" w:sz="8" w:space="0" w:color="auto"/>
              <w:right w:val="single" w:sz="8" w:space="0" w:color="auto"/>
            </w:tcBorders>
            <w:tcMar>
              <w:top w:w="0" w:type="dxa"/>
              <w:left w:w="108" w:type="dxa"/>
              <w:bottom w:w="0" w:type="dxa"/>
              <w:right w:w="108" w:type="dxa"/>
            </w:tcMar>
          </w:tcPr>
          <w:p w:rsidR="00061D26" w:rsidRDefault="00061D26">
            <w:pPr>
              <w:spacing w:before="40" w:after="40"/>
            </w:pPr>
            <w:r>
              <w:t>A01.2.08</w:t>
            </w:r>
          </w:p>
          <w:p w:rsidR="00061D26" w:rsidRDefault="00061D26">
            <w:pPr>
              <w:spacing w:before="40" w:after="40"/>
            </w:pPr>
          </w:p>
        </w:tc>
        <w:tc>
          <w:tcPr>
            <w:tcW w:w="1655" w:type="pct"/>
            <w:tcBorders>
              <w:top w:val="nil"/>
              <w:left w:val="nil"/>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Number of hours provided during the reporting period</w:t>
            </w:r>
          </w:p>
        </w:tc>
      </w:tr>
      <w:tr w:rsidR="00061D26" w:rsidTr="00061D26">
        <w:trPr>
          <w:trHeight w:val="245"/>
        </w:trPr>
        <w:tc>
          <w:tcPr>
            <w:tcW w:w="4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U1030</w:t>
            </w:r>
          </w:p>
        </w:tc>
        <w:tc>
          <w:tcPr>
            <w:tcW w:w="417" w:type="pct"/>
            <w:tcBorders>
              <w:top w:val="nil"/>
              <w:left w:val="nil"/>
              <w:bottom w:val="single" w:sz="8" w:space="0" w:color="auto"/>
              <w:right w:val="single" w:sz="18" w:space="0" w:color="auto"/>
            </w:tcBorders>
            <w:tcMar>
              <w:top w:w="0" w:type="dxa"/>
              <w:left w:w="108" w:type="dxa"/>
              <w:bottom w:w="0" w:type="dxa"/>
              <w:right w:w="108" w:type="dxa"/>
            </w:tcMar>
            <w:hideMark/>
          </w:tcPr>
          <w:p w:rsidR="00061D26" w:rsidRDefault="00061D26">
            <w:pPr>
              <w:spacing w:before="40" w:after="40"/>
            </w:pPr>
            <w:r>
              <w:t>T318</w:t>
            </w:r>
          </w:p>
        </w:tc>
        <w:tc>
          <w:tcPr>
            <w:tcW w:w="0" w:type="auto"/>
            <w:vMerge/>
            <w:tcBorders>
              <w:top w:val="nil"/>
              <w:left w:val="nil"/>
              <w:bottom w:val="single" w:sz="8" w:space="0" w:color="auto"/>
              <w:right w:val="single" w:sz="8" w:space="0" w:color="auto"/>
            </w:tcBorders>
            <w:vAlign w:val="center"/>
            <w:hideMark/>
          </w:tcPr>
          <w:p w:rsidR="00061D26" w:rsidRDefault="00061D26">
            <w:pPr>
              <w:rPr>
                <w:rFonts w:ascii="Calibri" w:hAnsi="Calibri"/>
                <w:sz w:val="22"/>
                <w:szCs w:val="22"/>
                <w:lang w:eastAsia="en-US"/>
              </w:rPr>
            </w:pPr>
          </w:p>
        </w:tc>
        <w:tc>
          <w:tcPr>
            <w:tcW w:w="0" w:type="auto"/>
            <w:vMerge/>
            <w:tcBorders>
              <w:top w:val="nil"/>
              <w:left w:val="nil"/>
              <w:bottom w:val="single" w:sz="8" w:space="0" w:color="auto"/>
              <w:right w:val="single" w:sz="8" w:space="0" w:color="auto"/>
            </w:tcBorders>
            <w:vAlign w:val="center"/>
            <w:hideMark/>
          </w:tcPr>
          <w:p w:rsidR="00061D26" w:rsidRDefault="00061D26">
            <w:pPr>
              <w:rPr>
                <w:rFonts w:ascii="Calibri" w:hAnsi="Calibri"/>
                <w:sz w:val="22"/>
                <w:szCs w:val="22"/>
                <w:lang w:eastAsia="en-US"/>
              </w:rPr>
            </w:pPr>
          </w:p>
        </w:tc>
        <w:tc>
          <w:tcPr>
            <w:tcW w:w="0" w:type="auto"/>
            <w:vMerge/>
            <w:tcBorders>
              <w:top w:val="nil"/>
              <w:left w:val="nil"/>
              <w:bottom w:val="single" w:sz="8" w:space="0" w:color="auto"/>
              <w:right w:val="single" w:sz="18" w:space="0" w:color="auto"/>
            </w:tcBorders>
            <w:vAlign w:val="center"/>
            <w:hideMark/>
          </w:tcPr>
          <w:p w:rsidR="00061D26" w:rsidRDefault="00061D26">
            <w:pPr>
              <w:rPr>
                <w:rFonts w:ascii="Calibri" w:hAnsi="Calibri"/>
                <w:sz w:val="22"/>
                <w:szCs w:val="22"/>
                <w:lang w:eastAsia="en-US"/>
              </w:rPr>
            </w:pPr>
          </w:p>
        </w:tc>
        <w:tc>
          <w:tcPr>
            <w:tcW w:w="0" w:type="auto"/>
            <w:vMerge/>
            <w:tcBorders>
              <w:top w:val="nil"/>
              <w:left w:val="nil"/>
              <w:bottom w:val="single" w:sz="8" w:space="0" w:color="auto"/>
              <w:right w:val="single" w:sz="8" w:space="0" w:color="auto"/>
            </w:tcBorders>
            <w:vAlign w:val="center"/>
            <w:hideMark/>
          </w:tcPr>
          <w:p w:rsidR="00061D26" w:rsidRDefault="00061D26">
            <w:pPr>
              <w:rPr>
                <w:rFonts w:ascii="Calibri" w:hAnsi="Calibri"/>
                <w:sz w:val="22"/>
                <w:szCs w:val="22"/>
                <w:lang w:eastAsia="en-US"/>
              </w:rPr>
            </w:pPr>
          </w:p>
        </w:tc>
        <w:tc>
          <w:tcPr>
            <w:tcW w:w="1655" w:type="pct"/>
            <w:tcBorders>
              <w:top w:val="nil"/>
              <w:left w:val="nil"/>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Number of Service Users who received a service during the reporting period</w:t>
            </w:r>
          </w:p>
        </w:tc>
      </w:tr>
      <w:tr w:rsidR="00061D26" w:rsidTr="00061D26">
        <w:trPr>
          <w:trHeight w:val="357"/>
        </w:trPr>
        <w:tc>
          <w:tcPr>
            <w:tcW w:w="40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U1030</w:t>
            </w:r>
          </w:p>
        </w:tc>
        <w:tc>
          <w:tcPr>
            <w:tcW w:w="417" w:type="pct"/>
            <w:vMerge w:val="restart"/>
            <w:tcBorders>
              <w:top w:val="nil"/>
              <w:left w:val="nil"/>
              <w:bottom w:val="single" w:sz="8" w:space="0" w:color="auto"/>
              <w:right w:val="single" w:sz="18" w:space="0" w:color="auto"/>
            </w:tcBorders>
            <w:tcMar>
              <w:top w:w="0" w:type="dxa"/>
              <w:left w:w="108" w:type="dxa"/>
              <w:bottom w:w="0" w:type="dxa"/>
              <w:right w:w="108" w:type="dxa"/>
            </w:tcMar>
            <w:hideMark/>
          </w:tcPr>
          <w:p w:rsidR="00061D26" w:rsidRDefault="00061D26">
            <w:pPr>
              <w:spacing w:before="40" w:after="40"/>
            </w:pPr>
            <w:r>
              <w:t>T101</w:t>
            </w:r>
          </w:p>
        </w:tc>
        <w:tc>
          <w:tcPr>
            <w:tcW w:w="7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A07.2.01</w:t>
            </w:r>
          </w:p>
          <w:p w:rsidR="00061D26" w:rsidRDefault="00061D26">
            <w:pPr>
              <w:spacing w:before="40" w:after="40"/>
            </w:pPr>
            <w:r>
              <w:t>Community Education</w:t>
            </w:r>
          </w:p>
        </w:tc>
        <w:tc>
          <w:tcPr>
            <w:tcW w:w="55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Number of hours</w:t>
            </w:r>
          </w:p>
        </w:tc>
        <w:tc>
          <w:tcPr>
            <w:tcW w:w="648" w:type="pct"/>
            <w:vMerge w:val="restart"/>
            <w:tcBorders>
              <w:top w:val="nil"/>
              <w:left w:val="nil"/>
              <w:bottom w:val="single" w:sz="8" w:space="0" w:color="auto"/>
              <w:right w:val="single" w:sz="18" w:space="0" w:color="auto"/>
            </w:tcBorders>
            <w:tcMar>
              <w:top w:w="0" w:type="dxa"/>
              <w:left w:w="108" w:type="dxa"/>
              <w:bottom w:w="0" w:type="dxa"/>
              <w:right w:w="108" w:type="dxa"/>
            </w:tcMar>
            <w:hideMark/>
          </w:tcPr>
          <w:p w:rsidR="00061D26" w:rsidRDefault="00061D26">
            <w:pPr>
              <w:spacing w:before="40" w:after="40"/>
            </w:pPr>
            <w:r>
              <w:t>NA</w:t>
            </w:r>
          </w:p>
        </w:tc>
        <w:tc>
          <w:tcPr>
            <w:tcW w:w="578" w:type="pct"/>
            <w:vMerge w:val="restart"/>
            <w:tcBorders>
              <w:top w:val="nil"/>
              <w:left w:val="nil"/>
              <w:bottom w:val="single" w:sz="8" w:space="0" w:color="auto"/>
              <w:right w:val="single" w:sz="8" w:space="0" w:color="auto"/>
            </w:tcBorders>
            <w:tcMar>
              <w:top w:w="0" w:type="dxa"/>
              <w:left w:w="108" w:type="dxa"/>
              <w:bottom w:w="0" w:type="dxa"/>
              <w:right w:w="108" w:type="dxa"/>
            </w:tcMar>
          </w:tcPr>
          <w:p w:rsidR="00061D26" w:rsidRDefault="00061D26">
            <w:pPr>
              <w:spacing w:before="40" w:after="40"/>
            </w:pPr>
            <w:r>
              <w:t>A07.2.01</w:t>
            </w:r>
          </w:p>
          <w:p w:rsidR="00061D26" w:rsidRDefault="00061D26">
            <w:pPr>
              <w:spacing w:before="40" w:after="40"/>
            </w:pPr>
          </w:p>
        </w:tc>
        <w:tc>
          <w:tcPr>
            <w:tcW w:w="1655" w:type="pct"/>
            <w:tcBorders>
              <w:top w:val="nil"/>
              <w:left w:val="nil"/>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Number of hours provided during the reporting period</w:t>
            </w:r>
          </w:p>
        </w:tc>
      </w:tr>
      <w:tr w:rsidR="00061D26" w:rsidTr="00061D26">
        <w:trPr>
          <w:trHeight w:val="211"/>
        </w:trPr>
        <w:tc>
          <w:tcPr>
            <w:tcW w:w="0" w:type="auto"/>
            <w:vMerge/>
            <w:tcBorders>
              <w:top w:val="nil"/>
              <w:left w:val="single" w:sz="8" w:space="0" w:color="auto"/>
              <w:bottom w:val="single" w:sz="8" w:space="0" w:color="auto"/>
              <w:right w:val="single" w:sz="8" w:space="0" w:color="auto"/>
            </w:tcBorders>
            <w:vAlign w:val="center"/>
            <w:hideMark/>
          </w:tcPr>
          <w:p w:rsidR="00061D26" w:rsidRDefault="00061D26">
            <w:pPr>
              <w:rPr>
                <w:rFonts w:ascii="Calibri" w:hAnsi="Calibri"/>
                <w:sz w:val="22"/>
                <w:szCs w:val="22"/>
                <w:lang w:eastAsia="en-US"/>
              </w:rPr>
            </w:pPr>
          </w:p>
        </w:tc>
        <w:tc>
          <w:tcPr>
            <w:tcW w:w="0" w:type="auto"/>
            <w:vMerge/>
            <w:tcBorders>
              <w:top w:val="nil"/>
              <w:left w:val="nil"/>
              <w:bottom w:val="single" w:sz="8" w:space="0" w:color="auto"/>
              <w:right w:val="single" w:sz="18" w:space="0" w:color="auto"/>
            </w:tcBorders>
            <w:vAlign w:val="center"/>
            <w:hideMark/>
          </w:tcPr>
          <w:p w:rsidR="00061D26" w:rsidRDefault="00061D26">
            <w:pPr>
              <w:rPr>
                <w:rFonts w:ascii="Calibri" w:hAnsi="Calibri"/>
                <w:sz w:val="22"/>
                <w:szCs w:val="22"/>
                <w:lang w:eastAsia="en-US"/>
              </w:rPr>
            </w:pPr>
          </w:p>
        </w:tc>
        <w:tc>
          <w:tcPr>
            <w:tcW w:w="0" w:type="auto"/>
            <w:vMerge/>
            <w:tcBorders>
              <w:top w:val="nil"/>
              <w:left w:val="nil"/>
              <w:bottom w:val="single" w:sz="8" w:space="0" w:color="auto"/>
              <w:right w:val="single" w:sz="8" w:space="0" w:color="auto"/>
            </w:tcBorders>
            <w:vAlign w:val="center"/>
            <w:hideMark/>
          </w:tcPr>
          <w:p w:rsidR="00061D26" w:rsidRDefault="00061D26">
            <w:pPr>
              <w:rPr>
                <w:rFonts w:ascii="Calibri" w:hAnsi="Calibri"/>
                <w:sz w:val="22"/>
                <w:szCs w:val="22"/>
                <w:lang w:eastAsia="en-US"/>
              </w:rPr>
            </w:pPr>
          </w:p>
        </w:tc>
        <w:tc>
          <w:tcPr>
            <w:tcW w:w="0" w:type="auto"/>
            <w:vMerge/>
            <w:tcBorders>
              <w:top w:val="nil"/>
              <w:left w:val="nil"/>
              <w:bottom w:val="single" w:sz="8" w:space="0" w:color="auto"/>
              <w:right w:val="single" w:sz="8" w:space="0" w:color="auto"/>
            </w:tcBorders>
            <w:vAlign w:val="center"/>
            <w:hideMark/>
          </w:tcPr>
          <w:p w:rsidR="00061D26" w:rsidRDefault="00061D26">
            <w:pPr>
              <w:rPr>
                <w:rFonts w:ascii="Calibri" w:hAnsi="Calibri"/>
                <w:sz w:val="22"/>
                <w:szCs w:val="22"/>
                <w:lang w:eastAsia="en-US"/>
              </w:rPr>
            </w:pPr>
          </w:p>
        </w:tc>
        <w:tc>
          <w:tcPr>
            <w:tcW w:w="0" w:type="auto"/>
            <w:vMerge/>
            <w:tcBorders>
              <w:top w:val="nil"/>
              <w:left w:val="nil"/>
              <w:bottom w:val="single" w:sz="8" w:space="0" w:color="auto"/>
              <w:right w:val="single" w:sz="18" w:space="0" w:color="auto"/>
            </w:tcBorders>
            <w:vAlign w:val="center"/>
            <w:hideMark/>
          </w:tcPr>
          <w:p w:rsidR="00061D26" w:rsidRDefault="00061D26">
            <w:pPr>
              <w:rPr>
                <w:rFonts w:ascii="Calibri" w:hAnsi="Calibri"/>
                <w:sz w:val="22"/>
                <w:szCs w:val="22"/>
                <w:lang w:eastAsia="en-US"/>
              </w:rPr>
            </w:pPr>
          </w:p>
        </w:tc>
        <w:tc>
          <w:tcPr>
            <w:tcW w:w="0" w:type="auto"/>
            <w:vMerge/>
            <w:tcBorders>
              <w:top w:val="nil"/>
              <w:left w:val="nil"/>
              <w:bottom w:val="single" w:sz="8" w:space="0" w:color="auto"/>
              <w:right w:val="single" w:sz="8" w:space="0" w:color="auto"/>
            </w:tcBorders>
            <w:vAlign w:val="center"/>
            <w:hideMark/>
          </w:tcPr>
          <w:p w:rsidR="00061D26" w:rsidRDefault="00061D26">
            <w:pPr>
              <w:rPr>
                <w:rFonts w:ascii="Calibri" w:hAnsi="Calibri"/>
                <w:sz w:val="22"/>
                <w:szCs w:val="22"/>
                <w:lang w:eastAsia="en-US"/>
              </w:rPr>
            </w:pPr>
          </w:p>
        </w:tc>
        <w:tc>
          <w:tcPr>
            <w:tcW w:w="1655" w:type="pct"/>
            <w:tcBorders>
              <w:top w:val="nil"/>
              <w:left w:val="nil"/>
              <w:bottom w:val="single" w:sz="8" w:space="0" w:color="auto"/>
              <w:right w:val="single" w:sz="8" w:space="0" w:color="auto"/>
            </w:tcBorders>
            <w:tcMar>
              <w:top w:w="0" w:type="dxa"/>
              <w:left w:w="108" w:type="dxa"/>
              <w:bottom w:w="0" w:type="dxa"/>
              <w:right w:w="108" w:type="dxa"/>
            </w:tcMar>
            <w:hideMark/>
          </w:tcPr>
          <w:p w:rsidR="00061D26" w:rsidRDefault="00061D26">
            <w:pPr>
              <w:spacing w:before="40" w:after="40"/>
            </w:pPr>
            <w:r>
              <w:t>Number of Service Users who received a service during the reporting period.</w:t>
            </w:r>
          </w:p>
        </w:tc>
      </w:tr>
    </w:tbl>
    <w:p w:rsidR="00061D26" w:rsidRDefault="00061D26" w:rsidP="00044B8E">
      <w:pPr>
        <w:spacing w:before="0"/>
        <w:rPr>
          <w:lang w:eastAsia="en-US"/>
        </w:rPr>
      </w:pPr>
      <w:r>
        <w:t>*Service particulars in the funding schedule must contain this statement: “For gambling services all services must input data and reporting within the Gambling Help Services System”.</w:t>
      </w:r>
    </w:p>
    <w:p w:rsidR="002E2CF4" w:rsidRPr="006036AB" w:rsidRDefault="002E2CF4" w:rsidP="009558E4">
      <w:pPr>
        <w:spacing w:before="0" w:after="0"/>
        <w:rPr>
          <w:lang w:eastAsia="en-US"/>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061D26" w:rsidRPr="006036AB" w:rsidTr="00716390">
        <w:tc>
          <w:tcPr>
            <w:tcW w:w="5000" w:type="pct"/>
            <w:gridSpan w:val="4"/>
            <w:tcBorders>
              <w:right w:val="single" w:sz="2" w:space="0" w:color="auto"/>
            </w:tcBorders>
            <w:shd w:val="clear" w:color="auto" w:fill="FFFFFF"/>
          </w:tcPr>
          <w:p w:rsidR="00061D26" w:rsidRPr="00697416" w:rsidRDefault="00061D26" w:rsidP="00061D26">
            <w:pPr>
              <w:spacing w:before="60"/>
            </w:pPr>
            <w:r w:rsidRPr="00697416">
              <w:t>Relates to item 7.1 or 9.1 of the agreement</w:t>
            </w:r>
          </w:p>
        </w:tc>
      </w:tr>
      <w:tr w:rsidR="00061D26" w:rsidRPr="006036AB" w:rsidTr="00716390">
        <w:tc>
          <w:tcPr>
            <w:tcW w:w="403" w:type="pct"/>
            <w:shd w:val="clear" w:color="auto" w:fill="262626"/>
          </w:tcPr>
          <w:p w:rsidR="00061D26" w:rsidRPr="00697416" w:rsidRDefault="00061D26" w:rsidP="00061D26">
            <w:r w:rsidRPr="00697416">
              <w:t>Service User Code</w:t>
            </w:r>
          </w:p>
        </w:tc>
        <w:tc>
          <w:tcPr>
            <w:tcW w:w="414" w:type="pct"/>
            <w:shd w:val="clear" w:color="auto" w:fill="262626"/>
          </w:tcPr>
          <w:p w:rsidR="00061D26" w:rsidRPr="006036AB" w:rsidRDefault="00061D26" w:rsidP="00061D26">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061D26" w:rsidRPr="006036AB" w:rsidRDefault="00061D26" w:rsidP="00061D26">
            <w:pPr>
              <w:spacing w:before="0" w:after="0"/>
              <w:rPr>
                <w:lang w:eastAsia="en-US"/>
              </w:rPr>
            </w:pPr>
            <w:r w:rsidRPr="006036AB">
              <w:rPr>
                <w:lang w:eastAsia="en-US"/>
              </w:rPr>
              <w:t xml:space="preserve">Throughput  Measure  </w:t>
            </w:r>
          </w:p>
        </w:tc>
      </w:tr>
      <w:tr w:rsidR="00061D26" w:rsidRPr="006036AB" w:rsidTr="003E4F48">
        <w:trPr>
          <w:trHeight w:val="260"/>
        </w:trPr>
        <w:tc>
          <w:tcPr>
            <w:tcW w:w="403" w:type="pct"/>
          </w:tcPr>
          <w:p w:rsidR="00061D26" w:rsidRPr="00697416" w:rsidRDefault="00061D26" w:rsidP="00044B8E">
            <w:pPr>
              <w:spacing w:before="120" w:after="120"/>
            </w:pPr>
            <w:r w:rsidRPr="00697416">
              <w:t>U1030</w:t>
            </w:r>
          </w:p>
        </w:tc>
        <w:tc>
          <w:tcPr>
            <w:tcW w:w="414" w:type="pct"/>
          </w:tcPr>
          <w:p w:rsidR="00061D26" w:rsidRPr="00061D26" w:rsidRDefault="00061D26" w:rsidP="00044B8E">
            <w:pPr>
              <w:spacing w:before="120" w:after="120"/>
            </w:pPr>
            <w:r w:rsidRPr="00061D26">
              <w:t>T314</w:t>
            </w:r>
          </w:p>
        </w:tc>
        <w:tc>
          <w:tcPr>
            <w:tcW w:w="736" w:type="pct"/>
            <w:vMerge w:val="restart"/>
          </w:tcPr>
          <w:p w:rsidR="00061D26" w:rsidRPr="00061D26" w:rsidDel="004617A5" w:rsidRDefault="00061D26" w:rsidP="00044B8E">
            <w:pPr>
              <w:spacing w:before="120" w:after="120"/>
            </w:pPr>
            <w:r w:rsidRPr="00061D26">
              <w:t>NA</w:t>
            </w:r>
          </w:p>
          <w:p w:rsidR="00061D26" w:rsidRPr="00061D26" w:rsidDel="004617A5" w:rsidRDefault="00061D26" w:rsidP="00044B8E">
            <w:pPr>
              <w:spacing w:before="120" w:after="120"/>
            </w:pPr>
          </w:p>
        </w:tc>
        <w:tc>
          <w:tcPr>
            <w:tcW w:w="3447" w:type="pct"/>
            <w:vMerge w:val="restart"/>
            <w:tcBorders>
              <w:right w:val="single" w:sz="2" w:space="0" w:color="auto"/>
            </w:tcBorders>
          </w:tcPr>
          <w:p w:rsidR="00061D26" w:rsidRPr="00061D26" w:rsidRDefault="00061D26" w:rsidP="00044B8E">
            <w:pPr>
              <w:spacing w:before="120" w:after="120"/>
            </w:pPr>
            <w:r w:rsidRPr="00061D26">
              <w:t>NA</w:t>
            </w:r>
          </w:p>
          <w:p w:rsidR="00061D26" w:rsidRPr="00061D26" w:rsidRDefault="00061D26" w:rsidP="00044B8E">
            <w:pPr>
              <w:spacing w:before="120" w:after="120"/>
            </w:pPr>
          </w:p>
        </w:tc>
      </w:tr>
      <w:tr w:rsidR="00061D26" w:rsidRPr="006036AB" w:rsidTr="002E2CF4">
        <w:trPr>
          <w:trHeight w:val="269"/>
        </w:trPr>
        <w:tc>
          <w:tcPr>
            <w:tcW w:w="403" w:type="pct"/>
          </w:tcPr>
          <w:p w:rsidR="00061D26" w:rsidRPr="00697416" w:rsidRDefault="00061D26" w:rsidP="00044B8E">
            <w:pPr>
              <w:spacing w:before="120" w:after="120"/>
            </w:pPr>
            <w:r>
              <w:t>U1030</w:t>
            </w:r>
          </w:p>
        </w:tc>
        <w:tc>
          <w:tcPr>
            <w:tcW w:w="414" w:type="pct"/>
          </w:tcPr>
          <w:p w:rsidR="00061D26" w:rsidRPr="00061D26" w:rsidRDefault="00061D26" w:rsidP="00044B8E">
            <w:pPr>
              <w:spacing w:before="120" w:after="120"/>
            </w:pPr>
            <w:r w:rsidRPr="00061D26">
              <w:t>T318</w:t>
            </w:r>
          </w:p>
        </w:tc>
        <w:tc>
          <w:tcPr>
            <w:tcW w:w="736" w:type="pct"/>
            <w:vMerge/>
          </w:tcPr>
          <w:p w:rsidR="00061D26" w:rsidRPr="00061D26" w:rsidRDefault="00061D26" w:rsidP="00044B8E">
            <w:pPr>
              <w:spacing w:before="120" w:after="120"/>
            </w:pPr>
          </w:p>
        </w:tc>
        <w:tc>
          <w:tcPr>
            <w:tcW w:w="3447" w:type="pct"/>
            <w:vMerge/>
            <w:tcBorders>
              <w:right w:val="single" w:sz="2" w:space="0" w:color="auto"/>
            </w:tcBorders>
          </w:tcPr>
          <w:p w:rsidR="00061D26" w:rsidRPr="00061D26" w:rsidRDefault="00061D26" w:rsidP="00044B8E">
            <w:pPr>
              <w:spacing w:before="120" w:after="120"/>
            </w:pPr>
          </w:p>
        </w:tc>
      </w:tr>
      <w:tr w:rsidR="00061D26" w:rsidRPr="006036AB" w:rsidTr="00716390">
        <w:tc>
          <w:tcPr>
            <w:tcW w:w="403" w:type="pct"/>
            <w:shd w:val="clear" w:color="auto" w:fill="262626"/>
          </w:tcPr>
          <w:p w:rsidR="00061D26" w:rsidRPr="00697416" w:rsidRDefault="00044B8E" w:rsidP="00061D26">
            <w:pPr>
              <w:spacing w:before="40" w:after="40"/>
            </w:pPr>
            <w:r>
              <w:t>Service User Code</w:t>
            </w:r>
          </w:p>
        </w:tc>
        <w:tc>
          <w:tcPr>
            <w:tcW w:w="414" w:type="pct"/>
            <w:shd w:val="clear" w:color="auto" w:fill="262626"/>
          </w:tcPr>
          <w:p w:rsidR="00061D26" w:rsidRPr="00061D26" w:rsidRDefault="00061D26" w:rsidP="00061D26">
            <w:pPr>
              <w:spacing w:before="40" w:after="40"/>
            </w:pPr>
            <w:r w:rsidRPr="00061D26">
              <w:t>Service Type Code</w:t>
            </w:r>
          </w:p>
        </w:tc>
        <w:tc>
          <w:tcPr>
            <w:tcW w:w="4183" w:type="pct"/>
            <w:gridSpan w:val="2"/>
            <w:tcBorders>
              <w:right w:val="single" w:sz="2" w:space="0" w:color="auto"/>
            </w:tcBorders>
            <w:shd w:val="clear" w:color="auto" w:fill="BFBFBF"/>
          </w:tcPr>
          <w:p w:rsidR="00061D26" w:rsidRPr="00061D26" w:rsidRDefault="00061D26" w:rsidP="00061D26">
            <w:pPr>
              <w:spacing w:before="40" w:after="40"/>
            </w:pPr>
            <w:r w:rsidRPr="00061D26">
              <w:t>Demographic Measure</w:t>
            </w:r>
          </w:p>
        </w:tc>
      </w:tr>
      <w:tr w:rsidR="00061D26" w:rsidRPr="006036AB" w:rsidTr="00773CA5">
        <w:trPr>
          <w:trHeight w:val="182"/>
        </w:trPr>
        <w:tc>
          <w:tcPr>
            <w:tcW w:w="403" w:type="pct"/>
          </w:tcPr>
          <w:p w:rsidR="00061D26" w:rsidRPr="00697416" w:rsidRDefault="00061D26" w:rsidP="00044B8E">
            <w:pPr>
              <w:spacing w:before="120" w:after="120"/>
            </w:pPr>
            <w:r w:rsidRPr="00697416">
              <w:t>U1030</w:t>
            </w:r>
          </w:p>
        </w:tc>
        <w:tc>
          <w:tcPr>
            <w:tcW w:w="414" w:type="pct"/>
          </w:tcPr>
          <w:p w:rsidR="00061D26" w:rsidRPr="00061D26" w:rsidRDefault="00061D26" w:rsidP="00044B8E">
            <w:pPr>
              <w:spacing w:before="120" w:after="120"/>
            </w:pPr>
            <w:r w:rsidRPr="00061D26">
              <w:t>T314</w:t>
            </w:r>
          </w:p>
        </w:tc>
        <w:tc>
          <w:tcPr>
            <w:tcW w:w="736" w:type="pct"/>
            <w:vMerge w:val="restart"/>
          </w:tcPr>
          <w:p w:rsidR="00061D26" w:rsidRPr="006036AB" w:rsidRDefault="00061D26" w:rsidP="00044B8E">
            <w:pPr>
              <w:spacing w:before="120" w:after="120"/>
              <w:rPr>
                <w:lang w:eastAsia="en-US"/>
              </w:rPr>
            </w:pPr>
            <w:r w:rsidRPr="006036AB">
              <w:rPr>
                <w:lang w:eastAsia="en-US"/>
              </w:rPr>
              <w:t>NA</w:t>
            </w:r>
          </w:p>
        </w:tc>
        <w:tc>
          <w:tcPr>
            <w:tcW w:w="3447" w:type="pct"/>
            <w:vMerge w:val="restart"/>
            <w:tcBorders>
              <w:right w:val="single" w:sz="2" w:space="0" w:color="auto"/>
            </w:tcBorders>
          </w:tcPr>
          <w:p w:rsidR="00061D26" w:rsidRPr="006036AB" w:rsidRDefault="00061D26" w:rsidP="00044B8E">
            <w:pPr>
              <w:spacing w:before="120" w:after="120"/>
              <w:rPr>
                <w:lang w:eastAsia="en-US"/>
              </w:rPr>
            </w:pPr>
            <w:r w:rsidRPr="006036AB">
              <w:rPr>
                <w:lang w:eastAsia="en-US"/>
              </w:rPr>
              <w:t>NA</w:t>
            </w:r>
          </w:p>
        </w:tc>
      </w:tr>
      <w:tr w:rsidR="00061D26" w:rsidRPr="006036AB" w:rsidTr="00716390">
        <w:trPr>
          <w:trHeight w:val="230"/>
        </w:trPr>
        <w:tc>
          <w:tcPr>
            <w:tcW w:w="403" w:type="pct"/>
          </w:tcPr>
          <w:p w:rsidR="00061D26" w:rsidRPr="00697416" w:rsidRDefault="00044B8E" w:rsidP="00044B8E">
            <w:pPr>
              <w:spacing w:before="120" w:after="120"/>
            </w:pPr>
            <w:r>
              <w:t>U1030</w:t>
            </w:r>
          </w:p>
        </w:tc>
        <w:tc>
          <w:tcPr>
            <w:tcW w:w="414" w:type="pct"/>
          </w:tcPr>
          <w:p w:rsidR="00061D26" w:rsidRPr="006036AB" w:rsidRDefault="00061D26" w:rsidP="00044B8E">
            <w:pPr>
              <w:spacing w:before="120" w:after="120"/>
              <w:rPr>
                <w:lang w:eastAsia="en-US"/>
              </w:rPr>
            </w:pPr>
            <w:r w:rsidRPr="006036AB">
              <w:rPr>
                <w:lang w:eastAsia="en-US"/>
              </w:rPr>
              <w:t>T318</w:t>
            </w:r>
          </w:p>
        </w:tc>
        <w:tc>
          <w:tcPr>
            <w:tcW w:w="736" w:type="pct"/>
            <w:vMerge/>
          </w:tcPr>
          <w:p w:rsidR="00061D26" w:rsidRPr="006036AB" w:rsidRDefault="00061D26" w:rsidP="00044B8E">
            <w:pPr>
              <w:spacing w:before="120" w:after="120"/>
              <w:rPr>
                <w:lang w:eastAsia="en-US"/>
              </w:rPr>
            </w:pPr>
          </w:p>
        </w:tc>
        <w:tc>
          <w:tcPr>
            <w:tcW w:w="3447" w:type="pct"/>
            <w:vMerge/>
            <w:tcBorders>
              <w:right w:val="single" w:sz="2" w:space="0" w:color="auto"/>
            </w:tcBorders>
          </w:tcPr>
          <w:p w:rsidR="00061D26" w:rsidRPr="006036AB" w:rsidRDefault="00061D26" w:rsidP="00044B8E">
            <w:pPr>
              <w:spacing w:before="120" w:after="120"/>
              <w:rPr>
                <w:lang w:eastAsia="en-US"/>
              </w:rPr>
            </w:pPr>
          </w:p>
        </w:tc>
      </w:tr>
      <w:tr w:rsidR="00061D26" w:rsidRPr="006036AB" w:rsidTr="00716390">
        <w:tc>
          <w:tcPr>
            <w:tcW w:w="403" w:type="pct"/>
            <w:shd w:val="clear" w:color="auto" w:fill="262626"/>
          </w:tcPr>
          <w:p w:rsidR="00061D26" w:rsidRPr="00697416" w:rsidRDefault="00044B8E" w:rsidP="00044B8E">
            <w:pPr>
              <w:spacing w:before="40" w:after="40"/>
            </w:pPr>
            <w:r>
              <w:t>Service User Code</w:t>
            </w:r>
          </w:p>
        </w:tc>
        <w:tc>
          <w:tcPr>
            <w:tcW w:w="414" w:type="pct"/>
            <w:shd w:val="clear" w:color="auto" w:fill="262626"/>
          </w:tcPr>
          <w:p w:rsidR="00061D26" w:rsidRPr="00044B8E" w:rsidRDefault="00061D26" w:rsidP="00044B8E">
            <w:pPr>
              <w:spacing w:before="40" w:after="40"/>
            </w:pPr>
            <w:r w:rsidRPr="00044B8E">
              <w:t>Service Type Code</w:t>
            </w:r>
          </w:p>
        </w:tc>
        <w:tc>
          <w:tcPr>
            <w:tcW w:w="4183" w:type="pct"/>
            <w:gridSpan w:val="2"/>
            <w:tcBorders>
              <w:right w:val="single" w:sz="2" w:space="0" w:color="auto"/>
            </w:tcBorders>
            <w:shd w:val="clear" w:color="auto" w:fill="BFBFBF"/>
          </w:tcPr>
          <w:p w:rsidR="00061D26" w:rsidRPr="00044B8E" w:rsidRDefault="00061D26" w:rsidP="00044B8E">
            <w:pPr>
              <w:spacing w:before="40" w:after="40"/>
            </w:pPr>
            <w:r w:rsidRPr="00044B8E">
              <w:t>Outcome Measure</w:t>
            </w:r>
          </w:p>
        </w:tc>
      </w:tr>
      <w:tr w:rsidR="00061D26" w:rsidRPr="006036AB" w:rsidTr="00773CA5">
        <w:trPr>
          <w:trHeight w:val="276"/>
        </w:trPr>
        <w:tc>
          <w:tcPr>
            <w:tcW w:w="403" w:type="pct"/>
          </w:tcPr>
          <w:p w:rsidR="00061D26" w:rsidRPr="00697416" w:rsidRDefault="00061D26" w:rsidP="00044B8E">
            <w:pPr>
              <w:spacing w:before="120" w:after="120"/>
            </w:pPr>
            <w:r w:rsidRPr="00697416">
              <w:t>U1030</w:t>
            </w:r>
          </w:p>
        </w:tc>
        <w:tc>
          <w:tcPr>
            <w:tcW w:w="414" w:type="pct"/>
          </w:tcPr>
          <w:p w:rsidR="00061D26" w:rsidRPr="00044B8E" w:rsidRDefault="00061D26" w:rsidP="00044B8E">
            <w:pPr>
              <w:spacing w:before="120" w:after="120"/>
            </w:pPr>
            <w:r w:rsidRPr="00044B8E">
              <w:t>T314</w:t>
            </w:r>
          </w:p>
        </w:tc>
        <w:tc>
          <w:tcPr>
            <w:tcW w:w="736" w:type="pct"/>
            <w:vMerge w:val="restart"/>
          </w:tcPr>
          <w:p w:rsidR="00061D26" w:rsidRPr="006036AB" w:rsidRDefault="00061D26" w:rsidP="00061D26">
            <w:pPr>
              <w:spacing w:before="40" w:after="40"/>
              <w:rPr>
                <w:lang w:eastAsia="en-US"/>
              </w:rPr>
            </w:pPr>
            <w:r w:rsidRPr="006036AB">
              <w:rPr>
                <w:lang w:eastAsia="en-US"/>
              </w:rPr>
              <w:t>NA</w:t>
            </w:r>
          </w:p>
        </w:tc>
        <w:tc>
          <w:tcPr>
            <w:tcW w:w="3447" w:type="pct"/>
            <w:vMerge w:val="restart"/>
            <w:tcBorders>
              <w:right w:val="single" w:sz="2" w:space="0" w:color="auto"/>
            </w:tcBorders>
          </w:tcPr>
          <w:p w:rsidR="00061D26" w:rsidRPr="006036AB" w:rsidRDefault="00061D26" w:rsidP="00061D26">
            <w:pPr>
              <w:spacing w:before="40" w:after="40"/>
              <w:rPr>
                <w:lang w:eastAsia="en-US"/>
              </w:rPr>
            </w:pPr>
            <w:r w:rsidRPr="006036AB">
              <w:rPr>
                <w:lang w:eastAsia="en-US"/>
              </w:rPr>
              <w:t>NA</w:t>
            </w:r>
          </w:p>
        </w:tc>
      </w:tr>
      <w:tr w:rsidR="00061D26" w:rsidRPr="006036AB" w:rsidTr="003E4F48">
        <w:trPr>
          <w:trHeight w:val="276"/>
        </w:trPr>
        <w:tc>
          <w:tcPr>
            <w:tcW w:w="403" w:type="pct"/>
          </w:tcPr>
          <w:p w:rsidR="00061D26" w:rsidRPr="00697416" w:rsidRDefault="00044B8E" w:rsidP="00044B8E">
            <w:pPr>
              <w:spacing w:before="120" w:after="120"/>
            </w:pPr>
            <w:r>
              <w:t>U1030</w:t>
            </w:r>
          </w:p>
        </w:tc>
        <w:tc>
          <w:tcPr>
            <w:tcW w:w="414" w:type="pct"/>
          </w:tcPr>
          <w:p w:rsidR="00061D26" w:rsidRPr="00044B8E" w:rsidRDefault="00061D26" w:rsidP="00044B8E">
            <w:pPr>
              <w:spacing w:before="120" w:after="120"/>
            </w:pPr>
            <w:r w:rsidRPr="00044B8E">
              <w:t>T318</w:t>
            </w:r>
          </w:p>
        </w:tc>
        <w:tc>
          <w:tcPr>
            <w:tcW w:w="736" w:type="pct"/>
            <w:vMerge/>
          </w:tcPr>
          <w:p w:rsidR="00061D26" w:rsidRPr="006036AB" w:rsidRDefault="00061D26" w:rsidP="00061D26">
            <w:pPr>
              <w:spacing w:before="40" w:after="40"/>
              <w:rPr>
                <w:lang w:eastAsia="en-US"/>
              </w:rPr>
            </w:pPr>
          </w:p>
        </w:tc>
        <w:tc>
          <w:tcPr>
            <w:tcW w:w="3447" w:type="pct"/>
            <w:vMerge/>
            <w:tcBorders>
              <w:right w:val="single" w:sz="2" w:space="0" w:color="auto"/>
            </w:tcBorders>
          </w:tcPr>
          <w:p w:rsidR="00061D26" w:rsidRPr="006036AB" w:rsidRDefault="00061D26" w:rsidP="00061D26">
            <w:pPr>
              <w:spacing w:before="40" w:after="40"/>
              <w:rPr>
                <w:lang w:eastAsia="en-US"/>
              </w:rPr>
            </w:pPr>
          </w:p>
        </w:tc>
      </w:tr>
      <w:tr w:rsidR="00061D26" w:rsidRPr="006036AB" w:rsidTr="00716390">
        <w:tc>
          <w:tcPr>
            <w:tcW w:w="403" w:type="pct"/>
            <w:shd w:val="clear" w:color="auto" w:fill="262626"/>
          </w:tcPr>
          <w:p w:rsidR="00061D26" w:rsidRPr="00697416" w:rsidRDefault="00061D26" w:rsidP="00061D26">
            <w:r w:rsidRPr="00697416">
              <w:t>U1030</w:t>
            </w:r>
          </w:p>
        </w:tc>
        <w:tc>
          <w:tcPr>
            <w:tcW w:w="414" w:type="pct"/>
            <w:shd w:val="clear" w:color="auto" w:fill="262626"/>
          </w:tcPr>
          <w:p w:rsidR="00061D26" w:rsidRPr="006036AB" w:rsidRDefault="00061D26" w:rsidP="00061D26">
            <w:pPr>
              <w:spacing w:before="0" w:after="0"/>
              <w:rPr>
                <w:lang w:eastAsia="en-US"/>
              </w:rPr>
            </w:pPr>
            <w:r w:rsidRPr="006036AB">
              <w:rPr>
                <w:lang w:eastAsia="en-US"/>
              </w:rPr>
              <w:t>Service Type Code</w:t>
            </w:r>
          </w:p>
        </w:tc>
        <w:tc>
          <w:tcPr>
            <w:tcW w:w="736" w:type="pct"/>
            <w:shd w:val="clear" w:color="auto" w:fill="BFBFBF"/>
          </w:tcPr>
          <w:p w:rsidR="00061D26" w:rsidRPr="006036AB" w:rsidRDefault="00061D26" w:rsidP="00061D26">
            <w:pPr>
              <w:spacing w:before="0" w:after="0"/>
              <w:rPr>
                <w:lang w:eastAsia="en-US"/>
              </w:rPr>
            </w:pPr>
            <w:r w:rsidRPr="006036AB">
              <w:rPr>
                <w:lang w:eastAsia="en-US"/>
              </w:rPr>
              <w:t>Other Measure</w:t>
            </w:r>
          </w:p>
        </w:tc>
        <w:tc>
          <w:tcPr>
            <w:tcW w:w="3447" w:type="pct"/>
            <w:tcBorders>
              <w:right w:val="single" w:sz="2" w:space="0" w:color="auto"/>
            </w:tcBorders>
            <w:shd w:val="clear" w:color="auto" w:fill="BFBFBF"/>
          </w:tcPr>
          <w:p w:rsidR="00061D26" w:rsidRPr="006036AB" w:rsidRDefault="00061D26" w:rsidP="00061D26">
            <w:pPr>
              <w:spacing w:before="0" w:after="0"/>
              <w:rPr>
                <w:lang w:eastAsia="en-US"/>
              </w:rPr>
            </w:pPr>
          </w:p>
        </w:tc>
      </w:tr>
      <w:tr w:rsidR="00061D26" w:rsidRPr="006036AB" w:rsidTr="000D4C31">
        <w:trPr>
          <w:trHeight w:val="183"/>
        </w:trPr>
        <w:tc>
          <w:tcPr>
            <w:tcW w:w="403" w:type="pct"/>
          </w:tcPr>
          <w:p w:rsidR="00061D26" w:rsidRPr="00697416" w:rsidRDefault="00061D26" w:rsidP="00044B8E">
            <w:pPr>
              <w:spacing w:before="120" w:after="120"/>
            </w:pPr>
            <w:r w:rsidRPr="00697416">
              <w:t>U1030</w:t>
            </w:r>
          </w:p>
        </w:tc>
        <w:tc>
          <w:tcPr>
            <w:tcW w:w="414" w:type="pct"/>
          </w:tcPr>
          <w:p w:rsidR="00061D26" w:rsidRPr="00044B8E" w:rsidRDefault="00061D26" w:rsidP="00044B8E">
            <w:pPr>
              <w:spacing w:before="120" w:after="120"/>
            </w:pPr>
            <w:r w:rsidRPr="00044B8E">
              <w:t>T314</w:t>
            </w:r>
          </w:p>
        </w:tc>
        <w:tc>
          <w:tcPr>
            <w:tcW w:w="736" w:type="pct"/>
            <w:vMerge w:val="restart"/>
          </w:tcPr>
          <w:p w:rsidR="00061D26" w:rsidRPr="000D4C31" w:rsidRDefault="00AD6E30" w:rsidP="00044B8E">
            <w:pPr>
              <w:spacing w:before="360" w:after="360"/>
            </w:pPr>
            <w:r w:rsidRPr="000D4C31">
              <w:t>IS70</w:t>
            </w:r>
          </w:p>
        </w:tc>
        <w:tc>
          <w:tcPr>
            <w:tcW w:w="3447" w:type="pct"/>
            <w:vMerge w:val="restart"/>
            <w:tcBorders>
              <w:right w:val="single" w:sz="2" w:space="0" w:color="auto"/>
            </w:tcBorders>
          </w:tcPr>
          <w:p w:rsidR="00061D26" w:rsidRPr="000D4C31" w:rsidRDefault="00044B8E" w:rsidP="00044B8E">
            <w:pPr>
              <w:spacing w:before="360" w:after="360"/>
            </w:pPr>
            <w:r w:rsidRPr="000D4C31">
              <w:t>Case Studies/upload a document</w:t>
            </w:r>
          </w:p>
        </w:tc>
      </w:tr>
      <w:tr w:rsidR="00061D26" w:rsidRPr="006036AB" w:rsidTr="000D4C31">
        <w:trPr>
          <w:trHeight w:val="280"/>
        </w:trPr>
        <w:tc>
          <w:tcPr>
            <w:tcW w:w="403" w:type="pct"/>
          </w:tcPr>
          <w:p w:rsidR="00061D26" w:rsidRPr="00697416" w:rsidRDefault="00044B8E" w:rsidP="00044B8E">
            <w:pPr>
              <w:spacing w:before="120" w:after="120"/>
            </w:pPr>
            <w:r>
              <w:t>U1030</w:t>
            </w:r>
          </w:p>
        </w:tc>
        <w:tc>
          <w:tcPr>
            <w:tcW w:w="414" w:type="pct"/>
          </w:tcPr>
          <w:p w:rsidR="00061D26" w:rsidRPr="00044B8E" w:rsidRDefault="00061D26" w:rsidP="00044B8E">
            <w:pPr>
              <w:spacing w:before="120" w:after="120"/>
            </w:pPr>
            <w:r w:rsidRPr="00044B8E">
              <w:t>T318</w:t>
            </w:r>
          </w:p>
        </w:tc>
        <w:tc>
          <w:tcPr>
            <w:tcW w:w="736" w:type="pct"/>
            <w:vMerge/>
          </w:tcPr>
          <w:p w:rsidR="00061D26" w:rsidRPr="006036AB" w:rsidRDefault="00061D26" w:rsidP="00061D26">
            <w:pPr>
              <w:spacing w:before="40" w:after="40"/>
              <w:rPr>
                <w:lang w:eastAsia="en-US"/>
              </w:rPr>
            </w:pPr>
          </w:p>
        </w:tc>
        <w:tc>
          <w:tcPr>
            <w:tcW w:w="3447" w:type="pct"/>
            <w:vMerge/>
            <w:tcBorders>
              <w:right w:val="single" w:sz="2" w:space="0" w:color="auto"/>
            </w:tcBorders>
          </w:tcPr>
          <w:p w:rsidR="00061D26" w:rsidRPr="006036AB" w:rsidRDefault="00061D26" w:rsidP="00061D26">
            <w:pPr>
              <w:spacing w:before="40" w:after="40"/>
              <w:rPr>
                <w:lang w:eastAsia="en-US"/>
              </w:rPr>
            </w:pPr>
          </w:p>
        </w:tc>
      </w:tr>
    </w:tbl>
    <w:p w:rsidR="00C12376" w:rsidRPr="006036AB" w:rsidRDefault="00C12376" w:rsidP="009558E4">
      <w:pPr>
        <w:spacing w:before="0" w:after="0"/>
        <w:rPr>
          <w:lang w:eastAsia="en-US"/>
        </w:rPr>
      </w:pPr>
    </w:p>
    <w:p w:rsidR="007C2DCE" w:rsidRPr="006036AB" w:rsidRDefault="007C2DCE" w:rsidP="009558E4">
      <w:pPr>
        <w:spacing w:before="0" w:after="0"/>
        <w:rPr>
          <w:lang w:eastAsia="en-US"/>
        </w:rPr>
      </w:pPr>
    </w:p>
    <w:p w:rsidR="009558E4" w:rsidRDefault="009558E4"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Default="002C5026" w:rsidP="009558E4">
      <w:pPr>
        <w:spacing w:before="0" w:after="0"/>
        <w:rPr>
          <w:lang w:eastAsia="en-US"/>
        </w:rPr>
      </w:pPr>
    </w:p>
    <w:p w:rsidR="002C5026" w:rsidRPr="006036AB" w:rsidRDefault="002C5026" w:rsidP="009558E4">
      <w:pPr>
        <w:spacing w:before="0" w:after="0"/>
        <w:rPr>
          <w:lang w:eastAsia="en-US"/>
        </w:rPr>
      </w:pPr>
    </w:p>
    <w:p w:rsidR="009558E4" w:rsidRPr="006036AB" w:rsidRDefault="009558E4" w:rsidP="009558E4">
      <w:pPr>
        <w:shd w:val="clear" w:color="auto" w:fill="000000"/>
        <w:spacing w:before="0" w:after="0"/>
        <w:ind w:left="-142" w:right="100"/>
        <w:rPr>
          <w:b/>
          <w:sz w:val="24"/>
          <w:szCs w:val="24"/>
          <w:lang w:eastAsia="en-US"/>
        </w:rPr>
      </w:pPr>
      <w:r w:rsidRPr="006036AB">
        <w:rPr>
          <w:b/>
          <w:sz w:val="24"/>
          <w:szCs w:val="24"/>
          <w:shd w:val="clear" w:color="auto" w:fill="000000"/>
          <w:lang w:eastAsia="en-US"/>
        </w:rPr>
        <w:t>U1040  - Adults affected by sexual violence</w:t>
      </w:r>
    </w:p>
    <w:p w:rsidR="009558E4" w:rsidRPr="006036AB" w:rsidRDefault="009558E4" w:rsidP="009558E4">
      <w:pPr>
        <w:shd w:val="clear" w:color="auto" w:fill="000000"/>
        <w:spacing w:before="0" w:after="0"/>
        <w:ind w:left="-142" w:right="100" w:firstLine="142"/>
        <w:rPr>
          <w:rFonts w:ascii="Calibri" w:hAnsi="Calibri"/>
          <w:b/>
          <w:sz w:val="22"/>
          <w:szCs w:val="22"/>
          <w:lang w:eastAsia="en-US"/>
        </w:rPr>
      </w:pPr>
    </w:p>
    <w:p w:rsidR="00C12376" w:rsidRPr="006036AB" w:rsidRDefault="00C12376" w:rsidP="009558E4">
      <w:pPr>
        <w:spacing w:before="0"/>
        <w:rPr>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232"/>
        <w:gridCol w:w="2189"/>
        <w:gridCol w:w="1639"/>
        <w:gridCol w:w="1914"/>
        <w:gridCol w:w="1707"/>
        <w:gridCol w:w="4889"/>
      </w:tblGrid>
      <w:tr w:rsidR="00E56D2D" w:rsidRPr="006036AB" w:rsidTr="00716390">
        <w:tc>
          <w:tcPr>
            <w:tcW w:w="823" w:type="pct"/>
            <w:gridSpan w:val="2"/>
            <w:tcBorders>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&amp; 7.1 or 9.1 of the agreement</w:t>
            </w:r>
          </w:p>
        </w:tc>
        <w:tc>
          <w:tcPr>
            <w:tcW w:w="1944" w:type="pct"/>
            <w:gridSpan w:val="3"/>
            <w:tcBorders>
              <w:left w:val="single" w:sz="18" w:space="0" w:color="auto"/>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of the agreement</w:t>
            </w:r>
          </w:p>
        </w:tc>
        <w:tc>
          <w:tcPr>
            <w:tcW w:w="2233" w:type="pct"/>
            <w:gridSpan w:val="2"/>
            <w:tcBorders>
              <w:left w:val="single" w:sz="18" w:space="0" w:color="auto"/>
            </w:tcBorders>
            <w:shd w:val="clear" w:color="auto" w:fill="FFFFFF"/>
          </w:tcPr>
          <w:p w:rsidR="00E56D2D" w:rsidRPr="006036AB" w:rsidRDefault="00B93A10" w:rsidP="00143042">
            <w:pPr>
              <w:spacing w:before="0" w:after="0"/>
              <w:rPr>
                <w:lang w:eastAsia="en-US"/>
              </w:rPr>
            </w:pPr>
            <w:r w:rsidRPr="006036AB">
              <w:rPr>
                <w:lang w:eastAsia="en-US"/>
              </w:rPr>
              <w:t>Relates to item 7.1 or 9.1 of the agreement</w:t>
            </w:r>
          </w:p>
        </w:tc>
      </w:tr>
      <w:tr w:rsidR="00C12376" w:rsidRPr="006036AB" w:rsidTr="00716390">
        <w:tc>
          <w:tcPr>
            <w:tcW w:w="406" w:type="pct"/>
            <w:shd w:val="clear" w:color="auto" w:fill="262626"/>
          </w:tcPr>
          <w:p w:rsidR="00C12376" w:rsidRPr="006036AB" w:rsidRDefault="00C12376" w:rsidP="009558E4">
            <w:pPr>
              <w:spacing w:before="0" w:after="0"/>
              <w:rPr>
                <w:lang w:eastAsia="en-US"/>
              </w:rPr>
            </w:pPr>
            <w:r w:rsidRPr="006036AB">
              <w:rPr>
                <w:lang w:eastAsia="en-US"/>
              </w:rPr>
              <w:t>Service User Code</w:t>
            </w:r>
          </w:p>
        </w:tc>
        <w:tc>
          <w:tcPr>
            <w:tcW w:w="417" w:type="pct"/>
            <w:tcBorders>
              <w:right w:val="single" w:sz="18" w:space="0" w:color="auto"/>
            </w:tcBorders>
            <w:shd w:val="clear" w:color="auto" w:fill="262626"/>
          </w:tcPr>
          <w:p w:rsidR="00C12376" w:rsidRPr="006036AB" w:rsidRDefault="00C12376" w:rsidP="009558E4">
            <w:pPr>
              <w:spacing w:before="0" w:after="0"/>
              <w:rPr>
                <w:lang w:eastAsia="en-US"/>
              </w:rPr>
            </w:pPr>
            <w:r w:rsidRPr="006036AB">
              <w:rPr>
                <w:lang w:eastAsia="en-US"/>
              </w:rPr>
              <w:t>Service Type Code</w:t>
            </w:r>
          </w:p>
        </w:tc>
        <w:tc>
          <w:tcPr>
            <w:tcW w:w="741" w:type="pct"/>
            <w:tcBorders>
              <w:left w:val="single" w:sz="18" w:space="0" w:color="auto"/>
            </w:tcBorders>
            <w:shd w:val="clear" w:color="auto" w:fill="BFBFBF"/>
          </w:tcPr>
          <w:p w:rsidR="00C12376" w:rsidRPr="006036AB" w:rsidRDefault="00C12376" w:rsidP="009558E4">
            <w:pPr>
              <w:spacing w:before="0" w:after="0"/>
              <w:rPr>
                <w:lang w:eastAsia="en-US"/>
              </w:rPr>
            </w:pPr>
            <w:r w:rsidRPr="006036AB">
              <w:rPr>
                <w:lang w:eastAsia="en-US"/>
              </w:rPr>
              <w:t xml:space="preserve">Output        </w:t>
            </w:r>
          </w:p>
        </w:tc>
        <w:tc>
          <w:tcPr>
            <w:tcW w:w="555" w:type="pct"/>
            <w:shd w:val="clear" w:color="auto" w:fill="BFBFBF"/>
          </w:tcPr>
          <w:p w:rsidR="00C12376" w:rsidRPr="006036AB" w:rsidRDefault="00C12376" w:rsidP="009558E4">
            <w:pPr>
              <w:spacing w:before="0" w:after="0"/>
              <w:rPr>
                <w:lang w:eastAsia="en-US"/>
              </w:rPr>
            </w:pPr>
            <w:r w:rsidRPr="006036AB">
              <w:rPr>
                <w:lang w:eastAsia="en-US"/>
              </w:rPr>
              <w:t>Quantity per  annum</w:t>
            </w:r>
          </w:p>
        </w:tc>
        <w:tc>
          <w:tcPr>
            <w:tcW w:w="648" w:type="pct"/>
            <w:tcBorders>
              <w:right w:val="single" w:sz="18" w:space="0" w:color="auto"/>
            </w:tcBorders>
            <w:shd w:val="clear" w:color="auto" w:fill="BFBFBF"/>
          </w:tcPr>
          <w:p w:rsidR="00C12376" w:rsidRPr="006036AB" w:rsidRDefault="00C12376" w:rsidP="009558E4">
            <w:pPr>
              <w:spacing w:before="0" w:after="0"/>
              <w:rPr>
                <w:lang w:eastAsia="en-US"/>
              </w:rPr>
            </w:pPr>
            <w:r w:rsidRPr="006036AB">
              <w:rPr>
                <w:lang w:eastAsia="en-US"/>
              </w:rPr>
              <w:t>Number of Service Users</w:t>
            </w:r>
          </w:p>
        </w:tc>
        <w:tc>
          <w:tcPr>
            <w:tcW w:w="2233" w:type="pct"/>
            <w:gridSpan w:val="2"/>
            <w:tcBorders>
              <w:left w:val="single" w:sz="18" w:space="0" w:color="auto"/>
            </w:tcBorders>
            <w:shd w:val="clear" w:color="auto" w:fill="BFBFBF"/>
          </w:tcPr>
          <w:p w:rsidR="00C12376" w:rsidRPr="006036AB" w:rsidRDefault="00C12376" w:rsidP="009558E4">
            <w:pPr>
              <w:spacing w:before="0" w:after="0"/>
              <w:rPr>
                <w:lang w:eastAsia="en-US"/>
              </w:rPr>
            </w:pPr>
            <w:r w:rsidRPr="006036AB">
              <w:rPr>
                <w:lang w:eastAsia="en-US"/>
              </w:rPr>
              <w:t>Output Measures</w:t>
            </w:r>
          </w:p>
        </w:tc>
      </w:tr>
      <w:tr w:rsidR="00696214" w:rsidRPr="006036AB" w:rsidTr="00FB6E2F">
        <w:trPr>
          <w:trHeight w:val="360"/>
        </w:trPr>
        <w:tc>
          <w:tcPr>
            <w:tcW w:w="406" w:type="pct"/>
          </w:tcPr>
          <w:p w:rsidR="00696214" w:rsidRPr="006036AB" w:rsidRDefault="00696214" w:rsidP="003E4F48">
            <w:pPr>
              <w:spacing w:before="40" w:after="40"/>
              <w:rPr>
                <w:lang w:eastAsia="en-US"/>
              </w:rPr>
            </w:pPr>
            <w:r w:rsidRPr="006036AB">
              <w:rPr>
                <w:lang w:eastAsia="en-US"/>
              </w:rPr>
              <w:t>U1040</w:t>
            </w:r>
          </w:p>
        </w:tc>
        <w:tc>
          <w:tcPr>
            <w:tcW w:w="417" w:type="pct"/>
            <w:tcBorders>
              <w:right w:val="single" w:sz="18" w:space="0" w:color="auto"/>
            </w:tcBorders>
          </w:tcPr>
          <w:p w:rsidR="00696214" w:rsidRPr="006036AB" w:rsidRDefault="001F4785" w:rsidP="003E4F48">
            <w:pPr>
              <w:spacing w:before="40" w:after="40"/>
              <w:rPr>
                <w:lang w:eastAsia="en-US"/>
              </w:rPr>
            </w:pPr>
            <w:r w:rsidRPr="006036AB">
              <w:rPr>
                <w:lang w:eastAsia="en-US"/>
              </w:rPr>
              <w:t>T31</w:t>
            </w:r>
            <w:r w:rsidR="00D46B91">
              <w:rPr>
                <w:lang w:eastAsia="en-US"/>
              </w:rPr>
              <w:t>4</w:t>
            </w:r>
          </w:p>
        </w:tc>
        <w:tc>
          <w:tcPr>
            <w:tcW w:w="741" w:type="pct"/>
            <w:vMerge w:val="restart"/>
            <w:tcBorders>
              <w:left w:val="single" w:sz="18" w:space="0" w:color="auto"/>
            </w:tcBorders>
          </w:tcPr>
          <w:p w:rsidR="00696214" w:rsidRPr="006036AB" w:rsidRDefault="00696214" w:rsidP="003E4F48">
            <w:pPr>
              <w:spacing w:before="40" w:after="40"/>
              <w:rPr>
                <w:lang w:eastAsia="en-US"/>
              </w:rPr>
            </w:pPr>
            <w:r w:rsidRPr="006036AB">
              <w:rPr>
                <w:lang w:eastAsia="en-US"/>
              </w:rPr>
              <w:t xml:space="preserve">A01.2.08 </w:t>
            </w:r>
          </w:p>
          <w:p w:rsidR="00696214" w:rsidRPr="006036AB" w:rsidRDefault="00697560" w:rsidP="003E4F48">
            <w:pPr>
              <w:spacing w:before="40" w:after="40"/>
              <w:rPr>
                <w:lang w:eastAsia="en-US"/>
              </w:rPr>
            </w:pPr>
            <w:r w:rsidRPr="006036AB">
              <w:rPr>
                <w:lang w:eastAsia="en-US"/>
              </w:rPr>
              <w:t>Counselling</w:t>
            </w:r>
          </w:p>
        </w:tc>
        <w:tc>
          <w:tcPr>
            <w:tcW w:w="555" w:type="pct"/>
            <w:vMerge w:val="restart"/>
          </w:tcPr>
          <w:p w:rsidR="00696214" w:rsidRPr="006036AB" w:rsidRDefault="00696214" w:rsidP="003E4F48">
            <w:pPr>
              <w:spacing w:before="40" w:after="40"/>
              <w:rPr>
                <w:lang w:eastAsia="en-US"/>
              </w:rPr>
            </w:pPr>
            <w:r w:rsidRPr="006036AB">
              <w:rPr>
                <w:lang w:eastAsia="en-US"/>
              </w:rPr>
              <w:t>Number of hours</w:t>
            </w:r>
          </w:p>
        </w:tc>
        <w:tc>
          <w:tcPr>
            <w:tcW w:w="648" w:type="pct"/>
            <w:vMerge w:val="restart"/>
            <w:tcBorders>
              <w:right w:val="single" w:sz="18" w:space="0" w:color="auto"/>
            </w:tcBorders>
          </w:tcPr>
          <w:p w:rsidR="00696214" w:rsidRPr="006036AB" w:rsidRDefault="00696214" w:rsidP="00D46B91">
            <w:pPr>
              <w:spacing w:before="40" w:after="40"/>
              <w:rPr>
                <w:lang w:eastAsia="en-US"/>
              </w:rPr>
            </w:pPr>
            <w:r w:rsidRPr="006036AB">
              <w:rPr>
                <w:lang w:eastAsia="en-US"/>
              </w:rPr>
              <w:t>Number of Service Users</w:t>
            </w:r>
          </w:p>
        </w:tc>
        <w:tc>
          <w:tcPr>
            <w:tcW w:w="578" w:type="pct"/>
            <w:vMerge w:val="restart"/>
            <w:tcBorders>
              <w:left w:val="single" w:sz="18" w:space="0" w:color="auto"/>
            </w:tcBorders>
          </w:tcPr>
          <w:p w:rsidR="00696214" w:rsidRPr="006036AB" w:rsidRDefault="00696214" w:rsidP="003E4F48">
            <w:pPr>
              <w:spacing w:before="40" w:after="40"/>
              <w:rPr>
                <w:lang w:eastAsia="en-US"/>
              </w:rPr>
            </w:pPr>
            <w:r w:rsidRPr="006036AB">
              <w:rPr>
                <w:lang w:eastAsia="en-US"/>
              </w:rPr>
              <w:t>A01.2.08</w:t>
            </w:r>
          </w:p>
          <w:p w:rsidR="00696214" w:rsidRPr="006036AB" w:rsidRDefault="00696214" w:rsidP="003E4F48">
            <w:pPr>
              <w:spacing w:before="40" w:after="40"/>
              <w:rPr>
                <w:lang w:eastAsia="en-US"/>
              </w:rPr>
            </w:pPr>
          </w:p>
        </w:tc>
        <w:tc>
          <w:tcPr>
            <w:tcW w:w="1655" w:type="pct"/>
            <w:vMerge w:val="restart"/>
          </w:tcPr>
          <w:p w:rsidR="00696214" w:rsidRPr="006036AB" w:rsidRDefault="00696214" w:rsidP="003E4F48">
            <w:pPr>
              <w:spacing w:before="40" w:after="40"/>
              <w:rPr>
                <w:lang w:eastAsia="en-US"/>
              </w:rPr>
            </w:pPr>
            <w:r w:rsidRPr="006036AB">
              <w:rPr>
                <w:lang w:eastAsia="en-US"/>
              </w:rPr>
              <w:t>Number of hours provided during the reporting period</w:t>
            </w:r>
          </w:p>
        </w:tc>
      </w:tr>
      <w:tr w:rsidR="00BC5927" w:rsidRPr="006036AB" w:rsidTr="00FB6E2F">
        <w:trPr>
          <w:trHeight w:val="270"/>
        </w:trPr>
        <w:tc>
          <w:tcPr>
            <w:tcW w:w="406" w:type="pct"/>
            <w:vMerge w:val="restart"/>
          </w:tcPr>
          <w:p w:rsidR="00BC5927" w:rsidRPr="006036AB" w:rsidRDefault="00BC5927" w:rsidP="00BC5927">
            <w:pPr>
              <w:spacing w:before="40" w:after="40"/>
              <w:rPr>
                <w:lang w:eastAsia="en-US"/>
              </w:rPr>
            </w:pPr>
            <w:r w:rsidRPr="006036AB">
              <w:rPr>
                <w:lang w:eastAsia="en-US"/>
              </w:rPr>
              <w:t>U1040</w:t>
            </w:r>
          </w:p>
        </w:tc>
        <w:tc>
          <w:tcPr>
            <w:tcW w:w="417" w:type="pct"/>
            <w:vMerge w:val="restart"/>
            <w:tcBorders>
              <w:right w:val="single" w:sz="18" w:space="0" w:color="auto"/>
            </w:tcBorders>
          </w:tcPr>
          <w:p w:rsidR="00BC5927" w:rsidRPr="006036AB" w:rsidRDefault="00BC5927" w:rsidP="00BC5927">
            <w:pPr>
              <w:spacing w:before="40" w:after="40"/>
              <w:rPr>
                <w:lang w:eastAsia="en-US"/>
              </w:rPr>
            </w:pPr>
            <w:r w:rsidRPr="006036AB">
              <w:rPr>
                <w:lang w:eastAsia="en-US"/>
              </w:rPr>
              <w:t>T31</w:t>
            </w:r>
            <w:r>
              <w:rPr>
                <w:lang w:eastAsia="en-US"/>
              </w:rPr>
              <w:t>8</w:t>
            </w:r>
          </w:p>
        </w:tc>
        <w:tc>
          <w:tcPr>
            <w:tcW w:w="741" w:type="pct"/>
            <w:vMerge/>
            <w:tcBorders>
              <w:left w:val="single" w:sz="18" w:space="0" w:color="auto"/>
            </w:tcBorders>
          </w:tcPr>
          <w:p w:rsidR="00BC5927" w:rsidRPr="006036AB" w:rsidRDefault="00BC5927" w:rsidP="003E4F48">
            <w:pPr>
              <w:spacing w:before="40" w:after="40"/>
              <w:rPr>
                <w:lang w:eastAsia="en-US"/>
              </w:rPr>
            </w:pPr>
          </w:p>
        </w:tc>
        <w:tc>
          <w:tcPr>
            <w:tcW w:w="555" w:type="pct"/>
            <w:vMerge/>
          </w:tcPr>
          <w:p w:rsidR="00BC5927" w:rsidRPr="006036AB" w:rsidRDefault="00BC5927" w:rsidP="003E4F48">
            <w:pPr>
              <w:spacing w:before="40" w:after="40"/>
              <w:rPr>
                <w:lang w:eastAsia="en-US"/>
              </w:rPr>
            </w:pPr>
          </w:p>
        </w:tc>
        <w:tc>
          <w:tcPr>
            <w:tcW w:w="648" w:type="pct"/>
            <w:vMerge/>
            <w:tcBorders>
              <w:right w:val="single" w:sz="18" w:space="0" w:color="auto"/>
            </w:tcBorders>
          </w:tcPr>
          <w:p w:rsidR="00BC5927" w:rsidRPr="006036AB" w:rsidRDefault="00BC5927" w:rsidP="003E4F48">
            <w:pPr>
              <w:spacing w:before="40" w:after="40"/>
              <w:rPr>
                <w:lang w:eastAsia="en-US"/>
              </w:rPr>
            </w:pPr>
          </w:p>
        </w:tc>
        <w:tc>
          <w:tcPr>
            <w:tcW w:w="578" w:type="pct"/>
            <w:vMerge/>
            <w:tcBorders>
              <w:left w:val="single" w:sz="18" w:space="0" w:color="auto"/>
            </w:tcBorders>
          </w:tcPr>
          <w:p w:rsidR="00BC5927" w:rsidRPr="006036AB" w:rsidRDefault="00BC5927" w:rsidP="003E4F48">
            <w:pPr>
              <w:spacing w:before="40" w:after="40"/>
              <w:rPr>
                <w:lang w:eastAsia="en-US"/>
              </w:rPr>
            </w:pPr>
          </w:p>
        </w:tc>
        <w:tc>
          <w:tcPr>
            <w:tcW w:w="1655" w:type="pct"/>
            <w:vMerge/>
          </w:tcPr>
          <w:p w:rsidR="00BC5927" w:rsidRPr="006036AB" w:rsidRDefault="00BC5927" w:rsidP="003E4F48">
            <w:pPr>
              <w:spacing w:before="40" w:after="40"/>
              <w:rPr>
                <w:lang w:eastAsia="en-US"/>
              </w:rPr>
            </w:pPr>
          </w:p>
        </w:tc>
      </w:tr>
      <w:tr w:rsidR="00BC5927" w:rsidRPr="006036AB" w:rsidTr="00FB6E2F">
        <w:trPr>
          <w:trHeight w:val="360"/>
        </w:trPr>
        <w:tc>
          <w:tcPr>
            <w:tcW w:w="406" w:type="pct"/>
            <w:vMerge/>
          </w:tcPr>
          <w:p w:rsidR="00BC5927" w:rsidRPr="006036AB" w:rsidRDefault="00BC5927" w:rsidP="003E4F48">
            <w:pPr>
              <w:spacing w:before="40" w:after="40"/>
              <w:rPr>
                <w:lang w:eastAsia="en-US"/>
              </w:rPr>
            </w:pPr>
          </w:p>
        </w:tc>
        <w:tc>
          <w:tcPr>
            <w:tcW w:w="417" w:type="pct"/>
            <w:vMerge/>
            <w:tcBorders>
              <w:right w:val="single" w:sz="18" w:space="0" w:color="auto"/>
            </w:tcBorders>
          </w:tcPr>
          <w:p w:rsidR="00BC5927" w:rsidRPr="006036AB" w:rsidRDefault="00BC5927" w:rsidP="003E4F48">
            <w:pPr>
              <w:spacing w:before="40" w:after="40"/>
              <w:rPr>
                <w:lang w:eastAsia="en-US"/>
              </w:rPr>
            </w:pPr>
          </w:p>
        </w:tc>
        <w:tc>
          <w:tcPr>
            <w:tcW w:w="741" w:type="pct"/>
            <w:vMerge/>
            <w:tcBorders>
              <w:left w:val="single" w:sz="18" w:space="0" w:color="auto"/>
            </w:tcBorders>
          </w:tcPr>
          <w:p w:rsidR="00BC5927" w:rsidRPr="006036AB" w:rsidRDefault="00BC5927" w:rsidP="003E4F48">
            <w:pPr>
              <w:spacing w:before="40" w:after="40"/>
              <w:rPr>
                <w:lang w:eastAsia="en-US"/>
              </w:rPr>
            </w:pPr>
          </w:p>
        </w:tc>
        <w:tc>
          <w:tcPr>
            <w:tcW w:w="555" w:type="pct"/>
            <w:vMerge/>
          </w:tcPr>
          <w:p w:rsidR="00BC5927" w:rsidRPr="006036AB" w:rsidRDefault="00BC5927" w:rsidP="003E4F48">
            <w:pPr>
              <w:spacing w:before="40" w:after="40"/>
              <w:rPr>
                <w:lang w:eastAsia="en-US"/>
              </w:rPr>
            </w:pPr>
          </w:p>
        </w:tc>
        <w:tc>
          <w:tcPr>
            <w:tcW w:w="648" w:type="pct"/>
            <w:vMerge/>
            <w:tcBorders>
              <w:right w:val="single" w:sz="18" w:space="0" w:color="auto"/>
            </w:tcBorders>
          </w:tcPr>
          <w:p w:rsidR="00BC5927" w:rsidRPr="006036AB" w:rsidRDefault="00BC5927" w:rsidP="003E4F48">
            <w:pPr>
              <w:spacing w:before="40" w:after="40"/>
              <w:rPr>
                <w:lang w:eastAsia="en-US"/>
              </w:rPr>
            </w:pPr>
          </w:p>
        </w:tc>
        <w:tc>
          <w:tcPr>
            <w:tcW w:w="578" w:type="pct"/>
            <w:vMerge/>
            <w:tcBorders>
              <w:left w:val="single" w:sz="18" w:space="0" w:color="auto"/>
            </w:tcBorders>
          </w:tcPr>
          <w:p w:rsidR="00BC5927" w:rsidRPr="006036AB" w:rsidRDefault="00BC5927" w:rsidP="003E4F48">
            <w:pPr>
              <w:spacing w:before="40" w:after="40"/>
              <w:rPr>
                <w:lang w:eastAsia="en-US"/>
              </w:rPr>
            </w:pPr>
          </w:p>
        </w:tc>
        <w:tc>
          <w:tcPr>
            <w:tcW w:w="1655" w:type="pct"/>
          </w:tcPr>
          <w:p w:rsidR="00BC5927" w:rsidRPr="006036AB" w:rsidRDefault="00BC5927" w:rsidP="003E4F48">
            <w:pPr>
              <w:spacing w:before="40" w:after="40"/>
              <w:rPr>
                <w:lang w:eastAsia="en-US"/>
              </w:rPr>
            </w:pPr>
            <w:r w:rsidRPr="00BC5927">
              <w:rPr>
                <w:lang w:eastAsia="en-US"/>
              </w:rPr>
              <w:t>Number of Service Users who received a service during the reporting period</w:t>
            </w:r>
          </w:p>
        </w:tc>
      </w:tr>
      <w:tr w:rsidR="00124008" w:rsidRPr="006036AB" w:rsidTr="00FB6E2F">
        <w:trPr>
          <w:trHeight w:val="360"/>
        </w:trPr>
        <w:tc>
          <w:tcPr>
            <w:tcW w:w="406" w:type="pct"/>
            <w:vMerge w:val="restart"/>
          </w:tcPr>
          <w:p w:rsidR="00124008" w:rsidRPr="006036AB" w:rsidRDefault="00124008" w:rsidP="003E4F48">
            <w:pPr>
              <w:spacing w:before="40" w:after="40"/>
              <w:rPr>
                <w:lang w:eastAsia="en-US"/>
              </w:rPr>
            </w:pPr>
            <w:r>
              <w:rPr>
                <w:lang w:eastAsia="en-US"/>
              </w:rPr>
              <w:t>U1040</w:t>
            </w:r>
          </w:p>
        </w:tc>
        <w:tc>
          <w:tcPr>
            <w:tcW w:w="417" w:type="pct"/>
            <w:vMerge w:val="restart"/>
            <w:tcBorders>
              <w:right w:val="single" w:sz="18" w:space="0" w:color="auto"/>
            </w:tcBorders>
          </w:tcPr>
          <w:p w:rsidR="00124008" w:rsidRPr="006036AB" w:rsidRDefault="00124008" w:rsidP="003E4F48">
            <w:pPr>
              <w:spacing w:before="40" w:after="40"/>
              <w:rPr>
                <w:lang w:eastAsia="en-US"/>
              </w:rPr>
            </w:pPr>
            <w:r>
              <w:rPr>
                <w:lang w:eastAsia="en-US"/>
              </w:rPr>
              <w:t>T101</w:t>
            </w:r>
          </w:p>
        </w:tc>
        <w:tc>
          <w:tcPr>
            <w:tcW w:w="741" w:type="pct"/>
            <w:vMerge w:val="restart"/>
            <w:tcBorders>
              <w:left w:val="single" w:sz="18" w:space="0" w:color="auto"/>
            </w:tcBorders>
          </w:tcPr>
          <w:p w:rsidR="00124008" w:rsidRDefault="00124008" w:rsidP="003E4F48">
            <w:pPr>
              <w:spacing w:before="40" w:after="40"/>
              <w:rPr>
                <w:lang w:eastAsia="en-US"/>
              </w:rPr>
            </w:pPr>
            <w:r>
              <w:rPr>
                <w:lang w:eastAsia="en-US"/>
              </w:rPr>
              <w:t>A07.2.01</w:t>
            </w:r>
          </w:p>
          <w:p w:rsidR="00124008" w:rsidRPr="006036AB" w:rsidRDefault="00124008" w:rsidP="003E4F48">
            <w:pPr>
              <w:spacing w:before="40" w:after="40"/>
              <w:rPr>
                <w:lang w:eastAsia="en-US"/>
              </w:rPr>
            </w:pPr>
            <w:r>
              <w:rPr>
                <w:lang w:eastAsia="en-US"/>
              </w:rPr>
              <w:t>Community Education</w:t>
            </w:r>
          </w:p>
        </w:tc>
        <w:tc>
          <w:tcPr>
            <w:tcW w:w="555" w:type="pct"/>
            <w:vMerge w:val="restart"/>
          </w:tcPr>
          <w:p w:rsidR="00124008" w:rsidRPr="006036AB" w:rsidRDefault="00124008" w:rsidP="003E4F48">
            <w:pPr>
              <w:spacing w:before="40" w:after="40"/>
              <w:rPr>
                <w:lang w:eastAsia="en-US"/>
              </w:rPr>
            </w:pPr>
            <w:r>
              <w:rPr>
                <w:lang w:eastAsia="en-US"/>
              </w:rPr>
              <w:t>Number of hours</w:t>
            </w:r>
          </w:p>
        </w:tc>
        <w:tc>
          <w:tcPr>
            <w:tcW w:w="648" w:type="pct"/>
            <w:vMerge w:val="restart"/>
            <w:tcBorders>
              <w:right w:val="single" w:sz="18" w:space="0" w:color="auto"/>
            </w:tcBorders>
          </w:tcPr>
          <w:p w:rsidR="00124008" w:rsidRPr="006036AB" w:rsidRDefault="00124008" w:rsidP="003E4F48">
            <w:pPr>
              <w:spacing w:before="40" w:after="40"/>
              <w:rPr>
                <w:lang w:eastAsia="en-US"/>
              </w:rPr>
            </w:pPr>
            <w:r>
              <w:rPr>
                <w:lang w:eastAsia="en-US"/>
              </w:rPr>
              <w:t>Number of Service Users</w:t>
            </w:r>
          </w:p>
        </w:tc>
        <w:tc>
          <w:tcPr>
            <w:tcW w:w="578" w:type="pct"/>
            <w:vMerge w:val="restart"/>
            <w:tcBorders>
              <w:left w:val="single" w:sz="18" w:space="0" w:color="auto"/>
            </w:tcBorders>
          </w:tcPr>
          <w:p w:rsidR="00124008" w:rsidRPr="006036AB" w:rsidRDefault="00124008" w:rsidP="003E4F48">
            <w:pPr>
              <w:spacing w:before="40" w:after="40"/>
              <w:rPr>
                <w:lang w:eastAsia="en-US"/>
              </w:rPr>
            </w:pPr>
            <w:r>
              <w:rPr>
                <w:lang w:eastAsia="en-US"/>
              </w:rPr>
              <w:t>A07.2.01</w:t>
            </w:r>
          </w:p>
        </w:tc>
        <w:tc>
          <w:tcPr>
            <w:tcW w:w="1655" w:type="pct"/>
          </w:tcPr>
          <w:p w:rsidR="00124008" w:rsidRPr="006036AB" w:rsidRDefault="00124008" w:rsidP="003E4F48">
            <w:pPr>
              <w:spacing w:before="40" w:after="40"/>
              <w:rPr>
                <w:lang w:eastAsia="en-US"/>
              </w:rPr>
            </w:pPr>
            <w:r>
              <w:rPr>
                <w:lang w:eastAsia="en-US"/>
              </w:rPr>
              <w:t>Number of hours provided during the reporting period</w:t>
            </w:r>
          </w:p>
        </w:tc>
      </w:tr>
      <w:tr w:rsidR="00124008" w:rsidRPr="006036AB" w:rsidTr="00FB6E2F">
        <w:trPr>
          <w:trHeight w:val="360"/>
        </w:trPr>
        <w:tc>
          <w:tcPr>
            <w:tcW w:w="406" w:type="pct"/>
            <w:vMerge/>
          </w:tcPr>
          <w:p w:rsidR="00124008" w:rsidRDefault="00124008" w:rsidP="003E4F48">
            <w:pPr>
              <w:spacing w:before="40" w:after="40"/>
              <w:rPr>
                <w:lang w:eastAsia="en-US"/>
              </w:rPr>
            </w:pPr>
          </w:p>
        </w:tc>
        <w:tc>
          <w:tcPr>
            <w:tcW w:w="417" w:type="pct"/>
            <w:vMerge/>
            <w:tcBorders>
              <w:right w:val="single" w:sz="18" w:space="0" w:color="auto"/>
            </w:tcBorders>
          </w:tcPr>
          <w:p w:rsidR="00124008" w:rsidRDefault="00124008" w:rsidP="003E4F48">
            <w:pPr>
              <w:spacing w:before="40" w:after="40"/>
              <w:rPr>
                <w:lang w:eastAsia="en-US"/>
              </w:rPr>
            </w:pPr>
          </w:p>
        </w:tc>
        <w:tc>
          <w:tcPr>
            <w:tcW w:w="741" w:type="pct"/>
            <w:vMerge/>
            <w:tcBorders>
              <w:left w:val="single" w:sz="18" w:space="0" w:color="auto"/>
            </w:tcBorders>
          </w:tcPr>
          <w:p w:rsidR="00124008" w:rsidRDefault="00124008" w:rsidP="003E4F48">
            <w:pPr>
              <w:spacing w:before="40" w:after="40"/>
              <w:rPr>
                <w:lang w:eastAsia="en-US"/>
              </w:rPr>
            </w:pPr>
          </w:p>
        </w:tc>
        <w:tc>
          <w:tcPr>
            <w:tcW w:w="555" w:type="pct"/>
            <w:vMerge/>
          </w:tcPr>
          <w:p w:rsidR="00124008" w:rsidRDefault="00124008" w:rsidP="003E4F48">
            <w:pPr>
              <w:spacing w:before="40" w:after="40"/>
              <w:rPr>
                <w:lang w:eastAsia="en-US"/>
              </w:rPr>
            </w:pPr>
          </w:p>
        </w:tc>
        <w:tc>
          <w:tcPr>
            <w:tcW w:w="648" w:type="pct"/>
            <w:vMerge/>
            <w:tcBorders>
              <w:right w:val="single" w:sz="18" w:space="0" w:color="auto"/>
            </w:tcBorders>
          </w:tcPr>
          <w:p w:rsidR="00124008" w:rsidRDefault="00124008" w:rsidP="003E4F48">
            <w:pPr>
              <w:spacing w:before="40" w:after="40"/>
              <w:rPr>
                <w:lang w:eastAsia="en-US"/>
              </w:rPr>
            </w:pPr>
          </w:p>
        </w:tc>
        <w:tc>
          <w:tcPr>
            <w:tcW w:w="578" w:type="pct"/>
            <w:vMerge/>
            <w:tcBorders>
              <w:left w:val="single" w:sz="18" w:space="0" w:color="auto"/>
            </w:tcBorders>
          </w:tcPr>
          <w:p w:rsidR="00124008" w:rsidRDefault="00124008" w:rsidP="003E4F48">
            <w:pPr>
              <w:spacing w:before="40" w:after="40"/>
              <w:rPr>
                <w:lang w:eastAsia="en-US"/>
              </w:rPr>
            </w:pPr>
          </w:p>
        </w:tc>
        <w:tc>
          <w:tcPr>
            <w:tcW w:w="1655" w:type="pct"/>
          </w:tcPr>
          <w:p w:rsidR="00124008" w:rsidRDefault="00124008" w:rsidP="003E4F48">
            <w:pPr>
              <w:spacing w:before="40" w:after="40"/>
              <w:rPr>
                <w:lang w:eastAsia="en-US"/>
              </w:rPr>
            </w:pPr>
            <w:r w:rsidRPr="00BC5927">
              <w:rPr>
                <w:lang w:eastAsia="en-US"/>
              </w:rPr>
              <w:t>Number of Service Users who received a service during the reporting period</w:t>
            </w:r>
          </w:p>
        </w:tc>
      </w:tr>
    </w:tbl>
    <w:p w:rsidR="00C12376" w:rsidRPr="006036AB" w:rsidRDefault="00C12376" w:rsidP="003E4F48">
      <w:pPr>
        <w:spacing w:before="40" w:after="40"/>
        <w:rPr>
          <w:lang w:eastAsia="en-US"/>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E56D2D" w:rsidRPr="006036AB" w:rsidTr="00716390">
        <w:tc>
          <w:tcPr>
            <w:tcW w:w="5000" w:type="pct"/>
            <w:gridSpan w:val="4"/>
            <w:tcBorders>
              <w:right w:val="single" w:sz="2" w:space="0" w:color="auto"/>
            </w:tcBorders>
            <w:shd w:val="clear" w:color="auto" w:fill="FFFFFF"/>
          </w:tcPr>
          <w:p w:rsidR="00E56D2D" w:rsidRPr="006036AB" w:rsidRDefault="00B93A10" w:rsidP="00143042">
            <w:pPr>
              <w:spacing w:before="0" w:after="0"/>
              <w:rPr>
                <w:lang w:eastAsia="en-US"/>
              </w:rPr>
            </w:pPr>
            <w:r w:rsidRPr="006036AB">
              <w:rPr>
                <w:lang w:eastAsia="en-US"/>
              </w:rPr>
              <w:t>Relates to item 7.1 or 9.1 of the agreement</w:t>
            </w:r>
          </w:p>
        </w:tc>
      </w:tr>
      <w:tr w:rsidR="00C12376" w:rsidRPr="006036AB" w:rsidTr="00716390">
        <w:tc>
          <w:tcPr>
            <w:tcW w:w="403" w:type="pct"/>
            <w:shd w:val="clear" w:color="auto" w:fill="262626"/>
          </w:tcPr>
          <w:p w:rsidR="00C12376" w:rsidRPr="006036AB" w:rsidRDefault="00C12376" w:rsidP="009558E4">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9558E4">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9558E4">
            <w:pPr>
              <w:spacing w:before="0" w:after="0"/>
              <w:rPr>
                <w:lang w:eastAsia="en-US"/>
              </w:rPr>
            </w:pPr>
            <w:r w:rsidRPr="006036AB">
              <w:rPr>
                <w:lang w:eastAsia="en-US"/>
              </w:rPr>
              <w:t xml:space="preserve">Throughput  Measure  </w:t>
            </w:r>
          </w:p>
        </w:tc>
      </w:tr>
      <w:tr w:rsidR="007B041C" w:rsidRPr="006036AB" w:rsidTr="003E4F48">
        <w:trPr>
          <w:trHeight w:val="343"/>
        </w:trPr>
        <w:tc>
          <w:tcPr>
            <w:tcW w:w="403" w:type="pct"/>
          </w:tcPr>
          <w:p w:rsidR="007B041C" w:rsidRPr="006036AB" w:rsidRDefault="007B041C" w:rsidP="003E4F48">
            <w:pPr>
              <w:spacing w:before="40" w:after="40"/>
              <w:rPr>
                <w:lang w:eastAsia="en-US"/>
              </w:rPr>
            </w:pPr>
            <w:r>
              <w:rPr>
                <w:lang w:eastAsia="en-US"/>
              </w:rPr>
              <w:t>U1040</w:t>
            </w:r>
          </w:p>
        </w:tc>
        <w:tc>
          <w:tcPr>
            <w:tcW w:w="414" w:type="pct"/>
          </w:tcPr>
          <w:p w:rsidR="007B041C" w:rsidRPr="006036AB" w:rsidRDefault="007B041C" w:rsidP="003E4F48">
            <w:pPr>
              <w:spacing w:before="40" w:after="40"/>
              <w:rPr>
                <w:lang w:eastAsia="en-US"/>
              </w:rPr>
            </w:pPr>
            <w:r>
              <w:rPr>
                <w:lang w:eastAsia="en-US"/>
              </w:rPr>
              <w:t>T318</w:t>
            </w:r>
          </w:p>
        </w:tc>
        <w:tc>
          <w:tcPr>
            <w:tcW w:w="736" w:type="pct"/>
          </w:tcPr>
          <w:p w:rsidR="007B041C" w:rsidRPr="006036AB" w:rsidRDefault="007B041C" w:rsidP="003E4F48">
            <w:pPr>
              <w:spacing w:before="40" w:after="40"/>
              <w:rPr>
                <w:lang w:eastAsia="en-US"/>
              </w:rPr>
            </w:pPr>
            <w:r>
              <w:rPr>
                <w:lang w:eastAsia="en-US"/>
              </w:rPr>
              <w:t>GM07</w:t>
            </w:r>
          </w:p>
        </w:tc>
        <w:tc>
          <w:tcPr>
            <w:tcW w:w="3447" w:type="pct"/>
            <w:tcBorders>
              <w:right w:val="single" w:sz="2" w:space="0" w:color="auto"/>
            </w:tcBorders>
          </w:tcPr>
          <w:p w:rsidR="007B041C" w:rsidRPr="006036AB" w:rsidRDefault="007B041C" w:rsidP="003E4F48">
            <w:pPr>
              <w:spacing w:before="40" w:after="40"/>
              <w:rPr>
                <w:lang w:eastAsia="en-US"/>
              </w:rPr>
            </w:pPr>
            <w:r w:rsidRPr="007B041C">
              <w:t>Number of Service Users who had their case plans closed/finalised as a result of the majority of the identified needs being met</w:t>
            </w:r>
          </w:p>
        </w:tc>
      </w:tr>
      <w:tr w:rsidR="00C12376" w:rsidRPr="006036AB" w:rsidTr="003E4F48">
        <w:trPr>
          <w:trHeight w:val="343"/>
        </w:trPr>
        <w:tc>
          <w:tcPr>
            <w:tcW w:w="403" w:type="pct"/>
          </w:tcPr>
          <w:p w:rsidR="00C12376" w:rsidRPr="006036AB" w:rsidRDefault="00C12376" w:rsidP="003E4F48">
            <w:pPr>
              <w:spacing w:before="40" w:after="40"/>
              <w:rPr>
                <w:lang w:eastAsia="en-US"/>
              </w:rPr>
            </w:pPr>
            <w:r w:rsidRPr="006036AB">
              <w:rPr>
                <w:lang w:eastAsia="en-US"/>
              </w:rPr>
              <w:t>U1040</w:t>
            </w:r>
          </w:p>
        </w:tc>
        <w:tc>
          <w:tcPr>
            <w:tcW w:w="414" w:type="pct"/>
          </w:tcPr>
          <w:p w:rsidR="00C12376" w:rsidRPr="006036AB" w:rsidRDefault="00C12376" w:rsidP="003E4F48">
            <w:pPr>
              <w:spacing w:before="40" w:after="40"/>
              <w:rPr>
                <w:lang w:eastAsia="en-US"/>
              </w:rPr>
            </w:pPr>
            <w:r w:rsidRPr="006036AB">
              <w:rPr>
                <w:lang w:eastAsia="en-US"/>
              </w:rPr>
              <w:t>T314</w:t>
            </w:r>
          </w:p>
        </w:tc>
        <w:tc>
          <w:tcPr>
            <w:tcW w:w="736" w:type="pct"/>
          </w:tcPr>
          <w:p w:rsidR="00C12376" w:rsidRPr="006036AB" w:rsidRDefault="00C12376" w:rsidP="003E4F48">
            <w:pPr>
              <w:spacing w:before="40" w:after="40"/>
              <w:rPr>
                <w:lang w:eastAsia="en-US"/>
              </w:rPr>
            </w:pPr>
            <w:r w:rsidRPr="006036AB">
              <w:rPr>
                <w:lang w:eastAsia="en-US"/>
              </w:rPr>
              <w:t>IS150</w:t>
            </w:r>
          </w:p>
        </w:tc>
        <w:tc>
          <w:tcPr>
            <w:tcW w:w="3447" w:type="pct"/>
            <w:tcBorders>
              <w:right w:val="single" w:sz="2" w:space="0" w:color="auto"/>
            </w:tcBorders>
          </w:tcPr>
          <w:p w:rsidR="00C12376" w:rsidRPr="006036AB" w:rsidRDefault="00C12376" w:rsidP="003E4F48">
            <w:pPr>
              <w:spacing w:before="40" w:after="40"/>
              <w:rPr>
                <w:lang w:eastAsia="en-US"/>
              </w:rPr>
            </w:pPr>
            <w:r w:rsidRPr="006036AB">
              <w:rPr>
                <w:lang w:eastAsia="en-US"/>
              </w:rPr>
              <w:t>Number of Services Users with new case plan developed</w:t>
            </w:r>
          </w:p>
        </w:tc>
      </w:tr>
      <w:tr w:rsidR="00C12376" w:rsidRPr="006036AB" w:rsidTr="00716390">
        <w:tc>
          <w:tcPr>
            <w:tcW w:w="403" w:type="pct"/>
            <w:shd w:val="clear" w:color="auto" w:fill="262626"/>
          </w:tcPr>
          <w:p w:rsidR="00C12376" w:rsidRPr="006036AB" w:rsidRDefault="00C12376" w:rsidP="009558E4">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9558E4">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1F4785" w:rsidP="009558E4">
            <w:pPr>
              <w:spacing w:before="0" w:after="0"/>
              <w:rPr>
                <w:lang w:eastAsia="en-US"/>
              </w:rPr>
            </w:pPr>
            <w:r w:rsidRPr="006036AB">
              <w:rPr>
                <w:lang w:eastAsia="en-US"/>
              </w:rPr>
              <w:t>Demographic Measure</w:t>
            </w:r>
          </w:p>
        </w:tc>
      </w:tr>
      <w:tr w:rsidR="00EC66B0" w:rsidRPr="006036AB" w:rsidTr="003E4F48">
        <w:trPr>
          <w:trHeight w:val="326"/>
        </w:trPr>
        <w:tc>
          <w:tcPr>
            <w:tcW w:w="403" w:type="pct"/>
          </w:tcPr>
          <w:p w:rsidR="00EC66B0" w:rsidRPr="006036AB" w:rsidRDefault="00EC66B0" w:rsidP="003E4F48">
            <w:pPr>
              <w:spacing w:before="40" w:after="40"/>
              <w:rPr>
                <w:lang w:eastAsia="en-US"/>
              </w:rPr>
            </w:pPr>
            <w:r w:rsidRPr="006036AB">
              <w:rPr>
                <w:lang w:eastAsia="en-US"/>
              </w:rPr>
              <w:t>U1040</w:t>
            </w:r>
          </w:p>
        </w:tc>
        <w:tc>
          <w:tcPr>
            <w:tcW w:w="414" w:type="pct"/>
          </w:tcPr>
          <w:p w:rsidR="00EC66B0" w:rsidRPr="006036AB" w:rsidRDefault="00EC66B0" w:rsidP="003E4F48">
            <w:pPr>
              <w:spacing w:before="40" w:after="40"/>
              <w:rPr>
                <w:lang w:eastAsia="en-US"/>
              </w:rPr>
            </w:pPr>
            <w:r w:rsidRPr="006036AB">
              <w:rPr>
                <w:lang w:eastAsia="en-US"/>
              </w:rPr>
              <w:t>T314</w:t>
            </w:r>
          </w:p>
        </w:tc>
        <w:tc>
          <w:tcPr>
            <w:tcW w:w="736" w:type="pct"/>
            <w:vMerge w:val="restart"/>
          </w:tcPr>
          <w:p w:rsidR="00EC66B0" w:rsidRPr="006036AB" w:rsidRDefault="00EC66B0" w:rsidP="003E4F48">
            <w:pPr>
              <w:spacing w:before="40" w:after="40"/>
              <w:rPr>
                <w:lang w:eastAsia="en-US"/>
              </w:rPr>
            </w:pPr>
            <w:r w:rsidRPr="006036AB">
              <w:rPr>
                <w:lang w:eastAsia="en-US"/>
              </w:rPr>
              <w:t xml:space="preserve">IS205 </w:t>
            </w:r>
          </w:p>
        </w:tc>
        <w:tc>
          <w:tcPr>
            <w:tcW w:w="3447" w:type="pct"/>
            <w:tcBorders>
              <w:right w:val="single" w:sz="2" w:space="0" w:color="auto"/>
            </w:tcBorders>
          </w:tcPr>
          <w:p w:rsidR="00EC66B0" w:rsidRPr="006036AB" w:rsidRDefault="00EC66B0" w:rsidP="003E4F48">
            <w:pPr>
              <w:spacing w:before="40" w:after="40"/>
              <w:rPr>
                <w:lang w:eastAsia="en-US"/>
              </w:rPr>
            </w:pPr>
            <w:r w:rsidRPr="006036AB">
              <w:rPr>
                <w:lang w:eastAsia="en-US"/>
              </w:rPr>
              <w:t xml:space="preserve">Number of female Service Users </w:t>
            </w:r>
          </w:p>
        </w:tc>
      </w:tr>
      <w:tr w:rsidR="00EC66B0" w:rsidRPr="006036AB" w:rsidTr="003E4F48">
        <w:trPr>
          <w:trHeight w:val="273"/>
        </w:trPr>
        <w:tc>
          <w:tcPr>
            <w:tcW w:w="403" w:type="pct"/>
            <w:tcBorders>
              <w:bottom w:val="single" w:sz="12" w:space="0" w:color="auto"/>
            </w:tcBorders>
          </w:tcPr>
          <w:p w:rsidR="00EC66B0" w:rsidRPr="006036AB" w:rsidRDefault="00EC66B0" w:rsidP="003E4F48">
            <w:pPr>
              <w:spacing w:before="40" w:after="40"/>
              <w:rPr>
                <w:lang w:eastAsia="en-US"/>
              </w:rPr>
            </w:pPr>
            <w:r w:rsidRPr="006036AB">
              <w:rPr>
                <w:lang w:eastAsia="en-US"/>
              </w:rPr>
              <w:t>U1040</w:t>
            </w:r>
          </w:p>
        </w:tc>
        <w:tc>
          <w:tcPr>
            <w:tcW w:w="414" w:type="pct"/>
            <w:tcBorders>
              <w:bottom w:val="single" w:sz="12" w:space="0" w:color="auto"/>
            </w:tcBorders>
          </w:tcPr>
          <w:p w:rsidR="00EC66B0" w:rsidRPr="006036AB" w:rsidRDefault="00EC66B0" w:rsidP="003E4F48">
            <w:pPr>
              <w:spacing w:before="40" w:after="40"/>
              <w:rPr>
                <w:lang w:eastAsia="en-US"/>
              </w:rPr>
            </w:pPr>
            <w:r w:rsidRPr="006036AB">
              <w:rPr>
                <w:lang w:eastAsia="en-US"/>
              </w:rPr>
              <w:t>T318</w:t>
            </w:r>
          </w:p>
        </w:tc>
        <w:tc>
          <w:tcPr>
            <w:tcW w:w="736" w:type="pct"/>
            <w:vMerge/>
            <w:tcBorders>
              <w:bottom w:val="single" w:sz="12" w:space="0" w:color="auto"/>
            </w:tcBorders>
          </w:tcPr>
          <w:p w:rsidR="00EC66B0" w:rsidRPr="006036AB" w:rsidRDefault="00EC66B0" w:rsidP="003E4F48">
            <w:pPr>
              <w:spacing w:before="40" w:after="40"/>
              <w:rPr>
                <w:lang w:eastAsia="en-US"/>
              </w:rPr>
            </w:pPr>
          </w:p>
        </w:tc>
        <w:tc>
          <w:tcPr>
            <w:tcW w:w="3447" w:type="pct"/>
            <w:tcBorders>
              <w:bottom w:val="single" w:sz="12" w:space="0" w:color="auto"/>
              <w:right w:val="single" w:sz="2" w:space="0" w:color="auto"/>
            </w:tcBorders>
          </w:tcPr>
          <w:p w:rsidR="00EC66B0" w:rsidRPr="006036AB" w:rsidRDefault="00EC66B0" w:rsidP="003E4F48">
            <w:pPr>
              <w:spacing w:before="40" w:after="40"/>
              <w:rPr>
                <w:lang w:eastAsia="en-US"/>
              </w:rPr>
            </w:pPr>
            <w:r w:rsidRPr="006036AB">
              <w:rPr>
                <w:b/>
                <w:lang w:eastAsia="en-US"/>
              </w:rPr>
              <w:t xml:space="preserve">OR </w:t>
            </w:r>
            <w:r w:rsidRPr="006036AB">
              <w:rPr>
                <w:lang w:eastAsia="en-US"/>
              </w:rPr>
              <w:t xml:space="preserve"> Number of male Service Users</w:t>
            </w:r>
          </w:p>
        </w:tc>
      </w:tr>
      <w:tr w:rsidR="00EC66B0" w:rsidRPr="006036AB" w:rsidTr="00D20BB4">
        <w:trPr>
          <w:trHeight w:val="270"/>
        </w:trPr>
        <w:tc>
          <w:tcPr>
            <w:tcW w:w="403" w:type="pct"/>
            <w:tcBorders>
              <w:top w:val="single" w:sz="12" w:space="0" w:color="auto"/>
            </w:tcBorders>
          </w:tcPr>
          <w:p w:rsidR="00EC66B0" w:rsidRPr="006036AB" w:rsidRDefault="00EC66B0" w:rsidP="003E4F48">
            <w:pPr>
              <w:spacing w:before="40" w:after="40"/>
              <w:rPr>
                <w:lang w:eastAsia="en-US"/>
              </w:rPr>
            </w:pPr>
            <w:r w:rsidRPr="006036AB">
              <w:rPr>
                <w:lang w:eastAsia="en-US"/>
              </w:rPr>
              <w:t>U1040</w:t>
            </w:r>
          </w:p>
        </w:tc>
        <w:tc>
          <w:tcPr>
            <w:tcW w:w="414" w:type="pct"/>
            <w:tcBorders>
              <w:top w:val="single" w:sz="12" w:space="0" w:color="auto"/>
            </w:tcBorders>
          </w:tcPr>
          <w:p w:rsidR="00EC66B0" w:rsidRPr="006036AB" w:rsidRDefault="00EC66B0" w:rsidP="003E4F48">
            <w:pPr>
              <w:spacing w:before="40" w:after="40"/>
              <w:rPr>
                <w:lang w:eastAsia="en-US"/>
              </w:rPr>
            </w:pPr>
            <w:r w:rsidRPr="006036AB">
              <w:rPr>
                <w:lang w:eastAsia="en-US"/>
              </w:rPr>
              <w:t>T314</w:t>
            </w:r>
          </w:p>
        </w:tc>
        <w:tc>
          <w:tcPr>
            <w:tcW w:w="736" w:type="pct"/>
            <w:vMerge w:val="restart"/>
            <w:tcBorders>
              <w:top w:val="single" w:sz="12" w:space="0" w:color="auto"/>
            </w:tcBorders>
          </w:tcPr>
          <w:p w:rsidR="00EC66B0" w:rsidRPr="006036AB" w:rsidRDefault="00EC66B0" w:rsidP="003E4F48">
            <w:pPr>
              <w:spacing w:before="40" w:after="40"/>
              <w:rPr>
                <w:lang w:eastAsia="en-US"/>
              </w:rPr>
            </w:pPr>
            <w:r w:rsidRPr="006036AB">
              <w:rPr>
                <w:lang w:eastAsia="en-US"/>
              </w:rPr>
              <w:t>IS35</w:t>
            </w:r>
          </w:p>
        </w:tc>
        <w:tc>
          <w:tcPr>
            <w:tcW w:w="3447" w:type="pct"/>
            <w:vMerge w:val="restart"/>
            <w:tcBorders>
              <w:top w:val="single" w:sz="12" w:space="0" w:color="auto"/>
              <w:right w:val="single" w:sz="2" w:space="0" w:color="auto"/>
            </w:tcBorders>
          </w:tcPr>
          <w:p w:rsidR="00EC66B0" w:rsidRPr="006036AB" w:rsidRDefault="00EC66B0" w:rsidP="003E4F48">
            <w:pPr>
              <w:spacing w:before="40" w:after="40"/>
              <w:rPr>
                <w:lang w:eastAsia="en-US"/>
              </w:rPr>
            </w:pPr>
            <w:r w:rsidRPr="006036AB">
              <w:rPr>
                <w:lang w:eastAsia="en-US"/>
              </w:rPr>
              <w:t xml:space="preserve">Number of Services Users identifying as Aboriginal and/or Torres Strait Islander </w:t>
            </w:r>
          </w:p>
        </w:tc>
      </w:tr>
      <w:tr w:rsidR="00EC66B0" w:rsidRPr="006036AB" w:rsidTr="00D20BB4">
        <w:trPr>
          <w:trHeight w:val="270"/>
        </w:trPr>
        <w:tc>
          <w:tcPr>
            <w:tcW w:w="403" w:type="pct"/>
            <w:tcBorders>
              <w:bottom w:val="single" w:sz="12" w:space="0" w:color="auto"/>
            </w:tcBorders>
          </w:tcPr>
          <w:p w:rsidR="00EC66B0" w:rsidRPr="006036AB" w:rsidRDefault="00EC66B0" w:rsidP="003E4F48">
            <w:pPr>
              <w:spacing w:before="40" w:after="40"/>
              <w:rPr>
                <w:lang w:eastAsia="en-US"/>
              </w:rPr>
            </w:pPr>
            <w:r w:rsidRPr="006036AB">
              <w:rPr>
                <w:lang w:eastAsia="en-US"/>
              </w:rPr>
              <w:t>U1040</w:t>
            </w:r>
          </w:p>
        </w:tc>
        <w:tc>
          <w:tcPr>
            <w:tcW w:w="414" w:type="pct"/>
            <w:tcBorders>
              <w:bottom w:val="single" w:sz="12" w:space="0" w:color="auto"/>
            </w:tcBorders>
          </w:tcPr>
          <w:p w:rsidR="00EC66B0" w:rsidRPr="006036AB" w:rsidRDefault="00EC66B0" w:rsidP="003E4F48">
            <w:pPr>
              <w:spacing w:before="40" w:after="40"/>
              <w:rPr>
                <w:lang w:eastAsia="en-US"/>
              </w:rPr>
            </w:pPr>
            <w:r w:rsidRPr="006036AB">
              <w:rPr>
                <w:lang w:eastAsia="en-US"/>
              </w:rPr>
              <w:t>T318</w:t>
            </w:r>
          </w:p>
        </w:tc>
        <w:tc>
          <w:tcPr>
            <w:tcW w:w="736" w:type="pct"/>
            <w:vMerge/>
            <w:tcBorders>
              <w:bottom w:val="single" w:sz="12" w:space="0" w:color="auto"/>
            </w:tcBorders>
          </w:tcPr>
          <w:p w:rsidR="00EC66B0" w:rsidRPr="006036AB" w:rsidRDefault="00EC66B0" w:rsidP="003E4F48">
            <w:pPr>
              <w:spacing w:before="40" w:after="40"/>
              <w:rPr>
                <w:lang w:eastAsia="en-US"/>
              </w:rPr>
            </w:pPr>
          </w:p>
        </w:tc>
        <w:tc>
          <w:tcPr>
            <w:tcW w:w="3447" w:type="pct"/>
            <w:vMerge/>
            <w:tcBorders>
              <w:bottom w:val="single" w:sz="12" w:space="0" w:color="auto"/>
              <w:right w:val="single" w:sz="2" w:space="0" w:color="auto"/>
            </w:tcBorders>
          </w:tcPr>
          <w:p w:rsidR="00EC66B0" w:rsidRPr="006036AB" w:rsidRDefault="00EC66B0" w:rsidP="003E4F48">
            <w:pPr>
              <w:spacing w:before="40" w:after="40"/>
              <w:rPr>
                <w:lang w:eastAsia="en-US"/>
              </w:rPr>
            </w:pPr>
          </w:p>
        </w:tc>
      </w:tr>
      <w:tr w:rsidR="00EC66B0" w:rsidRPr="006036AB" w:rsidTr="003E4F48">
        <w:trPr>
          <w:trHeight w:val="254"/>
        </w:trPr>
        <w:tc>
          <w:tcPr>
            <w:tcW w:w="403" w:type="pct"/>
            <w:tcBorders>
              <w:top w:val="single" w:sz="12" w:space="0" w:color="auto"/>
            </w:tcBorders>
          </w:tcPr>
          <w:p w:rsidR="00EC66B0" w:rsidRPr="006036AB" w:rsidRDefault="00EC66B0" w:rsidP="003E4F48">
            <w:pPr>
              <w:spacing w:before="40" w:after="40"/>
              <w:rPr>
                <w:lang w:eastAsia="en-US"/>
              </w:rPr>
            </w:pPr>
            <w:r w:rsidRPr="006036AB">
              <w:rPr>
                <w:lang w:eastAsia="en-US"/>
              </w:rPr>
              <w:t>U1040</w:t>
            </w:r>
          </w:p>
        </w:tc>
        <w:tc>
          <w:tcPr>
            <w:tcW w:w="414" w:type="pct"/>
            <w:tcBorders>
              <w:top w:val="single" w:sz="12" w:space="0" w:color="auto"/>
            </w:tcBorders>
          </w:tcPr>
          <w:p w:rsidR="00EC66B0" w:rsidRPr="006036AB" w:rsidRDefault="00EC66B0" w:rsidP="003E4F48">
            <w:pPr>
              <w:spacing w:before="40" w:after="40"/>
              <w:rPr>
                <w:lang w:eastAsia="en-US"/>
              </w:rPr>
            </w:pPr>
            <w:r w:rsidRPr="006036AB">
              <w:rPr>
                <w:lang w:eastAsia="en-US"/>
              </w:rPr>
              <w:t>T314</w:t>
            </w:r>
          </w:p>
        </w:tc>
        <w:tc>
          <w:tcPr>
            <w:tcW w:w="736" w:type="pct"/>
            <w:vMerge w:val="restart"/>
            <w:tcBorders>
              <w:top w:val="single" w:sz="12" w:space="0" w:color="auto"/>
            </w:tcBorders>
          </w:tcPr>
          <w:p w:rsidR="00EC66B0" w:rsidRPr="006036AB" w:rsidRDefault="00EC66B0" w:rsidP="003E4F48">
            <w:pPr>
              <w:spacing w:before="40" w:after="40"/>
              <w:rPr>
                <w:lang w:eastAsia="en-US"/>
              </w:rPr>
            </w:pPr>
            <w:r w:rsidRPr="006036AB">
              <w:rPr>
                <w:lang w:eastAsia="en-US"/>
              </w:rPr>
              <w:t>IS39</w:t>
            </w:r>
          </w:p>
        </w:tc>
        <w:tc>
          <w:tcPr>
            <w:tcW w:w="3447" w:type="pct"/>
            <w:vMerge w:val="restart"/>
            <w:tcBorders>
              <w:top w:val="single" w:sz="12" w:space="0" w:color="auto"/>
              <w:right w:val="single" w:sz="2" w:space="0" w:color="auto"/>
            </w:tcBorders>
          </w:tcPr>
          <w:p w:rsidR="00EC66B0" w:rsidRPr="006036AB" w:rsidRDefault="00EC66B0" w:rsidP="003E4F48">
            <w:pPr>
              <w:spacing w:before="40" w:after="40"/>
              <w:rPr>
                <w:lang w:eastAsia="en-US"/>
              </w:rPr>
            </w:pPr>
            <w:r w:rsidRPr="006036AB">
              <w:rPr>
                <w:lang w:eastAsia="en-US"/>
              </w:rPr>
              <w:t>Number of Services Users identifying as being from a culturally and linguistically diverse (CALD) background</w:t>
            </w:r>
          </w:p>
        </w:tc>
      </w:tr>
      <w:tr w:rsidR="00EC66B0" w:rsidRPr="006036AB" w:rsidTr="003E4F48">
        <w:trPr>
          <w:trHeight w:val="222"/>
        </w:trPr>
        <w:tc>
          <w:tcPr>
            <w:tcW w:w="403" w:type="pct"/>
          </w:tcPr>
          <w:p w:rsidR="00EC66B0" w:rsidRPr="006036AB" w:rsidRDefault="00EC66B0" w:rsidP="003E4F48">
            <w:pPr>
              <w:spacing w:before="40" w:after="40"/>
              <w:rPr>
                <w:lang w:eastAsia="en-US"/>
              </w:rPr>
            </w:pPr>
            <w:r w:rsidRPr="006036AB">
              <w:rPr>
                <w:lang w:eastAsia="en-US"/>
              </w:rPr>
              <w:t>U1040</w:t>
            </w:r>
          </w:p>
        </w:tc>
        <w:tc>
          <w:tcPr>
            <w:tcW w:w="414" w:type="pct"/>
          </w:tcPr>
          <w:p w:rsidR="00EC66B0" w:rsidRPr="006036AB" w:rsidRDefault="00EC66B0" w:rsidP="003E4F48">
            <w:pPr>
              <w:spacing w:before="40" w:after="40"/>
              <w:rPr>
                <w:lang w:eastAsia="en-US"/>
              </w:rPr>
            </w:pPr>
            <w:r w:rsidRPr="006036AB">
              <w:rPr>
                <w:lang w:eastAsia="en-US"/>
              </w:rPr>
              <w:t>T318</w:t>
            </w:r>
          </w:p>
        </w:tc>
        <w:tc>
          <w:tcPr>
            <w:tcW w:w="736" w:type="pct"/>
            <w:vMerge/>
          </w:tcPr>
          <w:p w:rsidR="00EC66B0" w:rsidRPr="006036AB" w:rsidRDefault="00EC66B0" w:rsidP="009558E4">
            <w:pPr>
              <w:spacing w:before="0" w:after="0"/>
              <w:rPr>
                <w:lang w:eastAsia="en-US"/>
              </w:rPr>
            </w:pPr>
          </w:p>
        </w:tc>
        <w:tc>
          <w:tcPr>
            <w:tcW w:w="3447" w:type="pct"/>
            <w:vMerge/>
            <w:tcBorders>
              <w:right w:val="single" w:sz="2" w:space="0" w:color="auto"/>
            </w:tcBorders>
          </w:tcPr>
          <w:p w:rsidR="00EC66B0" w:rsidRPr="006036AB" w:rsidRDefault="00EC66B0" w:rsidP="009558E4">
            <w:pPr>
              <w:spacing w:before="0" w:after="0"/>
              <w:rPr>
                <w:lang w:eastAsia="en-US"/>
              </w:rPr>
            </w:pPr>
          </w:p>
        </w:tc>
      </w:tr>
      <w:tr w:rsidR="00C12376" w:rsidRPr="006036AB" w:rsidTr="00716390">
        <w:tc>
          <w:tcPr>
            <w:tcW w:w="403" w:type="pct"/>
            <w:shd w:val="clear" w:color="auto" w:fill="262626"/>
          </w:tcPr>
          <w:p w:rsidR="00C12376" w:rsidRPr="006036AB" w:rsidRDefault="00C12376" w:rsidP="009558E4">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9558E4">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9558E4">
            <w:pPr>
              <w:spacing w:before="0" w:after="0"/>
              <w:rPr>
                <w:lang w:eastAsia="en-US"/>
              </w:rPr>
            </w:pPr>
            <w:r w:rsidRPr="006036AB">
              <w:rPr>
                <w:lang w:eastAsia="en-US"/>
              </w:rPr>
              <w:t>Outcome Measure</w:t>
            </w:r>
          </w:p>
        </w:tc>
      </w:tr>
      <w:tr w:rsidR="00EC66B0" w:rsidRPr="006036AB" w:rsidTr="00696214">
        <w:trPr>
          <w:trHeight w:val="265"/>
        </w:trPr>
        <w:tc>
          <w:tcPr>
            <w:tcW w:w="403" w:type="pct"/>
          </w:tcPr>
          <w:p w:rsidR="00EC66B0" w:rsidRPr="006036AB" w:rsidRDefault="00EC66B0" w:rsidP="003E4F48">
            <w:pPr>
              <w:spacing w:before="40" w:after="40"/>
              <w:rPr>
                <w:lang w:eastAsia="en-US"/>
              </w:rPr>
            </w:pPr>
            <w:r w:rsidRPr="006036AB">
              <w:rPr>
                <w:lang w:eastAsia="en-US"/>
              </w:rPr>
              <w:t>U1040</w:t>
            </w:r>
          </w:p>
        </w:tc>
        <w:tc>
          <w:tcPr>
            <w:tcW w:w="414" w:type="pct"/>
          </w:tcPr>
          <w:p w:rsidR="00EC66B0" w:rsidRPr="006036AB" w:rsidRDefault="00EC66B0" w:rsidP="003E4F48">
            <w:pPr>
              <w:spacing w:before="40" w:after="40"/>
              <w:rPr>
                <w:lang w:eastAsia="en-US"/>
              </w:rPr>
            </w:pPr>
            <w:r w:rsidRPr="006036AB">
              <w:rPr>
                <w:lang w:eastAsia="en-US"/>
              </w:rPr>
              <w:t>T103</w:t>
            </w:r>
          </w:p>
        </w:tc>
        <w:tc>
          <w:tcPr>
            <w:tcW w:w="736" w:type="pct"/>
            <w:vMerge w:val="restart"/>
          </w:tcPr>
          <w:p w:rsidR="00EC66B0" w:rsidRPr="006036AB" w:rsidRDefault="00EC66B0" w:rsidP="003E4F48">
            <w:pPr>
              <w:spacing w:before="40" w:after="40"/>
              <w:rPr>
                <w:lang w:eastAsia="en-US"/>
              </w:rPr>
            </w:pPr>
            <w:r w:rsidRPr="006036AB">
              <w:rPr>
                <w:lang w:eastAsia="en-US"/>
              </w:rPr>
              <w:t>OM2.1.04</w:t>
            </w:r>
          </w:p>
        </w:tc>
        <w:tc>
          <w:tcPr>
            <w:tcW w:w="3447" w:type="pct"/>
            <w:vMerge w:val="restart"/>
            <w:tcBorders>
              <w:right w:val="single" w:sz="2" w:space="0" w:color="auto"/>
            </w:tcBorders>
          </w:tcPr>
          <w:p w:rsidR="00EC66B0" w:rsidRPr="006036AB" w:rsidRDefault="00EC66B0" w:rsidP="003E4F48">
            <w:pPr>
              <w:spacing w:before="40" w:after="40"/>
              <w:rPr>
                <w:lang w:eastAsia="en-US"/>
              </w:rPr>
            </w:pPr>
            <w:r w:rsidRPr="006036AB">
              <w:rPr>
                <w:lang w:eastAsia="en-US"/>
              </w:rPr>
              <w:t>Number of Service Users with improved quality of life</w:t>
            </w:r>
          </w:p>
        </w:tc>
      </w:tr>
      <w:tr w:rsidR="00EC66B0" w:rsidRPr="006036AB" w:rsidTr="007C2DCE">
        <w:trPr>
          <w:trHeight w:val="265"/>
        </w:trPr>
        <w:tc>
          <w:tcPr>
            <w:tcW w:w="403" w:type="pct"/>
          </w:tcPr>
          <w:p w:rsidR="00EC66B0" w:rsidRPr="006036AB" w:rsidRDefault="00EC66B0" w:rsidP="003E4F48">
            <w:pPr>
              <w:spacing w:before="40" w:after="40"/>
              <w:rPr>
                <w:lang w:eastAsia="en-US"/>
              </w:rPr>
            </w:pPr>
            <w:r w:rsidRPr="006036AB">
              <w:rPr>
                <w:lang w:eastAsia="en-US"/>
              </w:rPr>
              <w:t>U1040</w:t>
            </w:r>
          </w:p>
        </w:tc>
        <w:tc>
          <w:tcPr>
            <w:tcW w:w="414" w:type="pct"/>
          </w:tcPr>
          <w:p w:rsidR="00EC66B0" w:rsidRPr="006036AB" w:rsidRDefault="00EC66B0" w:rsidP="003E4F48">
            <w:pPr>
              <w:spacing w:before="40" w:after="40"/>
              <w:rPr>
                <w:lang w:eastAsia="en-US"/>
              </w:rPr>
            </w:pPr>
            <w:r w:rsidRPr="006036AB">
              <w:rPr>
                <w:lang w:eastAsia="en-US"/>
              </w:rPr>
              <w:t>T314</w:t>
            </w:r>
          </w:p>
        </w:tc>
        <w:tc>
          <w:tcPr>
            <w:tcW w:w="736" w:type="pct"/>
            <w:vMerge/>
          </w:tcPr>
          <w:p w:rsidR="00EC66B0" w:rsidRPr="006036AB" w:rsidRDefault="00EC66B0" w:rsidP="009558E4">
            <w:pPr>
              <w:spacing w:before="0" w:after="0"/>
              <w:rPr>
                <w:lang w:eastAsia="en-US"/>
              </w:rPr>
            </w:pPr>
          </w:p>
        </w:tc>
        <w:tc>
          <w:tcPr>
            <w:tcW w:w="3447" w:type="pct"/>
            <w:vMerge/>
            <w:tcBorders>
              <w:right w:val="single" w:sz="2" w:space="0" w:color="auto"/>
            </w:tcBorders>
          </w:tcPr>
          <w:p w:rsidR="00EC66B0" w:rsidRPr="006036AB" w:rsidRDefault="00EC66B0" w:rsidP="009558E4">
            <w:pPr>
              <w:spacing w:before="0" w:after="0"/>
              <w:rPr>
                <w:lang w:eastAsia="en-US"/>
              </w:rPr>
            </w:pPr>
          </w:p>
        </w:tc>
      </w:tr>
      <w:tr w:rsidR="00EC66B0" w:rsidRPr="006036AB" w:rsidTr="007C2DCE">
        <w:trPr>
          <w:trHeight w:val="265"/>
        </w:trPr>
        <w:tc>
          <w:tcPr>
            <w:tcW w:w="403" w:type="pct"/>
          </w:tcPr>
          <w:p w:rsidR="00EC66B0" w:rsidRPr="006036AB" w:rsidRDefault="00EC66B0" w:rsidP="003E4F48">
            <w:pPr>
              <w:spacing w:before="40" w:after="40"/>
              <w:rPr>
                <w:lang w:eastAsia="en-US"/>
              </w:rPr>
            </w:pPr>
            <w:r w:rsidRPr="006036AB">
              <w:rPr>
                <w:lang w:eastAsia="en-US"/>
              </w:rPr>
              <w:t>U1040</w:t>
            </w:r>
          </w:p>
        </w:tc>
        <w:tc>
          <w:tcPr>
            <w:tcW w:w="414" w:type="pct"/>
          </w:tcPr>
          <w:p w:rsidR="00EC66B0" w:rsidRPr="006036AB" w:rsidRDefault="00EC66B0" w:rsidP="003E4F48">
            <w:pPr>
              <w:spacing w:before="40" w:after="40"/>
              <w:rPr>
                <w:lang w:eastAsia="en-US"/>
              </w:rPr>
            </w:pPr>
            <w:r w:rsidRPr="006036AB">
              <w:rPr>
                <w:lang w:eastAsia="en-US"/>
              </w:rPr>
              <w:t>T318</w:t>
            </w:r>
          </w:p>
        </w:tc>
        <w:tc>
          <w:tcPr>
            <w:tcW w:w="736" w:type="pct"/>
            <w:vMerge/>
          </w:tcPr>
          <w:p w:rsidR="00EC66B0" w:rsidRPr="006036AB" w:rsidRDefault="00EC66B0" w:rsidP="009558E4">
            <w:pPr>
              <w:spacing w:before="0" w:after="0"/>
              <w:rPr>
                <w:lang w:eastAsia="en-US"/>
              </w:rPr>
            </w:pPr>
          </w:p>
        </w:tc>
        <w:tc>
          <w:tcPr>
            <w:tcW w:w="3447" w:type="pct"/>
            <w:vMerge/>
            <w:tcBorders>
              <w:right w:val="single" w:sz="2" w:space="0" w:color="auto"/>
            </w:tcBorders>
          </w:tcPr>
          <w:p w:rsidR="00EC66B0" w:rsidRPr="006036AB" w:rsidRDefault="00EC66B0" w:rsidP="009558E4">
            <w:pPr>
              <w:spacing w:before="0" w:after="0"/>
              <w:rPr>
                <w:lang w:eastAsia="en-US"/>
              </w:rPr>
            </w:pPr>
          </w:p>
        </w:tc>
      </w:tr>
      <w:tr w:rsidR="00C12376" w:rsidRPr="006036AB" w:rsidTr="00716390">
        <w:tc>
          <w:tcPr>
            <w:tcW w:w="403" w:type="pct"/>
            <w:shd w:val="clear" w:color="auto" w:fill="262626"/>
          </w:tcPr>
          <w:p w:rsidR="00C12376" w:rsidRPr="006036AB" w:rsidRDefault="00C12376" w:rsidP="009558E4">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9558E4">
            <w:pPr>
              <w:spacing w:before="0" w:after="0"/>
              <w:rPr>
                <w:lang w:eastAsia="en-US"/>
              </w:rPr>
            </w:pPr>
            <w:r w:rsidRPr="006036AB">
              <w:rPr>
                <w:lang w:eastAsia="en-US"/>
              </w:rPr>
              <w:t>Service Type Code</w:t>
            </w:r>
          </w:p>
        </w:tc>
        <w:tc>
          <w:tcPr>
            <w:tcW w:w="736" w:type="pct"/>
            <w:shd w:val="clear" w:color="auto" w:fill="BFBFBF"/>
          </w:tcPr>
          <w:p w:rsidR="00C12376" w:rsidRPr="006036AB" w:rsidRDefault="00C12376" w:rsidP="009558E4">
            <w:pPr>
              <w:spacing w:before="0" w:after="0"/>
              <w:rPr>
                <w:lang w:eastAsia="en-US"/>
              </w:rPr>
            </w:pPr>
            <w:r w:rsidRPr="006036AB">
              <w:rPr>
                <w:lang w:eastAsia="en-US"/>
              </w:rPr>
              <w:t>Other Measure</w:t>
            </w:r>
          </w:p>
        </w:tc>
        <w:tc>
          <w:tcPr>
            <w:tcW w:w="3447" w:type="pct"/>
            <w:tcBorders>
              <w:right w:val="single" w:sz="2" w:space="0" w:color="auto"/>
            </w:tcBorders>
            <w:shd w:val="clear" w:color="auto" w:fill="BFBFBF"/>
          </w:tcPr>
          <w:p w:rsidR="00C12376" w:rsidRPr="006036AB" w:rsidRDefault="00C12376" w:rsidP="009558E4">
            <w:pPr>
              <w:spacing w:before="0" w:after="0"/>
              <w:rPr>
                <w:lang w:eastAsia="en-US"/>
              </w:rPr>
            </w:pPr>
          </w:p>
        </w:tc>
      </w:tr>
      <w:tr w:rsidR="009B7261" w:rsidRPr="006036AB" w:rsidTr="00D20BB4">
        <w:trPr>
          <w:trHeight w:val="300"/>
        </w:trPr>
        <w:tc>
          <w:tcPr>
            <w:tcW w:w="403" w:type="pct"/>
            <w:tcBorders>
              <w:top w:val="single" w:sz="12" w:space="0" w:color="auto"/>
            </w:tcBorders>
          </w:tcPr>
          <w:p w:rsidR="009B7261" w:rsidRPr="006036AB" w:rsidRDefault="009B7261" w:rsidP="003E4F48">
            <w:pPr>
              <w:spacing w:before="40" w:after="40"/>
              <w:rPr>
                <w:lang w:eastAsia="en-US"/>
              </w:rPr>
            </w:pPr>
            <w:r w:rsidRPr="006036AB">
              <w:rPr>
                <w:lang w:eastAsia="en-US"/>
              </w:rPr>
              <w:t>U1040</w:t>
            </w:r>
          </w:p>
        </w:tc>
        <w:tc>
          <w:tcPr>
            <w:tcW w:w="414" w:type="pct"/>
            <w:tcBorders>
              <w:top w:val="single" w:sz="12" w:space="0" w:color="auto"/>
            </w:tcBorders>
          </w:tcPr>
          <w:p w:rsidR="009B7261" w:rsidRPr="006036AB" w:rsidRDefault="00124008" w:rsidP="003E4F48">
            <w:pPr>
              <w:spacing w:before="40" w:after="40"/>
              <w:rPr>
                <w:lang w:eastAsia="en-US"/>
              </w:rPr>
            </w:pPr>
            <w:r>
              <w:rPr>
                <w:lang w:eastAsia="en-US"/>
              </w:rPr>
              <w:t>T101</w:t>
            </w:r>
          </w:p>
        </w:tc>
        <w:tc>
          <w:tcPr>
            <w:tcW w:w="736" w:type="pct"/>
            <w:vMerge w:val="restart"/>
            <w:tcBorders>
              <w:top w:val="single" w:sz="12" w:space="0" w:color="auto"/>
            </w:tcBorders>
          </w:tcPr>
          <w:p w:rsidR="009B7261" w:rsidRPr="006036AB" w:rsidRDefault="009B7261" w:rsidP="003E4F48">
            <w:pPr>
              <w:spacing w:before="40" w:after="40"/>
              <w:rPr>
                <w:lang w:eastAsia="en-US"/>
              </w:rPr>
            </w:pPr>
            <w:r w:rsidRPr="006036AB">
              <w:rPr>
                <w:lang w:eastAsia="en-US"/>
              </w:rPr>
              <w:t>IS70</w:t>
            </w:r>
          </w:p>
        </w:tc>
        <w:tc>
          <w:tcPr>
            <w:tcW w:w="3447" w:type="pct"/>
            <w:vMerge w:val="restart"/>
            <w:tcBorders>
              <w:top w:val="single" w:sz="12" w:space="0" w:color="auto"/>
              <w:right w:val="single" w:sz="2" w:space="0" w:color="auto"/>
            </w:tcBorders>
          </w:tcPr>
          <w:p w:rsidR="009B7261" w:rsidRPr="006036AB" w:rsidRDefault="009B7261" w:rsidP="003E4F48">
            <w:pPr>
              <w:spacing w:before="40" w:after="40"/>
              <w:rPr>
                <w:lang w:eastAsia="en-US"/>
              </w:rPr>
            </w:pPr>
            <w:r w:rsidRPr="006036AB">
              <w:rPr>
                <w:lang w:eastAsia="en-US"/>
              </w:rPr>
              <w:t>Report attached</w:t>
            </w:r>
          </w:p>
        </w:tc>
      </w:tr>
      <w:tr w:rsidR="009B7261" w:rsidRPr="006036AB" w:rsidTr="00D20BB4">
        <w:trPr>
          <w:trHeight w:val="300"/>
        </w:trPr>
        <w:tc>
          <w:tcPr>
            <w:tcW w:w="403" w:type="pct"/>
            <w:tcBorders>
              <w:bottom w:val="single" w:sz="12" w:space="0" w:color="auto"/>
            </w:tcBorders>
          </w:tcPr>
          <w:p w:rsidR="009B7261" w:rsidRPr="006036AB" w:rsidRDefault="009B7261" w:rsidP="003E4F48">
            <w:pPr>
              <w:spacing w:before="40" w:after="40"/>
              <w:rPr>
                <w:lang w:eastAsia="en-US"/>
              </w:rPr>
            </w:pPr>
            <w:r w:rsidRPr="006036AB">
              <w:rPr>
                <w:lang w:eastAsia="en-US"/>
              </w:rPr>
              <w:t>U1040</w:t>
            </w:r>
          </w:p>
        </w:tc>
        <w:tc>
          <w:tcPr>
            <w:tcW w:w="414" w:type="pct"/>
            <w:tcBorders>
              <w:bottom w:val="single" w:sz="12" w:space="0" w:color="auto"/>
            </w:tcBorders>
          </w:tcPr>
          <w:p w:rsidR="009B7261" w:rsidRPr="006036AB" w:rsidRDefault="009B7261" w:rsidP="003E4F48">
            <w:pPr>
              <w:spacing w:before="40" w:after="40"/>
              <w:rPr>
                <w:lang w:eastAsia="en-US"/>
              </w:rPr>
            </w:pPr>
            <w:r w:rsidRPr="006036AB">
              <w:rPr>
                <w:lang w:eastAsia="en-US"/>
              </w:rPr>
              <w:t>T318</w:t>
            </w:r>
          </w:p>
        </w:tc>
        <w:tc>
          <w:tcPr>
            <w:tcW w:w="736" w:type="pct"/>
            <w:vMerge/>
            <w:tcBorders>
              <w:bottom w:val="single" w:sz="12" w:space="0" w:color="auto"/>
            </w:tcBorders>
          </w:tcPr>
          <w:p w:rsidR="009B7261" w:rsidRPr="006036AB" w:rsidRDefault="009B7261" w:rsidP="003E4F48">
            <w:pPr>
              <w:spacing w:before="40" w:after="40"/>
              <w:rPr>
                <w:lang w:eastAsia="en-US"/>
              </w:rPr>
            </w:pPr>
          </w:p>
        </w:tc>
        <w:tc>
          <w:tcPr>
            <w:tcW w:w="3447" w:type="pct"/>
            <w:vMerge/>
            <w:tcBorders>
              <w:bottom w:val="single" w:sz="12" w:space="0" w:color="auto"/>
              <w:right w:val="single" w:sz="2" w:space="0" w:color="auto"/>
            </w:tcBorders>
          </w:tcPr>
          <w:p w:rsidR="009B7261" w:rsidRPr="006036AB" w:rsidRDefault="009B7261" w:rsidP="003E4F48">
            <w:pPr>
              <w:spacing w:before="40" w:after="40"/>
              <w:rPr>
                <w:lang w:eastAsia="en-US"/>
              </w:rPr>
            </w:pPr>
          </w:p>
        </w:tc>
      </w:tr>
      <w:tr w:rsidR="00696214" w:rsidRPr="006036AB" w:rsidTr="00D20BB4">
        <w:trPr>
          <w:trHeight w:val="231"/>
        </w:trPr>
        <w:tc>
          <w:tcPr>
            <w:tcW w:w="403" w:type="pct"/>
            <w:tcBorders>
              <w:top w:val="single" w:sz="12" w:space="0" w:color="auto"/>
            </w:tcBorders>
          </w:tcPr>
          <w:p w:rsidR="00696214" w:rsidRPr="006036AB" w:rsidRDefault="00696214" w:rsidP="003E4F48">
            <w:pPr>
              <w:spacing w:before="40" w:after="40"/>
              <w:rPr>
                <w:lang w:eastAsia="en-US"/>
              </w:rPr>
            </w:pPr>
            <w:r w:rsidRPr="006036AB">
              <w:rPr>
                <w:lang w:eastAsia="en-US"/>
              </w:rPr>
              <w:t>U1040</w:t>
            </w:r>
          </w:p>
        </w:tc>
        <w:tc>
          <w:tcPr>
            <w:tcW w:w="414" w:type="pct"/>
            <w:tcBorders>
              <w:top w:val="single" w:sz="12" w:space="0" w:color="auto"/>
            </w:tcBorders>
          </w:tcPr>
          <w:p w:rsidR="00696214" w:rsidRPr="006036AB" w:rsidRDefault="00696214" w:rsidP="003E4F48">
            <w:pPr>
              <w:spacing w:before="40" w:after="40"/>
              <w:rPr>
                <w:lang w:eastAsia="en-US"/>
              </w:rPr>
            </w:pPr>
            <w:r w:rsidRPr="006036AB">
              <w:rPr>
                <w:lang w:eastAsia="en-US"/>
              </w:rPr>
              <w:t>T101</w:t>
            </w:r>
          </w:p>
        </w:tc>
        <w:tc>
          <w:tcPr>
            <w:tcW w:w="736" w:type="pct"/>
            <w:vMerge w:val="restart"/>
            <w:tcBorders>
              <w:top w:val="single" w:sz="12" w:space="0" w:color="auto"/>
            </w:tcBorders>
          </w:tcPr>
          <w:p w:rsidR="00696214" w:rsidRPr="006036AB" w:rsidRDefault="00696214" w:rsidP="003E4F48">
            <w:pPr>
              <w:spacing w:before="40" w:after="40"/>
              <w:rPr>
                <w:lang w:eastAsia="en-US"/>
              </w:rPr>
            </w:pPr>
            <w:r w:rsidRPr="006036AB">
              <w:rPr>
                <w:lang w:eastAsia="en-US"/>
              </w:rPr>
              <w:t>GM16</w:t>
            </w:r>
          </w:p>
        </w:tc>
        <w:tc>
          <w:tcPr>
            <w:tcW w:w="3447" w:type="pct"/>
            <w:vMerge w:val="restart"/>
            <w:tcBorders>
              <w:top w:val="single" w:sz="12" w:space="0" w:color="auto"/>
              <w:right w:val="single" w:sz="2" w:space="0" w:color="auto"/>
            </w:tcBorders>
          </w:tcPr>
          <w:p w:rsidR="00696214" w:rsidRPr="006036AB" w:rsidRDefault="00696214" w:rsidP="003E4F48">
            <w:pPr>
              <w:spacing w:before="40" w:after="40"/>
              <w:rPr>
                <w:lang w:eastAsia="en-US"/>
              </w:rPr>
            </w:pPr>
            <w:r w:rsidRPr="006036AB">
              <w:rPr>
                <w:lang w:eastAsia="en-US"/>
              </w:rPr>
              <w:t>What significant achievements or factors have impacted on the quality of service delivery during the reporting period.</w:t>
            </w:r>
          </w:p>
        </w:tc>
      </w:tr>
      <w:tr w:rsidR="00696214" w:rsidRPr="006036AB" w:rsidTr="00716390">
        <w:trPr>
          <w:trHeight w:val="228"/>
        </w:trPr>
        <w:tc>
          <w:tcPr>
            <w:tcW w:w="403" w:type="pct"/>
          </w:tcPr>
          <w:p w:rsidR="00696214" w:rsidRPr="006036AB" w:rsidRDefault="009B7261" w:rsidP="003E4F48">
            <w:pPr>
              <w:spacing w:before="40" w:after="40"/>
              <w:rPr>
                <w:lang w:eastAsia="en-US"/>
              </w:rPr>
            </w:pPr>
            <w:r w:rsidRPr="006036AB">
              <w:rPr>
                <w:lang w:eastAsia="en-US"/>
              </w:rPr>
              <w:t>U1040</w:t>
            </w:r>
          </w:p>
        </w:tc>
        <w:tc>
          <w:tcPr>
            <w:tcW w:w="414" w:type="pct"/>
          </w:tcPr>
          <w:p w:rsidR="00696214" w:rsidRPr="006036AB" w:rsidRDefault="00696214" w:rsidP="003E4F48">
            <w:pPr>
              <w:spacing w:before="40" w:after="40"/>
              <w:rPr>
                <w:lang w:eastAsia="en-US"/>
              </w:rPr>
            </w:pPr>
            <w:r w:rsidRPr="006036AB">
              <w:rPr>
                <w:lang w:eastAsia="en-US"/>
              </w:rPr>
              <w:t>T103</w:t>
            </w:r>
          </w:p>
        </w:tc>
        <w:tc>
          <w:tcPr>
            <w:tcW w:w="736" w:type="pct"/>
            <w:vMerge/>
          </w:tcPr>
          <w:p w:rsidR="00696214" w:rsidRPr="006036AB" w:rsidRDefault="00696214" w:rsidP="003E4F48">
            <w:pPr>
              <w:spacing w:before="40" w:after="40"/>
              <w:rPr>
                <w:lang w:eastAsia="en-US"/>
              </w:rPr>
            </w:pPr>
          </w:p>
        </w:tc>
        <w:tc>
          <w:tcPr>
            <w:tcW w:w="3447" w:type="pct"/>
            <w:vMerge/>
            <w:tcBorders>
              <w:right w:val="single" w:sz="2" w:space="0" w:color="auto"/>
            </w:tcBorders>
          </w:tcPr>
          <w:p w:rsidR="00696214" w:rsidRPr="006036AB" w:rsidRDefault="00696214" w:rsidP="003E4F48">
            <w:pPr>
              <w:spacing w:before="40" w:after="40"/>
              <w:rPr>
                <w:lang w:eastAsia="en-US"/>
              </w:rPr>
            </w:pPr>
          </w:p>
        </w:tc>
      </w:tr>
      <w:tr w:rsidR="00696214" w:rsidRPr="006036AB" w:rsidTr="00716390">
        <w:trPr>
          <w:trHeight w:val="228"/>
        </w:trPr>
        <w:tc>
          <w:tcPr>
            <w:tcW w:w="403" w:type="pct"/>
          </w:tcPr>
          <w:p w:rsidR="00696214" w:rsidRPr="006036AB" w:rsidRDefault="009B7261" w:rsidP="003E4F48">
            <w:pPr>
              <w:spacing w:before="40" w:after="40"/>
              <w:rPr>
                <w:lang w:eastAsia="en-US"/>
              </w:rPr>
            </w:pPr>
            <w:r w:rsidRPr="006036AB">
              <w:rPr>
                <w:lang w:eastAsia="en-US"/>
              </w:rPr>
              <w:t>U1040</w:t>
            </w:r>
          </w:p>
        </w:tc>
        <w:tc>
          <w:tcPr>
            <w:tcW w:w="414" w:type="pct"/>
          </w:tcPr>
          <w:p w:rsidR="00696214" w:rsidRPr="006036AB" w:rsidRDefault="00696214" w:rsidP="003E4F48">
            <w:pPr>
              <w:spacing w:before="40" w:after="40"/>
              <w:rPr>
                <w:lang w:eastAsia="en-US"/>
              </w:rPr>
            </w:pPr>
            <w:r w:rsidRPr="006036AB">
              <w:rPr>
                <w:lang w:eastAsia="en-US"/>
              </w:rPr>
              <w:t>T314</w:t>
            </w:r>
          </w:p>
        </w:tc>
        <w:tc>
          <w:tcPr>
            <w:tcW w:w="736" w:type="pct"/>
            <w:vMerge/>
          </w:tcPr>
          <w:p w:rsidR="00696214" w:rsidRPr="006036AB" w:rsidRDefault="00696214" w:rsidP="003E4F48">
            <w:pPr>
              <w:spacing w:before="40" w:after="40"/>
              <w:rPr>
                <w:lang w:eastAsia="en-US"/>
              </w:rPr>
            </w:pPr>
          </w:p>
        </w:tc>
        <w:tc>
          <w:tcPr>
            <w:tcW w:w="3447" w:type="pct"/>
            <w:vMerge/>
            <w:tcBorders>
              <w:right w:val="single" w:sz="2" w:space="0" w:color="auto"/>
            </w:tcBorders>
          </w:tcPr>
          <w:p w:rsidR="00696214" w:rsidRPr="006036AB" w:rsidRDefault="00696214" w:rsidP="003E4F48">
            <w:pPr>
              <w:spacing w:before="40" w:after="40"/>
              <w:rPr>
                <w:lang w:eastAsia="en-US"/>
              </w:rPr>
            </w:pPr>
          </w:p>
        </w:tc>
      </w:tr>
      <w:tr w:rsidR="00696214" w:rsidRPr="006036AB" w:rsidTr="00716390">
        <w:trPr>
          <w:trHeight w:val="228"/>
        </w:trPr>
        <w:tc>
          <w:tcPr>
            <w:tcW w:w="403" w:type="pct"/>
          </w:tcPr>
          <w:p w:rsidR="00696214" w:rsidRPr="006036AB" w:rsidRDefault="009B7261" w:rsidP="003E4F48">
            <w:pPr>
              <w:spacing w:before="40" w:after="40"/>
              <w:rPr>
                <w:lang w:eastAsia="en-US"/>
              </w:rPr>
            </w:pPr>
            <w:r w:rsidRPr="006036AB">
              <w:rPr>
                <w:lang w:eastAsia="en-US"/>
              </w:rPr>
              <w:t>U1040</w:t>
            </w:r>
          </w:p>
        </w:tc>
        <w:tc>
          <w:tcPr>
            <w:tcW w:w="414" w:type="pct"/>
          </w:tcPr>
          <w:p w:rsidR="00696214" w:rsidRPr="006036AB" w:rsidRDefault="00696214" w:rsidP="003E4F48">
            <w:pPr>
              <w:spacing w:before="40" w:after="40"/>
              <w:rPr>
                <w:lang w:eastAsia="en-US"/>
              </w:rPr>
            </w:pPr>
            <w:r w:rsidRPr="006036AB">
              <w:rPr>
                <w:lang w:eastAsia="en-US"/>
              </w:rPr>
              <w:t>T318</w:t>
            </w:r>
          </w:p>
        </w:tc>
        <w:tc>
          <w:tcPr>
            <w:tcW w:w="736" w:type="pct"/>
            <w:vMerge/>
          </w:tcPr>
          <w:p w:rsidR="00696214" w:rsidRPr="006036AB" w:rsidRDefault="00696214" w:rsidP="003E4F48">
            <w:pPr>
              <w:spacing w:before="40" w:after="40"/>
              <w:rPr>
                <w:lang w:eastAsia="en-US"/>
              </w:rPr>
            </w:pPr>
          </w:p>
        </w:tc>
        <w:tc>
          <w:tcPr>
            <w:tcW w:w="3447" w:type="pct"/>
            <w:vMerge/>
            <w:tcBorders>
              <w:right w:val="single" w:sz="2" w:space="0" w:color="auto"/>
            </w:tcBorders>
          </w:tcPr>
          <w:p w:rsidR="00696214" w:rsidRPr="006036AB" w:rsidRDefault="00696214" w:rsidP="003E4F48">
            <w:pPr>
              <w:spacing w:before="40" w:after="40"/>
              <w:rPr>
                <w:lang w:eastAsia="en-US"/>
              </w:rPr>
            </w:pPr>
          </w:p>
        </w:tc>
      </w:tr>
    </w:tbl>
    <w:p w:rsidR="00C12376" w:rsidRPr="006036AB" w:rsidRDefault="00C12376" w:rsidP="003E4F48">
      <w:pPr>
        <w:spacing w:before="40" w:after="40"/>
        <w:rPr>
          <w:lang w:eastAsia="en-US"/>
        </w:rPr>
      </w:pPr>
    </w:p>
    <w:p w:rsidR="007C2DCE" w:rsidRPr="006036AB" w:rsidRDefault="007C2DCE" w:rsidP="003E4F48">
      <w:pPr>
        <w:spacing w:before="40" w:after="40"/>
        <w:rPr>
          <w:lang w:eastAsia="en-US"/>
        </w:rPr>
      </w:pPr>
    </w:p>
    <w:p w:rsidR="00C26A5B" w:rsidRPr="006036AB" w:rsidRDefault="00C26A5B" w:rsidP="00C26A5B">
      <w:pPr>
        <w:shd w:val="clear" w:color="auto" w:fill="000000"/>
        <w:spacing w:before="0" w:after="0"/>
        <w:ind w:left="-142" w:right="100"/>
        <w:rPr>
          <w:b/>
          <w:sz w:val="24"/>
          <w:szCs w:val="24"/>
          <w:lang w:eastAsia="en-US"/>
        </w:rPr>
      </w:pPr>
      <w:r w:rsidRPr="0024753A">
        <w:rPr>
          <w:b/>
          <w:sz w:val="24"/>
          <w:szCs w:val="24"/>
          <w:shd w:val="clear" w:color="auto" w:fill="000000"/>
          <w:lang w:eastAsia="en-US"/>
        </w:rPr>
        <w:t>U1050  Eligible National Redress Scheme Recipients</w:t>
      </w:r>
    </w:p>
    <w:p w:rsidR="00C26A5B" w:rsidRPr="006036AB" w:rsidRDefault="00C26A5B" w:rsidP="00C26A5B">
      <w:pPr>
        <w:shd w:val="clear" w:color="auto" w:fill="000000"/>
        <w:spacing w:before="0" w:after="0"/>
        <w:ind w:left="-142" w:right="100" w:firstLine="142"/>
        <w:rPr>
          <w:rFonts w:ascii="Calibri" w:hAnsi="Calibri"/>
          <w:b/>
          <w:sz w:val="22"/>
          <w:szCs w:val="22"/>
          <w:lang w:eastAsia="en-US"/>
        </w:rPr>
      </w:pPr>
    </w:p>
    <w:p w:rsidR="00C26A5B" w:rsidRPr="006036AB" w:rsidRDefault="00C26A5B" w:rsidP="00C26A5B">
      <w:pPr>
        <w:spacing w:before="0"/>
        <w:rPr>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232"/>
        <w:gridCol w:w="2189"/>
        <w:gridCol w:w="1639"/>
        <w:gridCol w:w="1914"/>
        <w:gridCol w:w="1707"/>
        <w:gridCol w:w="4889"/>
      </w:tblGrid>
      <w:tr w:rsidR="00C26A5B" w:rsidRPr="006036AB" w:rsidTr="00C26A5B">
        <w:tc>
          <w:tcPr>
            <w:tcW w:w="823" w:type="pct"/>
            <w:gridSpan w:val="2"/>
            <w:tcBorders>
              <w:right w:val="single" w:sz="18" w:space="0" w:color="auto"/>
            </w:tcBorders>
            <w:shd w:val="clear" w:color="auto" w:fill="FFFFFF"/>
          </w:tcPr>
          <w:p w:rsidR="00C26A5B" w:rsidRPr="006036AB" w:rsidRDefault="00C26A5B" w:rsidP="00C26A5B">
            <w:pPr>
              <w:spacing w:before="0" w:after="0"/>
              <w:rPr>
                <w:lang w:eastAsia="en-US"/>
              </w:rPr>
            </w:pPr>
            <w:r w:rsidRPr="006036AB">
              <w:rPr>
                <w:lang w:eastAsia="en-US"/>
              </w:rPr>
              <w:t>Relates to item 6.2 &amp; 7.1 or 9.1 of the agreement</w:t>
            </w:r>
          </w:p>
        </w:tc>
        <w:tc>
          <w:tcPr>
            <w:tcW w:w="1944" w:type="pct"/>
            <w:gridSpan w:val="3"/>
            <w:tcBorders>
              <w:left w:val="single" w:sz="18" w:space="0" w:color="auto"/>
              <w:right w:val="single" w:sz="18" w:space="0" w:color="auto"/>
            </w:tcBorders>
            <w:shd w:val="clear" w:color="auto" w:fill="FFFFFF"/>
          </w:tcPr>
          <w:p w:rsidR="00C26A5B" w:rsidRPr="006036AB" w:rsidRDefault="00C26A5B" w:rsidP="00C26A5B">
            <w:pPr>
              <w:spacing w:before="0" w:after="0"/>
              <w:rPr>
                <w:lang w:eastAsia="en-US"/>
              </w:rPr>
            </w:pPr>
            <w:r w:rsidRPr="006036AB">
              <w:rPr>
                <w:lang w:eastAsia="en-US"/>
              </w:rPr>
              <w:t>Relates to item 6.2 of the agreement</w:t>
            </w:r>
          </w:p>
        </w:tc>
        <w:tc>
          <w:tcPr>
            <w:tcW w:w="2233" w:type="pct"/>
            <w:gridSpan w:val="2"/>
            <w:tcBorders>
              <w:left w:val="single" w:sz="18" w:space="0" w:color="auto"/>
            </w:tcBorders>
            <w:shd w:val="clear" w:color="auto" w:fill="FFFFFF"/>
          </w:tcPr>
          <w:p w:rsidR="00C26A5B" w:rsidRPr="006036AB" w:rsidRDefault="00C26A5B" w:rsidP="00C26A5B">
            <w:pPr>
              <w:spacing w:before="0" w:after="0"/>
              <w:rPr>
                <w:lang w:eastAsia="en-US"/>
              </w:rPr>
            </w:pPr>
            <w:r w:rsidRPr="006036AB">
              <w:rPr>
                <w:lang w:eastAsia="en-US"/>
              </w:rPr>
              <w:t>Relates to item 7.1 or 9.1 of the agreement</w:t>
            </w:r>
          </w:p>
        </w:tc>
      </w:tr>
      <w:tr w:rsidR="00C26A5B" w:rsidRPr="006036AB" w:rsidTr="00C26A5B">
        <w:tc>
          <w:tcPr>
            <w:tcW w:w="406" w:type="pct"/>
            <w:shd w:val="clear" w:color="auto" w:fill="262626"/>
          </w:tcPr>
          <w:p w:rsidR="00C26A5B" w:rsidRPr="006036AB" w:rsidRDefault="00C26A5B" w:rsidP="00C26A5B">
            <w:pPr>
              <w:spacing w:before="0" w:after="0"/>
              <w:rPr>
                <w:lang w:eastAsia="en-US"/>
              </w:rPr>
            </w:pPr>
            <w:r w:rsidRPr="006036AB">
              <w:rPr>
                <w:lang w:eastAsia="en-US"/>
              </w:rPr>
              <w:t>Service User Code</w:t>
            </w:r>
          </w:p>
        </w:tc>
        <w:tc>
          <w:tcPr>
            <w:tcW w:w="417" w:type="pct"/>
            <w:tcBorders>
              <w:right w:val="single" w:sz="18" w:space="0" w:color="auto"/>
            </w:tcBorders>
            <w:shd w:val="clear" w:color="auto" w:fill="262626"/>
          </w:tcPr>
          <w:p w:rsidR="00C26A5B" w:rsidRPr="006036AB" w:rsidRDefault="00C26A5B" w:rsidP="00C26A5B">
            <w:pPr>
              <w:spacing w:before="0" w:after="0"/>
              <w:rPr>
                <w:lang w:eastAsia="en-US"/>
              </w:rPr>
            </w:pPr>
            <w:r w:rsidRPr="006036AB">
              <w:rPr>
                <w:lang w:eastAsia="en-US"/>
              </w:rPr>
              <w:t>Service Type Code</w:t>
            </w:r>
          </w:p>
        </w:tc>
        <w:tc>
          <w:tcPr>
            <w:tcW w:w="741" w:type="pct"/>
            <w:tcBorders>
              <w:left w:val="single" w:sz="18" w:space="0" w:color="auto"/>
            </w:tcBorders>
            <w:shd w:val="clear" w:color="auto" w:fill="BFBFBF"/>
          </w:tcPr>
          <w:p w:rsidR="00C26A5B" w:rsidRPr="006036AB" w:rsidRDefault="00C26A5B" w:rsidP="00C26A5B">
            <w:pPr>
              <w:spacing w:before="0" w:after="0"/>
              <w:rPr>
                <w:lang w:eastAsia="en-US"/>
              </w:rPr>
            </w:pPr>
            <w:r w:rsidRPr="006036AB">
              <w:rPr>
                <w:lang w:eastAsia="en-US"/>
              </w:rPr>
              <w:t xml:space="preserve">Output        </w:t>
            </w:r>
          </w:p>
        </w:tc>
        <w:tc>
          <w:tcPr>
            <w:tcW w:w="555" w:type="pct"/>
            <w:shd w:val="clear" w:color="auto" w:fill="BFBFBF"/>
          </w:tcPr>
          <w:p w:rsidR="00C26A5B" w:rsidRPr="006036AB" w:rsidRDefault="00C26A5B" w:rsidP="00C26A5B">
            <w:pPr>
              <w:spacing w:before="0" w:after="0"/>
              <w:rPr>
                <w:lang w:eastAsia="en-US"/>
              </w:rPr>
            </w:pPr>
            <w:r w:rsidRPr="006036AB">
              <w:rPr>
                <w:lang w:eastAsia="en-US"/>
              </w:rPr>
              <w:t>Quantity per  annum</w:t>
            </w:r>
          </w:p>
        </w:tc>
        <w:tc>
          <w:tcPr>
            <w:tcW w:w="648" w:type="pct"/>
            <w:tcBorders>
              <w:right w:val="single" w:sz="18" w:space="0" w:color="auto"/>
            </w:tcBorders>
            <w:shd w:val="clear" w:color="auto" w:fill="BFBFBF"/>
          </w:tcPr>
          <w:p w:rsidR="00C26A5B" w:rsidRPr="006036AB" w:rsidRDefault="00C26A5B" w:rsidP="00C26A5B">
            <w:pPr>
              <w:spacing w:before="0" w:after="0"/>
              <w:rPr>
                <w:lang w:eastAsia="en-US"/>
              </w:rPr>
            </w:pPr>
            <w:r w:rsidRPr="006036AB">
              <w:rPr>
                <w:lang w:eastAsia="en-US"/>
              </w:rPr>
              <w:t>Number of Service Users</w:t>
            </w:r>
          </w:p>
        </w:tc>
        <w:tc>
          <w:tcPr>
            <w:tcW w:w="2233" w:type="pct"/>
            <w:gridSpan w:val="2"/>
            <w:tcBorders>
              <w:left w:val="single" w:sz="18" w:space="0" w:color="auto"/>
            </w:tcBorders>
            <w:shd w:val="clear" w:color="auto" w:fill="BFBFBF"/>
          </w:tcPr>
          <w:p w:rsidR="00C26A5B" w:rsidRPr="006036AB" w:rsidRDefault="00C26A5B" w:rsidP="00C26A5B">
            <w:pPr>
              <w:spacing w:before="0" w:after="0"/>
              <w:rPr>
                <w:lang w:eastAsia="en-US"/>
              </w:rPr>
            </w:pPr>
            <w:r w:rsidRPr="006036AB">
              <w:rPr>
                <w:lang w:eastAsia="en-US"/>
              </w:rPr>
              <w:t>Output Measures</w:t>
            </w:r>
          </w:p>
        </w:tc>
      </w:tr>
      <w:tr w:rsidR="006372EF" w:rsidRPr="006036AB" w:rsidTr="00C26A5B">
        <w:trPr>
          <w:trHeight w:val="680"/>
        </w:trPr>
        <w:tc>
          <w:tcPr>
            <w:tcW w:w="406" w:type="pct"/>
            <w:vMerge w:val="restart"/>
            <w:tcBorders>
              <w:bottom w:val="single" w:sz="4" w:space="0" w:color="auto"/>
            </w:tcBorders>
          </w:tcPr>
          <w:p w:rsidR="006372EF" w:rsidRPr="006036AB" w:rsidRDefault="006372EF" w:rsidP="006372EF">
            <w:pPr>
              <w:spacing w:before="40" w:after="40"/>
              <w:rPr>
                <w:lang w:eastAsia="en-US"/>
              </w:rPr>
            </w:pPr>
            <w:r w:rsidRPr="006036AB">
              <w:rPr>
                <w:lang w:eastAsia="en-US"/>
              </w:rPr>
              <w:t>U10</w:t>
            </w:r>
            <w:r>
              <w:rPr>
                <w:lang w:eastAsia="en-US"/>
              </w:rPr>
              <w:t>50</w:t>
            </w:r>
          </w:p>
          <w:p w:rsidR="006372EF" w:rsidRPr="006036AB" w:rsidRDefault="006372EF" w:rsidP="006372EF">
            <w:pPr>
              <w:spacing w:before="40" w:after="40"/>
              <w:rPr>
                <w:lang w:eastAsia="en-US"/>
              </w:rPr>
            </w:pPr>
          </w:p>
        </w:tc>
        <w:tc>
          <w:tcPr>
            <w:tcW w:w="417" w:type="pct"/>
            <w:vMerge w:val="restart"/>
            <w:tcBorders>
              <w:bottom w:val="single" w:sz="4" w:space="0" w:color="auto"/>
              <w:right w:val="single" w:sz="18" w:space="0" w:color="auto"/>
            </w:tcBorders>
          </w:tcPr>
          <w:p w:rsidR="006372EF" w:rsidRPr="006036AB" w:rsidRDefault="006372EF" w:rsidP="006372EF">
            <w:pPr>
              <w:spacing w:before="0" w:after="0"/>
              <w:rPr>
                <w:lang w:eastAsia="en-US"/>
              </w:rPr>
            </w:pPr>
            <w:r w:rsidRPr="006036AB">
              <w:rPr>
                <w:lang w:eastAsia="en-US"/>
              </w:rPr>
              <w:t>T103</w:t>
            </w:r>
          </w:p>
          <w:p w:rsidR="006372EF" w:rsidRPr="006036AB" w:rsidRDefault="006372EF" w:rsidP="006372EF">
            <w:pPr>
              <w:spacing w:before="40" w:after="40"/>
              <w:rPr>
                <w:lang w:eastAsia="en-US"/>
              </w:rPr>
            </w:pPr>
          </w:p>
        </w:tc>
        <w:tc>
          <w:tcPr>
            <w:tcW w:w="741" w:type="pct"/>
            <w:vMerge w:val="restart"/>
            <w:tcBorders>
              <w:left w:val="single" w:sz="18" w:space="0" w:color="auto"/>
              <w:bottom w:val="single" w:sz="4" w:space="0" w:color="auto"/>
            </w:tcBorders>
          </w:tcPr>
          <w:p w:rsidR="006372EF" w:rsidRPr="006036AB" w:rsidRDefault="006372EF" w:rsidP="006372EF">
            <w:pPr>
              <w:spacing w:before="40" w:after="40"/>
              <w:rPr>
                <w:lang w:eastAsia="en-US"/>
              </w:rPr>
            </w:pPr>
            <w:r w:rsidRPr="006036AB">
              <w:rPr>
                <w:lang w:eastAsia="en-US"/>
              </w:rPr>
              <w:t xml:space="preserve">A01.1.06 </w:t>
            </w:r>
          </w:p>
          <w:p w:rsidR="006372EF" w:rsidRPr="006036AB" w:rsidRDefault="006372EF" w:rsidP="006372EF">
            <w:pPr>
              <w:spacing w:before="40" w:after="40"/>
              <w:rPr>
                <w:lang w:eastAsia="en-US"/>
              </w:rPr>
            </w:pPr>
            <w:r w:rsidRPr="006036AB">
              <w:rPr>
                <w:lang w:eastAsia="en-US"/>
              </w:rPr>
              <w:t>Information, advice, individual advocacy, engagement and/or referral</w:t>
            </w:r>
          </w:p>
        </w:tc>
        <w:tc>
          <w:tcPr>
            <w:tcW w:w="555" w:type="pct"/>
            <w:vMerge w:val="restart"/>
            <w:tcBorders>
              <w:bottom w:val="single" w:sz="4" w:space="0" w:color="auto"/>
            </w:tcBorders>
          </w:tcPr>
          <w:p w:rsidR="006372EF" w:rsidRPr="006036AB" w:rsidRDefault="006372EF" w:rsidP="006372EF">
            <w:pPr>
              <w:spacing w:before="40" w:after="40"/>
              <w:rPr>
                <w:lang w:eastAsia="en-US"/>
              </w:rPr>
            </w:pPr>
            <w:r w:rsidRPr="006036AB">
              <w:rPr>
                <w:lang w:eastAsia="en-US"/>
              </w:rPr>
              <w:t>Number of hours</w:t>
            </w:r>
          </w:p>
        </w:tc>
        <w:tc>
          <w:tcPr>
            <w:tcW w:w="648" w:type="pct"/>
            <w:vMerge w:val="restart"/>
            <w:tcBorders>
              <w:bottom w:val="single" w:sz="4" w:space="0" w:color="auto"/>
              <w:right w:val="single" w:sz="18" w:space="0" w:color="auto"/>
            </w:tcBorders>
          </w:tcPr>
          <w:p w:rsidR="006372EF" w:rsidRPr="006036AB" w:rsidRDefault="006372EF" w:rsidP="006372EF">
            <w:pPr>
              <w:spacing w:before="40" w:after="40"/>
              <w:rPr>
                <w:lang w:eastAsia="en-US"/>
              </w:rPr>
            </w:pPr>
            <w:r>
              <w:rPr>
                <w:lang w:eastAsia="en-US"/>
              </w:rPr>
              <w:t>NA</w:t>
            </w:r>
          </w:p>
        </w:tc>
        <w:tc>
          <w:tcPr>
            <w:tcW w:w="578" w:type="pct"/>
            <w:vMerge w:val="restart"/>
            <w:tcBorders>
              <w:left w:val="single" w:sz="18" w:space="0" w:color="auto"/>
              <w:bottom w:val="single" w:sz="4" w:space="0" w:color="auto"/>
            </w:tcBorders>
          </w:tcPr>
          <w:p w:rsidR="006372EF" w:rsidRPr="006036AB" w:rsidRDefault="006372EF" w:rsidP="006372EF">
            <w:pPr>
              <w:spacing w:before="40" w:after="40"/>
              <w:rPr>
                <w:lang w:eastAsia="en-US"/>
              </w:rPr>
            </w:pPr>
            <w:r w:rsidRPr="006036AB">
              <w:rPr>
                <w:lang w:eastAsia="en-US"/>
              </w:rPr>
              <w:t>A01.1.06</w:t>
            </w:r>
          </w:p>
        </w:tc>
        <w:tc>
          <w:tcPr>
            <w:tcW w:w="1655" w:type="pct"/>
            <w:tcBorders>
              <w:bottom w:val="single" w:sz="4" w:space="0" w:color="auto"/>
            </w:tcBorders>
          </w:tcPr>
          <w:p w:rsidR="006372EF" w:rsidRPr="006036AB" w:rsidRDefault="006372EF" w:rsidP="006372EF">
            <w:pPr>
              <w:spacing w:before="40" w:after="40"/>
              <w:rPr>
                <w:lang w:eastAsia="en-US"/>
              </w:rPr>
            </w:pPr>
            <w:r w:rsidRPr="006036AB">
              <w:rPr>
                <w:lang w:eastAsia="en-US"/>
              </w:rPr>
              <w:t>Number of hours provided during the reporting period</w:t>
            </w:r>
          </w:p>
        </w:tc>
      </w:tr>
      <w:tr w:rsidR="006372EF" w:rsidRPr="006036AB" w:rsidTr="00C26A5B">
        <w:trPr>
          <w:trHeight w:val="360"/>
        </w:trPr>
        <w:tc>
          <w:tcPr>
            <w:tcW w:w="406" w:type="pct"/>
            <w:vMerge/>
          </w:tcPr>
          <w:p w:rsidR="006372EF" w:rsidRPr="006036AB" w:rsidRDefault="006372EF" w:rsidP="006372EF">
            <w:pPr>
              <w:spacing w:before="40" w:after="40"/>
              <w:rPr>
                <w:lang w:eastAsia="en-US"/>
              </w:rPr>
            </w:pPr>
          </w:p>
        </w:tc>
        <w:tc>
          <w:tcPr>
            <w:tcW w:w="417" w:type="pct"/>
            <w:vMerge/>
            <w:tcBorders>
              <w:right w:val="single" w:sz="18" w:space="0" w:color="auto"/>
            </w:tcBorders>
          </w:tcPr>
          <w:p w:rsidR="006372EF" w:rsidRPr="006036AB" w:rsidRDefault="006372EF" w:rsidP="006372EF">
            <w:pPr>
              <w:spacing w:before="40" w:after="40"/>
              <w:rPr>
                <w:lang w:eastAsia="en-US"/>
              </w:rPr>
            </w:pPr>
          </w:p>
        </w:tc>
        <w:tc>
          <w:tcPr>
            <w:tcW w:w="741" w:type="pct"/>
            <w:vMerge/>
            <w:tcBorders>
              <w:left w:val="single" w:sz="18" w:space="0" w:color="auto"/>
            </w:tcBorders>
          </w:tcPr>
          <w:p w:rsidR="006372EF" w:rsidRPr="006036AB" w:rsidRDefault="006372EF" w:rsidP="006372EF">
            <w:pPr>
              <w:spacing w:before="40" w:after="40"/>
              <w:rPr>
                <w:lang w:eastAsia="en-US"/>
              </w:rPr>
            </w:pPr>
          </w:p>
        </w:tc>
        <w:tc>
          <w:tcPr>
            <w:tcW w:w="555" w:type="pct"/>
            <w:vMerge/>
          </w:tcPr>
          <w:p w:rsidR="006372EF" w:rsidRPr="006036AB" w:rsidRDefault="006372EF" w:rsidP="006372EF">
            <w:pPr>
              <w:spacing w:before="40" w:after="40"/>
              <w:rPr>
                <w:lang w:eastAsia="en-US"/>
              </w:rPr>
            </w:pPr>
          </w:p>
        </w:tc>
        <w:tc>
          <w:tcPr>
            <w:tcW w:w="648" w:type="pct"/>
            <w:vMerge/>
            <w:tcBorders>
              <w:right w:val="single" w:sz="18" w:space="0" w:color="auto"/>
            </w:tcBorders>
          </w:tcPr>
          <w:p w:rsidR="006372EF" w:rsidRPr="006036AB" w:rsidRDefault="006372EF" w:rsidP="006372EF">
            <w:pPr>
              <w:spacing w:before="40" w:after="40"/>
              <w:rPr>
                <w:lang w:eastAsia="en-US"/>
              </w:rPr>
            </w:pPr>
          </w:p>
        </w:tc>
        <w:tc>
          <w:tcPr>
            <w:tcW w:w="578" w:type="pct"/>
            <w:vMerge/>
            <w:tcBorders>
              <w:left w:val="single" w:sz="18" w:space="0" w:color="auto"/>
            </w:tcBorders>
          </w:tcPr>
          <w:p w:rsidR="006372EF" w:rsidRPr="006036AB" w:rsidRDefault="006372EF" w:rsidP="006372EF">
            <w:pPr>
              <w:spacing w:before="40" w:after="40"/>
              <w:rPr>
                <w:lang w:eastAsia="en-US"/>
              </w:rPr>
            </w:pPr>
          </w:p>
        </w:tc>
        <w:tc>
          <w:tcPr>
            <w:tcW w:w="1655" w:type="pct"/>
          </w:tcPr>
          <w:p w:rsidR="006372EF" w:rsidRPr="006036AB" w:rsidRDefault="006372EF" w:rsidP="006372EF">
            <w:pPr>
              <w:spacing w:before="40" w:after="40"/>
              <w:rPr>
                <w:lang w:eastAsia="en-US"/>
              </w:rPr>
            </w:pPr>
            <w:r>
              <w:rPr>
                <w:lang w:eastAsia="en-US"/>
              </w:rPr>
              <w:t>Number of Service Users who received a service during the reporting period.</w:t>
            </w:r>
          </w:p>
        </w:tc>
      </w:tr>
      <w:tr w:rsidR="006372EF" w:rsidRPr="006036AB" w:rsidTr="00C26A5B">
        <w:trPr>
          <w:trHeight w:val="360"/>
        </w:trPr>
        <w:tc>
          <w:tcPr>
            <w:tcW w:w="406" w:type="pct"/>
            <w:vMerge w:val="restart"/>
          </w:tcPr>
          <w:p w:rsidR="006372EF" w:rsidRPr="006036AB" w:rsidRDefault="006372EF" w:rsidP="006372EF">
            <w:pPr>
              <w:spacing w:before="40" w:after="40"/>
              <w:rPr>
                <w:lang w:eastAsia="en-US"/>
              </w:rPr>
            </w:pPr>
            <w:r w:rsidRPr="006036AB">
              <w:rPr>
                <w:lang w:eastAsia="en-US"/>
              </w:rPr>
              <w:t>U10</w:t>
            </w:r>
            <w:r>
              <w:rPr>
                <w:lang w:eastAsia="en-US"/>
              </w:rPr>
              <w:t>50</w:t>
            </w:r>
          </w:p>
        </w:tc>
        <w:tc>
          <w:tcPr>
            <w:tcW w:w="417" w:type="pct"/>
            <w:vMerge w:val="restart"/>
            <w:tcBorders>
              <w:right w:val="single" w:sz="18" w:space="0" w:color="auto"/>
            </w:tcBorders>
          </w:tcPr>
          <w:p w:rsidR="006372EF" w:rsidRPr="006036AB" w:rsidRDefault="006372EF" w:rsidP="006372EF">
            <w:pPr>
              <w:spacing w:before="40" w:after="40"/>
              <w:rPr>
                <w:lang w:eastAsia="en-US"/>
              </w:rPr>
            </w:pPr>
            <w:r w:rsidRPr="006036AB">
              <w:rPr>
                <w:lang w:eastAsia="en-US"/>
              </w:rPr>
              <w:t>T314</w:t>
            </w:r>
          </w:p>
        </w:tc>
        <w:tc>
          <w:tcPr>
            <w:tcW w:w="741" w:type="pct"/>
            <w:vMerge w:val="restart"/>
            <w:tcBorders>
              <w:left w:val="single" w:sz="18" w:space="0" w:color="auto"/>
            </w:tcBorders>
          </w:tcPr>
          <w:p w:rsidR="006372EF" w:rsidRPr="006036AB" w:rsidRDefault="006372EF" w:rsidP="006372EF">
            <w:pPr>
              <w:spacing w:before="0" w:after="0"/>
              <w:rPr>
                <w:lang w:eastAsia="en-US"/>
              </w:rPr>
            </w:pPr>
            <w:r w:rsidRPr="006036AB">
              <w:rPr>
                <w:lang w:eastAsia="en-US"/>
              </w:rPr>
              <w:t>A01.2.02</w:t>
            </w:r>
          </w:p>
          <w:p w:rsidR="006372EF" w:rsidRPr="006036AB" w:rsidRDefault="006372EF" w:rsidP="006372EF">
            <w:pPr>
              <w:spacing w:before="40" w:after="40"/>
              <w:rPr>
                <w:lang w:eastAsia="en-US"/>
              </w:rPr>
            </w:pPr>
            <w:r w:rsidRPr="006036AB">
              <w:rPr>
                <w:lang w:eastAsia="en-US"/>
              </w:rPr>
              <w:t>Case management</w:t>
            </w:r>
          </w:p>
        </w:tc>
        <w:tc>
          <w:tcPr>
            <w:tcW w:w="555" w:type="pct"/>
            <w:vMerge w:val="restart"/>
          </w:tcPr>
          <w:p w:rsidR="006372EF" w:rsidRPr="006036AB" w:rsidRDefault="006372EF" w:rsidP="006372EF">
            <w:pPr>
              <w:spacing w:before="40" w:after="40"/>
              <w:rPr>
                <w:lang w:eastAsia="en-US"/>
              </w:rPr>
            </w:pPr>
            <w:r w:rsidRPr="006036AB">
              <w:rPr>
                <w:lang w:eastAsia="en-US"/>
              </w:rPr>
              <w:t>Number of hours</w:t>
            </w:r>
          </w:p>
        </w:tc>
        <w:tc>
          <w:tcPr>
            <w:tcW w:w="648" w:type="pct"/>
            <w:vMerge w:val="restart"/>
            <w:tcBorders>
              <w:right w:val="single" w:sz="18" w:space="0" w:color="auto"/>
            </w:tcBorders>
          </w:tcPr>
          <w:p w:rsidR="006372EF" w:rsidRPr="006036AB" w:rsidRDefault="00FA52DE" w:rsidP="006372EF">
            <w:pPr>
              <w:spacing w:before="40" w:after="40"/>
              <w:rPr>
                <w:lang w:eastAsia="en-US"/>
              </w:rPr>
            </w:pPr>
            <w:r>
              <w:rPr>
                <w:lang w:eastAsia="en-US"/>
              </w:rPr>
              <w:t>NA</w:t>
            </w:r>
          </w:p>
        </w:tc>
        <w:tc>
          <w:tcPr>
            <w:tcW w:w="578" w:type="pct"/>
            <w:vMerge w:val="restart"/>
            <w:tcBorders>
              <w:left w:val="single" w:sz="18" w:space="0" w:color="auto"/>
            </w:tcBorders>
          </w:tcPr>
          <w:p w:rsidR="006372EF" w:rsidRPr="006036AB" w:rsidRDefault="006372EF" w:rsidP="006372EF">
            <w:pPr>
              <w:spacing w:before="40" w:after="40"/>
              <w:rPr>
                <w:lang w:eastAsia="en-US"/>
              </w:rPr>
            </w:pPr>
            <w:r w:rsidRPr="006036AB">
              <w:rPr>
                <w:lang w:eastAsia="en-US"/>
              </w:rPr>
              <w:t>A01.2.02</w:t>
            </w:r>
          </w:p>
        </w:tc>
        <w:tc>
          <w:tcPr>
            <w:tcW w:w="1655" w:type="pct"/>
          </w:tcPr>
          <w:p w:rsidR="006372EF" w:rsidRPr="006036AB" w:rsidRDefault="006372EF" w:rsidP="006372EF">
            <w:pPr>
              <w:spacing w:before="40" w:after="40"/>
              <w:rPr>
                <w:lang w:eastAsia="en-US"/>
              </w:rPr>
            </w:pPr>
            <w:r w:rsidRPr="006036AB">
              <w:rPr>
                <w:lang w:eastAsia="en-US"/>
              </w:rPr>
              <w:t>Number of hours provided during the reporting period</w:t>
            </w:r>
          </w:p>
        </w:tc>
      </w:tr>
      <w:tr w:rsidR="006372EF" w:rsidRPr="006036AB" w:rsidTr="00C26A5B">
        <w:trPr>
          <w:trHeight w:val="360"/>
        </w:trPr>
        <w:tc>
          <w:tcPr>
            <w:tcW w:w="406" w:type="pct"/>
            <w:vMerge/>
          </w:tcPr>
          <w:p w:rsidR="006372EF" w:rsidRDefault="006372EF" w:rsidP="006372EF">
            <w:pPr>
              <w:spacing w:before="40" w:after="40"/>
              <w:rPr>
                <w:lang w:eastAsia="en-US"/>
              </w:rPr>
            </w:pPr>
          </w:p>
        </w:tc>
        <w:tc>
          <w:tcPr>
            <w:tcW w:w="417" w:type="pct"/>
            <w:vMerge/>
            <w:tcBorders>
              <w:right w:val="single" w:sz="18" w:space="0" w:color="auto"/>
            </w:tcBorders>
          </w:tcPr>
          <w:p w:rsidR="006372EF" w:rsidRDefault="006372EF" w:rsidP="006372EF">
            <w:pPr>
              <w:spacing w:before="40" w:after="40"/>
              <w:rPr>
                <w:lang w:eastAsia="en-US"/>
              </w:rPr>
            </w:pPr>
          </w:p>
        </w:tc>
        <w:tc>
          <w:tcPr>
            <w:tcW w:w="741" w:type="pct"/>
            <w:vMerge/>
            <w:tcBorders>
              <w:left w:val="single" w:sz="18" w:space="0" w:color="auto"/>
            </w:tcBorders>
          </w:tcPr>
          <w:p w:rsidR="006372EF" w:rsidRDefault="006372EF" w:rsidP="006372EF">
            <w:pPr>
              <w:spacing w:before="40" w:after="40"/>
              <w:rPr>
                <w:lang w:eastAsia="en-US"/>
              </w:rPr>
            </w:pPr>
          </w:p>
        </w:tc>
        <w:tc>
          <w:tcPr>
            <w:tcW w:w="555" w:type="pct"/>
            <w:vMerge/>
          </w:tcPr>
          <w:p w:rsidR="006372EF" w:rsidRDefault="006372EF" w:rsidP="006372EF">
            <w:pPr>
              <w:spacing w:before="40" w:after="40"/>
              <w:rPr>
                <w:lang w:eastAsia="en-US"/>
              </w:rPr>
            </w:pPr>
          </w:p>
        </w:tc>
        <w:tc>
          <w:tcPr>
            <w:tcW w:w="648" w:type="pct"/>
            <w:vMerge/>
            <w:tcBorders>
              <w:right w:val="single" w:sz="18" w:space="0" w:color="auto"/>
            </w:tcBorders>
          </w:tcPr>
          <w:p w:rsidR="006372EF" w:rsidRDefault="006372EF" w:rsidP="006372EF">
            <w:pPr>
              <w:spacing w:before="40" w:after="40"/>
              <w:rPr>
                <w:lang w:eastAsia="en-US"/>
              </w:rPr>
            </w:pPr>
          </w:p>
        </w:tc>
        <w:tc>
          <w:tcPr>
            <w:tcW w:w="578" w:type="pct"/>
            <w:vMerge/>
            <w:tcBorders>
              <w:left w:val="single" w:sz="18" w:space="0" w:color="auto"/>
            </w:tcBorders>
          </w:tcPr>
          <w:p w:rsidR="006372EF" w:rsidRDefault="006372EF" w:rsidP="006372EF">
            <w:pPr>
              <w:spacing w:before="40" w:after="40"/>
              <w:rPr>
                <w:lang w:eastAsia="en-US"/>
              </w:rPr>
            </w:pPr>
          </w:p>
        </w:tc>
        <w:tc>
          <w:tcPr>
            <w:tcW w:w="1655" w:type="pct"/>
          </w:tcPr>
          <w:p w:rsidR="006372EF" w:rsidRDefault="006372EF" w:rsidP="006372EF">
            <w:pPr>
              <w:spacing w:before="40" w:after="40"/>
              <w:rPr>
                <w:lang w:eastAsia="en-US"/>
              </w:rPr>
            </w:pPr>
            <w:r w:rsidRPr="006036AB">
              <w:rPr>
                <w:lang w:eastAsia="en-US"/>
              </w:rPr>
              <w:t>Number of Service Users who received a service during the reporting period</w:t>
            </w:r>
          </w:p>
        </w:tc>
      </w:tr>
    </w:tbl>
    <w:p w:rsidR="00C26A5B" w:rsidRPr="006036AB" w:rsidRDefault="00C26A5B" w:rsidP="00C26A5B">
      <w:pPr>
        <w:spacing w:before="40" w:after="40"/>
        <w:rPr>
          <w:lang w:eastAsia="en-US"/>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C26A5B" w:rsidRPr="006036AB" w:rsidTr="00C26A5B">
        <w:tc>
          <w:tcPr>
            <w:tcW w:w="5000" w:type="pct"/>
            <w:gridSpan w:val="4"/>
            <w:tcBorders>
              <w:right w:val="single" w:sz="2" w:space="0" w:color="auto"/>
            </w:tcBorders>
            <w:shd w:val="clear" w:color="auto" w:fill="FFFFFF"/>
          </w:tcPr>
          <w:p w:rsidR="00C26A5B" w:rsidRPr="006036AB" w:rsidRDefault="00C26A5B" w:rsidP="00C26A5B">
            <w:pPr>
              <w:spacing w:before="0" w:after="0"/>
              <w:rPr>
                <w:lang w:eastAsia="en-US"/>
              </w:rPr>
            </w:pPr>
            <w:r w:rsidRPr="006036AB">
              <w:rPr>
                <w:lang w:eastAsia="en-US"/>
              </w:rPr>
              <w:t>Relates to item 7.1 or 9.1 of the agreement</w:t>
            </w:r>
          </w:p>
        </w:tc>
      </w:tr>
      <w:tr w:rsidR="00C26A5B" w:rsidRPr="006036AB" w:rsidTr="00C26A5B">
        <w:tc>
          <w:tcPr>
            <w:tcW w:w="403" w:type="pct"/>
            <w:shd w:val="clear" w:color="auto" w:fill="262626"/>
          </w:tcPr>
          <w:p w:rsidR="00C26A5B" w:rsidRPr="006036AB" w:rsidRDefault="00C26A5B" w:rsidP="00C26A5B">
            <w:pPr>
              <w:spacing w:before="0" w:after="0"/>
              <w:rPr>
                <w:lang w:eastAsia="en-US"/>
              </w:rPr>
            </w:pPr>
            <w:r w:rsidRPr="006036AB">
              <w:rPr>
                <w:lang w:eastAsia="en-US"/>
              </w:rPr>
              <w:t>Service User Code</w:t>
            </w:r>
          </w:p>
        </w:tc>
        <w:tc>
          <w:tcPr>
            <w:tcW w:w="414" w:type="pct"/>
            <w:shd w:val="clear" w:color="auto" w:fill="262626"/>
          </w:tcPr>
          <w:p w:rsidR="00C26A5B" w:rsidRPr="006036AB" w:rsidRDefault="00C26A5B" w:rsidP="00C26A5B">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26A5B" w:rsidRPr="006036AB" w:rsidRDefault="00C26A5B" w:rsidP="00C26A5B">
            <w:pPr>
              <w:spacing w:before="0" w:after="0"/>
              <w:rPr>
                <w:lang w:eastAsia="en-US"/>
              </w:rPr>
            </w:pPr>
            <w:r w:rsidRPr="006036AB">
              <w:rPr>
                <w:lang w:eastAsia="en-US"/>
              </w:rPr>
              <w:t xml:space="preserve">Throughput  Measure  </w:t>
            </w:r>
          </w:p>
        </w:tc>
      </w:tr>
      <w:tr w:rsidR="00144C6F" w:rsidRPr="006036AB" w:rsidTr="00C26A5B">
        <w:trPr>
          <w:trHeight w:val="343"/>
        </w:trPr>
        <w:tc>
          <w:tcPr>
            <w:tcW w:w="403" w:type="pct"/>
          </w:tcPr>
          <w:p w:rsidR="00144C6F" w:rsidRPr="006036AB" w:rsidRDefault="00144C6F" w:rsidP="00144C6F">
            <w:pPr>
              <w:spacing w:before="40" w:after="40"/>
              <w:rPr>
                <w:lang w:eastAsia="en-US"/>
              </w:rPr>
            </w:pPr>
            <w:r w:rsidRPr="006036AB">
              <w:rPr>
                <w:lang w:eastAsia="en-US"/>
              </w:rPr>
              <w:t>U10</w:t>
            </w:r>
            <w:r>
              <w:rPr>
                <w:lang w:eastAsia="en-US"/>
              </w:rPr>
              <w:t>50</w:t>
            </w:r>
          </w:p>
          <w:p w:rsidR="00144C6F" w:rsidRPr="006036AB" w:rsidRDefault="00144C6F" w:rsidP="00144C6F">
            <w:pPr>
              <w:spacing w:before="40" w:after="40"/>
              <w:rPr>
                <w:lang w:eastAsia="en-US"/>
              </w:rPr>
            </w:pPr>
          </w:p>
        </w:tc>
        <w:tc>
          <w:tcPr>
            <w:tcW w:w="414" w:type="pct"/>
          </w:tcPr>
          <w:p w:rsidR="00144C6F" w:rsidRPr="006036AB" w:rsidRDefault="00144C6F" w:rsidP="00144C6F">
            <w:pPr>
              <w:spacing w:before="0" w:after="0"/>
              <w:rPr>
                <w:lang w:eastAsia="en-US"/>
              </w:rPr>
            </w:pPr>
            <w:r w:rsidRPr="006036AB">
              <w:rPr>
                <w:lang w:eastAsia="en-US"/>
              </w:rPr>
              <w:t>T103</w:t>
            </w:r>
          </w:p>
          <w:p w:rsidR="00144C6F" w:rsidRPr="006036AB" w:rsidRDefault="00144C6F" w:rsidP="00144C6F">
            <w:pPr>
              <w:spacing w:before="40" w:after="40"/>
              <w:rPr>
                <w:lang w:eastAsia="en-US"/>
              </w:rPr>
            </w:pPr>
          </w:p>
        </w:tc>
        <w:tc>
          <w:tcPr>
            <w:tcW w:w="736" w:type="pct"/>
          </w:tcPr>
          <w:p w:rsidR="00144C6F" w:rsidRPr="006036AB" w:rsidRDefault="00144C6F" w:rsidP="00144C6F">
            <w:pPr>
              <w:spacing w:before="40" w:after="40"/>
              <w:rPr>
                <w:lang w:eastAsia="en-US"/>
              </w:rPr>
            </w:pPr>
            <w:r w:rsidRPr="006036AB">
              <w:rPr>
                <w:lang w:eastAsia="en-US"/>
              </w:rPr>
              <w:t>IS136</w:t>
            </w:r>
          </w:p>
        </w:tc>
        <w:tc>
          <w:tcPr>
            <w:tcW w:w="3447" w:type="pct"/>
            <w:tcBorders>
              <w:right w:val="single" w:sz="2" w:space="0" w:color="auto"/>
            </w:tcBorders>
          </w:tcPr>
          <w:p w:rsidR="00144C6F" w:rsidRPr="006036AB" w:rsidRDefault="00144C6F" w:rsidP="00144C6F">
            <w:pPr>
              <w:spacing w:before="40" w:after="40"/>
              <w:rPr>
                <w:lang w:eastAsia="en-US"/>
              </w:rPr>
            </w:pPr>
            <w:r w:rsidRPr="006036AB">
              <w:rPr>
                <w:lang w:eastAsia="en-US"/>
              </w:rPr>
              <w:t>Number of Service Users who were referred to a service</w:t>
            </w:r>
          </w:p>
        </w:tc>
      </w:tr>
      <w:tr w:rsidR="00144C6F" w:rsidRPr="006036AB" w:rsidTr="00C26A5B">
        <w:trPr>
          <w:trHeight w:val="343"/>
        </w:trPr>
        <w:tc>
          <w:tcPr>
            <w:tcW w:w="403" w:type="pct"/>
          </w:tcPr>
          <w:p w:rsidR="00144C6F" w:rsidRPr="006036AB" w:rsidRDefault="00144C6F" w:rsidP="00144C6F">
            <w:pPr>
              <w:spacing w:before="40" w:after="40"/>
              <w:rPr>
                <w:lang w:eastAsia="en-US"/>
              </w:rPr>
            </w:pPr>
            <w:r w:rsidRPr="006036AB">
              <w:rPr>
                <w:lang w:eastAsia="en-US"/>
              </w:rPr>
              <w:t>U10</w:t>
            </w:r>
            <w:r>
              <w:rPr>
                <w:lang w:eastAsia="en-US"/>
              </w:rPr>
              <w:t>50</w:t>
            </w:r>
          </w:p>
          <w:p w:rsidR="00144C6F" w:rsidRPr="006036AB" w:rsidRDefault="00144C6F" w:rsidP="00144C6F">
            <w:pPr>
              <w:spacing w:before="40" w:after="40"/>
              <w:rPr>
                <w:lang w:eastAsia="en-US"/>
              </w:rPr>
            </w:pPr>
          </w:p>
        </w:tc>
        <w:tc>
          <w:tcPr>
            <w:tcW w:w="414" w:type="pct"/>
          </w:tcPr>
          <w:p w:rsidR="00144C6F" w:rsidRPr="006036AB" w:rsidRDefault="00144C6F" w:rsidP="00144C6F">
            <w:pPr>
              <w:spacing w:before="40" w:after="40"/>
              <w:rPr>
                <w:lang w:eastAsia="en-US"/>
              </w:rPr>
            </w:pPr>
            <w:r w:rsidRPr="006036AB">
              <w:rPr>
                <w:lang w:eastAsia="en-US"/>
              </w:rPr>
              <w:t>T314</w:t>
            </w:r>
          </w:p>
        </w:tc>
        <w:tc>
          <w:tcPr>
            <w:tcW w:w="736" w:type="pct"/>
          </w:tcPr>
          <w:p w:rsidR="00144C6F" w:rsidRPr="006036AB" w:rsidRDefault="00144C6F" w:rsidP="00144C6F">
            <w:pPr>
              <w:spacing w:before="40" w:after="40"/>
              <w:rPr>
                <w:lang w:eastAsia="en-US"/>
              </w:rPr>
            </w:pPr>
            <w:r w:rsidRPr="006036AB">
              <w:rPr>
                <w:lang w:eastAsia="en-US"/>
              </w:rPr>
              <w:t>IS150</w:t>
            </w:r>
          </w:p>
        </w:tc>
        <w:tc>
          <w:tcPr>
            <w:tcW w:w="3447" w:type="pct"/>
            <w:tcBorders>
              <w:right w:val="single" w:sz="2" w:space="0" w:color="auto"/>
            </w:tcBorders>
          </w:tcPr>
          <w:p w:rsidR="00144C6F" w:rsidRPr="006036AB" w:rsidRDefault="00144C6F" w:rsidP="00144C6F">
            <w:pPr>
              <w:spacing w:before="40" w:after="40"/>
              <w:rPr>
                <w:lang w:eastAsia="en-US"/>
              </w:rPr>
            </w:pPr>
            <w:r w:rsidRPr="006036AB">
              <w:rPr>
                <w:lang w:eastAsia="en-US"/>
              </w:rPr>
              <w:t>Number of Service Users with new case plan developed</w:t>
            </w:r>
          </w:p>
        </w:tc>
      </w:tr>
      <w:tr w:rsidR="00144C6F" w:rsidRPr="006036AB" w:rsidTr="00C26A5B">
        <w:trPr>
          <w:trHeight w:val="343"/>
        </w:trPr>
        <w:tc>
          <w:tcPr>
            <w:tcW w:w="403" w:type="pct"/>
          </w:tcPr>
          <w:p w:rsidR="00144C6F" w:rsidRPr="006036AB" w:rsidRDefault="00144C6F" w:rsidP="00144C6F">
            <w:pPr>
              <w:spacing w:before="40" w:after="40"/>
              <w:rPr>
                <w:lang w:eastAsia="en-US"/>
              </w:rPr>
            </w:pPr>
            <w:r w:rsidRPr="006036AB">
              <w:rPr>
                <w:lang w:eastAsia="en-US"/>
              </w:rPr>
              <w:t>U10</w:t>
            </w:r>
            <w:r>
              <w:rPr>
                <w:lang w:eastAsia="en-US"/>
              </w:rPr>
              <w:t>50</w:t>
            </w:r>
          </w:p>
          <w:p w:rsidR="00144C6F" w:rsidRPr="006036AB" w:rsidRDefault="00144C6F" w:rsidP="00144C6F">
            <w:pPr>
              <w:spacing w:before="40" w:after="40"/>
              <w:rPr>
                <w:lang w:eastAsia="en-US"/>
              </w:rPr>
            </w:pPr>
          </w:p>
        </w:tc>
        <w:tc>
          <w:tcPr>
            <w:tcW w:w="414" w:type="pct"/>
          </w:tcPr>
          <w:p w:rsidR="00144C6F" w:rsidRPr="006036AB" w:rsidRDefault="00144C6F" w:rsidP="00144C6F">
            <w:pPr>
              <w:spacing w:before="40" w:after="40"/>
              <w:rPr>
                <w:lang w:eastAsia="en-US"/>
              </w:rPr>
            </w:pPr>
            <w:r w:rsidRPr="006036AB">
              <w:rPr>
                <w:lang w:eastAsia="en-US"/>
              </w:rPr>
              <w:t>T314</w:t>
            </w:r>
          </w:p>
        </w:tc>
        <w:tc>
          <w:tcPr>
            <w:tcW w:w="736" w:type="pct"/>
          </w:tcPr>
          <w:p w:rsidR="00144C6F" w:rsidRPr="006036AB" w:rsidRDefault="00144C6F" w:rsidP="00144C6F">
            <w:pPr>
              <w:spacing w:before="40" w:after="40"/>
              <w:rPr>
                <w:lang w:eastAsia="en-US"/>
              </w:rPr>
            </w:pPr>
            <w:r w:rsidRPr="006036AB">
              <w:rPr>
                <w:lang w:eastAsia="en-US"/>
              </w:rPr>
              <w:t>GM07</w:t>
            </w:r>
          </w:p>
        </w:tc>
        <w:tc>
          <w:tcPr>
            <w:tcW w:w="3447" w:type="pct"/>
            <w:tcBorders>
              <w:right w:val="single" w:sz="2" w:space="0" w:color="auto"/>
            </w:tcBorders>
          </w:tcPr>
          <w:p w:rsidR="00144C6F" w:rsidRPr="006036AB" w:rsidRDefault="00144C6F" w:rsidP="00144C6F">
            <w:pPr>
              <w:spacing w:before="40" w:after="40"/>
              <w:rPr>
                <w:lang w:eastAsia="en-US"/>
              </w:rPr>
            </w:pPr>
            <w:r w:rsidRPr="006036AB">
              <w:rPr>
                <w:lang w:eastAsia="en-US"/>
              </w:rPr>
              <w:t>Number of Service Users that had their case plans closed/finalised as a result of the majority of the identified needs being met</w:t>
            </w:r>
          </w:p>
        </w:tc>
      </w:tr>
      <w:tr w:rsidR="00144C6F" w:rsidRPr="006036AB" w:rsidTr="00C26A5B">
        <w:tc>
          <w:tcPr>
            <w:tcW w:w="403" w:type="pct"/>
            <w:shd w:val="clear" w:color="auto" w:fill="262626"/>
          </w:tcPr>
          <w:p w:rsidR="00144C6F" w:rsidRPr="006036AB" w:rsidRDefault="00144C6F" w:rsidP="00144C6F">
            <w:pPr>
              <w:spacing w:before="0" w:after="0"/>
              <w:rPr>
                <w:lang w:eastAsia="en-US"/>
              </w:rPr>
            </w:pPr>
            <w:r w:rsidRPr="006036AB">
              <w:rPr>
                <w:lang w:eastAsia="en-US"/>
              </w:rPr>
              <w:t>Service User Code</w:t>
            </w:r>
          </w:p>
        </w:tc>
        <w:tc>
          <w:tcPr>
            <w:tcW w:w="414" w:type="pct"/>
            <w:shd w:val="clear" w:color="auto" w:fill="262626"/>
          </w:tcPr>
          <w:p w:rsidR="00144C6F" w:rsidRPr="006036AB" w:rsidRDefault="00144C6F" w:rsidP="00144C6F">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144C6F" w:rsidRPr="006036AB" w:rsidRDefault="00144C6F" w:rsidP="00144C6F">
            <w:pPr>
              <w:spacing w:before="0" w:after="0"/>
              <w:rPr>
                <w:lang w:eastAsia="en-US"/>
              </w:rPr>
            </w:pPr>
            <w:r w:rsidRPr="006036AB">
              <w:rPr>
                <w:lang w:eastAsia="en-US"/>
              </w:rPr>
              <w:t>Demographic Measure</w:t>
            </w:r>
          </w:p>
        </w:tc>
      </w:tr>
      <w:tr w:rsidR="00144C6F" w:rsidRPr="006036AB" w:rsidTr="00C26A5B">
        <w:trPr>
          <w:trHeight w:val="326"/>
        </w:trPr>
        <w:tc>
          <w:tcPr>
            <w:tcW w:w="403" w:type="pct"/>
          </w:tcPr>
          <w:p w:rsidR="00144C6F" w:rsidRPr="006036AB" w:rsidRDefault="00144C6F" w:rsidP="00144C6F">
            <w:pPr>
              <w:spacing w:before="40" w:after="40"/>
              <w:rPr>
                <w:lang w:eastAsia="en-US"/>
              </w:rPr>
            </w:pPr>
            <w:r w:rsidRPr="006036AB">
              <w:rPr>
                <w:lang w:eastAsia="en-US"/>
              </w:rPr>
              <w:t>U10</w:t>
            </w:r>
            <w:r>
              <w:rPr>
                <w:lang w:eastAsia="en-US"/>
              </w:rPr>
              <w:t>50</w:t>
            </w:r>
          </w:p>
        </w:tc>
        <w:tc>
          <w:tcPr>
            <w:tcW w:w="414" w:type="pct"/>
          </w:tcPr>
          <w:p w:rsidR="002D0E77" w:rsidRPr="006036AB" w:rsidRDefault="002D0E77" w:rsidP="002D0E77">
            <w:pPr>
              <w:spacing w:before="0" w:after="0"/>
              <w:rPr>
                <w:lang w:eastAsia="en-US"/>
              </w:rPr>
            </w:pPr>
            <w:r w:rsidRPr="006036AB">
              <w:rPr>
                <w:lang w:eastAsia="en-US"/>
              </w:rPr>
              <w:t>T103</w:t>
            </w:r>
          </w:p>
          <w:p w:rsidR="00144C6F" w:rsidRPr="006036AB" w:rsidRDefault="00144C6F" w:rsidP="00144C6F">
            <w:pPr>
              <w:spacing w:before="40" w:after="40"/>
              <w:rPr>
                <w:lang w:eastAsia="en-US"/>
              </w:rPr>
            </w:pPr>
          </w:p>
        </w:tc>
        <w:tc>
          <w:tcPr>
            <w:tcW w:w="736" w:type="pct"/>
            <w:vMerge w:val="restart"/>
          </w:tcPr>
          <w:p w:rsidR="00144C6F" w:rsidRPr="006036AB" w:rsidRDefault="00144C6F" w:rsidP="00144C6F">
            <w:pPr>
              <w:spacing w:before="40" w:after="40"/>
              <w:rPr>
                <w:lang w:eastAsia="en-US"/>
              </w:rPr>
            </w:pPr>
            <w:r w:rsidRPr="006036AB">
              <w:rPr>
                <w:lang w:eastAsia="en-US"/>
              </w:rPr>
              <w:t xml:space="preserve">IS205 </w:t>
            </w:r>
          </w:p>
        </w:tc>
        <w:tc>
          <w:tcPr>
            <w:tcW w:w="3447" w:type="pct"/>
            <w:tcBorders>
              <w:right w:val="single" w:sz="2" w:space="0" w:color="auto"/>
            </w:tcBorders>
          </w:tcPr>
          <w:p w:rsidR="00144C6F" w:rsidRPr="006036AB" w:rsidRDefault="00144C6F" w:rsidP="00144C6F">
            <w:pPr>
              <w:spacing w:before="40" w:after="40"/>
              <w:rPr>
                <w:lang w:eastAsia="en-US"/>
              </w:rPr>
            </w:pPr>
            <w:r w:rsidRPr="006036AB">
              <w:rPr>
                <w:lang w:eastAsia="en-US"/>
              </w:rPr>
              <w:t xml:space="preserve">Number of female Service Users </w:t>
            </w:r>
          </w:p>
        </w:tc>
      </w:tr>
      <w:tr w:rsidR="00144C6F" w:rsidRPr="006036AB" w:rsidTr="00C26A5B">
        <w:trPr>
          <w:trHeight w:val="273"/>
        </w:trPr>
        <w:tc>
          <w:tcPr>
            <w:tcW w:w="403" w:type="pct"/>
            <w:tcBorders>
              <w:bottom w:val="single" w:sz="12" w:space="0" w:color="auto"/>
            </w:tcBorders>
          </w:tcPr>
          <w:p w:rsidR="00144C6F" w:rsidRPr="006036AB" w:rsidRDefault="002D0E77" w:rsidP="00144C6F">
            <w:pPr>
              <w:spacing w:before="40" w:after="40"/>
              <w:rPr>
                <w:lang w:eastAsia="en-US"/>
              </w:rPr>
            </w:pPr>
            <w:r w:rsidRPr="006036AB">
              <w:rPr>
                <w:lang w:eastAsia="en-US"/>
              </w:rPr>
              <w:t>U10</w:t>
            </w:r>
            <w:r>
              <w:rPr>
                <w:lang w:eastAsia="en-US"/>
              </w:rPr>
              <w:t>50</w:t>
            </w:r>
          </w:p>
        </w:tc>
        <w:tc>
          <w:tcPr>
            <w:tcW w:w="414" w:type="pct"/>
            <w:tcBorders>
              <w:bottom w:val="single" w:sz="12" w:space="0" w:color="auto"/>
            </w:tcBorders>
          </w:tcPr>
          <w:p w:rsidR="00144C6F" w:rsidRPr="006036AB" w:rsidRDefault="002D0E77" w:rsidP="00144C6F">
            <w:pPr>
              <w:spacing w:before="40" w:after="40"/>
              <w:rPr>
                <w:lang w:eastAsia="en-US"/>
              </w:rPr>
            </w:pPr>
            <w:r w:rsidRPr="006036AB">
              <w:rPr>
                <w:lang w:eastAsia="en-US"/>
              </w:rPr>
              <w:t>T314</w:t>
            </w:r>
          </w:p>
        </w:tc>
        <w:tc>
          <w:tcPr>
            <w:tcW w:w="736" w:type="pct"/>
            <w:vMerge/>
            <w:tcBorders>
              <w:bottom w:val="single" w:sz="12" w:space="0" w:color="auto"/>
            </w:tcBorders>
          </w:tcPr>
          <w:p w:rsidR="00144C6F" w:rsidRPr="006036AB" w:rsidRDefault="00144C6F" w:rsidP="00144C6F">
            <w:pPr>
              <w:spacing w:before="40" w:after="40"/>
              <w:rPr>
                <w:lang w:eastAsia="en-US"/>
              </w:rPr>
            </w:pPr>
          </w:p>
        </w:tc>
        <w:tc>
          <w:tcPr>
            <w:tcW w:w="3447" w:type="pct"/>
            <w:tcBorders>
              <w:bottom w:val="single" w:sz="12" w:space="0" w:color="auto"/>
              <w:right w:val="single" w:sz="2" w:space="0" w:color="auto"/>
            </w:tcBorders>
          </w:tcPr>
          <w:p w:rsidR="00144C6F" w:rsidRPr="006036AB" w:rsidRDefault="00144C6F" w:rsidP="00144C6F">
            <w:pPr>
              <w:spacing w:before="40" w:after="40"/>
              <w:rPr>
                <w:lang w:eastAsia="en-US"/>
              </w:rPr>
            </w:pPr>
            <w:r w:rsidRPr="006036AB">
              <w:rPr>
                <w:b/>
                <w:lang w:eastAsia="en-US"/>
              </w:rPr>
              <w:t xml:space="preserve">OR </w:t>
            </w:r>
            <w:r w:rsidRPr="006036AB">
              <w:rPr>
                <w:lang w:eastAsia="en-US"/>
              </w:rPr>
              <w:t xml:space="preserve"> Number of male Service Users</w:t>
            </w:r>
          </w:p>
        </w:tc>
      </w:tr>
      <w:tr w:rsidR="002D0E77" w:rsidRPr="006036AB" w:rsidTr="00C26A5B">
        <w:trPr>
          <w:trHeight w:val="270"/>
        </w:trPr>
        <w:tc>
          <w:tcPr>
            <w:tcW w:w="403" w:type="pct"/>
            <w:tcBorders>
              <w:top w:val="single" w:sz="12" w:space="0" w:color="auto"/>
            </w:tcBorders>
          </w:tcPr>
          <w:p w:rsidR="002D0E77" w:rsidRPr="006036AB" w:rsidRDefault="00993A0D" w:rsidP="002D0E77">
            <w:pPr>
              <w:spacing w:before="40" w:after="40"/>
              <w:rPr>
                <w:lang w:eastAsia="en-US"/>
              </w:rPr>
            </w:pPr>
            <w:r w:rsidRPr="006036AB">
              <w:rPr>
                <w:lang w:eastAsia="en-US"/>
              </w:rPr>
              <w:t>U10</w:t>
            </w:r>
            <w:r>
              <w:rPr>
                <w:lang w:eastAsia="en-US"/>
              </w:rPr>
              <w:t>50</w:t>
            </w:r>
          </w:p>
        </w:tc>
        <w:tc>
          <w:tcPr>
            <w:tcW w:w="414" w:type="pct"/>
            <w:tcBorders>
              <w:top w:val="single" w:sz="12" w:space="0" w:color="auto"/>
            </w:tcBorders>
          </w:tcPr>
          <w:p w:rsidR="002D0E77" w:rsidRPr="006036AB" w:rsidRDefault="002D0E77" w:rsidP="002D0E77">
            <w:pPr>
              <w:spacing w:before="0" w:after="0"/>
              <w:rPr>
                <w:lang w:eastAsia="en-US"/>
              </w:rPr>
            </w:pPr>
            <w:r w:rsidRPr="006036AB">
              <w:rPr>
                <w:lang w:eastAsia="en-US"/>
              </w:rPr>
              <w:t>T103</w:t>
            </w:r>
          </w:p>
          <w:p w:rsidR="002D0E77" w:rsidRPr="006036AB" w:rsidRDefault="002D0E77" w:rsidP="002D0E77">
            <w:pPr>
              <w:spacing w:before="40" w:after="40"/>
              <w:rPr>
                <w:lang w:eastAsia="en-US"/>
              </w:rPr>
            </w:pPr>
          </w:p>
        </w:tc>
        <w:tc>
          <w:tcPr>
            <w:tcW w:w="736" w:type="pct"/>
            <w:vMerge w:val="restart"/>
            <w:tcBorders>
              <w:top w:val="single" w:sz="12" w:space="0" w:color="auto"/>
            </w:tcBorders>
          </w:tcPr>
          <w:p w:rsidR="002D0E77" w:rsidRPr="006036AB" w:rsidRDefault="002D0E77" w:rsidP="002D0E77">
            <w:pPr>
              <w:spacing w:before="40" w:after="40"/>
              <w:rPr>
                <w:lang w:eastAsia="en-US"/>
              </w:rPr>
            </w:pPr>
            <w:r w:rsidRPr="006036AB">
              <w:rPr>
                <w:lang w:eastAsia="en-US"/>
              </w:rPr>
              <w:t>IS35</w:t>
            </w:r>
          </w:p>
        </w:tc>
        <w:tc>
          <w:tcPr>
            <w:tcW w:w="3447" w:type="pct"/>
            <w:vMerge w:val="restart"/>
            <w:tcBorders>
              <w:top w:val="single" w:sz="12" w:space="0" w:color="auto"/>
              <w:right w:val="single" w:sz="2" w:space="0" w:color="auto"/>
            </w:tcBorders>
          </w:tcPr>
          <w:p w:rsidR="002D0E77" w:rsidRPr="006036AB" w:rsidRDefault="002D0E77" w:rsidP="002D0E77">
            <w:pPr>
              <w:spacing w:before="40" w:after="40"/>
              <w:rPr>
                <w:lang w:eastAsia="en-US"/>
              </w:rPr>
            </w:pPr>
            <w:r w:rsidRPr="006036AB">
              <w:rPr>
                <w:lang w:eastAsia="en-US"/>
              </w:rPr>
              <w:t xml:space="preserve">Number of Services Users identifying as Aboriginal and/or Torres Strait Islander </w:t>
            </w:r>
          </w:p>
        </w:tc>
      </w:tr>
      <w:tr w:rsidR="00993A0D" w:rsidRPr="006036AB" w:rsidTr="00C26A5B">
        <w:trPr>
          <w:trHeight w:val="270"/>
        </w:trPr>
        <w:tc>
          <w:tcPr>
            <w:tcW w:w="403" w:type="pct"/>
            <w:tcBorders>
              <w:bottom w:val="single" w:sz="12" w:space="0" w:color="auto"/>
            </w:tcBorders>
          </w:tcPr>
          <w:p w:rsidR="00993A0D" w:rsidRPr="006036AB" w:rsidRDefault="00993A0D" w:rsidP="00993A0D">
            <w:pPr>
              <w:spacing w:before="40" w:after="40"/>
              <w:rPr>
                <w:lang w:eastAsia="en-US"/>
              </w:rPr>
            </w:pPr>
            <w:r w:rsidRPr="005860CD">
              <w:rPr>
                <w:lang w:eastAsia="en-US"/>
              </w:rPr>
              <w:t>U1050</w:t>
            </w:r>
          </w:p>
        </w:tc>
        <w:tc>
          <w:tcPr>
            <w:tcW w:w="414" w:type="pct"/>
            <w:tcBorders>
              <w:bottom w:val="single" w:sz="12" w:space="0" w:color="auto"/>
            </w:tcBorders>
          </w:tcPr>
          <w:p w:rsidR="00993A0D" w:rsidRPr="006036AB" w:rsidRDefault="00993A0D" w:rsidP="00993A0D">
            <w:pPr>
              <w:spacing w:before="40" w:after="40"/>
              <w:rPr>
                <w:lang w:eastAsia="en-US"/>
              </w:rPr>
            </w:pPr>
            <w:r w:rsidRPr="006036AB">
              <w:rPr>
                <w:lang w:eastAsia="en-US"/>
              </w:rPr>
              <w:t>T314</w:t>
            </w:r>
          </w:p>
        </w:tc>
        <w:tc>
          <w:tcPr>
            <w:tcW w:w="736" w:type="pct"/>
            <w:vMerge/>
            <w:tcBorders>
              <w:bottom w:val="single" w:sz="12" w:space="0" w:color="auto"/>
            </w:tcBorders>
          </w:tcPr>
          <w:p w:rsidR="00993A0D" w:rsidRPr="006036AB" w:rsidRDefault="00993A0D" w:rsidP="00993A0D">
            <w:pPr>
              <w:spacing w:before="40" w:after="40"/>
              <w:rPr>
                <w:lang w:eastAsia="en-US"/>
              </w:rPr>
            </w:pPr>
          </w:p>
        </w:tc>
        <w:tc>
          <w:tcPr>
            <w:tcW w:w="3447" w:type="pct"/>
            <w:vMerge/>
            <w:tcBorders>
              <w:bottom w:val="single" w:sz="12" w:space="0" w:color="auto"/>
              <w:right w:val="single" w:sz="2" w:space="0" w:color="auto"/>
            </w:tcBorders>
          </w:tcPr>
          <w:p w:rsidR="00993A0D" w:rsidRPr="006036AB" w:rsidRDefault="00993A0D" w:rsidP="00993A0D">
            <w:pPr>
              <w:spacing w:before="40" w:after="40"/>
              <w:rPr>
                <w:lang w:eastAsia="en-US"/>
              </w:rPr>
            </w:pPr>
          </w:p>
        </w:tc>
      </w:tr>
      <w:tr w:rsidR="00144C6F" w:rsidRPr="006036AB" w:rsidTr="00C26A5B">
        <w:tc>
          <w:tcPr>
            <w:tcW w:w="403" w:type="pct"/>
            <w:shd w:val="clear" w:color="auto" w:fill="262626"/>
          </w:tcPr>
          <w:p w:rsidR="00144C6F" w:rsidRPr="006036AB" w:rsidRDefault="00144C6F" w:rsidP="00144C6F">
            <w:pPr>
              <w:spacing w:before="0" w:after="0"/>
              <w:rPr>
                <w:lang w:eastAsia="en-US"/>
              </w:rPr>
            </w:pPr>
            <w:r w:rsidRPr="006036AB">
              <w:rPr>
                <w:lang w:eastAsia="en-US"/>
              </w:rPr>
              <w:t>Service User Code</w:t>
            </w:r>
          </w:p>
        </w:tc>
        <w:tc>
          <w:tcPr>
            <w:tcW w:w="414" w:type="pct"/>
            <w:shd w:val="clear" w:color="auto" w:fill="262626"/>
          </w:tcPr>
          <w:p w:rsidR="00144C6F" w:rsidRPr="006036AB" w:rsidRDefault="00144C6F" w:rsidP="00144C6F">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144C6F" w:rsidRPr="006036AB" w:rsidRDefault="00144C6F" w:rsidP="00144C6F">
            <w:pPr>
              <w:spacing w:before="0" w:after="0"/>
              <w:rPr>
                <w:lang w:eastAsia="en-US"/>
              </w:rPr>
            </w:pPr>
            <w:r w:rsidRPr="006036AB">
              <w:rPr>
                <w:lang w:eastAsia="en-US"/>
              </w:rPr>
              <w:t>Outcome Measure</w:t>
            </w:r>
          </w:p>
        </w:tc>
      </w:tr>
      <w:tr w:rsidR="005B2A0C" w:rsidRPr="006036AB" w:rsidTr="00C26A5B">
        <w:trPr>
          <w:trHeight w:val="265"/>
        </w:trPr>
        <w:tc>
          <w:tcPr>
            <w:tcW w:w="403" w:type="pct"/>
          </w:tcPr>
          <w:p w:rsidR="005B2A0C" w:rsidRPr="006036AB" w:rsidRDefault="005B2A0C" w:rsidP="005B2A0C">
            <w:pPr>
              <w:spacing w:before="40" w:after="40"/>
              <w:rPr>
                <w:lang w:eastAsia="en-US"/>
              </w:rPr>
            </w:pPr>
            <w:r w:rsidRPr="009B77B7">
              <w:rPr>
                <w:lang w:eastAsia="en-US"/>
              </w:rPr>
              <w:t>U1050</w:t>
            </w:r>
          </w:p>
        </w:tc>
        <w:tc>
          <w:tcPr>
            <w:tcW w:w="414" w:type="pct"/>
          </w:tcPr>
          <w:p w:rsidR="005B2A0C" w:rsidRPr="006036AB" w:rsidRDefault="005B2A0C" w:rsidP="005B2A0C">
            <w:pPr>
              <w:spacing w:before="40" w:after="40"/>
              <w:rPr>
                <w:lang w:eastAsia="en-US"/>
              </w:rPr>
            </w:pPr>
            <w:r w:rsidRPr="006036AB">
              <w:rPr>
                <w:lang w:eastAsia="en-US"/>
              </w:rPr>
              <w:t>T103</w:t>
            </w:r>
          </w:p>
        </w:tc>
        <w:tc>
          <w:tcPr>
            <w:tcW w:w="736" w:type="pct"/>
          </w:tcPr>
          <w:p w:rsidR="005B2A0C" w:rsidRPr="006036AB" w:rsidRDefault="005B2A0C" w:rsidP="005B2A0C">
            <w:pPr>
              <w:spacing w:before="40" w:after="40"/>
              <w:rPr>
                <w:lang w:eastAsia="en-US"/>
              </w:rPr>
            </w:pPr>
            <w:r w:rsidRPr="006036AB">
              <w:rPr>
                <w:lang w:eastAsia="en-US"/>
              </w:rPr>
              <w:t>OM2.1.05</w:t>
            </w:r>
          </w:p>
        </w:tc>
        <w:tc>
          <w:tcPr>
            <w:tcW w:w="3447" w:type="pct"/>
            <w:tcBorders>
              <w:right w:val="single" w:sz="2" w:space="0" w:color="auto"/>
            </w:tcBorders>
          </w:tcPr>
          <w:p w:rsidR="005B2A0C" w:rsidRPr="006036AB" w:rsidRDefault="005B2A0C" w:rsidP="005B2A0C">
            <w:pPr>
              <w:spacing w:before="40" w:after="40"/>
              <w:rPr>
                <w:lang w:eastAsia="en-US"/>
              </w:rPr>
            </w:pPr>
            <w:r w:rsidRPr="006036AB">
              <w:rPr>
                <w:lang w:eastAsia="en-US"/>
              </w:rPr>
              <w:t>Number of Service Users with improved ability to access appropriate services</w:t>
            </w:r>
          </w:p>
        </w:tc>
      </w:tr>
      <w:tr w:rsidR="005B2A0C" w:rsidRPr="006036AB" w:rsidTr="00643AA7">
        <w:trPr>
          <w:trHeight w:val="630"/>
        </w:trPr>
        <w:tc>
          <w:tcPr>
            <w:tcW w:w="403" w:type="pct"/>
          </w:tcPr>
          <w:p w:rsidR="005B2A0C" w:rsidRPr="006036AB" w:rsidRDefault="005B2A0C" w:rsidP="005B2A0C">
            <w:pPr>
              <w:spacing w:before="40" w:after="40"/>
              <w:rPr>
                <w:lang w:eastAsia="en-US"/>
              </w:rPr>
            </w:pPr>
            <w:r w:rsidRPr="009B77B7">
              <w:rPr>
                <w:lang w:eastAsia="en-US"/>
              </w:rPr>
              <w:t>U1050</w:t>
            </w:r>
          </w:p>
        </w:tc>
        <w:tc>
          <w:tcPr>
            <w:tcW w:w="414" w:type="pct"/>
          </w:tcPr>
          <w:p w:rsidR="005B2A0C" w:rsidRPr="006036AB" w:rsidRDefault="005B2A0C" w:rsidP="005B2A0C">
            <w:pPr>
              <w:spacing w:before="40" w:after="40"/>
              <w:rPr>
                <w:lang w:eastAsia="en-US"/>
              </w:rPr>
            </w:pPr>
            <w:r w:rsidRPr="006036AB">
              <w:rPr>
                <w:lang w:eastAsia="en-US"/>
              </w:rPr>
              <w:t>T314</w:t>
            </w:r>
          </w:p>
        </w:tc>
        <w:tc>
          <w:tcPr>
            <w:tcW w:w="736" w:type="pct"/>
          </w:tcPr>
          <w:p w:rsidR="005B2A0C" w:rsidRPr="006036AB" w:rsidRDefault="005B2A0C" w:rsidP="005B2A0C">
            <w:pPr>
              <w:spacing w:before="0" w:after="0"/>
              <w:rPr>
                <w:lang w:eastAsia="en-US"/>
              </w:rPr>
            </w:pPr>
            <w:r w:rsidRPr="006036AB">
              <w:rPr>
                <w:lang w:eastAsia="en-US"/>
              </w:rPr>
              <w:t>OM2.1.04</w:t>
            </w:r>
          </w:p>
        </w:tc>
        <w:tc>
          <w:tcPr>
            <w:tcW w:w="3447" w:type="pct"/>
            <w:tcBorders>
              <w:right w:val="single" w:sz="2" w:space="0" w:color="auto"/>
            </w:tcBorders>
          </w:tcPr>
          <w:p w:rsidR="005B2A0C" w:rsidRPr="006036AB" w:rsidRDefault="005B2A0C" w:rsidP="005B2A0C">
            <w:pPr>
              <w:spacing w:before="0" w:after="0"/>
              <w:rPr>
                <w:lang w:eastAsia="en-US"/>
              </w:rPr>
            </w:pPr>
            <w:r w:rsidRPr="006036AB">
              <w:rPr>
                <w:lang w:eastAsia="en-US"/>
              </w:rPr>
              <w:t>Number of Service Users with improved quality of life</w:t>
            </w:r>
          </w:p>
        </w:tc>
      </w:tr>
      <w:tr w:rsidR="005B2A0C" w:rsidRPr="006036AB" w:rsidTr="00C26A5B">
        <w:tc>
          <w:tcPr>
            <w:tcW w:w="403" w:type="pct"/>
            <w:shd w:val="clear" w:color="auto" w:fill="262626"/>
          </w:tcPr>
          <w:p w:rsidR="005B2A0C" w:rsidRPr="006036AB" w:rsidRDefault="005B2A0C" w:rsidP="005B2A0C">
            <w:pPr>
              <w:spacing w:before="0" w:after="0"/>
              <w:rPr>
                <w:lang w:eastAsia="en-US"/>
              </w:rPr>
            </w:pPr>
            <w:r w:rsidRPr="006036AB">
              <w:rPr>
                <w:lang w:eastAsia="en-US"/>
              </w:rPr>
              <w:t>Service User Code</w:t>
            </w:r>
          </w:p>
        </w:tc>
        <w:tc>
          <w:tcPr>
            <w:tcW w:w="414" w:type="pct"/>
            <w:shd w:val="clear" w:color="auto" w:fill="262626"/>
          </w:tcPr>
          <w:p w:rsidR="005B2A0C" w:rsidRPr="006036AB" w:rsidRDefault="005B2A0C" w:rsidP="005B2A0C">
            <w:pPr>
              <w:spacing w:before="0" w:after="0"/>
              <w:rPr>
                <w:lang w:eastAsia="en-US"/>
              </w:rPr>
            </w:pPr>
            <w:r w:rsidRPr="006036AB">
              <w:rPr>
                <w:lang w:eastAsia="en-US"/>
              </w:rPr>
              <w:t>Service Type Code</w:t>
            </w:r>
          </w:p>
        </w:tc>
        <w:tc>
          <w:tcPr>
            <w:tcW w:w="736" w:type="pct"/>
            <w:shd w:val="clear" w:color="auto" w:fill="BFBFBF"/>
          </w:tcPr>
          <w:p w:rsidR="005B2A0C" w:rsidRPr="006036AB" w:rsidRDefault="005B2A0C" w:rsidP="005B2A0C">
            <w:pPr>
              <w:spacing w:before="0" w:after="0"/>
              <w:rPr>
                <w:lang w:eastAsia="en-US"/>
              </w:rPr>
            </w:pPr>
            <w:r w:rsidRPr="006036AB">
              <w:rPr>
                <w:lang w:eastAsia="en-US"/>
              </w:rPr>
              <w:t>Other Measure</w:t>
            </w:r>
          </w:p>
        </w:tc>
        <w:tc>
          <w:tcPr>
            <w:tcW w:w="3447" w:type="pct"/>
            <w:tcBorders>
              <w:right w:val="single" w:sz="2" w:space="0" w:color="auto"/>
            </w:tcBorders>
            <w:shd w:val="clear" w:color="auto" w:fill="BFBFBF"/>
          </w:tcPr>
          <w:p w:rsidR="005B2A0C" w:rsidRPr="006036AB" w:rsidRDefault="005B2A0C" w:rsidP="005B2A0C">
            <w:pPr>
              <w:spacing w:before="0" w:after="0"/>
              <w:rPr>
                <w:lang w:eastAsia="en-US"/>
              </w:rPr>
            </w:pPr>
          </w:p>
        </w:tc>
      </w:tr>
      <w:tr w:rsidR="00642369" w:rsidRPr="006036AB" w:rsidTr="00C26A5B">
        <w:trPr>
          <w:trHeight w:val="300"/>
        </w:trPr>
        <w:tc>
          <w:tcPr>
            <w:tcW w:w="403" w:type="pct"/>
            <w:tcBorders>
              <w:top w:val="single" w:sz="12" w:space="0" w:color="auto"/>
            </w:tcBorders>
          </w:tcPr>
          <w:p w:rsidR="00642369" w:rsidRPr="006036AB" w:rsidRDefault="00642369" w:rsidP="00642369">
            <w:pPr>
              <w:spacing w:before="40" w:after="40"/>
              <w:rPr>
                <w:lang w:eastAsia="en-US"/>
              </w:rPr>
            </w:pPr>
            <w:r w:rsidRPr="0024125F">
              <w:rPr>
                <w:lang w:eastAsia="en-US"/>
              </w:rPr>
              <w:t>U1050</w:t>
            </w:r>
          </w:p>
        </w:tc>
        <w:tc>
          <w:tcPr>
            <w:tcW w:w="414" w:type="pct"/>
            <w:tcBorders>
              <w:top w:val="single" w:sz="12" w:space="0" w:color="auto"/>
            </w:tcBorders>
          </w:tcPr>
          <w:p w:rsidR="00642369" w:rsidRPr="006036AB" w:rsidRDefault="00642369" w:rsidP="00642369">
            <w:pPr>
              <w:spacing w:before="40" w:after="40"/>
              <w:rPr>
                <w:lang w:eastAsia="en-US"/>
              </w:rPr>
            </w:pPr>
            <w:r w:rsidRPr="006036AB">
              <w:rPr>
                <w:lang w:eastAsia="en-US"/>
              </w:rPr>
              <w:t>T103</w:t>
            </w:r>
          </w:p>
        </w:tc>
        <w:tc>
          <w:tcPr>
            <w:tcW w:w="736" w:type="pct"/>
            <w:vMerge w:val="restart"/>
            <w:tcBorders>
              <w:top w:val="single" w:sz="12" w:space="0" w:color="auto"/>
            </w:tcBorders>
          </w:tcPr>
          <w:p w:rsidR="00642369" w:rsidRPr="006036AB" w:rsidRDefault="00642369" w:rsidP="00642369">
            <w:pPr>
              <w:spacing w:before="40" w:after="40"/>
              <w:rPr>
                <w:lang w:eastAsia="en-US"/>
              </w:rPr>
            </w:pPr>
            <w:r w:rsidRPr="006036AB">
              <w:rPr>
                <w:lang w:eastAsia="en-US"/>
              </w:rPr>
              <w:t>IS70</w:t>
            </w:r>
          </w:p>
        </w:tc>
        <w:tc>
          <w:tcPr>
            <w:tcW w:w="3447" w:type="pct"/>
            <w:vMerge w:val="restart"/>
            <w:tcBorders>
              <w:top w:val="single" w:sz="12" w:space="0" w:color="auto"/>
              <w:right w:val="single" w:sz="2" w:space="0" w:color="auto"/>
            </w:tcBorders>
          </w:tcPr>
          <w:p w:rsidR="00642369" w:rsidRPr="006036AB" w:rsidRDefault="00884477" w:rsidP="00642369">
            <w:pPr>
              <w:spacing w:before="40" w:after="40"/>
              <w:rPr>
                <w:lang w:eastAsia="en-US"/>
              </w:rPr>
            </w:pPr>
            <w:r w:rsidRPr="006036AB">
              <w:rPr>
                <w:lang w:eastAsia="en-US"/>
              </w:rPr>
              <w:t>Complete and upload the report as per template provided</w:t>
            </w:r>
          </w:p>
        </w:tc>
      </w:tr>
      <w:tr w:rsidR="00642369" w:rsidRPr="006036AB" w:rsidTr="00C26A5B">
        <w:trPr>
          <w:trHeight w:val="300"/>
        </w:trPr>
        <w:tc>
          <w:tcPr>
            <w:tcW w:w="403" w:type="pct"/>
            <w:tcBorders>
              <w:bottom w:val="single" w:sz="12" w:space="0" w:color="auto"/>
            </w:tcBorders>
          </w:tcPr>
          <w:p w:rsidR="00642369" w:rsidRPr="006036AB" w:rsidRDefault="00642369" w:rsidP="00642369">
            <w:pPr>
              <w:spacing w:before="40" w:after="40"/>
              <w:rPr>
                <w:lang w:eastAsia="en-US"/>
              </w:rPr>
            </w:pPr>
            <w:r w:rsidRPr="0024125F">
              <w:rPr>
                <w:lang w:eastAsia="en-US"/>
              </w:rPr>
              <w:t>U1050</w:t>
            </w:r>
          </w:p>
        </w:tc>
        <w:tc>
          <w:tcPr>
            <w:tcW w:w="414" w:type="pct"/>
            <w:tcBorders>
              <w:bottom w:val="single" w:sz="12" w:space="0" w:color="auto"/>
            </w:tcBorders>
          </w:tcPr>
          <w:p w:rsidR="00642369" w:rsidRPr="006036AB" w:rsidRDefault="00642369" w:rsidP="00642369">
            <w:pPr>
              <w:spacing w:before="40" w:after="40"/>
              <w:rPr>
                <w:lang w:eastAsia="en-US"/>
              </w:rPr>
            </w:pPr>
            <w:r w:rsidRPr="006036AB">
              <w:rPr>
                <w:lang w:eastAsia="en-US"/>
              </w:rPr>
              <w:t>T314</w:t>
            </w:r>
          </w:p>
        </w:tc>
        <w:tc>
          <w:tcPr>
            <w:tcW w:w="736" w:type="pct"/>
            <w:vMerge/>
            <w:tcBorders>
              <w:bottom w:val="single" w:sz="12" w:space="0" w:color="auto"/>
            </w:tcBorders>
          </w:tcPr>
          <w:p w:rsidR="00642369" w:rsidRPr="006036AB" w:rsidRDefault="00642369" w:rsidP="00642369">
            <w:pPr>
              <w:spacing w:before="40" w:after="40"/>
              <w:rPr>
                <w:lang w:eastAsia="en-US"/>
              </w:rPr>
            </w:pPr>
          </w:p>
        </w:tc>
        <w:tc>
          <w:tcPr>
            <w:tcW w:w="3447" w:type="pct"/>
            <w:vMerge/>
            <w:tcBorders>
              <w:bottom w:val="single" w:sz="12" w:space="0" w:color="auto"/>
              <w:right w:val="single" w:sz="2" w:space="0" w:color="auto"/>
            </w:tcBorders>
          </w:tcPr>
          <w:p w:rsidR="00642369" w:rsidRPr="006036AB" w:rsidRDefault="00642369" w:rsidP="00642369">
            <w:pPr>
              <w:spacing w:before="40" w:after="40"/>
              <w:rPr>
                <w:lang w:eastAsia="en-US"/>
              </w:rPr>
            </w:pPr>
          </w:p>
        </w:tc>
      </w:tr>
    </w:tbl>
    <w:p w:rsidR="00335F9C" w:rsidRDefault="00335F9C" w:rsidP="007C2DCE">
      <w:pPr>
        <w:spacing w:before="0" w:after="0"/>
        <w:rPr>
          <w:lang w:eastAsia="en-US"/>
        </w:rPr>
      </w:pPr>
    </w:p>
    <w:p w:rsidR="00335F9C" w:rsidRDefault="00335F9C" w:rsidP="007C2DCE">
      <w:pPr>
        <w:spacing w:before="0" w:after="0"/>
        <w:rPr>
          <w:lang w:eastAsia="en-US"/>
        </w:rPr>
      </w:pPr>
    </w:p>
    <w:p w:rsidR="004A5672" w:rsidRPr="004A5672" w:rsidRDefault="004A5672" w:rsidP="004A5672">
      <w:pPr>
        <w:shd w:val="clear" w:color="auto" w:fill="000000"/>
        <w:spacing w:before="0" w:after="0"/>
        <w:ind w:left="-142" w:right="100"/>
        <w:rPr>
          <w:b/>
          <w:sz w:val="24"/>
          <w:szCs w:val="24"/>
          <w:shd w:val="clear" w:color="auto" w:fill="000000"/>
          <w:lang w:eastAsia="en-US"/>
        </w:rPr>
      </w:pPr>
      <w:r w:rsidRPr="004A5672">
        <w:rPr>
          <w:b/>
          <w:sz w:val="24"/>
          <w:szCs w:val="24"/>
          <w:shd w:val="clear" w:color="auto" w:fill="000000"/>
          <w:lang w:eastAsia="en-US"/>
        </w:rPr>
        <w:t xml:space="preserve">(U1051) Health Practitioners participating in Redress Counselling </w:t>
      </w:r>
    </w:p>
    <w:p w:rsidR="004A5672" w:rsidRDefault="004A5672" w:rsidP="007C2DCE">
      <w:pPr>
        <w:spacing w:before="0" w:after="0"/>
        <w:rPr>
          <w:lang w:eastAsia="en-US"/>
        </w:rPr>
      </w:pPr>
    </w:p>
    <w:p w:rsidR="004A5672" w:rsidRDefault="004A5672" w:rsidP="007C2DCE">
      <w:pPr>
        <w:spacing w:before="0" w:after="0"/>
        <w:rPr>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232"/>
        <w:gridCol w:w="2189"/>
        <w:gridCol w:w="1639"/>
        <w:gridCol w:w="1914"/>
        <w:gridCol w:w="1707"/>
        <w:gridCol w:w="4889"/>
      </w:tblGrid>
      <w:tr w:rsidR="004A5672" w:rsidRPr="006036AB" w:rsidTr="00643AA7">
        <w:tc>
          <w:tcPr>
            <w:tcW w:w="823" w:type="pct"/>
            <w:gridSpan w:val="2"/>
            <w:tcBorders>
              <w:right w:val="single" w:sz="18" w:space="0" w:color="auto"/>
            </w:tcBorders>
            <w:shd w:val="clear" w:color="auto" w:fill="FFFFFF"/>
          </w:tcPr>
          <w:p w:rsidR="004A5672" w:rsidRPr="006036AB" w:rsidRDefault="004A5672" w:rsidP="00643AA7">
            <w:pPr>
              <w:spacing w:before="0" w:after="0"/>
              <w:rPr>
                <w:lang w:eastAsia="en-US"/>
              </w:rPr>
            </w:pPr>
            <w:r w:rsidRPr="006036AB">
              <w:rPr>
                <w:lang w:eastAsia="en-US"/>
              </w:rPr>
              <w:t>Relates to item 6.2 &amp; 7.1 or 9.1 of the agreement</w:t>
            </w:r>
          </w:p>
        </w:tc>
        <w:tc>
          <w:tcPr>
            <w:tcW w:w="1944" w:type="pct"/>
            <w:gridSpan w:val="3"/>
            <w:tcBorders>
              <w:left w:val="single" w:sz="18" w:space="0" w:color="auto"/>
              <w:right w:val="single" w:sz="18" w:space="0" w:color="auto"/>
            </w:tcBorders>
            <w:shd w:val="clear" w:color="auto" w:fill="FFFFFF"/>
          </w:tcPr>
          <w:p w:rsidR="004A5672" w:rsidRPr="006036AB" w:rsidRDefault="004A5672" w:rsidP="00643AA7">
            <w:pPr>
              <w:spacing w:before="0" w:after="0"/>
              <w:rPr>
                <w:lang w:eastAsia="en-US"/>
              </w:rPr>
            </w:pPr>
            <w:r w:rsidRPr="006036AB">
              <w:rPr>
                <w:lang w:eastAsia="en-US"/>
              </w:rPr>
              <w:t>Relates to item 6.2 of the agreement</w:t>
            </w:r>
          </w:p>
        </w:tc>
        <w:tc>
          <w:tcPr>
            <w:tcW w:w="2233" w:type="pct"/>
            <w:gridSpan w:val="2"/>
            <w:tcBorders>
              <w:left w:val="single" w:sz="18" w:space="0" w:color="auto"/>
            </w:tcBorders>
            <w:shd w:val="clear" w:color="auto" w:fill="FFFFFF"/>
          </w:tcPr>
          <w:p w:rsidR="004A5672" w:rsidRPr="006036AB" w:rsidRDefault="004A5672" w:rsidP="00643AA7">
            <w:pPr>
              <w:spacing w:before="0" w:after="0"/>
              <w:rPr>
                <w:lang w:eastAsia="en-US"/>
              </w:rPr>
            </w:pPr>
            <w:r w:rsidRPr="006036AB">
              <w:rPr>
                <w:lang w:eastAsia="en-US"/>
              </w:rPr>
              <w:t>Relates to item 7.1 or 9.1 of the agreement</w:t>
            </w:r>
          </w:p>
        </w:tc>
      </w:tr>
      <w:tr w:rsidR="004A5672" w:rsidRPr="006036AB" w:rsidTr="00643AA7">
        <w:tc>
          <w:tcPr>
            <w:tcW w:w="406" w:type="pct"/>
            <w:shd w:val="clear" w:color="auto" w:fill="262626"/>
          </w:tcPr>
          <w:p w:rsidR="004A5672" w:rsidRPr="006036AB" w:rsidRDefault="004A5672" w:rsidP="00643AA7">
            <w:pPr>
              <w:spacing w:before="0" w:after="0"/>
              <w:rPr>
                <w:lang w:eastAsia="en-US"/>
              </w:rPr>
            </w:pPr>
            <w:r w:rsidRPr="006036AB">
              <w:rPr>
                <w:lang w:eastAsia="en-US"/>
              </w:rPr>
              <w:t>Service User Code</w:t>
            </w:r>
          </w:p>
        </w:tc>
        <w:tc>
          <w:tcPr>
            <w:tcW w:w="417" w:type="pct"/>
            <w:tcBorders>
              <w:right w:val="single" w:sz="18" w:space="0" w:color="auto"/>
            </w:tcBorders>
            <w:shd w:val="clear" w:color="auto" w:fill="262626"/>
          </w:tcPr>
          <w:p w:rsidR="004A5672" w:rsidRPr="006036AB" w:rsidRDefault="004A5672" w:rsidP="00643AA7">
            <w:pPr>
              <w:spacing w:before="0" w:after="0"/>
              <w:rPr>
                <w:lang w:eastAsia="en-US"/>
              </w:rPr>
            </w:pPr>
            <w:r w:rsidRPr="006036AB">
              <w:rPr>
                <w:lang w:eastAsia="en-US"/>
              </w:rPr>
              <w:t>Service Type Code</w:t>
            </w:r>
          </w:p>
        </w:tc>
        <w:tc>
          <w:tcPr>
            <w:tcW w:w="741" w:type="pct"/>
            <w:tcBorders>
              <w:left w:val="single" w:sz="18" w:space="0" w:color="auto"/>
            </w:tcBorders>
            <w:shd w:val="clear" w:color="auto" w:fill="BFBFBF"/>
          </w:tcPr>
          <w:p w:rsidR="004A5672" w:rsidRPr="006036AB" w:rsidRDefault="004A5672" w:rsidP="00643AA7">
            <w:pPr>
              <w:spacing w:before="0" w:after="0"/>
              <w:rPr>
                <w:lang w:eastAsia="en-US"/>
              </w:rPr>
            </w:pPr>
            <w:r w:rsidRPr="006036AB">
              <w:rPr>
                <w:lang w:eastAsia="en-US"/>
              </w:rPr>
              <w:t xml:space="preserve">Output        </w:t>
            </w:r>
          </w:p>
        </w:tc>
        <w:tc>
          <w:tcPr>
            <w:tcW w:w="555" w:type="pct"/>
            <w:shd w:val="clear" w:color="auto" w:fill="BFBFBF"/>
          </w:tcPr>
          <w:p w:rsidR="004A5672" w:rsidRPr="006036AB" w:rsidRDefault="004A5672" w:rsidP="00643AA7">
            <w:pPr>
              <w:spacing w:before="0" w:after="0"/>
              <w:rPr>
                <w:lang w:eastAsia="en-US"/>
              </w:rPr>
            </w:pPr>
            <w:r w:rsidRPr="006036AB">
              <w:rPr>
                <w:lang w:eastAsia="en-US"/>
              </w:rPr>
              <w:t>Quantity per  annum</w:t>
            </w:r>
          </w:p>
        </w:tc>
        <w:tc>
          <w:tcPr>
            <w:tcW w:w="648" w:type="pct"/>
            <w:tcBorders>
              <w:right w:val="single" w:sz="18" w:space="0" w:color="auto"/>
            </w:tcBorders>
            <w:shd w:val="clear" w:color="auto" w:fill="BFBFBF"/>
          </w:tcPr>
          <w:p w:rsidR="004A5672" w:rsidRPr="006036AB" w:rsidRDefault="004A5672" w:rsidP="00643AA7">
            <w:pPr>
              <w:spacing w:before="0" w:after="0"/>
              <w:rPr>
                <w:lang w:eastAsia="en-US"/>
              </w:rPr>
            </w:pPr>
            <w:r w:rsidRPr="006036AB">
              <w:rPr>
                <w:lang w:eastAsia="en-US"/>
              </w:rPr>
              <w:t>Number of Service Users</w:t>
            </w:r>
          </w:p>
        </w:tc>
        <w:tc>
          <w:tcPr>
            <w:tcW w:w="2233" w:type="pct"/>
            <w:gridSpan w:val="2"/>
            <w:tcBorders>
              <w:left w:val="single" w:sz="18" w:space="0" w:color="auto"/>
            </w:tcBorders>
            <w:shd w:val="clear" w:color="auto" w:fill="BFBFBF"/>
          </w:tcPr>
          <w:p w:rsidR="004A5672" w:rsidRPr="006036AB" w:rsidRDefault="004A5672" w:rsidP="00643AA7">
            <w:pPr>
              <w:spacing w:before="0" w:after="0"/>
              <w:rPr>
                <w:lang w:eastAsia="en-US"/>
              </w:rPr>
            </w:pPr>
            <w:r w:rsidRPr="006036AB">
              <w:rPr>
                <w:lang w:eastAsia="en-US"/>
              </w:rPr>
              <w:t>Output Measures</w:t>
            </w:r>
          </w:p>
        </w:tc>
      </w:tr>
      <w:tr w:rsidR="006D3706" w:rsidRPr="006036AB" w:rsidTr="00643AA7">
        <w:trPr>
          <w:trHeight w:val="680"/>
        </w:trPr>
        <w:tc>
          <w:tcPr>
            <w:tcW w:w="406" w:type="pct"/>
            <w:vMerge w:val="restart"/>
            <w:tcBorders>
              <w:bottom w:val="single" w:sz="4" w:space="0" w:color="auto"/>
            </w:tcBorders>
          </w:tcPr>
          <w:p w:rsidR="006D3706" w:rsidRPr="006036AB" w:rsidRDefault="006D3706" w:rsidP="006D3706">
            <w:pPr>
              <w:spacing w:before="40" w:after="40"/>
              <w:rPr>
                <w:lang w:eastAsia="en-US"/>
              </w:rPr>
            </w:pPr>
            <w:r w:rsidRPr="00243AE1">
              <w:t xml:space="preserve">(U1051) </w:t>
            </w:r>
          </w:p>
        </w:tc>
        <w:tc>
          <w:tcPr>
            <w:tcW w:w="417" w:type="pct"/>
            <w:vMerge w:val="restart"/>
            <w:tcBorders>
              <w:bottom w:val="single" w:sz="4" w:space="0" w:color="auto"/>
              <w:right w:val="single" w:sz="18" w:space="0" w:color="auto"/>
            </w:tcBorders>
          </w:tcPr>
          <w:p w:rsidR="006D3706" w:rsidRPr="006036AB" w:rsidRDefault="006D3706" w:rsidP="006D3706">
            <w:pPr>
              <w:spacing w:before="0" w:after="0"/>
              <w:rPr>
                <w:lang w:eastAsia="en-US"/>
              </w:rPr>
            </w:pPr>
            <w:r w:rsidRPr="006036AB">
              <w:rPr>
                <w:lang w:eastAsia="en-US"/>
              </w:rPr>
              <w:t>T10</w:t>
            </w:r>
            <w:r w:rsidR="00467768">
              <w:rPr>
                <w:lang w:eastAsia="en-US"/>
              </w:rPr>
              <w:t>4</w:t>
            </w:r>
          </w:p>
          <w:p w:rsidR="006D3706" w:rsidRPr="006036AB" w:rsidRDefault="006D3706" w:rsidP="006D3706">
            <w:pPr>
              <w:spacing w:before="40" w:after="40"/>
              <w:rPr>
                <w:lang w:eastAsia="en-US"/>
              </w:rPr>
            </w:pPr>
          </w:p>
        </w:tc>
        <w:tc>
          <w:tcPr>
            <w:tcW w:w="741" w:type="pct"/>
            <w:vMerge w:val="restart"/>
            <w:tcBorders>
              <w:left w:val="single" w:sz="18" w:space="0" w:color="auto"/>
              <w:bottom w:val="single" w:sz="4" w:space="0" w:color="auto"/>
            </w:tcBorders>
          </w:tcPr>
          <w:p w:rsidR="00CE4F18" w:rsidRPr="00026B35" w:rsidRDefault="00CE4F18" w:rsidP="00CE4F18">
            <w:pPr>
              <w:rPr>
                <w:b/>
                <w:lang w:eastAsia="en-US"/>
              </w:rPr>
            </w:pPr>
            <w:r w:rsidRPr="0031491B">
              <w:rPr>
                <w:lang w:eastAsia="en-US"/>
              </w:rPr>
              <w:t>A0.8.</w:t>
            </w:r>
            <w:r w:rsidR="00B13FC5" w:rsidRPr="0031491B">
              <w:rPr>
                <w:lang w:eastAsia="en-US"/>
              </w:rPr>
              <w:t>1</w:t>
            </w:r>
            <w:r w:rsidRPr="0031491B">
              <w:rPr>
                <w:lang w:eastAsia="en-US"/>
              </w:rPr>
              <w:t xml:space="preserve">.01 </w:t>
            </w:r>
            <w:r>
              <w:rPr>
                <w:b/>
                <w:lang w:eastAsia="en-US"/>
              </w:rPr>
              <w:t xml:space="preserve">- </w:t>
            </w:r>
            <w:r>
              <w:t>Redress Counselling Practitioner registration and billing</w:t>
            </w:r>
          </w:p>
          <w:p w:rsidR="006D3706" w:rsidRPr="006036AB" w:rsidRDefault="006D3706" w:rsidP="006D3706">
            <w:pPr>
              <w:spacing w:before="40" w:after="40"/>
              <w:rPr>
                <w:lang w:eastAsia="en-US"/>
              </w:rPr>
            </w:pPr>
          </w:p>
        </w:tc>
        <w:tc>
          <w:tcPr>
            <w:tcW w:w="555" w:type="pct"/>
            <w:vMerge w:val="restart"/>
            <w:tcBorders>
              <w:bottom w:val="single" w:sz="4" w:space="0" w:color="auto"/>
            </w:tcBorders>
          </w:tcPr>
          <w:p w:rsidR="006D3706" w:rsidRPr="006036AB" w:rsidRDefault="006D3706" w:rsidP="006D3706">
            <w:pPr>
              <w:spacing w:before="40" w:after="40"/>
              <w:rPr>
                <w:lang w:eastAsia="en-US"/>
              </w:rPr>
            </w:pPr>
            <w:r w:rsidRPr="006036AB">
              <w:rPr>
                <w:lang w:eastAsia="en-US"/>
              </w:rPr>
              <w:t>Number of hours</w:t>
            </w:r>
          </w:p>
        </w:tc>
        <w:tc>
          <w:tcPr>
            <w:tcW w:w="648" w:type="pct"/>
            <w:vMerge w:val="restart"/>
            <w:tcBorders>
              <w:bottom w:val="single" w:sz="4" w:space="0" w:color="auto"/>
              <w:right w:val="single" w:sz="18" w:space="0" w:color="auto"/>
            </w:tcBorders>
          </w:tcPr>
          <w:p w:rsidR="006D3706" w:rsidRPr="006036AB" w:rsidRDefault="006D3706" w:rsidP="006D3706">
            <w:pPr>
              <w:spacing w:before="40" w:after="40"/>
              <w:rPr>
                <w:lang w:eastAsia="en-US"/>
              </w:rPr>
            </w:pPr>
            <w:r>
              <w:rPr>
                <w:lang w:eastAsia="en-US"/>
              </w:rPr>
              <w:t>NA</w:t>
            </w:r>
          </w:p>
        </w:tc>
        <w:tc>
          <w:tcPr>
            <w:tcW w:w="578" w:type="pct"/>
            <w:vMerge w:val="restart"/>
            <w:tcBorders>
              <w:left w:val="single" w:sz="18" w:space="0" w:color="auto"/>
              <w:bottom w:val="single" w:sz="4" w:space="0" w:color="auto"/>
            </w:tcBorders>
          </w:tcPr>
          <w:p w:rsidR="006D3706" w:rsidRPr="006036AB" w:rsidRDefault="006D3706" w:rsidP="006D3706">
            <w:pPr>
              <w:spacing w:before="40" w:after="40"/>
              <w:rPr>
                <w:lang w:eastAsia="en-US"/>
              </w:rPr>
            </w:pPr>
            <w:r w:rsidRPr="006036AB">
              <w:rPr>
                <w:lang w:eastAsia="en-US"/>
              </w:rPr>
              <w:t>A01.1.06</w:t>
            </w:r>
          </w:p>
        </w:tc>
        <w:tc>
          <w:tcPr>
            <w:tcW w:w="1655" w:type="pct"/>
            <w:tcBorders>
              <w:bottom w:val="single" w:sz="4" w:space="0" w:color="auto"/>
            </w:tcBorders>
          </w:tcPr>
          <w:p w:rsidR="006D3706" w:rsidRPr="006036AB" w:rsidRDefault="006D3706" w:rsidP="006D3706">
            <w:pPr>
              <w:spacing w:before="40" w:after="40"/>
              <w:rPr>
                <w:lang w:eastAsia="en-US"/>
              </w:rPr>
            </w:pPr>
            <w:r w:rsidRPr="006036AB">
              <w:rPr>
                <w:lang w:eastAsia="en-US"/>
              </w:rPr>
              <w:t>Number of hours provided during the reporting period</w:t>
            </w:r>
          </w:p>
        </w:tc>
      </w:tr>
      <w:tr w:rsidR="006D3706" w:rsidRPr="006036AB" w:rsidTr="00643AA7">
        <w:trPr>
          <w:trHeight w:val="360"/>
        </w:trPr>
        <w:tc>
          <w:tcPr>
            <w:tcW w:w="406" w:type="pct"/>
            <w:vMerge/>
          </w:tcPr>
          <w:p w:rsidR="006D3706" w:rsidRPr="006036AB" w:rsidRDefault="006D3706" w:rsidP="006D3706">
            <w:pPr>
              <w:spacing w:before="40" w:after="40"/>
              <w:rPr>
                <w:lang w:eastAsia="en-US"/>
              </w:rPr>
            </w:pPr>
          </w:p>
        </w:tc>
        <w:tc>
          <w:tcPr>
            <w:tcW w:w="417" w:type="pct"/>
            <w:vMerge/>
            <w:tcBorders>
              <w:right w:val="single" w:sz="18" w:space="0" w:color="auto"/>
            </w:tcBorders>
          </w:tcPr>
          <w:p w:rsidR="006D3706" w:rsidRPr="006036AB" w:rsidRDefault="006D3706" w:rsidP="006D3706">
            <w:pPr>
              <w:spacing w:before="40" w:after="40"/>
              <w:rPr>
                <w:lang w:eastAsia="en-US"/>
              </w:rPr>
            </w:pPr>
          </w:p>
        </w:tc>
        <w:tc>
          <w:tcPr>
            <w:tcW w:w="741" w:type="pct"/>
            <w:vMerge/>
            <w:tcBorders>
              <w:left w:val="single" w:sz="18" w:space="0" w:color="auto"/>
            </w:tcBorders>
          </w:tcPr>
          <w:p w:rsidR="006D3706" w:rsidRPr="006036AB" w:rsidRDefault="006D3706" w:rsidP="006D3706">
            <w:pPr>
              <w:spacing w:before="40" w:after="40"/>
              <w:rPr>
                <w:lang w:eastAsia="en-US"/>
              </w:rPr>
            </w:pPr>
          </w:p>
        </w:tc>
        <w:tc>
          <w:tcPr>
            <w:tcW w:w="555" w:type="pct"/>
            <w:vMerge/>
          </w:tcPr>
          <w:p w:rsidR="006D3706" w:rsidRPr="006036AB" w:rsidRDefault="006D3706" w:rsidP="006D3706">
            <w:pPr>
              <w:spacing w:before="40" w:after="40"/>
              <w:rPr>
                <w:lang w:eastAsia="en-US"/>
              </w:rPr>
            </w:pPr>
          </w:p>
        </w:tc>
        <w:tc>
          <w:tcPr>
            <w:tcW w:w="648" w:type="pct"/>
            <w:vMerge/>
            <w:tcBorders>
              <w:right w:val="single" w:sz="18" w:space="0" w:color="auto"/>
            </w:tcBorders>
          </w:tcPr>
          <w:p w:rsidR="006D3706" w:rsidRPr="006036AB" w:rsidRDefault="006D3706" w:rsidP="006D3706">
            <w:pPr>
              <w:spacing w:before="40" w:after="40"/>
              <w:rPr>
                <w:lang w:eastAsia="en-US"/>
              </w:rPr>
            </w:pPr>
          </w:p>
        </w:tc>
        <w:tc>
          <w:tcPr>
            <w:tcW w:w="578" w:type="pct"/>
            <w:vMerge/>
            <w:tcBorders>
              <w:left w:val="single" w:sz="18" w:space="0" w:color="auto"/>
            </w:tcBorders>
          </w:tcPr>
          <w:p w:rsidR="006D3706" w:rsidRPr="006036AB" w:rsidRDefault="006D3706" w:rsidP="006D3706">
            <w:pPr>
              <w:spacing w:before="40" w:after="40"/>
              <w:rPr>
                <w:lang w:eastAsia="en-US"/>
              </w:rPr>
            </w:pPr>
          </w:p>
        </w:tc>
        <w:tc>
          <w:tcPr>
            <w:tcW w:w="1655" w:type="pct"/>
          </w:tcPr>
          <w:p w:rsidR="006D3706" w:rsidRPr="006036AB" w:rsidRDefault="006D3706" w:rsidP="006D3706">
            <w:pPr>
              <w:spacing w:before="40" w:after="40"/>
              <w:rPr>
                <w:lang w:eastAsia="en-US"/>
              </w:rPr>
            </w:pPr>
            <w:r>
              <w:rPr>
                <w:lang w:eastAsia="en-US"/>
              </w:rPr>
              <w:t>Number of Service Users who received a service during the reporting period.</w:t>
            </w:r>
          </w:p>
        </w:tc>
      </w:tr>
    </w:tbl>
    <w:p w:rsidR="004A5672" w:rsidRDefault="004A5672" w:rsidP="007C2DCE">
      <w:pPr>
        <w:spacing w:before="0" w:after="0"/>
        <w:rPr>
          <w:lang w:eastAsia="en-US"/>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884450" w:rsidRPr="006036AB" w:rsidTr="00643AA7">
        <w:tc>
          <w:tcPr>
            <w:tcW w:w="5000" w:type="pct"/>
            <w:gridSpan w:val="4"/>
            <w:tcBorders>
              <w:right w:val="single" w:sz="2" w:space="0" w:color="auto"/>
            </w:tcBorders>
            <w:shd w:val="clear" w:color="auto" w:fill="FFFFFF"/>
          </w:tcPr>
          <w:p w:rsidR="00884450" w:rsidRPr="006036AB" w:rsidRDefault="00884450" w:rsidP="00643AA7">
            <w:pPr>
              <w:spacing w:before="0" w:after="0"/>
              <w:rPr>
                <w:lang w:eastAsia="en-US"/>
              </w:rPr>
            </w:pPr>
            <w:r w:rsidRPr="006036AB">
              <w:rPr>
                <w:lang w:eastAsia="en-US"/>
              </w:rPr>
              <w:t>Relates to item 7.1 or 9.1 of the agreement</w:t>
            </w:r>
          </w:p>
        </w:tc>
      </w:tr>
      <w:tr w:rsidR="00884450" w:rsidRPr="006036AB" w:rsidTr="00643AA7">
        <w:tc>
          <w:tcPr>
            <w:tcW w:w="403" w:type="pct"/>
            <w:shd w:val="clear" w:color="auto" w:fill="262626"/>
          </w:tcPr>
          <w:p w:rsidR="00884450" w:rsidRPr="006036AB" w:rsidRDefault="00884450" w:rsidP="00643AA7">
            <w:pPr>
              <w:spacing w:before="0" w:after="0"/>
              <w:rPr>
                <w:lang w:eastAsia="en-US"/>
              </w:rPr>
            </w:pPr>
            <w:r w:rsidRPr="006036AB">
              <w:rPr>
                <w:lang w:eastAsia="en-US"/>
              </w:rPr>
              <w:t>Service User Code</w:t>
            </w:r>
          </w:p>
        </w:tc>
        <w:tc>
          <w:tcPr>
            <w:tcW w:w="414" w:type="pct"/>
            <w:shd w:val="clear" w:color="auto" w:fill="262626"/>
          </w:tcPr>
          <w:p w:rsidR="00884450" w:rsidRPr="006036AB" w:rsidRDefault="00884450" w:rsidP="00643AA7">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884450" w:rsidRPr="006036AB" w:rsidRDefault="00884450" w:rsidP="00643AA7">
            <w:pPr>
              <w:spacing w:before="0" w:after="0"/>
              <w:rPr>
                <w:lang w:eastAsia="en-US"/>
              </w:rPr>
            </w:pPr>
            <w:r w:rsidRPr="006036AB">
              <w:rPr>
                <w:lang w:eastAsia="en-US"/>
              </w:rPr>
              <w:t xml:space="preserve">Throughput  Measure  </w:t>
            </w:r>
          </w:p>
        </w:tc>
      </w:tr>
      <w:tr w:rsidR="00532ECC" w:rsidRPr="006036AB" w:rsidTr="00643AA7">
        <w:trPr>
          <w:trHeight w:val="343"/>
        </w:trPr>
        <w:tc>
          <w:tcPr>
            <w:tcW w:w="403" w:type="pct"/>
            <w:vMerge w:val="restart"/>
          </w:tcPr>
          <w:p w:rsidR="00532ECC" w:rsidRPr="006036AB" w:rsidRDefault="00532ECC" w:rsidP="00884450">
            <w:pPr>
              <w:spacing w:before="40" w:after="40"/>
              <w:rPr>
                <w:lang w:eastAsia="en-US"/>
              </w:rPr>
            </w:pPr>
            <w:r w:rsidRPr="009D1294">
              <w:t xml:space="preserve">(U1051) </w:t>
            </w:r>
          </w:p>
        </w:tc>
        <w:tc>
          <w:tcPr>
            <w:tcW w:w="414" w:type="pct"/>
            <w:vMerge w:val="restart"/>
          </w:tcPr>
          <w:p w:rsidR="00532ECC" w:rsidRPr="006036AB" w:rsidRDefault="00532ECC" w:rsidP="00643AA7">
            <w:pPr>
              <w:spacing w:before="0" w:after="0"/>
              <w:rPr>
                <w:lang w:eastAsia="en-US"/>
              </w:rPr>
            </w:pPr>
            <w:r w:rsidRPr="006036AB">
              <w:rPr>
                <w:lang w:eastAsia="en-US"/>
              </w:rPr>
              <w:t>T10</w:t>
            </w:r>
            <w:r>
              <w:rPr>
                <w:lang w:eastAsia="en-US"/>
              </w:rPr>
              <w:t>4</w:t>
            </w:r>
          </w:p>
          <w:p w:rsidR="00532ECC" w:rsidRPr="006036AB" w:rsidRDefault="00532ECC" w:rsidP="00884450">
            <w:pPr>
              <w:spacing w:before="40" w:after="40"/>
              <w:rPr>
                <w:lang w:eastAsia="en-US"/>
              </w:rPr>
            </w:pPr>
          </w:p>
        </w:tc>
        <w:tc>
          <w:tcPr>
            <w:tcW w:w="736" w:type="pct"/>
          </w:tcPr>
          <w:p w:rsidR="00532ECC" w:rsidRPr="006036AB" w:rsidRDefault="00532ECC" w:rsidP="00EA57FB">
            <w:pPr>
              <w:spacing w:before="40" w:after="40"/>
              <w:rPr>
                <w:lang w:eastAsia="en-US"/>
              </w:rPr>
            </w:pPr>
            <w:r w:rsidRPr="006036AB">
              <w:rPr>
                <w:lang w:eastAsia="en-US"/>
              </w:rPr>
              <w:t>IS1</w:t>
            </w:r>
            <w:r>
              <w:rPr>
                <w:lang w:eastAsia="en-US"/>
              </w:rPr>
              <w:t>51</w:t>
            </w:r>
          </w:p>
        </w:tc>
        <w:tc>
          <w:tcPr>
            <w:tcW w:w="3447" w:type="pct"/>
            <w:tcBorders>
              <w:right w:val="single" w:sz="2" w:space="0" w:color="auto"/>
            </w:tcBorders>
          </w:tcPr>
          <w:p w:rsidR="00532ECC" w:rsidRPr="006036AB" w:rsidRDefault="00532ECC" w:rsidP="006F2EEA">
            <w:pPr>
              <w:spacing w:before="40" w:after="40"/>
              <w:rPr>
                <w:lang w:eastAsia="en-US"/>
              </w:rPr>
            </w:pPr>
            <w:r w:rsidRPr="006036AB">
              <w:rPr>
                <w:lang w:eastAsia="en-US"/>
              </w:rPr>
              <w:t xml:space="preserve">Number of Service Users </w:t>
            </w:r>
            <w:r>
              <w:rPr>
                <w:lang w:eastAsia="en-US"/>
              </w:rPr>
              <w:t xml:space="preserve">(practitioners) </w:t>
            </w:r>
            <w:r w:rsidRPr="006036AB">
              <w:rPr>
                <w:lang w:eastAsia="en-US"/>
              </w:rPr>
              <w:t xml:space="preserve">who were </w:t>
            </w:r>
            <w:r>
              <w:rPr>
                <w:lang w:eastAsia="en-US"/>
              </w:rPr>
              <w:t xml:space="preserve">assisted with enquiries about participating in the scheme </w:t>
            </w:r>
          </w:p>
        </w:tc>
      </w:tr>
      <w:tr w:rsidR="00532ECC" w:rsidRPr="006036AB" w:rsidTr="00643AA7">
        <w:trPr>
          <w:trHeight w:val="343"/>
        </w:trPr>
        <w:tc>
          <w:tcPr>
            <w:tcW w:w="403" w:type="pct"/>
            <w:vMerge/>
          </w:tcPr>
          <w:p w:rsidR="00532ECC" w:rsidRPr="006036AB" w:rsidRDefault="00532ECC" w:rsidP="00884450">
            <w:pPr>
              <w:spacing w:before="40" w:after="40"/>
              <w:rPr>
                <w:lang w:eastAsia="en-US"/>
              </w:rPr>
            </w:pPr>
          </w:p>
        </w:tc>
        <w:tc>
          <w:tcPr>
            <w:tcW w:w="414" w:type="pct"/>
            <w:vMerge/>
          </w:tcPr>
          <w:p w:rsidR="00532ECC" w:rsidRPr="006036AB" w:rsidRDefault="00532ECC" w:rsidP="00884450">
            <w:pPr>
              <w:spacing w:before="40" w:after="40"/>
              <w:rPr>
                <w:lang w:eastAsia="en-US"/>
              </w:rPr>
            </w:pPr>
          </w:p>
        </w:tc>
        <w:tc>
          <w:tcPr>
            <w:tcW w:w="736" w:type="pct"/>
          </w:tcPr>
          <w:p w:rsidR="00532ECC" w:rsidRPr="006036AB" w:rsidRDefault="00532ECC" w:rsidP="00884450">
            <w:pPr>
              <w:spacing w:before="40" w:after="40"/>
              <w:rPr>
                <w:lang w:eastAsia="en-US"/>
              </w:rPr>
            </w:pPr>
            <w:r w:rsidRPr="006036AB">
              <w:rPr>
                <w:lang w:eastAsia="en-US"/>
              </w:rPr>
              <w:t>IS15</w:t>
            </w:r>
            <w:r>
              <w:rPr>
                <w:lang w:eastAsia="en-US"/>
              </w:rPr>
              <w:t>2</w:t>
            </w:r>
          </w:p>
        </w:tc>
        <w:tc>
          <w:tcPr>
            <w:tcW w:w="3447" w:type="pct"/>
            <w:tcBorders>
              <w:right w:val="single" w:sz="2" w:space="0" w:color="auto"/>
            </w:tcBorders>
          </w:tcPr>
          <w:p w:rsidR="00532ECC" w:rsidRPr="006036AB" w:rsidRDefault="00532ECC" w:rsidP="00DD159C">
            <w:pPr>
              <w:spacing w:before="40" w:after="40"/>
              <w:rPr>
                <w:lang w:eastAsia="en-US"/>
              </w:rPr>
            </w:pPr>
            <w:r w:rsidRPr="006036AB">
              <w:rPr>
                <w:lang w:eastAsia="en-US"/>
              </w:rPr>
              <w:t xml:space="preserve">Number of Service Users </w:t>
            </w:r>
            <w:r>
              <w:rPr>
                <w:lang w:eastAsia="en-US"/>
              </w:rPr>
              <w:t>(practitioners) who submitted invoices for payment</w:t>
            </w:r>
          </w:p>
        </w:tc>
      </w:tr>
      <w:tr w:rsidR="00884450" w:rsidRPr="006036AB" w:rsidTr="00643AA7">
        <w:tc>
          <w:tcPr>
            <w:tcW w:w="403" w:type="pct"/>
            <w:shd w:val="clear" w:color="auto" w:fill="262626"/>
          </w:tcPr>
          <w:p w:rsidR="00884450" w:rsidRPr="006036AB" w:rsidRDefault="00884450" w:rsidP="00643AA7">
            <w:pPr>
              <w:spacing w:before="0" w:after="0"/>
              <w:rPr>
                <w:lang w:eastAsia="en-US"/>
              </w:rPr>
            </w:pPr>
            <w:r w:rsidRPr="006036AB">
              <w:rPr>
                <w:lang w:eastAsia="en-US"/>
              </w:rPr>
              <w:t>Service User Code</w:t>
            </w:r>
          </w:p>
        </w:tc>
        <w:tc>
          <w:tcPr>
            <w:tcW w:w="414" w:type="pct"/>
            <w:shd w:val="clear" w:color="auto" w:fill="262626"/>
          </w:tcPr>
          <w:p w:rsidR="00884450" w:rsidRPr="006036AB" w:rsidRDefault="00884450" w:rsidP="00643AA7">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884450" w:rsidRPr="006036AB" w:rsidRDefault="00884450" w:rsidP="00643AA7">
            <w:pPr>
              <w:spacing w:before="0" w:after="0"/>
              <w:rPr>
                <w:lang w:eastAsia="en-US"/>
              </w:rPr>
            </w:pPr>
            <w:r w:rsidRPr="006036AB">
              <w:rPr>
                <w:lang w:eastAsia="en-US"/>
              </w:rPr>
              <w:t>Outcome Measure</w:t>
            </w:r>
          </w:p>
        </w:tc>
      </w:tr>
      <w:tr w:rsidR="007B27FD" w:rsidRPr="006036AB" w:rsidTr="00643AA7">
        <w:trPr>
          <w:trHeight w:val="265"/>
        </w:trPr>
        <w:tc>
          <w:tcPr>
            <w:tcW w:w="403" w:type="pct"/>
            <w:vMerge w:val="restart"/>
          </w:tcPr>
          <w:p w:rsidR="007B27FD" w:rsidRPr="006036AB" w:rsidRDefault="007B27FD" w:rsidP="00643AA7">
            <w:pPr>
              <w:spacing w:before="40" w:after="40"/>
              <w:rPr>
                <w:lang w:eastAsia="en-US"/>
              </w:rPr>
            </w:pPr>
            <w:r w:rsidRPr="00243AE1">
              <w:t>(U1051)</w:t>
            </w:r>
          </w:p>
        </w:tc>
        <w:tc>
          <w:tcPr>
            <w:tcW w:w="414" w:type="pct"/>
            <w:vMerge w:val="restart"/>
          </w:tcPr>
          <w:p w:rsidR="007B27FD" w:rsidRPr="006036AB" w:rsidRDefault="007B27FD" w:rsidP="007B27FD">
            <w:pPr>
              <w:spacing w:before="0" w:after="0"/>
              <w:rPr>
                <w:lang w:eastAsia="en-US"/>
              </w:rPr>
            </w:pPr>
            <w:r w:rsidRPr="006036AB">
              <w:rPr>
                <w:lang w:eastAsia="en-US"/>
              </w:rPr>
              <w:t>T10</w:t>
            </w:r>
            <w:r>
              <w:rPr>
                <w:lang w:eastAsia="en-US"/>
              </w:rPr>
              <w:t>4</w:t>
            </w:r>
          </w:p>
          <w:p w:rsidR="007B27FD" w:rsidRPr="006036AB" w:rsidRDefault="007B27FD" w:rsidP="00643AA7">
            <w:pPr>
              <w:spacing w:before="40" w:after="40"/>
              <w:rPr>
                <w:lang w:eastAsia="en-US"/>
              </w:rPr>
            </w:pPr>
          </w:p>
        </w:tc>
        <w:tc>
          <w:tcPr>
            <w:tcW w:w="736" w:type="pct"/>
          </w:tcPr>
          <w:p w:rsidR="007B27FD" w:rsidRPr="006036AB" w:rsidRDefault="007B27FD" w:rsidP="00B13FC5">
            <w:pPr>
              <w:spacing w:before="40" w:after="40"/>
              <w:rPr>
                <w:lang w:eastAsia="en-US"/>
              </w:rPr>
            </w:pPr>
            <w:r w:rsidRPr="006036AB">
              <w:rPr>
                <w:lang w:eastAsia="en-US"/>
              </w:rPr>
              <w:t>OM</w:t>
            </w:r>
            <w:r>
              <w:rPr>
                <w:lang w:eastAsia="en-US"/>
              </w:rPr>
              <w:t>7</w:t>
            </w:r>
            <w:r w:rsidRPr="006036AB">
              <w:rPr>
                <w:lang w:eastAsia="en-US"/>
              </w:rPr>
              <w:t>.1.0</w:t>
            </w:r>
            <w:r>
              <w:rPr>
                <w:lang w:eastAsia="en-US"/>
              </w:rPr>
              <w:t>1</w:t>
            </w:r>
          </w:p>
        </w:tc>
        <w:tc>
          <w:tcPr>
            <w:tcW w:w="3447" w:type="pct"/>
            <w:tcBorders>
              <w:right w:val="single" w:sz="2" w:space="0" w:color="auto"/>
            </w:tcBorders>
          </w:tcPr>
          <w:p w:rsidR="007B27FD" w:rsidRPr="006036AB" w:rsidRDefault="007B27FD" w:rsidP="00B13FC5">
            <w:pPr>
              <w:spacing w:before="40" w:after="40"/>
              <w:rPr>
                <w:lang w:eastAsia="en-US"/>
              </w:rPr>
            </w:pPr>
            <w:r w:rsidRPr="006036AB">
              <w:rPr>
                <w:lang w:eastAsia="en-US"/>
              </w:rPr>
              <w:t xml:space="preserve">Number of Service Users </w:t>
            </w:r>
            <w:r>
              <w:rPr>
                <w:lang w:eastAsia="en-US"/>
              </w:rPr>
              <w:t xml:space="preserve">(practitioners) </w:t>
            </w:r>
            <w:r w:rsidRPr="006036AB">
              <w:rPr>
                <w:lang w:eastAsia="en-US"/>
              </w:rPr>
              <w:t xml:space="preserve">with improved ability to </w:t>
            </w:r>
            <w:r>
              <w:rPr>
                <w:lang w:eastAsia="en-US"/>
              </w:rPr>
              <w:t>understand and/or participate in the scheme</w:t>
            </w:r>
          </w:p>
        </w:tc>
      </w:tr>
      <w:tr w:rsidR="007B27FD" w:rsidRPr="006036AB" w:rsidTr="00643AA7">
        <w:trPr>
          <w:trHeight w:val="630"/>
        </w:trPr>
        <w:tc>
          <w:tcPr>
            <w:tcW w:w="403" w:type="pct"/>
            <w:vMerge/>
          </w:tcPr>
          <w:p w:rsidR="007B27FD" w:rsidRPr="006036AB" w:rsidRDefault="007B27FD" w:rsidP="00643AA7">
            <w:pPr>
              <w:spacing w:before="40" w:after="40"/>
              <w:rPr>
                <w:lang w:eastAsia="en-US"/>
              </w:rPr>
            </w:pPr>
          </w:p>
        </w:tc>
        <w:tc>
          <w:tcPr>
            <w:tcW w:w="414" w:type="pct"/>
            <w:vMerge/>
          </w:tcPr>
          <w:p w:rsidR="007B27FD" w:rsidRPr="006036AB" w:rsidRDefault="007B27FD" w:rsidP="00643AA7">
            <w:pPr>
              <w:spacing w:before="40" w:after="40"/>
              <w:rPr>
                <w:lang w:eastAsia="en-US"/>
              </w:rPr>
            </w:pPr>
          </w:p>
        </w:tc>
        <w:tc>
          <w:tcPr>
            <w:tcW w:w="736" w:type="pct"/>
          </w:tcPr>
          <w:p w:rsidR="007B27FD" w:rsidRPr="006036AB" w:rsidRDefault="007B27FD" w:rsidP="00B13FC5">
            <w:pPr>
              <w:spacing w:before="0" w:after="0"/>
              <w:rPr>
                <w:lang w:eastAsia="en-US"/>
              </w:rPr>
            </w:pPr>
            <w:r w:rsidRPr="006036AB">
              <w:rPr>
                <w:lang w:eastAsia="en-US"/>
              </w:rPr>
              <w:t>OM</w:t>
            </w:r>
            <w:r>
              <w:rPr>
                <w:lang w:eastAsia="en-US"/>
              </w:rPr>
              <w:t>7</w:t>
            </w:r>
            <w:r w:rsidRPr="006036AB">
              <w:rPr>
                <w:lang w:eastAsia="en-US"/>
              </w:rPr>
              <w:t>.1.0</w:t>
            </w:r>
            <w:r>
              <w:rPr>
                <w:lang w:eastAsia="en-US"/>
              </w:rPr>
              <w:t>2</w:t>
            </w:r>
          </w:p>
        </w:tc>
        <w:tc>
          <w:tcPr>
            <w:tcW w:w="3447" w:type="pct"/>
            <w:tcBorders>
              <w:right w:val="single" w:sz="2" w:space="0" w:color="auto"/>
            </w:tcBorders>
          </w:tcPr>
          <w:p w:rsidR="007B27FD" w:rsidRPr="006036AB" w:rsidRDefault="007B27FD" w:rsidP="003A6F79">
            <w:pPr>
              <w:spacing w:before="0" w:after="0"/>
              <w:rPr>
                <w:lang w:eastAsia="en-US"/>
              </w:rPr>
            </w:pPr>
            <w:r w:rsidRPr="006036AB">
              <w:rPr>
                <w:lang w:eastAsia="en-US"/>
              </w:rPr>
              <w:t xml:space="preserve">Number of Service Users </w:t>
            </w:r>
            <w:r>
              <w:rPr>
                <w:lang w:eastAsia="en-US"/>
              </w:rPr>
              <w:t xml:space="preserve">(practitioners) who have submitted invoices that meet all delivery and billing requirements. </w:t>
            </w:r>
          </w:p>
        </w:tc>
      </w:tr>
      <w:tr w:rsidR="00884450" w:rsidRPr="006036AB" w:rsidTr="00643AA7">
        <w:tc>
          <w:tcPr>
            <w:tcW w:w="403" w:type="pct"/>
            <w:shd w:val="clear" w:color="auto" w:fill="262626"/>
          </w:tcPr>
          <w:p w:rsidR="00884450" w:rsidRPr="006036AB" w:rsidRDefault="00884450" w:rsidP="00643AA7">
            <w:pPr>
              <w:spacing w:before="0" w:after="0"/>
              <w:rPr>
                <w:lang w:eastAsia="en-US"/>
              </w:rPr>
            </w:pPr>
            <w:r w:rsidRPr="006036AB">
              <w:rPr>
                <w:lang w:eastAsia="en-US"/>
              </w:rPr>
              <w:t>Service User Code</w:t>
            </w:r>
          </w:p>
        </w:tc>
        <w:tc>
          <w:tcPr>
            <w:tcW w:w="414" w:type="pct"/>
            <w:shd w:val="clear" w:color="auto" w:fill="262626"/>
          </w:tcPr>
          <w:p w:rsidR="00884450" w:rsidRPr="006036AB" w:rsidRDefault="00884450" w:rsidP="00643AA7">
            <w:pPr>
              <w:spacing w:before="0" w:after="0"/>
              <w:rPr>
                <w:lang w:eastAsia="en-US"/>
              </w:rPr>
            </w:pPr>
            <w:r w:rsidRPr="006036AB">
              <w:rPr>
                <w:lang w:eastAsia="en-US"/>
              </w:rPr>
              <w:t>Service Type Code</w:t>
            </w:r>
          </w:p>
        </w:tc>
        <w:tc>
          <w:tcPr>
            <w:tcW w:w="736" w:type="pct"/>
            <w:shd w:val="clear" w:color="auto" w:fill="BFBFBF"/>
          </w:tcPr>
          <w:p w:rsidR="00884450" w:rsidRPr="006036AB" w:rsidRDefault="00884450" w:rsidP="00643AA7">
            <w:pPr>
              <w:spacing w:before="0" w:after="0"/>
              <w:rPr>
                <w:lang w:eastAsia="en-US"/>
              </w:rPr>
            </w:pPr>
            <w:r w:rsidRPr="006036AB">
              <w:rPr>
                <w:lang w:eastAsia="en-US"/>
              </w:rPr>
              <w:t>Other Measure</w:t>
            </w:r>
          </w:p>
        </w:tc>
        <w:tc>
          <w:tcPr>
            <w:tcW w:w="3447" w:type="pct"/>
            <w:tcBorders>
              <w:right w:val="single" w:sz="2" w:space="0" w:color="auto"/>
            </w:tcBorders>
            <w:shd w:val="clear" w:color="auto" w:fill="BFBFBF"/>
          </w:tcPr>
          <w:p w:rsidR="00884450" w:rsidRPr="006036AB" w:rsidRDefault="00884450" w:rsidP="00643AA7">
            <w:pPr>
              <w:spacing w:before="0" w:after="0"/>
              <w:rPr>
                <w:lang w:eastAsia="en-US"/>
              </w:rPr>
            </w:pPr>
          </w:p>
        </w:tc>
      </w:tr>
      <w:tr w:rsidR="007B27FD" w:rsidRPr="006036AB" w:rsidTr="00C61107">
        <w:trPr>
          <w:trHeight w:val="650"/>
        </w:trPr>
        <w:tc>
          <w:tcPr>
            <w:tcW w:w="403" w:type="pct"/>
            <w:tcBorders>
              <w:top w:val="single" w:sz="12" w:space="0" w:color="auto"/>
            </w:tcBorders>
          </w:tcPr>
          <w:p w:rsidR="007B27FD" w:rsidRPr="006036AB" w:rsidRDefault="007B27FD" w:rsidP="00884450">
            <w:pPr>
              <w:spacing w:before="40" w:after="40"/>
              <w:rPr>
                <w:lang w:eastAsia="en-US"/>
              </w:rPr>
            </w:pPr>
            <w:r w:rsidRPr="006E3EE1">
              <w:t xml:space="preserve">(U1051) </w:t>
            </w:r>
          </w:p>
          <w:p w:rsidR="007B27FD" w:rsidRPr="006036AB" w:rsidRDefault="007B27FD" w:rsidP="00884450">
            <w:pPr>
              <w:spacing w:before="40" w:after="40"/>
              <w:rPr>
                <w:lang w:eastAsia="en-US"/>
              </w:rPr>
            </w:pPr>
          </w:p>
        </w:tc>
        <w:tc>
          <w:tcPr>
            <w:tcW w:w="414" w:type="pct"/>
            <w:tcBorders>
              <w:top w:val="single" w:sz="12" w:space="0" w:color="auto"/>
            </w:tcBorders>
          </w:tcPr>
          <w:p w:rsidR="007B27FD" w:rsidRPr="006036AB" w:rsidRDefault="007B27FD" w:rsidP="007B27FD">
            <w:pPr>
              <w:spacing w:before="0" w:after="0"/>
              <w:rPr>
                <w:lang w:eastAsia="en-US"/>
              </w:rPr>
            </w:pPr>
            <w:r w:rsidRPr="006036AB">
              <w:rPr>
                <w:lang w:eastAsia="en-US"/>
              </w:rPr>
              <w:t>T10</w:t>
            </w:r>
            <w:r>
              <w:rPr>
                <w:lang w:eastAsia="en-US"/>
              </w:rPr>
              <w:t>4</w:t>
            </w:r>
          </w:p>
          <w:p w:rsidR="007B27FD" w:rsidRPr="006036AB" w:rsidRDefault="007B27FD" w:rsidP="00884450">
            <w:pPr>
              <w:spacing w:before="40" w:after="40"/>
              <w:rPr>
                <w:lang w:eastAsia="en-US"/>
              </w:rPr>
            </w:pPr>
          </w:p>
        </w:tc>
        <w:tc>
          <w:tcPr>
            <w:tcW w:w="736" w:type="pct"/>
            <w:tcBorders>
              <w:top w:val="single" w:sz="12" w:space="0" w:color="auto"/>
            </w:tcBorders>
          </w:tcPr>
          <w:p w:rsidR="007B27FD" w:rsidRPr="006036AB" w:rsidRDefault="007B27FD" w:rsidP="00884450">
            <w:pPr>
              <w:spacing w:before="40" w:after="40"/>
              <w:rPr>
                <w:lang w:eastAsia="en-US"/>
              </w:rPr>
            </w:pPr>
            <w:r w:rsidRPr="006036AB">
              <w:rPr>
                <w:lang w:eastAsia="en-US"/>
              </w:rPr>
              <w:t>IS70</w:t>
            </w:r>
          </w:p>
        </w:tc>
        <w:tc>
          <w:tcPr>
            <w:tcW w:w="3447" w:type="pct"/>
            <w:tcBorders>
              <w:top w:val="single" w:sz="12" w:space="0" w:color="auto"/>
              <w:right w:val="single" w:sz="2" w:space="0" w:color="auto"/>
            </w:tcBorders>
          </w:tcPr>
          <w:p w:rsidR="007B27FD" w:rsidRPr="006036AB" w:rsidRDefault="007B27FD" w:rsidP="00884450">
            <w:pPr>
              <w:spacing w:before="40" w:after="40"/>
              <w:rPr>
                <w:lang w:eastAsia="en-US"/>
              </w:rPr>
            </w:pPr>
            <w:r w:rsidRPr="006036AB">
              <w:rPr>
                <w:lang w:eastAsia="en-US"/>
              </w:rPr>
              <w:t>Complete and upload the report as per template provided</w:t>
            </w:r>
          </w:p>
        </w:tc>
      </w:tr>
    </w:tbl>
    <w:p w:rsidR="004A5672" w:rsidRDefault="004A5672" w:rsidP="007C2DCE">
      <w:pPr>
        <w:spacing w:before="0" w:after="0"/>
        <w:rPr>
          <w:lang w:eastAsia="en-US"/>
        </w:rPr>
      </w:pPr>
    </w:p>
    <w:p w:rsidR="004A5672" w:rsidRDefault="004A5672" w:rsidP="007C2DCE">
      <w:pPr>
        <w:spacing w:before="0" w:after="0"/>
        <w:rPr>
          <w:lang w:eastAsia="en-US"/>
        </w:rPr>
      </w:pPr>
    </w:p>
    <w:p w:rsidR="004A5672" w:rsidRDefault="004A5672" w:rsidP="007C2DCE">
      <w:pPr>
        <w:spacing w:before="0" w:after="0"/>
        <w:rPr>
          <w:lang w:eastAsia="en-US"/>
        </w:rPr>
      </w:pPr>
    </w:p>
    <w:p w:rsidR="004A5672" w:rsidRDefault="004A5672" w:rsidP="00335F9C">
      <w:pPr>
        <w:shd w:val="clear" w:color="auto" w:fill="000000"/>
        <w:spacing w:before="0" w:after="0"/>
        <w:ind w:left="-142" w:right="100"/>
        <w:rPr>
          <w:lang w:eastAsia="en-US"/>
        </w:rPr>
      </w:pPr>
    </w:p>
    <w:p w:rsidR="004A5672" w:rsidRPr="006036AB" w:rsidRDefault="004A5672" w:rsidP="00335F9C">
      <w:pPr>
        <w:shd w:val="clear" w:color="auto" w:fill="000000"/>
        <w:spacing w:before="0" w:after="0"/>
        <w:ind w:left="-142" w:right="100"/>
        <w:rPr>
          <w:lang w:eastAsia="en-US"/>
        </w:rPr>
      </w:pPr>
    </w:p>
    <w:p w:rsidR="007C2DCE" w:rsidRPr="006036AB" w:rsidRDefault="007C2DCE" w:rsidP="007C2DCE">
      <w:pPr>
        <w:shd w:val="clear" w:color="auto" w:fill="000000"/>
        <w:spacing w:before="0" w:after="0"/>
        <w:ind w:left="-142" w:right="100"/>
        <w:rPr>
          <w:b/>
          <w:sz w:val="24"/>
          <w:szCs w:val="24"/>
          <w:lang w:eastAsia="en-US"/>
        </w:rPr>
      </w:pPr>
      <w:r w:rsidRPr="006036AB">
        <w:rPr>
          <w:b/>
          <w:sz w:val="24"/>
          <w:szCs w:val="24"/>
          <w:shd w:val="clear" w:color="auto" w:fill="000000"/>
          <w:lang w:eastAsia="en-US"/>
        </w:rPr>
        <w:t>U1150  - Adults experiencing personal, family, relationship and/or financial issues</w:t>
      </w:r>
    </w:p>
    <w:p w:rsidR="007C2DCE" w:rsidRPr="006036AB" w:rsidRDefault="007C2DCE" w:rsidP="007C2DCE">
      <w:pPr>
        <w:shd w:val="clear" w:color="auto" w:fill="000000"/>
        <w:spacing w:before="0" w:after="0"/>
        <w:ind w:left="-142" w:right="100" w:firstLine="142"/>
        <w:rPr>
          <w:rFonts w:ascii="Calibri" w:hAnsi="Calibri"/>
          <w:b/>
          <w:sz w:val="22"/>
          <w:szCs w:val="22"/>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232"/>
        <w:gridCol w:w="2283"/>
        <w:gridCol w:w="1545"/>
        <w:gridCol w:w="1914"/>
        <w:gridCol w:w="1707"/>
        <w:gridCol w:w="4889"/>
      </w:tblGrid>
      <w:tr w:rsidR="00E56D2D" w:rsidRPr="006036AB" w:rsidTr="00716390">
        <w:tc>
          <w:tcPr>
            <w:tcW w:w="823" w:type="pct"/>
            <w:gridSpan w:val="2"/>
            <w:tcBorders>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&amp; 7.1 or 9.1 of the agreement</w:t>
            </w:r>
          </w:p>
        </w:tc>
        <w:tc>
          <w:tcPr>
            <w:tcW w:w="1944" w:type="pct"/>
            <w:gridSpan w:val="3"/>
            <w:tcBorders>
              <w:left w:val="single" w:sz="18" w:space="0" w:color="auto"/>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of the agreement</w:t>
            </w:r>
          </w:p>
        </w:tc>
        <w:tc>
          <w:tcPr>
            <w:tcW w:w="2233" w:type="pct"/>
            <w:gridSpan w:val="2"/>
            <w:tcBorders>
              <w:left w:val="single" w:sz="18" w:space="0" w:color="auto"/>
            </w:tcBorders>
            <w:shd w:val="clear" w:color="auto" w:fill="FFFFFF"/>
          </w:tcPr>
          <w:p w:rsidR="00E56D2D" w:rsidRPr="006036AB" w:rsidRDefault="00B93A10" w:rsidP="00143042">
            <w:pPr>
              <w:spacing w:before="0" w:after="0"/>
              <w:rPr>
                <w:lang w:eastAsia="en-US"/>
              </w:rPr>
            </w:pPr>
            <w:r w:rsidRPr="006036AB">
              <w:rPr>
                <w:lang w:eastAsia="en-US"/>
              </w:rPr>
              <w:t>Relates to item 7.1 or 9.1 of the agreement</w:t>
            </w:r>
          </w:p>
        </w:tc>
      </w:tr>
      <w:tr w:rsidR="00C12376" w:rsidRPr="006036AB" w:rsidTr="0042388F">
        <w:tc>
          <w:tcPr>
            <w:tcW w:w="406"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7" w:type="pct"/>
            <w:tcBorders>
              <w:right w:val="single" w:sz="18" w:space="0" w:color="auto"/>
            </w:tcBorders>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773" w:type="pct"/>
            <w:tcBorders>
              <w:left w:val="single" w:sz="18" w:space="0" w:color="auto"/>
            </w:tcBorders>
            <w:shd w:val="clear" w:color="auto" w:fill="BFBFBF"/>
          </w:tcPr>
          <w:p w:rsidR="00C12376" w:rsidRPr="006036AB" w:rsidRDefault="00C12376" w:rsidP="007C2DCE">
            <w:pPr>
              <w:spacing w:before="0" w:after="0"/>
              <w:rPr>
                <w:lang w:eastAsia="en-US"/>
              </w:rPr>
            </w:pPr>
            <w:r w:rsidRPr="006036AB">
              <w:rPr>
                <w:lang w:eastAsia="en-US"/>
              </w:rPr>
              <w:t xml:space="preserve">Output        </w:t>
            </w:r>
          </w:p>
        </w:tc>
        <w:tc>
          <w:tcPr>
            <w:tcW w:w="523" w:type="pct"/>
            <w:shd w:val="clear" w:color="auto" w:fill="BFBFBF"/>
          </w:tcPr>
          <w:p w:rsidR="00C12376" w:rsidRPr="006036AB" w:rsidRDefault="00C12376" w:rsidP="007C2DCE">
            <w:pPr>
              <w:spacing w:before="0" w:after="0"/>
              <w:rPr>
                <w:lang w:eastAsia="en-US"/>
              </w:rPr>
            </w:pPr>
            <w:r w:rsidRPr="006036AB">
              <w:rPr>
                <w:lang w:eastAsia="en-US"/>
              </w:rPr>
              <w:t>Quantity per  annum</w:t>
            </w:r>
          </w:p>
        </w:tc>
        <w:tc>
          <w:tcPr>
            <w:tcW w:w="648" w:type="pct"/>
            <w:tcBorders>
              <w:right w:val="single" w:sz="18" w:space="0" w:color="auto"/>
            </w:tcBorders>
            <w:shd w:val="clear" w:color="auto" w:fill="BFBFBF"/>
          </w:tcPr>
          <w:p w:rsidR="00C12376" w:rsidRPr="006036AB" w:rsidRDefault="00C12376" w:rsidP="007C2DCE">
            <w:pPr>
              <w:spacing w:before="0" w:after="0"/>
              <w:rPr>
                <w:lang w:eastAsia="en-US"/>
              </w:rPr>
            </w:pPr>
            <w:r w:rsidRPr="006036AB">
              <w:rPr>
                <w:lang w:eastAsia="en-US"/>
              </w:rPr>
              <w:t>Number of Service Users</w:t>
            </w:r>
          </w:p>
        </w:tc>
        <w:tc>
          <w:tcPr>
            <w:tcW w:w="2233" w:type="pct"/>
            <w:gridSpan w:val="2"/>
            <w:tcBorders>
              <w:left w:val="single" w:sz="18" w:space="0" w:color="auto"/>
            </w:tcBorders>
            <w:shd w:val="clear" w:color="auto" w:fill="BFBFBF"/>
          </w:tcPr>
          <w:p w:rsidR="00C12376" w:rsidRPr="006036AB" w:rsidRDefault="00C12376" w:rsidP="007C2DCE">
            <w:pPr>
              <w:spacing w:before="0" w:after="0"/>
              <w:rPr>
                <w:lang w:eastAsia="en-US"/>
              </w:rPr>
            </w:pPr>
            <w:r w:rsidRPr="006036AB">
              <w:rPr>
                <w:lang w:eastAsia="en-US"/>
              </w:rPr>
              <w:t>Output Measures</w:t>
            </w:r>
          </w:p>
        </w:tc>
      </w:tr>
      <w:tr w:rsidR="00BC5927" w:rsidRPr="006036AB" w:rsidTr="00FB6E2F">
        <w:trPr>
          <w:trHeight w:val="593"/>
        </w:trPr>
        <w:tc>
          <w:tcPr>
            <w:tcW w:w="406" w:type="pct"/>
            <w:vMerge w:val="restart"/>
          </w:tcPr>
          <w:p w:rsidR="00BC5927" w:rsidRPr="006036AB" w:rsidRDefault="00BC5927" w:rsidP="003E4F48">
            <w:pPr>
              <w:spacing w:before="40" w:after="40"/>
              <w:rPr>
                <w:lang w:eastAsia="en-US"/>
              </w:rPr>
            </w:pPr>
            <w:r>
              <w:rPr>
                <w:lang w:eastAsia="en-US"/>
              </w:rPr>
              <w:t>U1150</w:t>
            </w:r>
          </w:p>
        </w:tc>
        <w:tc>
          <w:tcPr>
            <w:tcW w:w="417" w:type="pct"/>
            <w:vMerge w:val="restart"/>
            <w:tcBorders>
              <w:right w:val="single" w:sz="18" w:space="0" w:color="auto"/>
            </w:tcBorders>
          </w:tcPr>
          <w:p w:rsidR="00BC5927" w:rsidRPr="006036AB" w:rsidRDefault="00BC5927" w:rsidP="003E4F48">
            <w:pPr>
              <w:spacing w:before="40" w:after="40"/>
              <w:rPr>
                <w:lang w:eastAsia="en-US"/>
              </w:rPr>
            </w:pPr>
            <w:r>
              <w:rPr>
                <w:lang w:eastAsia="en-US"/>
              </w:rPr>
              <w:t>T101</w:t>
            </w:r>
          </w:p>
        </w:tc>
        <w:tc>
          <w:tcPr>
            <w:tcW w:w="773" w:type="pct"/>
            <w:vMerge w:val="restart"/>
            <w:tcBorders>
              <w:left w:val="single" w:sz="18" w:space="0" w:color="auto"/>
            </w:tcBorders>
          </w:tcPr>
          <w:p w:rsidR="00BC5927" w:rsidRPr="00D46B91" w:rsidRDefault="00BC5927" w:rsidP="00D46B91">
            <w:pPr>
              <w:spacing w:before="40" w:after="40"/>
              <w:rPr>
                <w:lang w:eastAsia="en-US"/>
              </w:rPr>
            </w:pPr>
            <w:r w:rsidRPr="00D46B91">
              <w:rPr>
                <w:lang w:eastAsia="en-US"/>
              </w:rPr>
              <w:t>A07.2.01</w:t>
            </w:r>
          </w:p>
          <w:p w:rsidR="00BC5927" w:rsidRPr="006036AB" w:rsidRDefault="00BC5927" w:rsidP="00D46B91">
            <w:pPr>
              <w:spacing w:before="40" w:after="40"/>
              <w:rPr>
                <w:lang w:eastAsia="en-US"/>
              </w:rPr>
            </w:pPr>
            <w:r w:rsidRPr="00D46B91">
              <w:rPr>
                <w:lang w:eastAsia="en-US"/>
              </w:rPr>
              <w:t>Community Education</w:t>
            </w:r>
          </w:p>
        </w:tc>
        <w:tc>
          <w:tcPr>
            <w:tcW w:w="523" w:type="pct"/>
            <w:vMerge w:val="restart"/>
          </w:tcPr>
          <w:p w:rsidR="00BC5927" w:rsidRPr="006036AB" w:rsidRDefault="00BC5927" w:rsidP="003E4F48">
            <w:pPr>
              <w:spacing w:before="40" w:after="40"/>
              <w:rPr>
                <w:lang w:eastAsia="en-US"/>
              </w:rPr>
            </w:pPr>
            <w:r>
              <w:rPr>
                <w:lang w:eastAsia="en-US"/>
              </w:rPr>
              <w:t>Number of hours</w:t>
            </w:r>
          </w:p>
        </w:tc>
        <w:tc>
          <w:tcPr>
            <w:tcW w:w="648" w:type="pct"/>
            <w:vMerge w:val="restart"/>
            <w:tcBorders>
              <w:right w:val="single" w:sz="18" w:space="0" w:color="auto"/>
            </w:tcBorders>
          </w:tcPr>
          <w:p w:rsidR="00BC5927" w:rsidRPr="006036AB" w:rsidRDefault="00BC5927" w:rsidP="003E4F48">
            <w:pPr>
              <w:spacing w:before="40" w:after="40"/>
              <w:rPr>
                <w:lang w:eastAsia="en-US"/>
              </w:rPr>
            </w:pPr>
            <w:r>
              <w:rPr>
                <w:lang w:eastAsia="en-US"/>
              </w:rPr>
              <w:t>Numbers of service users</w:t>
            </w:r>
          </w:p>
        </w:tc>
        <w:tc>
          <w:tcPr>
            <w:tcW w:w="578" w:type="pct"/>
            <w:vMerge w:val="restart"/>
            <w:tcBorders>
              <w:left w:val="single" w:sz="18" w:space="0" w:color="auto"/>
            </w:tcBorders>
          </w:tcPr>
          <w:p w:rsidR="00BC5927" w:rsidRPr="006036AB" w:rsidRDefault="00BC5927" w:rsidP="003E4F48">
            <w:pPr>
              <w:spacing w:before="40" w:after="40"/>
              <w:rPr>
                <w:lang w:eastAsia="en-US"/>
              </w:rPr>
            </w:pPr>
            <w:r>
              <w:rPr>
                <w:lang w:eastAsia="en-US"/>
              </w:rPr>
              <w:t>A07.2.01</w:t>
            </w:r>
          </w:p>
        </w:tc>
        <w:tc>
          <w:tcPr>
            <w:tcW w:w="1655" w:type="pct"/>
          </w:tcPr>
          <w:p w:rsidR="00BC5927" w:rsidRPr="006036AB" w:rsidRDefault="00BC5927" w:rsidP="003E4F48">
            <w:pPr>
              <w:spacing w:before="40" w:after="40"/>
              <w:rPr>
                <w:lang w:eastAsia="en-US"/>
              </w:rPr>
            </w:pPr>
            <w:r>
              <w:rPr>
                <w:lang w:eastAsia="en-US"/>
              </w:rPr>
              <w:t>Number of hours provided during the reporting period</w:t>
            </w:r>
          </w:p>
        </w:tc>
      </w:tr>
      <w:tr w:rsidR="00BC5927" w:rsidRPr="006036AB" w:rsidTr="00FB6E2F">
        <w:trPr>
          <w:trHeight w:val="559"/>
        </w:trPr>
        <w:tc>
          <w:tcPr>
            <w:tcW w:w="406" w:type="pct"/>
            <w:vMerge/>
          </w:tcPr>
          <w:p w:rsidR="00BC5927" w:rsidRPr="006036AB" w:rsidRDefault="00BC5927" w:rsidP="003E4F48">
            <w:pPr>
              <w:spacing w:before="40" w:after="40"/>
              <w:rPr>
                <w:lang w:eastAsia="en-US"/>
              </w:rPr>
            </w:pPr>
          </w:p>
        </w:tc>
        <w:tc>
          <w:tcPr>
            <w:tcW w:w="417" w:type="pct"/>
            <w:vMerge/>
            <w:tcBorders>
              <w:right w:val="single" w:sz="18" w:space="0" w:color="auto"/>
            </w:tcBorders>
          </w:tcPr>
          <w:p w:rsidR="00BC5927" w:rsidRPr="006036AB" w:rsidRDefault="00BC5927" w:rsidP="003E4F48">
            <w:pPr>
              <w:spacing w:before="40" w:after="40"/>
              <w:rPr>
                <w:lang w:eastAsia="en-US"/>
              </w:rPr>
            </w:pPr>
          </w:p>
        </w:tc>
        <w:tc>
          <w:tcPr>
            <w:tcW w:w="773" w:type="pct"/>
            <w:vMerge/>
            <w:tcBorders>
              <w:left w:val="single" w:sz="18" w:space="0" w:color="auto"/>
            </w:tcBorders>
          </w:tcPr>
          <w:p w:rsidR="00BC5927" w:rsidRPr="006036AB" w:rsidRDefault="00BC5927" w:rsidP="003E4F48">
            <w:pPr>
              <w:spacing w:before="40" w:after="40"/>
              <w:rPr>
                <w:lang w:eastAsia="en-US"/>
              </w:rPr>
            </w:pPr>
          </w:p>
        </w:tc>
        <w:tc>
          <w:tcPr>
            <w:tcW w:w="523" w:type="pct"/>
            <w:vMerge/>
          </w:tcPr>
          <w:p w:rsidR="00BC5927" w:rsidRPr="006036AB" w:rsidRDefault="00BC5927" w:rsidP="003E4F48">
            <w:pPr>
              <w:spacing w:before="40" w:after="40"/>
              <w:rPr>
                <w:lang w:eastAsia="en-US"/>
              </w:rPr>
            </w:pPr>
          </w:p>
        </w:tc>
        <w:tc>
          <w:tcPr>
            <w:tcW w:w="648" w:type="pct"/>
            <w:vMerge/>
            <w:tcBorders>
              <w:right w:val="single" w:sz="18" w:space="0" w:color="auto"/>
            </w:tcBorders>
          </w:tcPr>
          <w:p w:rsidR="00BC5927" w:rsidRPr="006036AB" w:rsidRDefault="00BC5927" w:rsidP="003E4F48">
            <w:pPr>
              <w:spacing w:before="40" w:after="40"/>
              <w:rPr>
                <w:lang w:eastAsia="en-US"/>
              </w:rPr>
            </w:pPr>
          </w:p>
        </w:tc>
        <w:tc>
          <w:tcPr>
            <w:tcW w:w="578" w:type="pct"/>
            <w:vMerge/>
            <w:tcBorders>
              <w:left w:val="single" w:sz="18" w:space="0" w:color="auto"/>
            </w:tcBorders>
          </w:tcPr>
          <w:p w:rsidR="00BC5927" w:rsidRPr="006036AB" w:rsidRDefault="00BC5927" w:rsidP="003E4F48">
            <w:pPr>
              <w:spacing w:before="40" w:after="40"/>
              <w:rPr>
                <w:lang w:eastAsia="en-US"/>
              </w:rPr>
            </w:pPr>
          </w:p>
        </w:tc>
        <w:tc>
          <w:tcPr>
            <w:tcW w:w="1655" w:type="pct"/>
          </w:tcPr>
          <w:p w:rsidR="00BC5927" w:rsidRPr="006036AB" w:rsidRDefault="00BC5927" w:rsidP="003E4F48">
            <w:pPr>
              <w:spacing w:before="40" w:after="40"/>
              <w:rPr>
                <w:lang w:eastAsia="en-US"/>
              </w:rPr>
            </w:pPr>
            <w:r w:rsidRPr="00BC5927">
              <w:t>Number of Service Users who received a service during the reporting period</w:t>
            </w:r>
          </w:p>
        </w:tc>
      </w:tr>
      <w:tr w:rsidR="0042388F" w:rsidRPr="006036AB" w:rsidTr="00FB6E2F">
        <w:trPr>
          <w:trHeight w:val="774"/>
        </w:trPr>
        <w:tc>
          <w:tcPr>
            <w:tcW w:w="406" w:type="pct"/>
            <w:vMerge w:val="restart"/>
          </w:tcPr>
          <w:p w:rsidR="0042388F" w:rsidRPr="006036AB" w:rsidRDefault="0042388F" w:rsidP="003E4F48">
            <w:pPr>
              <w:spacing w:before="40" w:after="40"/>
              <w:rPr>
                <w:lang w:eastAsia="en-US"/>
              </w:rPr>
            </w:pPr>
            <w:r w:rsidRPr="006036AB">
              <w:rPr>
                <w:lang w:eastAsia="en-US"/>
              </w:rPr>
              <w:t>U1150</w:t>
            </w:r>
          </w:p>
        </w:tc>
        <w:tc>
          <w:tcPr>
            <w:tcW w:w="417" w:type="pct"/>
            <w:vMerge w:val="restart"/>
            <w:tcBorders>
              <w:right w:val="single" w:sz="18" w:space="0" w:color="auto"/>
            </w:tcBorders>
          </w:tcPr>
          <w:p w:rsidR="0042388F" w:rsidRDefault="0042388F" w:rsidP="003E4F48">
            <w:pPr>
              <w:spacing w:before="40" w:after="40"/>
              <w:rPr>
                <w:lang w:eastAsia="en-US"/>
              </w:rPr>
            </w:pPr>
            <w:r w:rsidRPr="006036AB">
              <w:rPr>
                <w:lang w:eastAsia="en-US"/>
              </w:rPr>
              <w:t>T103</w:t>
            </w:r>
          </w:p>
          <w:p w:rsidR="0042388F" w:rsidRPr="006036AB" w:rsidRDefault="0042388F" w:rsidP="00AA2C5E">
            <w:pPr>
              <w:spacing w:before="40" w:after="40"/>
              <w:rPr>
                <w:lang w:eastAsia="en-US"/>
              </w:rPr>
            </w:pPr>
          </w:p>
        </w:tc>
        <w:tc>
          <w:tcPr>
            <w:tcW w:w="773" w:type="pct"/>
            <w:vMerge w:val="restart"/>
            <w:tcBorders>
              <w:left w:val="single" w:sz="18" w:space="0" w:color="auto"/>
            </w:tcBorders>
          </w:tcPr>
          <w:p w:rsidR="0042388F" w:rsidRPr="006036AB" w:rsidRDefault="0042388F" w:rsidP="003E4F48">
            <w:pPr>
              <w:spacing w:before="40" w:after="40"/>
              <w:rPr>
                <w:lang w:eastAsia="en-US"/>
              </w:rPr>
            </w:pPr>
            <w:r w:rsidRPr="006036AB">
              <w:rPr>
                <w:lang w:eastAsia="en-US"/>
              </w:rPr>
              <w:t xml:space="preserve">A01.1.06 </w:t>
            </w:r>
          </w:p>
          <w:p w:rsidR="0042388F" w:rsidRPr="006036AB" w:rsidRDefault="0042388F" w:rsidP="0042388F">
            <w:pPr>
              <w:spacing w:before="40" w:after="40"/>
              <w:rPr>
                <w:lang w:eastAsia="en-US"/>
              </w:rPr>
            </w:pPr>
            <w:r w:rsidRPr="006036AB">
              <w:rPr>
                <w:lang w:eastAsia="en-US"/>
              </w:rPr>
              <w:t xml:space="preserve">Information, advice, </w:t>
            </w:r>
            <w:r>
              <w:rPr>
                <w:lang w:eastAsia="en-US"/>
              </w:rPr>
              <w:t xml:space="preserve">individual </w:t>
            </w:r>
            <w:r w:rsidR="000D4C31">
              <w:rPr>
                <w:lang w:eastAsia="en-US"/>
              </w:rPr>
              <w:t>advocacy,</w:t>
            </w:r>
            <w:r w:rsidR="000D4C31" w:rsidRPr="006036AB">
              <w:rPr>
                <w:lang w:eastAsia="en-US"/>
              </w:rPr>
              <w:t xml:space="preserve"> engagement</w:t>
            </w:r>
            <w:r w:rsidRPr="006036AB">
              <w:rPr>
                <w:lang w:eastAsia="en-US"/>
              </w:rPr>
              <w:t xml:space="preserve"> and/or referral </w:t>
            </w:r>
          </w:p>
        </w:tc>
        <w:tc>
          <w:tcPr>
            <w:tcW w:w="523" w:type="pct"/>
            <w:vMerge w:val="restart"/>
          </w:tcPr>
          <w:p w:rsidR="0042388F" w:rsidRPr="006036AB" w:rsidRDefault="0042388F" w:rsidP="003E4F48">
            <w:pPr>
              <w:spacing w:before="40" w:after="40"/>
              <w:rPr>
                <w:lang w:eastAsia="en-US"/>
              </w:rPr>
            </w:pPr>
            <w:r w:rsidRPr="006036AB">
              <w:rPr>
                <w:lang w:eastAsia="en-US"/>
              </w:rPr>
              <w:t>Number of hours</w:t>
            </w:r>
          </w:p>
        </w:tc>
        <w:tc>
          <w:tcPr>
            <w:tcW w:w="648" w:type="pct"/>
            <w:vMerge w:val="restart"/>
            <w:tcBorders>
              <w:right w:val="single" w:sz="18" w:space="0" w:color="auto"/>
            </w:tcBorders>
          </w:tcPr>
          <w:p w:rsidR="0042388F" w:rsidRPr="006036AB" w:rsidRDefault="0042388F" w:rsidP="003E4F48">
            <w:pPr>
              <w:spacing w:before="40" w:after="40"/>
              <w:rPr>
                <w:lang w:eastAsia="en-US"/>
              </w:rPr>
            </w:pPr>
            <w:r>
              <w:rPr>
                <w:lang w:eastAsia="en-US"/>
              </w:rPr>
              <w:t>NA</w:t>
            </w:r>
          </w:p>
        </w:tc>
        <w:tc>
          <w:tcPr>
            <w:tcW w:w="578" w:type="pct"/>
            <w:vMerge w:val="restart"/>
            <w:tcBorders>
              <w:left w:val="single" w:sz="18" w:space="0" w:color="auto"/>
            </w:tcBorders>
          </w:tcPr>
          <w:p w:rsidR="0042388F" w:rsidRPr="006036AB" w:rsidRDefault="0042388F" w:rsidP="003E4F48">
            <w:pPr>
              <w:spacing w:before="40" w:after="40"/>
              <w:rPr>
                <w:lang w:eastAsia="en-US"/>
              </w:rPr>
            </w:pPr>
            <w:r w:rsidRPr="006036AB">
              <w:rPr>
                <w:lang w:eastAsia="en-US"/>
              </w:rPr>
              <w:t>A01.1.06</w:t>
            </w:r>
          </w:p>
          <w:p w:rsidR="0042388F" w:rsidRPr="006036AB" w:rsidRDefault="0042388F" w:rsidP="003E4F48">
            <w:pPr>
              <w:spacing w:before="40" w:after="40"/>
              <w:rPr>
                <w:lang w:eastAsia="en-US"/>
              </w:rPr>
            </w:pPr>
          </w:p>
        </w:tc>
        <w:tc>
          <w:tcPr>
            <w:tcW w:w="1655" w:type="pct"/>
          </w:tcPr>
          <w:p w:rsidR="0042388F" w:rsidRPr="006036AB" w:rsidRDefault="0042388F" w:rsidP="003E4F48">
            <w:pPr>
              <w:spacing w:before="40" w:after="40"/>
              <w:rPr>
                <w:lang w:eastAsia="en-US"/>
              </w:rPr>
            </w:pPr>
            <w:r w:rsidRPr="006036AB">
              <w:rPr>
                <w:lang w:eastAsia="en-US"/>
              </w:rPr>
              <w:t>Number of hours provided during the reporting period</w:t>
            </w:r>
          </w:p>
        </w:tc>
      </w:tr>
      <w:tr w:rsidR="0042388F" w:rsidRPr="006036AB" w:rsidTr="00FB6E2F">
        <w:trPr>
          <w:trHeight w:val="514"/>
        </w:trPr>
        <w:tc>
          <w:tcPr>
            <w:tcW w:w="406" w:type="pct"/>
            <w:vMerge/>
          </w:tcPr>
          <w:p w:rsidR="0042388F" w:rsidRPr="006036AB" w:rsidRDefault="0042388F" w:rsidP="003E4F48">
            <w:pPr>
              <w:spacing w:before="40" w:after="40"/>
              <w:rPr>
                <w:lang w:eastAsia="en-US"/>
              </w:rPr>
            </w:pPr>
          </w:p>
        </w:tc>
        <w:tc>
          <w:tcPr>
            <w:tcW w:w="417" w:type="pct"/>
            <w:vMerge/>
            <w:tcBorders>
              <w:right w:val="single" w:sz="18" w:space="0" w:color="auto"/>
            </w:tcBorders>
          </w:tcPr>
          <w:p w:rsidR="0042388F" w:rsidRPr="006036AB" w:rsidRDefault="0042388F" w:rsidP="003E4F48">
            <w:pPr>
              <w:spacing w:before="40" w:after="40"/>
              <w:rPr>
                <w:lang w:eastAsia="en-US"/>
              </w:rPr>
            </w:pPr>
          </w:p>
        </w:tc>
        <w:tc>
          <w:tcPr>
            <w:tcW w:w="773" w:type="pct"/>
            <w:vMerge/>
            <w:tcBorders>
              <w:left w:val="single" w:sz="18" w:space="0" w:color="auto"/>
            </w:tcBorders>
          </w:tcPr>
          <w:p w:rsidR="0042388F" w:rsidRPr="006036AB" w:rsidRDefault="0042388F" w:rsidP="003E4F48">
            <w:pPr>
              <w:spacing w:before="40" w:after="40"/>
              <w:rPr>
                <w:lang w:eastAsia="en-US"/>
              </w:rPr>
            </w:pPr>
          </w:p>
        </w:tc>
        <w:tc>
          <w:tcPr>
            <w:tcW w:w="523" w:type="pct"/>
            <w:vMerge/>
          </w:tcPr>
          <w:p w:rsidR="0042388F" w:rsidRPr="006036AB" w:rsidRDefault="0042388F" w:rsidP="003E4F48">
            <w:pPr>
              <w:spacing w:before="40" w:after="40"/>
              <w:rPr>
                <w:lang w:eastAsia="en-US"/>
              </w:rPr>
            </w:pPr>
          </w:p>
        </w:tc>
        <w:tc>
          <w:tcPr>
            <w:tcW w:w="648" w:type="pct"/>
            <w:vMerge/>
            <w:tcBorders>
              <w:right w:val="single" w:sz="18" w:space="0" w:color="auto"/>
            </w:tcBorders>
          </w:tcPr>
          <w:p w:rsidR="0042388F" w:rsidRDefault="0042388F" w:rsidP="003E4F48">
            <w:pPr>
              <w:spacing w:before="40" w:after="40"/>
              <w:rPr>
                <w:lang w:eastAsia="en-US"/>
              </w:rPr>
            </w:pPr>
          </w:p>
        </w:tc>
        <w:tc>
          <w:tcPr>
            <w:tcW w:w="578" w:type="pct"/>
            <w:vMerge/>
            <w:tcBorders>
              <w:left w:val="single" w:sz="18" w:space="0" w:color="auto"/>
            </w:tcBorders>
          </w:tcPr>
          <w:p w:rsidR="0042388F" w:rsidRPr="006036AB" w:rsidRDefault="0042388F" w:rsidP="003E4F48">
            <w:pPr>
              <w:spacing w:before="40" w:after="40"/>
              <w:rPr>
                <w:lang w:eastAsia="en-US"/>
              </w:rPr>
            </w:pPr>
          </w:p>
        </w:tc>
        <w:tc>
          <w:tcPr>
            <w:tcW w:w="1655" w:type="pct"/>
          </w:tcPr>
          <w:p w:rsidR="0042388F" w:rsidRPr="006036AB" w:rsidRDefault="0042388F" w:rsidP="003E4F48">
            <w:pPr>
              <w:spacing w:before="40" w:after="40"/>
              <w:rPr>
                <w:lang w:eastAsia="en-US"/>
              </w:rPr>
            </w:pPr>
            <w:r w:rsidRPr="00BC5927">
              <w:t>Number of Service Users who received a service during the reporting period</w:t>
            </w:r>
          </w:p>
        </w:tc>
      </w:tr>
      <w:tr w:rsidR="00AA2C5E" w:rsidRPr="006036AB" w:rsidTr="00FB6E2F">
        <w:trPr>
          <w:trHeight w:val="283"/>
        </w:trPr>
        <w:tc>
          <w:tcPr>
            <w:tcW w:w="406" w:type="pct"/>
            <w:vMerge w:val="restart"/>
            <w:tcBorders>
              <w:top w:val="single" w:sz="12" w:space="0" w:color="auto"/>
            </w:tcBorders>
          </w:tcPr>
          <w:p w:rsidR="00AA2C5E" w:rsidRPr="006036AB" w:rsidRDefault="00AA2C5E" w:rsidP="003E4F48">
            <w:pPr>
              <w:spacing w:before="40" w:after="40"/>
              <w:rPr>
                <w:lang w:eastAsia="en-US"/>
              </w:rPr>
            </w:pPr>
            <w:r>
              <w:rPr>
                <w:lang w:eastAsia="en-US"/>
              </w:rPr>
              <w:t>U1150</w:t>
            </w:r>
          </w:p>
        </w:tc>
        <w:tc>
          <w:tcPr>
            <w:tcW w:w="417" w:type="pct"/>
            <w:vMerge w:val="restart"/>
            <w:tcBorders>
              <w:top w:val="single" w:sz="12" w:space="0" w:color="auto"/>
              <w:right w:val="single" w:sz="18" w:space="0" w:color="auto"/>
            </w:tcBorders>
          </w:tcPr>
          <w:p w:rsidR="00AA2C5E" w:rsidRPr="006036AB" w:rsidRDefault="00AA2C5E" w:rsidP="003E4F48">
            <w:pPr>
              <w:spacing w:before="40" w:after="40"/>
              <w:rPr>
                <w:lang w:eastAsia="en-US"/>
              </w:rPr>
            </w:pPr>
            <w:r>
              <w:rPr>
                <w:lang w:eastAsia="en-US"/>
              </w:rPr>
              <w:t>T447</w:t>
            </w:r>
          </w:p>
        </w:tc>
        <w:tc>
          <w:tcPr>
            <w:tcW w:w="773" w:type="pct"/>
            <w:vMerge w:val="restart"/>
            <w:tcBorders>
              <w:top w:val="single" w:sz="12" w:space="0" w:color="auto"/>
              <w:left w:val="single" w:sz="18" w:space="0" w:color="auto"/>
            </w:tcBorders>
          </w:tcPr>
          <w:p w:rsidR="00AA2C5E" w:rsidRDefault="00AA2C5E" w:rsidP="003E4F48">
            <w:pPr>
              <w:spacing w:before="40" w:after="40"/>
              <w:rPr>
                <w:lang w:eastAsia="en-US"/>
              </w:rPr>
            </w:pPr>
            <w:r>
              <w:rPr>
                <w:lang w:eastAsia="en-US"/>
              </w:rPr>
              <w:t>A01.1.03</w:t>
            </w:r>
          </w:p>
          <w:p w:rsidR="00A935D4" w:rsidRPr="006036AB" w:rsidRDefault="00A935D4" w:rsidP="003E4F48">
            <w:pPr>
              <w:spacing w:before="40" w:after="40"/>
              <w:rPr>
                <w:lang w:eastAsia="en-US"/>
              </w:rPr>
            </w:pPr>
            <w:r>
              <w:rPr>
                <w:lang w:eastAsia="en-US"/>
              </w:rPr>
              <w:t>Financial advice, information and referral</w:t>
            </w:r>
          </w:p>
        </w:tc>
        <w:tc>
          <w:tcPr>
            <w:tcW w:w="523" w:type="pct"/>
            <w:vMerge w:val="restart"/>
            <w:tcBorders>
              <w:top w:val="single" w:sz="12" w:space="0" w:color="auto"/>
            </w:tcBorders>
          </w:tcPr>
          <w:p w:rsidR="00AA2C5E" w:rsidRPr="006036AB" w:rsidRDefault="00AA2C5E" w:rsidP="003E4F48">
            <w:pPr>
              <w:spacing w:before="40" w:after="40"/>
              <w:rPr>
                <w:lang w:eastAsia="en-US"/>
              </w:rPr>
            </w:pPr>
            <w:r>
              <w:rPr>
                <w:lang w:eastAsia="en-US"/>
              </w:rPr>
              <w:t>Number of hours</w:t>
            </w:r>
          </w:p>
        </w:tc>
        <w:tc>
          <w:tcPr>
            <w:tcW w:w="648" w:type="pct"/>
            <w:vMerge w:val="restart"/>
            <w:tcBorders>
              <w:top w:val="single" w:sz="12" w:space="0" w:color="auto"/>
              <w:right w:val="single" w:sz="18" w:space="0" w:color="auto"/>
            </w:tcBorders>
          </w:tcPr>
          <w:p w:rsidR="00AA2C5E" w:rsidRPr="0071406A" w:rsidRDefault="00AA2C5E" w:rsidP="003E4F48">
            <w:pPr>
              <w:spacing w:before="40" w:after="40"/>
              <w:rPr>
                <w:lang w:eastAsia="en-US"/>
              </w:rPr>
            </w:pPr>
            <w:r>
              <w:rPr>
                <w:lang w:eastAsia="en-US"/>
              </w:rPr>
              <w:t>NA</w:t>
            </w:r>
          </w:p>
        </w:tc>
        <w:tc>
          <w:tcPr>
            <w:tcW w:w="578" w:type="pct"/>
            <w:vMerge w:val="restart"/>
            <w:tcBorders>
              <w:top w:val="single" w:sz="12" w:space="0" w:color="auto"/>
              <w:left w:val="single" w:sz="18" w:space="0" w:color="auto"/>
            </w:tcBorders>
          </w:tcPr>
          <w:p w:rsidR="00AA2C5E" w:rsidRPr="006036AB" w:rsidRDefault="00AA2C5E" w:rsidP="003E4F48">
            <w:pPr>
              <w:spacing w:before="40" w:after="40"/>
              <w:rPr>
                <w:lang w:eastAsia="en-US"/>
              </w:rPr>
            </w:pPr>
            <w:r>
              <w:rPr>
                <w:lang w:eastAsia="en-US"/>
              </w:rPr>
              <w:t>A01.1.03</w:t>
            </w:r>
          </w:p>
        </w:tc>
        <w:tc>
          <w:tcPr>
            <w:tcW w:w="1655" w:type="pct"/>
            <w:tcBorders>
              <w:top w:val="single" w:sz="12" w:space="0" w:color="auto"/>
            </w:tcBorders>
          </w:tcPr>
          <w:p w:rsidR="00AA2C5E" w:rsidRPr="006036AB" w:rsidRDefault="00AA2C5E" w:rsidP="003E4F48">
            <w:pPr>
              <w:spacing w:before="40" w:after="40"/>
              <w:rPr>
                <w:lang w:eastAsia="en-US"/>
              </w:rPr>
            </w:pPr>
            <w:r>
              <w:rPr>
                <w:lang w:eastAsia="en-US"/>
              </w:rPr>
              <w:t>Number of hours provided during the reporting period</w:t>
            </w:r>
          </w:p>
        </w:tc>
      </w:tr>
      <w:tr w:rsidR="00AA2C5E" w:rsidRPr="006036AB" w:rsidTr="00FB6E2F">
        <w:trPr>
          <w:trHeight w:val="283"/>
        </w:trPr>
        <w:tc>
          <w:tcPr>
            <w:tcW w:w="406" w:type="pct"/>
            <w:vMerge/>
          </w:tcPr>
          <w:p w:rsidR="00AA2C5E" w:rsidRDefault="00AA2C5E" w:rsidP="003E4F48">
            <w:pPr>
              <w:spacing w:before="40" w:after="40"/>
              <w:rPr>
                <w:lang w:eastAsia="en-US"/>
              </w:rPr>
            </w:pPr>
          </w:p>
        </w:tc>
        <w:tc>
          <w:tcPr>
            <w:tcW w:w="417" w:type="pct"/>
            <w:vMerge/>
            <w:tcBorders>
              <w:right w:val="single" w:sz="18" w:space="0" w:color="auto"/>
            </w:tcBorders>
          </w:tcPr>
          <w:p w:rsidR="00AA2C5E" w:rsidRDefault="00AA2C5E" w:rsidP="003E4F48">
            <w:pPr>
              <w:spacing w:before="40" w:after="40"/>
              <w:rPr>
                <w:lang w:eastAsia="en-US"/>
              </w:rPr>
            </w:pPr>
          </w:p>
        </w:tc>
        <w:tc>
          <w:tcPr>
            <w:tcW w:w="773" w:type="pct"/>
            <w:vMerge/>
            <w:tcBorders>
              <w:left w:val="single" w:sz="18" w:space="0" w:color="auto"/>
            </w:tcBorders>
          </w:tcPr>
          <w:p w:rsidR="00AA2C5E" w:rsidRDefault="00AA2C5E" w:rsidP="003E4F48">
            <w:pPr>
              <w:spacing w:before="40" w:after="40"/>
              <w:rPr>
                <w:lang w:eastAsia="en-US"/>
              </w:rPr>
            </w:pPr>
          </w:p>
        </w:tc>
        <w:tc>
          <w:tcPr>
            <w:tcW w:w="523" w:type="pct"/>
            <w:vMerge/>
          </w:tcPr>
          <w:p w:rsidR="00AA2C5E" w:rsidRDefault="00AA2C5E" w:rsidP="003E4F48">
            <w:pPr>
              <w:spacing w:before="40" w:after="40"/>
              <w:rPr>
                <w:lang w:eastAsia="en-US"/>
              </w:rPr>
            </w:pPr>
          </w:p>
        </w:tc>
        <w:tc>
          <w:tcPr>
            <w:tcW w:w="648" w:type="pct"/>
            <w:vMerge/>
            <w:tcBorders>
              <w:right w:val="single" w:sz="18" w:space="0" w:color="auto"/>
            </w:tcBorders>
          </w:tcPr>
          <w:p w:rsidR="00AA2C5E" w:rsidRDefault="00AA2C5E" w:rsidP="003E4F48">
            <w:pPr>
              <w:spacing w:before="40" w:after="40"/>
              <w:rPr>
                <w:lang w:eastAsia="en-US"/>
              </w:rPr>
            </w:pPr>
          </w:p>
        </w:tc>
        <w:tc>
          <w:tcPr>
            <w:tcW w:w="578" w:type="pct"/>
            <w:vMerge/>
            <w:tcBorders>
              <w:left w:val="single" w:sz="18" w:space="0" w:color="auto"/>
            </w:tcBorders>
          </w:tcPr>
          <w:p w:rsidR="00AA2C5E" w:rsidRDefault="00AA2C5E" w:rsidP="003E4F48">
            <w:pPr>
              <w:spacing w:before="40" w:after="40"/>
              <w:rPr>
                <w:lang w:eastAsia="en-US"/>
              </w:rPr>
            </w:pPr>
          </w:p>
        </w:tc>
        <w:tc>
          <w:tcPr>
            <w:tcW w:w="1655" w:type="pct"/>
            <w:tcBorders>
              <w:top w:val="single" w:sz="12" w:space="0" w:color="auto"/>
            </w:tcBorders>
          </w:tcPr>
          <w:p w:rsidR="00AA2C5E" w:rsidRDefault="00AA2C5E" w:rsidP="003E4F48">
            <w:pPr>
              <w:spacing w:before="40" w:after="40"/>
              <w:rPr>
                <w:lang w:eastAsia="en-US"/>
              </w:rPr>
            </w:pPr>
            <w:r>
              <w:rPr>
                <w:lang w:eastAsia="en-US"/>
              </w:rPr>
              <w:t>Number of Service Users who received a service during the reporting period</w:t>
            </w:r>
          </w:p>
        </w:tc>
      </w:tr>
      <w:tr w:rsidR="00381F44" w:rsidRPr="006036AB" w:rsidTr="00FB6E2F">
        <w:trPr>
          <w:trHeight w:val="555"/>
        </w:trPr>
        <w:tc>
          <w:tcPr>
            <w:tcW w:w="406" w:type="pct"/>
            <w:tcBorders>
              <w:top w:val="single" w:sz="12" w:space="0" w:color="auto"/>
            </w:tcBorders>
          </w:tcPr>
          <w:p w:rsidR="00381F44" w:rsidRPr="006036AB" w:rsidRDefault="00381F44" w:rsidP="003E4F48">
            <w:pPr>
              <w:spacing w:before="40" w:after="40"/>
              <w:rPr>
                <w:lang w:eastAsia="en-US"/>
              </w:rPr>
            </w:pPr>
            <w:r w:rsidRPr="006036AB">
              <w:rPr>
                <w:lang w:eastAsia="en-US"/>
              </w:rPr>
              <w:t>U1150</w:t>
            </w:r>
          </w:p>
        </w:tc>
        <w:tc>
          <w:tcPr>
            <w:tcW w:w="417" w:type="pct"/>
            <w:tcBorders>
              <w:top w:val="single" w:sz="12" w:space="0" w:color="auto"/>
              <w:right w:val="single" w:sz="18" w:space="0" w:color="auto"/>
            </w:tcBorders>
          </w:tcPr>
          <w:p w:rsidR="00381F44" w:rsidRPr="006036AB" w:rsidRDefault="00381F44" w:rsidP="003E4F48">
            <w:pPr>
              <w:spacing w:before="40" w:after="40"/>
              <w:rPr>
                <w:lang w:eastAsia="en-US"/>
              </w:rPr>
            </w:pPr>
            <w:r w:rsidRPr="006036AB">
              <w:rPr>
                <w:lang w:eastAsia="en-US"/>
              </w:rPr>
              <w:t>T314</w:t>
            </w:r>
          </w:p>
        </w:tc>
        <w:tc>
          <w:tcPr>
            <w:tcW w:w="773" w:type="pct"/>
            <w:vMerge w:val="restart"/>
            <w:tcBorders>
              <w:top w:val="single" w:sz="12" w:space="0" w:color="auto"/>
              <w:left w:val="single" w:sz="18" w:space="0" w:color="auto"/>
            </w:tcBorders>
          </w:tcPr>
          <w:p w:rsidR="00381F44" w:rsidRPr="006036AB" w:rsidRDefault="00381F44" w:rsidP="003E4F48">
            <w:pPr>
              <w:spacing w:before="40" w:after="40"/>
              <w:rPr>
                <w:lang w:eastAsia="en-US"/>
              </w:rPr>
            </w:pPr>
            <w:r w:rsidRPr="006036AB">
              <w:rPr>
                <w:lang w:eastAsia="en-US"/>
              </w:rPr>
              <w:t xml:space="preserve">A01.2.08 </w:t>
            </w:r>
          </w:p>
          <w:p w:rsidR="00381F44" w:rsidRPr="006036AB" w:rsidRDefault="00381F44" w:rsidP="003E4F48">
            <w:pPr>
              <w:spacing w:before="40" w:after="40"/>
              <w:rPr>
                <w:lang w:eastAsia="en-US"/>
              </w:rPr>
            </w:pPr>
            <w:r w:rsidRPr="006036AB">
              <w:rPr>
                <w:lang w:eastAsia="en-US"/>
              </w:rPr>
              <w:t>Counselling</w:t>
            </w:r>
          </w:p>
        </w:tc>
        <w:tc>
          <w:tcPr>
            <w:tcW w:w="523" w:type="pct"/>
            <w:vMerge w:val="restart"/>
            <w:tcBorders>
              <w:top w:val="single" w:sz="12" w:space="0" w:color="auto"/>
            </w:tcBorders>
          </w:tcPr>
          <w:p w:rsidR="00381F44" w:rsidRPr="006036AB" w:rsidRDefault="00381F44" w:rsidP="003E4F48">
            <w:pPr>
              <w:spacing w:before="40" w:after="40"/>
              <w:rPr>
                <w:lang w:eastAsia="en-US"/>
              </w:rPr>
            </w:pPr>
            <w:r w:rsidRPr="006036AB">
              <w:rPr>
                <w:lang w:eastAsia="en-US"/>
              </w:rPr>
              <w:t>Number of hours</w:t>
            </w:r>
          </w:p>
        </w:tc>
        <w:tc>
          <w:tcPr>
            <w:tcW w:w="648" w:type="pct"/>
            <w:vMerge w:val="restart"/>
            <w:tcBorders>
              <w:top w:val="single" w:sz="12" w:space="0" w:color="auto"/>
              <w:right w:val="single" w:sz="18" w:space="0" w:color="auto"/>
            </w:tcBorders>
          </w:tcPr>
          <w:p w:rsidR="00381F44" w:rsidRPr="006036AB" w:rsidRDefault="00381F44" w:rsidP="003E4F48">
            <w:pPr>
              <w:spacing w:before="40" w:after="40"/>
              <w:rPr>
                <w:lang w:eastAsia="en-US"/>
              </w:rPr>
            </w:pPr>
            <w:r w:rsidRPr="0071406A">
              <w:rPr>
                <w:lang w:eastAsia="en-US"/>
              </w:rPr>
              <w:t>NA</w:t>
            </w:r>
          </w:p>
        </w:tc>
        <w:tc>
          <w:tcPr>
            <w:tcW w:w="578" w:type="pct"/>
            <w:vMerge w:val="restart"/>
            <w:tcBorders>
              <w:top w:val="single" w:sz="12" w:space="0" w:color="auto"/>
              <w:left w:val="single" w:sz="18" w:space="0" w:color="auto"/>
            </w:tcBorders>
          </w:tcPr>
          <w:p w:rsidR="00381F44" w:rsidRPr="006036AB" w:rsidRDefault="00381F44" w:rsidP="003E4F48">
            <w:pPr>
              <w:spacing w:before="40" w:after="40"/>
              <w:rPr>
                <w:lang w:eastAsia="en-US"/>
              </w:rPr>
            </w:pPr>
            <w:r w:rsidRPr="006036AB">
              <w:rPr>
                <w:lang w:eastAsia="en-US"/>
              </w:rPr>
              <w:t>A01.2.08</w:t>
            </w:r>
          </w:p>
        </w:tc>
        <w:tc>
          <w:tcPr>
            <w:tcW w:w="1655" w:type="pct"/>
            <w:vMerge w:val="restart"/>
            <w:tcBorders>
              <w:top w:val="single" w:sz="12" w:space="0" w:color="auto"/>
            </w:tcBorders>
          </w:tcPr>
          <w:p w:rsidR="00381F44" w:rsidRPr="006036AB" w:rsidRDefault="00381F44" w:rsidP="003E4F48">
            <w:pPr>
              <w:spacing w:before="40" w:after="40"/>
              <w:rPr>
                <w:lang w:eastAsia="en-US"/>
              </w:rPr>
            </w:pPr>
            <w:r w:rsidRPr="006036AB">
              <w:rPr>
                <w:lang w:eastAsia="en-US"/>
              </w:rPr>
              <w:t>Number of hours provided during the reporting period</w:t>
            </w:r>
          </w:p>
        </w:tc>
      </w:tr>
      <w:tr w:rsidR="00381F44" w:rsidRPr="006036AB" w:rsidTr="008C0764">
        <w:trPr>
          <w:trHeight w:val="270"/>
        </w:trPr>
        <w:tc>
          <w:tcPr>
            <w:tcW w:w="406" w:type="pct"/>
            <w:vMerge w:val="restart"/>
          </w:tcPr>
          <w:p w:rsidR="00381F44" w:rsidRPr="006036AB" w:rsidRDefault="00381F44" w:rsidP="003E4F48">
            <w:pPr>
              <w:spacing w:before="40" w:after="40"/>
              <w:rPr>
                <w:lang w:eastAsia="en-US"/>
              </w:rPr>
            </w:pPr>
            <w:r w:rsidRPr="006036AB">
              <w:rPr>
                <w:lang w:eastAsia="en-US"/>
              </w:rPr>
              <w:t>U1150</w:t>
            </w:r>
          </w:p>
        </w:tc>
        <w:tc>
          <w:tcPr>
            <w:tcW w:w="417" w:type="pct"/>
            <w:vMerge w:val="restart"/>
            <w:tcBorders>
              <w:right w:val="single" w:sz="18" w:space="0" w:color="auto"/>
            </w:tcBorders>
          </w:tcPr>
          <w:p w:rsidR="00381F44" w:rsidRPr="006036AB" w:rsidRDefault="00381F44" w:rsidP="003E4F48">
            <w:pPr>
              <w:spacing w:before="40" w:after="40"/>
              <w:rPr>
                <w:lang w:eastAsia="en-US"/>
              </w:rPr>
            </w:pPr>
            <w:r w:rsidRPr="006036AB">
              <w:rPr>
                <w:lang w:eastAsia="en-US"/>
              </w:rPr>
              <w:t>T318</w:t>
            </w:r>
          </w:p>
        </w:tc>
        <w:tc>
          <w:tcPr>
            <w:tcW w:w="773" w:type="pct"/>
            <w:vMerge/>
            <w:tcBorders>
              <w:left w:val="single" w:sz="18" w:space="0" w:color="auto"/>
            </w:tcBorders>
          </w:tcPr>
          <w:p w:rsidR="00381F44" w:rsidRPr="006036AB" w:rsidRDefault="00381F44" w:rsidP="003E4F48">
            <w:pPr>
              <w:spacing w:before="40" w:after="40"/>
              <w:rPr>
                <w:lang w:eastAsia="en-US"/>
              </w:rPr>
            </w:pPr>
          </w:p>
        </w:tc>
        <w:tc>
          <w:tcPr>
            <w:tcW w:w="523" w:type="pct"/>
            <w:vMerge/>
          </w:tcPr>
          <w:p w:rsidR="00381F44" w:rsidRPr="006036AB" w:rsidRDefault="00381F44" w:rsidP="003E4F48">
            <w:pPr>
              <w:spacing w:before="40" w:after="40"/>
              <w:rPr>
                <w:lang w:eastAsia="en-US"/>
              </w:rPr>
            </w:pPr>
          </w:p>
        </w:tc>
        <w:tc>
          <w:tcPr>
            <w:tcW w:w="648" w:type="pct"/>
            <w:vMerge/>
            <w:tcBorders>
              <w:right w:val="single" w:sz="18" w:space="0" w:color="auto"/>
            </w:tcBorders>
          </w:tcPr>
          <w:p w:rsidR="00381F44" w:rsidRPr="006036AB" w:rsidRDefault="00381F44" w:rsidP="003E4F48">
            <w:pPr>
              <w:spacing w:before="40" w:after="40"/>
              <w:rPr>
                <w:lang w:eastAsia="en-US"/>
              </w:rPr>
            </w:pPr>
          </w:p>
        </w:tc>
        <w:tc>
          <w:tcPr>
            <w:tcW w:w="578" w:type="pct"/>
            <w:vMerge/>
            <w:tcBorders>
              <w:left w:val="single" w:sz="18" w:space="0" w:color="auto"/>
            </w:tcBorders>
          </w:tcPr>
          <w:p w:rsidR="00381F44" w:rsidRPr="006036AB" w:rsidRDefault="00381F44" w:rsidP="003E4F48">
            <w:pPr>
              <w:spacing w:before="40" w:after="40"/>
              <w:rPr>
                <w:lang w:eastAsia="en-US"/>
              </w:rPr>
            </w:pPr>
          </w:p>
        </w:tc>
        <w:tc>
          <w:tcPr>
            <w:tcW w:w="1655" w:type="pct"/>
            <w:vMerge/>
          </w:tcPr>
          <w:p w:rsidR="00381F44" w:rsidRPr="006036AB" w:rsidRDefault="00381F44" w:rsidP="003E4F48">
            <w:pPr>
              <w:spacing w:before="40" w:after="40"/>
              <w:rPr>
                <w:lang w:eastAsia="en-US"/>
              </w:rPr>
            </w:pPr>
          </w:p>
        </w:tc>
      </w:tr>
      <w:tr w:rsidR="00381F44" w:rsidRPr="006036AB" w:rsidTr="008C0764">
        <w:trPr>
          <w:trHeight w:val="414"/>
        </w:trPr>
        <w:tc>
          <w:tcPr>
            <w:tcW w:w="406" w:type="pct"/>
            <w:vMerge/>
            <w:tcBorders>
              <w:bottom w:val="single" w:sz="12" w:space="0" w:color="auto"/>
            </w:tcBorders>
          </w:tcPr>
          <w:p w:rsidR="00381F44" w:rsidRPr="006036AB" w:rsidRDefault="00381F44" w:rsidP="003E4F48">
            <w:pPr>
              <w:spacing w:before="40" w:after="40"/>
              <w:rPr>
                <w:lang w:eastAsia="en-US"/>
              </w:rPr>
            </w:pPr>
          </w:p>
        </w:tc>
        <w:tc>
          <w:tcPr>
            <w:tcW w:w="417" w:type="pct"/>
            <w:vMerge/>
            <w:tcBorders>
              <w:bottom w:val="single" w:sz="12" w:space="0" w:color="auto"/>
              <w:right w:val="single" w:sz="18" w:space="0" w:color="auto"/>
            </w:tcBorders>
          </w:tcPr>
          <w:p w:rsidR="00381F44" w:rsidRPr="006036AB" w:rsidRDefault="00381F44" w:rsidP="003E4F48">
            <w:pPr>
              <w:spacing w:before="40" w:after="40"/>
              <w:rPr>
                <w:lang w:eastAsia="en-US"/>
              </w:rPr>
            </w:pPr>
          </w:p>
        </w:tc>
        <w:tc>
          <w:tcPr>
            <w:tcW w:w="773" w:type="pct"/>
            <w:vMerge/>
            <w:tcBorders>
              <w:left w:val="single" w:sz="18" w:space="0" w:color="auto"/>
              <w:bottom w:val="single" w:sz="12" w:space="0" w:color="auto"/>
            </w:tcBorders>
          </w:tcPr>
          <w:p w:rsidR="00381F44" w:rsidRPr="006036AB" w:rsidRDefault="00381F44" w:rsidP="003E4F48">
            <w:pPr>
              <w:spacing w:before="40" w:after="40"/>
              <w:rPr>
                <w:lang w:eastAsia="en-US"/>
              </w:rPr>
            </w:pPr>
          </w:p>
        </w:tc>
        <w:tc>
          <w:tcPr>
            <w:tcW w:w="523" w:type="pct"/>
            <w:vMerge/>
            <w:tcBorders>
              <w:bottom w:val="single" w:sz="12" w:space="0" w:color="auto"/>
            </w:tcBorders>
          </w:tcPr>
          <w:p w:rsidR="00381F44" w:rsidRPr="006036AB" w:rsidRDefault="00381F44" w:rsidP="003E4F48">
            <w:pPr>
              <w:spacing w:before="40" w:after="40"/>
              <w:rPr>
                <w:lang w:eastAsia="en-US"/>
              </w:rPr>
            </w:pPr>
          </w:p>
        </w:tc>
        <w:tc>
          <w:tcPr>
            <w:tcW w:w="648" w:type="pct"/>
            <w:vMerge/>
            <w:tcBorders>
              <w:bottom w:val="single" w:sz="12" w:space="0" w:color="auto"/>
              <w:right w:val="single" w:sz="18" w:space="0" w:color="auto"/>
            </w:tcBorders>
          </w:tcPr>
          <w:p w:rsidR="00381F44" w:rsidRPr="006036AB" w:rsidRDefault="00381F44" w:rsidP="003E4F48">
            <w:pPr>
              <w:spacing w:before="40" w:after="40"/>
              <w:rPr>
                <w:lang w:eastAsia="en-US"/>
              </w:rPr>
            </w:pPr>
          </w:p>
        </w:tc>
        <w:tc>
          <w:tcPr>
            <w:tcW w:w="578" w:type="pct"/>
            <w:vMerge/>
            <w:tcBorders>
              <w:left w:val="single" w:sz="18" w:space="0" w:color="auto"/>
              <w:bottom w:val="single" w:sz="12" w:space="0" w:color="auto"/>
            </w:tcBorders>
          </w:tcPr>
          <w:p w:rsidR="00381F44" w:rsidRPr="006036AB" w:rsidRDefault="00381F44" w:rsidP="003E4F48">
            <w:pPr>
              <w:spacing w:before="40" w:after="40"/>
              <w:rPr>
                <w:lang w:eastAsia="en-US"/>
              </w:rPr>
            </w:pPr>
          </w:p>
        </w:tc>
        <w:tc>
          <w:tcPr>
            <w:tcW w:w="1655" w:type="pct"/>
            <w:tcBorders>
              <w:bottom w:val="single" w:sz="12" w:space="0" w:color="auto"/>
            </w:tcBorders>
          </w:tcPr>
          <w:p w:rsidR="00381F44" w:rsidRPr="006036AB" w:rsidRDefault="00381F44" w:rsidP="003E4F48">
            <w:pPr>
              <w:spacing w:before="40" w:after="40"/>
              <w:rPr>
                <w:lang w:eastAsia="en-US"/>
              </w:rPr>
            </w:pPr>
            <w:r>
              <w:rPr>
                <w:lang w:eastAsia="en-US"/>
              </w:rPr>
              <w:t>Number of Service Users who received a service during the reporting period</w:t>
            </w:r>
          </w:p>
        </w:tc>
      </w:tr>
      <w:tr w:rsidR="00381F44" w:rsidRPr="006036AB" w:rsidTr="00FB6E2F">
        <w:trPr>
          <w:trHeight w:val="557"/>
        </w:trPr>
        <w:tc>
          <w:tcPr>
            <w:tcW w:w="406" w:type="pct"/>
            <w:vMerge w:val="restart"/>
            <w:tcBorders>
              <w:top w:val="single" w:sz="12" w:space="0" w:color="auto"/>
            </w:tcBorders>
          </w:tcPr>
          <w:p w:rsidR="00381F44" w:rsidRPr="006036AB" w:rsidRDefault="00381F44" w:rsidP="003E4F48">
            <w:pPr>
              <w:spacing w:before="40" w:after="40"/>
              <w:rPr>
                <w:lang w:eastAsia="en-US"/>
              </w:rPr>
            </w:pPr>
            <w:r w:rsidRPr="006036AB">
              <w:rPr>
                <w:lang w:eastAsia="en-US"/>
              </w:rPr>
              <w:t>U1150</w:t>
            </w:r>
          </w:p>
        </w:tc>
        <w:tc>
          <w:tcPr>
            <w:tcW w:w="417" w:type="pct"/>
            <w:vMerge w:val="restart"/>
            <w:tcBorders>
              <w:top w:val="single" w:sz="12" w:space="0" w:color="auto"/>
              <w:right w:val="single" w:sz="18" w:space="0" w:color="auto"/>
            </w:tcBorders>
          </w:tcPr>
          <w:p w:rsidR="00381F44" w:rsidRPr="006036AB" w:rsidRDefault="00381F44" w:rsidP="003E4F48">
            <w:pPr>
              <w:spacing w:before="40" w:after="40"/>
              <w:rPr>
                <w:lang w:eastAsia="en-US"/>
              </w:rPr>
            </w:pPr>
            <w:r w:rsidRPr="006036AB">
              <w:rPr>
                <w:lang w:eastAsia="en-US"/>
              </w:rPr>
              <w:t>T318</w:t>
            </w:r>
          </w:p>
          <w:p w:rsidR="00381F44" w:rsidRPr="006036AB" w:rsidRDefault="00381F44" w:rsidP="003E4F48">
            <w:pPr>
              <w:spacing w:before="40" w:after="40"/>
              <w:rPr>
                <w:lang w:eastAsia="en-US"/>
              </w:rPr>
            </w:pPr>
          </w:p>
        </w:tc>
        <w:tc>
          <w:tcPr>
            <w:tcW w:w="773" w:type="pct"/>
            <w:vMerge w:val="restart"/>
            <w:tcBorders>
              <w:top w:val="single" w:sz="12" w:space="0" w:color="auto"/>
              <w:left w:val="single" w:sz="18" w:space="0" w:color="auto"/>
            </w:tcBorders>
          </w:tcPr>
          <w:p w:rsidR="00381F44" w:rsidRPr="006036AB" w:rsidRDefault="00381F44" w:rsidP="003E4F48">
            <w:pPr>
              <w:spacing w:before="40" w:after="40"/>
              <w:rPr>
                <w:lang w:eastAsia="en-US"/>
              </w:rPr>
            </w:pPr>
            <w:r w:rsidRPr="006036AB">
              <w:rPr>
                <w:lang w:eastAsia="en-US"/>
              </w:rPr>
              <w:t xml:space="preserve">A07.1.04H </w:t>
            </w:r>
          </w:p>
          <w:p w:rsidR="00381F44" w:rsidRPr="006036AB" w:rsidRDefault="00381F44" w:rsidP="003E4F48">
            <w:pPr>
              <w:spacing w:before="40" w:after="40"/>
              <w:rPr>
                <w:lang w:eastAsia="en-US"/>
              </w:rPr>
            </w:pPr>
            <w:r w:rsidRPr="006036AB">
              <w:rPr>
                <w:lang w:eastAsia="en-US"/>
              </w:rPr>
              <w:t>Volunteer resource development and placement</w:t>
            </w:r>
          </w:p>
        </w:tc>
        <w:tc>
          <w:tcPr>
            <w:tcW w:w="523" w:type="pct"/>
            <w:vMerge w:val="restart"/>
            <w:tcBorders>
              <w:top w:val="single" w:sz="12" w:space="0" w:color="auto"/>
            </w:tcBorders>
          </w:tcPr>
          <w:p w:rsidR="00381F44" w:rsidRPr="006036AB" w:rsidRDefault="00381F44" w:rsidP="003E4F48">
            <w:pPr>
              <w:spacing w:before="40" w:after="40"/>
              <w:rPr>
                <w:lang w:eastAsia="en-US"/>
              </w:rPr>
            </w:pPr>
            <w:r w:rsidRPr="006036AB">
              <w:rPr>
                <w:lang w:eastAsia="en-US"/>
              </w:rPr>
              <w:t>Number of hours</w:t>
            </w:r>
          </w:p>
        </w:tc>
        <w:tc>
          <w:tcPr>
            <w:tcW w:w="648" w:type="pct"/>
            <w:vMerge w:val="restart"/>
            <w:tcBorders>
              <w:top w:val="single" w:sz="12" w:space="0" w:color="auto"/>
              <w:right w:val="single" w:sz="18" w:space="0" w:color="auto"/>
            </w:tcBorders>
          </w:tcPr>
          <w:p w:rsidR="00381F44" w:rsidRPr="006036AB" w:rsidRDefault="00381F44" w:rsidP="003E4F48">
            <w:pPr>
              <w:spacing w:before="40" w:after="40"/>
              <w:rPr>
                <w:lang w:eastAsia="en-US"/>
              </w:rPr>
            </w:pPr>
            <w:r w:rsidRPr="006036AB">
              <w:rPr>
                <w:lang w:eastAsia="en-US"/>
              </w:rPr>
              <w:t>Number of Service Users</w:t>
            </w:r>
          </w:p>
        </w:tc>
        <w:tc>
          <w:tcPr>
            <w:tcW w:w="578" w:type="pct"/>
            <w:vMerge w:val="restart"/>
            <w:tcBorders>
              <w:top w:val="single" w:sz="12" w:space="0" w:color="auto"/>
              <w:left w:val="single" w:sz="18" w:space="0" w:color="auto"/>
            </w:tcBorders>
          </w:tcPr>
          <w:p w:rsidR="00381F44" w:rsidRPr="006036AB" w:rsidRDefault="00381F44" w:rsidP="003E4F48">
            <w:pPr>
              <w:spacing w:before="40" w:after="40"/>
              <w:rPr>
                <w:lang w:eastAsia="en-US"/>
              </w:rPr>
            </w:pPr>
            <w:r w:rsidRPr="006036AB">
              <w:rPr>
                <w:lang w:eastAsia="en-US"/>
              </w:rPr>
              <w:t>A07.1.04H</w:t>
            </w:r>
          </w:p>
          <w:p w:rsidR="00381F44" w:rsidRPr="006036AB" w:rsidRDefault="00381F44" w:rsidP="003E4F48">
            <w:pPr>
              <w:spacing w:before="40" w:after="40"/>
              <w:rPr>
                <w:lang w:eastAsia="en-US"/>
              </w:rPr>
            </w:pPr>
          </w:p>
        </w:tc>
        <w:tc>
          <w:tcPr>
            <w:tcW w:w="1655" w:type="pct"/>
            <w:tcBorders>
              <w:top w:val="single" w:sz="12" w:space="0" w:color="auto"/>
            </w:tcBorders>
          </w:tcPr>
          <w:p w:rsidR="00381F44" w:rsidRPr="006036AB" w:rsidRDefault="00381F44" w:rsidP="003E4F48">
            <w:pPr>
              <w:spacing w:before="40" w:after="40"/>
              <w:rPr>
                <w:lang w:eastAsia="en-US"/>
              </w:rPr>
            </w:pPr>
            <w:r w:rsidRPr="006036AB">
              <w:rPr>
                <w:lang w:eastAsia="en-US"/>
              </w:rPr>
              <w:t>Number of hours provided during the reporting period</w:t>
            </w:r>
          </w:p>
        </w:tc>
      </w:tr>
      <w:tr w:rsidR="00381F44" w:rsidRPr="006036AB" w:rsidTr="00FB6E2F">
        <w:trPr>
          <w:trHeight w:val="547"/>
        </w:trPr>
        <w:tc>
          <w:tcPr>
            <w:tcW w:w="406" w:type="pct"/>
            <w:vMerge/>
          </w:tcPr>
          <w:p w:rsidR="00381F44" w:rsidRPr="006036AB" w:rsidRDefault="00381F44" w:rsidP="003E4F48">
            <w:pPr>
              <w:spacing w:before="40" w:after="40"/>
              <w:rPr>
                <w:lang w:eastAsia="en-US"/>
              </w:rPr>
            </w:pPr>
          </w:p>
        </w:tc>
        <w:tc>
          <w:tcPr>
            <w:tcW w:w="417" w:type="pct"/>
            <w:vMerge/>
            <w:tcBorders>
              <w:right w:val="single" w:sz="18" w:space="0" w:color="auto"/>
            </w:tcBorders>
          </w:tcPr>
          <w:p w:rsidR="00381F44" w:rsidRPr="006036AB" w:rsidRDefault="00381F44" w:rsidP="003E4F48">
            <w:pPr>
              <w:spacing w:before="40" w:after="40"/>
              <w:rPr>
                <w:lang w:eastAsia="en-US"/>
              </w:rPr>
            </w:pPr>
          </w:p>
        </w:tc>
        <w:tc>
          <w:tcPr>
            <w:tcW w:w="773" w:type="pct"/>
            <w:vMerge/>
            <w:tcBorders>
              <w:left w:val="single" w:sz="18" w:space="0" w:color="auto"/>
            </w:tcBorders>
          </w:tcPr>
          <w:p w:rsidR="00381F44" w:rsidRPr="006036AB" w:rsidRDefault="00381F44" w:rsidP="003E4F48">
            <w:pPr>
              <w:spacing w:before="40" w:after="40"/>
              <w:rPr>
                <w:lang w:eastAsia="en-US"/>
              </w:rPr>
            </w:pPr>
          </w:p>
        </w:tc>
        <w:tc>
          <w:tcPr>
            <w:tcW w:w="523" w:type="pct"/>
            <w:vMerge/>
          </w:tcPr>
          <w:p w:rsidR="00381F44" w:rsidRPr="006036AB" w:rsidRDefault="00381F44" w:rsidP="003E4F48">
            <w:pPr>
              <w:spacing w:before="40" w:after="40"/>
              <w:rPr>
                <w:lang w:eastAsia="en-US"/>
              </w:rPr>
            </w:pPr>
          </w:p>
        </w:tc>
        <w:tc>
          <w:tcPr>
            <w:tcW w:w="648" w:type="pct"/>
            <w:vMerge/>
            <w:tcBorders>
              <w:right w:val="single" w:sz="18" w:space="0" w:color="auto"/>
            </w:tcBorders>
          </w:tcPr>
          <w:p w:rsidR="00381F44" w:rsidRPr="006036AB" w:rsidRDefault="00381F44" w:rsidP="003E4F48">
            <w:pPr>
              <w:spacing w:before="40" w:after="40"/>
              <w:rPr>
                <w:lang w:eastAsia="en-US"/>
              </w:rPr>
            </w:pPr>
          </w:p>
        </w:tc>
        <w:tc>
          <w:tcPr>
            <w:tcW w:w="578" w:type="pct"/>
            <w:vMerge/>
            <w:tcBorders>
              <w:left w:val="single" w:sz="18" w:space="0" w:color="auto"/>
            </w:tcBorders>
          </w:tcPr>
          <w:p w:rsidR="00381F44" w:rsidRPr="006036AB" w:rsidRDefault="00381F44" w:rsidP="003E4F48">
            <w:pPr>
              <w:spacing w:before="40" w:after="40"/>
              <w:rPr>
                <w:lang w:eastAsia="en-US"/>
              </w:rPr>
            </w:pPr>
          </w:p>
        </w:tc>
        <w:tc>
          <w:tcPr>
            <w:tcW w:w="1655" w:type="pct"/>
          </w:tcPr>
          <w:p w:rsidR="00381F44" w:rsidRPr="006036AB" w:rsidRDefault="00381F44" w:rsidP="003E4F48">
            <w:pPr>
              <w:spacing w:before="40" w:after="40"/>
              <w:rPr>
                <w:lang w:eastAsia="en-US"/>
              </w:rPr>
            </w:pPr>
            <w:r w:rsidRPr="006036AB">
              <w:rPr>
                <w:lang w:eastAsia="en-US"/>
              </w:rPr>
              <w:t>Number of Service Users who received a service during the reporting period</w:t>
            </w:r>
          </w:p>
        </w:tc>
      </w:tr>
      <w:tr w:rsidR="00381F44" w:rsidRPr="006036AB" w:rsidTr="00FB6E2F">
        <w:trPr>
          <w:trHeight w:val="707"/>
        </w:trPr>
        <w:tc>
          <w:tcPr>
            <w:tcW w:w="406" w:type="pct"/>
          </w:tcPr>
          <w:p w:rsidR="00381F44" w:rsidRPr="006036AB" w:rsidRDefault="00381F44" w:rsidP="003E4F48">
            <w:pPr>
              <w:spacing w:before="40" w:after="40"/>
              <w:rPr>
                <w:lang w:eastAsia="en-US"/>
              </w:rPr>
            </w:pPr>
            <w:r w:rsidRPr="006036AB">
              <w:rPr>
                <w:lang w:eastAsia="en-US"/>
              </w:rPr>
              <w:t>U1150</w:t>
            </w:r>
          </w:p>
        </w:tc>
        <w:tc>
          <w:tcPr>
            <w:tcW w:w="417" w:type="pct"/>
            <w:tcBorders>
              <w:right w:val="single" w:sz="18" w:space="0" w:color="auto"/>
            </w:tcBorders>
          </w:tcPr>
          <w:p w:rsidR="00381F44" w:rsidRPr="006036AB" w:rsidRDefault="00381F44" w:rsidP="003E4F48">
            <w:pPr>
              <w:spacing w:before="40" w:after="40"/>
              <w:rPr>
                <w:lang w:eastAsia="en-US"/>
              </w:rPr>
            </w:pPr>
            <w:r w:rsidRPr="006036AB">
              <w:rPr>
                <w:lang w:eastAsia="en-US"/>
              </w:rPr>
              <w:t>T333</w:t>
            </w:r>
          </w:p>
        </w:tc>
        <w:tc>
          <w:tcPr>
            <w:tcW w:w="773" w:type="pct"/>
            <w:tcBorders>
              <w:left w:val="single" w:sz="18" w:space="0" w:color="auto"/>
            </w:tcBorders>
          </w:tcPr>
          <w:p w:rsidR="00381F44" w:rsidRPr="00B00360" w:rsidRDefault="00381F44" w:rsidP="003E4F48">
            <w:pPr>
              <w:spacing w:before="40" w:after="40"/>
            </w:pPr>
            <w:r w:rsidRPr="00B00360">
              <w:t>DOC4.2.01</w:t>
            </w:r>
          </w:p>
          <w:p w:rsidR="00381F44" w:rsidRPr="00B00360" w:rsidRDefault="00381F44" w:rsidP="003E4F48">
            <w:pPr>
              <w:spacing w:before="40" w:after="40"/>
            </w:pPr>
            <w:r w:rsidRPr="00B00360">
              <w:t>Financial and material assistance</w:t>
            </w:r>
          </w:p>
        </w:tc>
        <w:tc>
          <w:tcPr>
            <w:tcW w:w="523" w:type="pct"/>
          </w:tcPr>
          <w:p w:rsidR="00381F44" w:rsidRPr="00B00360" w:rsidRDefault="00381F44" w:rsidP="003E4F48">
            <w:pPr>
              <w:spacing w:before="40" w:after="40"/>
            </w:pPr>
            <w:r w:rsidRPr="00B00360">
              <w:t>NA</w:t>
            </w:r>
          </w:p>
        </w:tc>
        <w:tc>
          <w:tcPr>
            <w:tcW w:w="648" w:type="pct"/>
            <w:tcBorders>
              <w:right w:val="single" w:sz="18" w:space="0" w:color="auto"/>
            </w:tcBorders>
          </w:tcPr>
          <w:p w:rsidR="00381F44" w:rsidRPr="00B00360" w:rsidRDefault="00381F44" w:rsidP="003E4F48">
            <w:pPr>
              <w:spacing w:before="40" w:after="40"/>
            </w:pPr>
            <w:r w:rsidRPr="00B00360">
              <w:t>NA</w:t>
            </w:r>
          </w:p>
        </w:tc>
        <w:tc>
          <w:tcPr>
            <w:tcW w:w="578" w:type="pct"/>
            <w:tcBorders>
              <w:left w:val="single" w:sz="18" w:space="0" w:color="auto"/>
            </w:tcBorders>
          </w:tcPr>
          <w:p w:rsidR="00381F44" w:rsidRPr="006036AB" w:rsidRDefault="00381F44" w:rsidP="003E4F48">
            <w:pPr>
              <w:spacing w:before="40" w:after="40"/>
              <w:rPr>
                <w:lang w:eastAsia="en-US"/>
              </w:rPr>
            </w:pPr>
          </w:p>
        </w:tc>
        <w:tc>
          <w:tcPr>
            <w:tcW w:w="1655" w:type="pct"/>
          </w:tcPr>
          <w:p w:rsidR="00381F44" w:rsidRPr="006036AB" w:rsidRDefault="00381F44" w:rsidP="003E4F48">
            <w:pPr>
              <w:spacing w:before="40" w:after="40"/>
              <w:rPr>
                <w:lang w:eastAsia="en-US"/>
              </w:rPr>
            </w:pPr>
          </w:p>
        </w:tc>
      </w:tr>
    </w:tbl>
    <w:p w:rsidR="001C1C93" w:rsidRPr="006036AB" w:rsidRDefault="001C1C93" w:rsidP="00D00F02">
      <w:pPr>
        <w:spacing w:before="0"/>
        <w:rPr>
          <w:lang w:eastAsia="en-US"/>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E56D2D" w:rsidRPr="006036AB" w:rsidTr="00716390">
        <w:tc>
          <w:tcPr>
            <w:tcW w:w="5000" w:type="pct"/>
            <w:gridSpan w:val="4"/>
            <w:tcBorders>
              <w:right w:val="single" w:sz="2" w:space="0" w:color="auto"/>
            </w:tcBorders>
            <w:shd w:val="clear" w:color="auto" w:fill="FFFFFF"/>
          </w:tcPr>
          <w:p w:rsidR="001C1C93" w:rsidRPr="006036AB" w:rsidRDefault="00B93A10" w:rsidP="00143042">
            <w:pPr>
              <w:spacing w:before="0" w:after="0"/>
              <w:rPr>
                <w:lang w:eastAsia="en-US"/>
              </w:rPr>
            </w:pPr>
            <w:r w:rsidRPr="006036AB">
              <w:rPr>
                <w:lang w:eastAsia="en-US"/>
              </w:rPr>
              <w:t>Relates to item 7.1 or 9.1 of the agreement</w:t>
            </w:r>
          </w:p>
        </w:tc>
      </w:tr>
      <w:tr w:rsidR="00C12376" w:rsidRPr="006036AB" w:rsidTr="00716390">
        <w:tc>
          <w:tcPr>
            <w:tcW w:w="403"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7C2DCE">
            <w:pPr>
              <w:spacing w:before="0" w:after="0"/>
              <w:rPr>
                <w:lang w:eastAsia="en-US"/>
              </w:rPr>
            </w:pPr>
            <w:r w:rsidRPr="006036AB">
              <w:rPr>
                <w:lang w:eastAsia="en-US"/>
              </w:rPr>
              <w:t xml:space="preserve">Throughput  Measure  </w:t>
            </w:r>
          </w:p>
        </w:tc>
      </w:tr>
      <w:tr w:rsidR="00C12376" w:rsidRPr="006036AB" w:rsidTr="003E4F48">
        <w:trPr>
          <w:trHeight w:val="225"/>
        </w:trPr>
        <w:tc>
          <w:tcPr>
            <w:tcW w:w="403" w:type="pct"/>
          </w:tcPr>
          <w:p w:rsidR="00C12376" w:rsidRPr="006036AB" w:rsidRDefault="00C12376" w:rsidP="003E4F48">
            <w:pPr>
              <w:spacing w:before="40" w:after="40"/>
              <w:rPr>
                <w:lang w:eastAsia="en-US"/>
              </w:rPr>
            </w:pPr>
            <w:r w:rsidRPr="006036AB">
              <w:rPr>
                <w:lang w:eastAsia="en-US"/>
              </w:rPr>
              <w:t>U1150</w:t>
            </w:r>
          </w:p>
        </w:tc>
        <w:tc>
          <w:tcPr>
            <w:tcW w:w="414" w:type="pct"/>
          </w:tcPr>
          <w:p w:rsidR="00C12376" w:rsidRPr="006036AB" w:rsidRDefault="00C12376" w:rsidP="003E4F48">
            <w:pPr>
              <w:spacing w:before="40" w:after="40"/>
              <w:rPr>
                <w:lang w:eastAsia="en-US"/>
              </w:rPr>
            </w:pPr>
            <w:r w:rsidRPr="006036AB">
              <w:rPr>
                <w:lang w:eastAsia="en-US"/>
              </w:rPr>
              <w:t>T103</w:t>
            </w:r>
          </w:p>
        </w:tc>
        <w:tc>
          <w:tcPr>
            <w:tcW w:w="736" w:type="pct"/>
          </w:tcPr>
          <w:p w:rsidR="00C12376" w:rsidRPr="006036AB" w:rsidRDefault="00C12376" w:rsidP="003E4F48">
            <w:pPr>
              <w:spacing w:before="40" w:after="40"/>
              <w:rPr>
                <w:lang w:eastAsia="en-US"/>
              </w:rPr>
            </w:pPr>
            <w:r w:rsidRPr="006036AB">
              <w:rPr>
                <w:lang w:eastAsia="en-US"/>
              </w:rPr>
              <w:t>IS136</w:t>
            </w:r>
          </w:p>
        </w:tc>
        <w:tc>
          <w:tcPr>
            <w:tcW w:w="3447" w:type="pct"/>
            <w:tcBorders>
              <w:right w:val="single" w:sz="2" w:space="0" w:color="auto"/>
            </w:tcBorders>
          </w:tcPr>
          <w:p w:rsidR="00C12376" w:rsidRPr="006036AB" w:rsidRDefault="00C12376" w:rsidP="003E4F48">
            <w:pPr>
              <w:spacing w:before="40" w:after="40"/>
              <w:rPr>
                <w:lang w:eastAsia="en-US"/>
              </w:rPr>
            </w:pPr>
            <w:r w:rsidRPr="006036AB">
              <w:rPr>
                <w:lang w:eastAsia="en-US"/>
              </w:rPr>
              <w:t>Number of Services Users who were referred to a service</w:t>
            </w:r>
          </w:p>
        </w:tc>
      </w:tr>
      <w:tr w:rsidR="00C12376" w:rsidRPr="006036AB" w:rsidTr="003E4F48">
        <w:trPr>
          <w:trHeight w:val="188"/>
        </w:trPr>
        <w:tc>
          <w:tcPr>
            <w:tcW w:w="403" w:type="pct"/>
          </w:tcPr>
          <w:p w:rsidR="00C12376" w:rsidRPr="006036AB" w:rsidRDefault="00C12376" w:rsidP="003E4F48">
            <w:pPr>
              <w:spacing w:before="40" w:after="40"/>
              <w:rPr>
                <w:lang w:eastAsia="en-US"/>
              </w:rPr>
            </w:pPr>
            <w:r w:rsidRPr="006036AB">
              <w:rPr>
                <w:lang w:eastAsia="en-US"/>
              </w:rPr>
              <w:t>U1150</w:t>
            </w:r>
          </w:p>
        </w:tc>
        <w:tc>
          <w:tcPr>
            <w:tcW w:w="414" w:type="pct"/>
          </w:tcPr>
          <w:p w:rsidR="00C12376" w:rsidRPr="006036AB" w:rsidRDefault="00C12376" w:rsidP="003E4F48">
            <w:pPr>
              <w:spacing w:before="40" w:after="40"/>
              <w:rPr>
                <w:lang w:eastAsia="en-US"/>
              </w:rPr>
            </w:pPr>
            <w:r w:rsidRPr="006036AB">
              <w:rPr>
                <w:lang w:eastAsia="en-US"/>
              </w:rPr>
              <w:t>T314</w:t>
            </w:r>
          </w:p>
        </w:tc>
        <w:tc>
          <w:tcPr>
            <w:tcW w:w="736" w:type="pct"/>
          </w:tcPr>
          <w:p w:rsidR="00C12376" w:rsidRPr="006036AB" w:rsidRDefault="00C12376" w:rsidP="003E4F48">
            <w:pPr>
              <w:spacing w:before="40" w:after="40"/>
              <w:rPr>
                <w:lang w:eastAsia="en-US"/>
              </w:rPr>
            </w:pPr>
            <w:r w:rsidRPr="006036AB">
              <w:rPr>
                <w:lang w:eastAsia="en-US"/>
              </w:rPr>
              <w:t>IS142</w:t>
            </w:r>
          </w:p>
        </w:tc>
        <w:tc>
          <w:tcPr>
            <w:tcW w:w="3447" w:type="pct"/>
            <w:tcBorders>
              <w:right w:val="single" w:sz="2" w:space="0" w:color="auto"/>
            </w:tcBorders>
          </w:tcPr>
          <w:p w:rsidR="00C12376" w:rsidRPr="006036AB" w:rsidRDefault="00C12376" w:rsidP="003E4F48">
            <w:pPr>
              <w:spacing w:before="40" w:after="40"/>
              <w:rPr>
                <w:lang w:eastAsia="en-US"/>
              </w:rPr>
            </w:pPr>
            <w:r w:rsidRPr="006036AB">
              <w:rPr>
                <w:lang w:eastAsia="en-US"/>
              </w:rPr>
              <w:t>Number of Service Users receiving brokerage</w:t>
            </w:r>
          </w:p>
        </w:tc>
      </w:tr>
      <w:tr w:rsidR="00C12376" w:rsidRPr="006036AB" w:rsidTr="003E4F48">
        <w:trPr>
          <w:trHeight w:val="192"/>
        </w:trPr>
        <w:tc>
          <w:tcPr>
            <w:tcW w:w="403" w:type="pct"/>
          </w:tcPr>
          <w:p w:rsidR="00C12376" w:rsidRPr="006036AB" w:rsidRDefault="00C12376" w:rsidP="003E4F48">
            <w:pPr>
              <w:spacing w:before="40" w:after="40"/>
              <w:rPr>
                <w:lang w:eastAsia="en-US"/>
              </w:rPr>
            </w:pPr>
            <w:r w:rsidRPr="006036AB">
              <w:rPr>
                <w:lang w:eastAsia="en-US"/>
              </w:rPr>
              <w:t>U1150</w:t>
            </w:r>
          </w:p>
        </w:tc>
        <w:tc>
          <w:tcPr>
            <w:tcW w:w="414" w:type="pct"/>
          </w:tcPr>
          <w:p w:rsidR="00C12376" w:rsidRPr="006036AB" w:rsidRDefault="00C12376" w:rsidP="003E4F48">
            <w:pPr>
              <w:spacing w:before="40" w:after="40"/>
              <w:rPr>
                <w:lang w:eastAsia="en-US"/>
              </w:rPr>
            </w:pPr>
            <w:r w:rsidRPr="006036AB">
              <w:rPr>
                <w:lang w:eastAsia="en-US"/>
              </w:rPr>
              <w:t>T314</w:t>
            </w:r>
          </w:p>
        </w:tc>
        <w:tc>
          <w:tcPr>
            <w:tcW w:w="736" w:type="pct"/>
          </w:tcPr>
          <w:p w:rsidR="00C12376" w:rsidRPr="006036AB" w:rsidRDefault="00C12376" w:rsidP="003E4F48">
            <w:pPr>
              <w:spacing w:before="40" w:after="40"/>
              <w:rPr>
                <w:lang w:eastAsia="en-US"/>
              </w:rPr>
            </w:pPr>
            <w:r w:rsidRPr="006036AB">
              <w:rPr>
                <w:lang w:eastAsia="en-US"/>
              </w:rPr>
              <w:t>IS150</w:t>
            </w:r>
          </w:p>
        </w:tc>
        <w:tc>
          <w:tcPr>
            <w:tcW w:w="3447" w:type="pct"/>
          </w:tcPr>
          <w:p w:rsidR="00C12376" w:rsidRPr="006036AB" w:rsidRDefault="00C12376" w:rsidP="003E4F48">
            <w:pPr>
              <w:spacing w:before="40" w:after="40"/>
              <w:rPr>
                <w:lang w:eastAsia="en-US"/>
              </w:rPr>
            </w:pPr>
            <w:r w:rsidRPr="006036AB">
              <w:rPr>
                <w:lang w:eastAsia="en-US"/>
              </w:rPr>
              <w:t>Number of Services Users with new case plan developed</w:t>
            </w:r>
          </w:p>
        </w:tc>
      </w:tr>
      <w:tr w:rsidR="009B7261" w:rsidRPr="006036AB" w:rsidTr="003E4F48">
        <w:trPr>
          <w:trHeight w:val="300"/>
        </w:trPr>
        <w:tc>
          <w:tcPr>
            <w:tcW w:w="403" w:type="pct"/>
          </w:tcPr>
          <w:p w:rsidR="009B7261" w:rsidRPr="006036AB" w:rsidRDefault="009B7261" w:rsidP="003E4F48">
            <w:pPr>
              <w:spacing w:before="40" w:after="40"/>
              <w:rPr>
                <w:lang w:eastAsia="en-US"/>
              </w:rPr>
            </w:pPr>
            <w:r w:rsidRPr="006036AB">
              <w:rPr>
                <w:lang w:eastAsia="en-US"/>
              </w:rPr>
              <w:t>U1150</w:t>
            </w:r>
          </w:p>
        </w:tc>
        <w:tc>
          <w:tcPr>
            <w:tcW w:w="414" w:type="pct"/>
          </w:tcPr>
          <w:p w:rsidR="009B7261" w:rsidRPr="006036AB" w:rsidRDefault="009B7261" w:rsidP="003E4F48">
            <w:pPr>
              <w:spacing w:before="40" w:after="40"/>
              <w:rPr>
                <w:lang w:eastAsia="en-US"/>
              </w:rPr>
            </w:pPr>
            <w:r w:rsidRPr="006036AB">
              <w:rPr>
                <w:lang w:eastAsia="en-US"/>
              </w:rPr>
              <w:t>T314</w:t>
            </w:r>
          </w:p>
        </w:tc>
        <w:tc>
          <w:tcPr>
            <w:tcW w:w="736" w:type="pct"/>
            <w:vMerge w:val="restart"/>
          </w:tcPr>
          <w:p w:rsidR="009B7261" w:rsidRPr="006036AB" w:rsidRDefault="009B7261" w:rsidP="003E4F48">
            <w:pPr>
              <w:spacing w:before="40" w:after="40"/>
              <w:rPr>
                <w:lang w:eastAsia="en-US"/>
              </w:rPr>
            </w:pPr>
            <w:r w:rsidRPr="006036AB">
              <w:rPr>
                <w:lang w:eastAsia="en-US"/>
              </w:rPr>
              <w:t>GM07</w:t>
            </w:r>
          </w:p>
        </w:tc>
        <w:tc>
          <w:tcPr>
            <w:tcW w:w="3447" w:type="pct"/>
            <w:vMerge w:val="restart"/>
          </w:tcPr>
          <w:p w:rsidR="009B7261" w:rsidRPr="006036AB" w:rsidRDefault="00D94171" w:rsidP="003E4F48">
            <w:pPr>
              <w:spacing w:before="40" w:after="40"/>
              <w:rPr>
                <w:lang w:eastAsia="en-US"/>
              </w:rPr>
            </w:pPr>
            <w:r w:rsidRPr="006036AB">
              <w:rPr>
                <w:lang w:eastAsia="en-US"/>
              </w:rPr>
              <w:t>Number of Service Users who</w:t>
            </w:r>
            <w:r w:rsidR="009B7261" w:rsidRPr="006036AB">
              <w:rPr>
                <w:lang w:eastAsia="en-US"/>
              </w:rPr>
              <w:t xml:space="preserve"> had their case plans closed/finalised as a result of the majority of the identified needs being met</w:t>
            </w:r>
          </w:p>
        </w:tc>
      </w:tr>
      <w:tr w:rsidR="009B7261" w:rsidRPr="006036AB" w:rsidTr="001C1C93">
        <w:trPr>
          <w:trHeight w:val="272"/>
        </w:trPr>
        <w:tc>
          <w:tcPr>
            <w:tcW w:w="403" w:type="pct"/>
          </w:tcPr>
          <w:p w:rsidR="009B7261" w:rsidRPr="006036AB" w:rsidRDefault="009B7261" w:rsidP="003E4F48">
            <w:pPr>
              <w:spacing w:before="40" w:after="40"/>
              <w:rPr>
                <w:lang w:eastAsia="en-US"/>
              </w:rPr>
            </w:pPr>
            <w:r w:rsidRPr="006036AB">
              <w:rPr>
                <w:lang w:eastAsia="en-US"/>
              </w:rPr>
              <w:t>U1150</w:t>
            </w:r>
          </w:p>
        </w:tc>
        <w:tc>
          <w:tcPr>
            <w:tcW w:w="414" w:type="pct"/>
          </w:tcPr>
          <w:p w:rsidR="009B7261" w:rsidRPr="006036AB" w:rsidRDefault="009B7261" w:rsidP="003E4F48">
            <w:pPr>
              <w:spacing w:before="40" w:after="40"/>
              <w:rPr>
                <w:lang w:eastAsia="en-US"/>
              </w:rPr>
            </w:pPr>
            <w:r w:rsidRPr="006036AB">
              <w:rPr>
                <w:lang w:eastAsia="en-US"/>
              </w:rPr>
              <w:t>T318</w:t>
            </w:r>
          </w:p>
        </w:tc>
        <w:tc>
          <w:tcPr>
            <w:tcW w:w="736" w:type="pct"/>
            <w:vMerge/>
          </w:tcPr>
          <w:p w:rsidR="009B7261" w:rsidRPr="006036AB" w:rsidRDefault="009B7261" w:rsidP="007C2DCE">
            <w:pPr>
              <w:spacing w:before="0" w:after="0"/>
              <w:rPr>
                <w:lang w:eastAsia="en-US"/>
              </w:rPr>
            </w:pPr>
          </w:p>
        </w:tc>
        <w:tc>
          <w:tcPr>
            <w:tcW w:w="3447" w:type="pct"/>
            <w:vMerge/>
            <w:tcBorders>
              <w:right w:val="single" w:sz="2" w:space="0" w:color="auto"/>
            </w:tcBorders>
          </w:tcPr>
          <w:p w:rsidR="009B7261" w:rsidRPr="006036AB" w:rsidRDefault="009B7261" w:rsidP="007C2DCE">
            <w:pPr>
              <w:spacing w:before="0" w:after="0"/>
              <w:rPr>
                <w:lang w:eastAsia="en-US"/>
              </w:rPr>
            </w:pPr>
          </w:p>
        </w:tc>
      </w:tr>
      <w:tr w:rsidR="00C12376" w:rsidRPr="006036AB" w:rsidTr="00716390">
        <w:tc>
          <w:tcPr>
            <w:tcW w:w="403"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1F4785" w:rsidP="007C2DCE">
            <w:pPr>
              <w:spacing w:before="0" w:after="0"/>
              <w:rPr>
                <w:lang w:eastAsia="en-US"/>
              </w:rPr>
            </w:pPr>
            <w:r w:rsidRPr="006036AB">
              <w:rPr>
                <w:lang w:eastAsia="en-US"/>
              </w:rPr>
              <w:t>Demographic Measure</w:t>
            </w:r>
          </w:p>
        </w:tc>
      </w:tr>
      <w:tr w:rsidR="00C51767" w:rsidRPr="006036AB" w:rsidTr="00381F44">
        <w:trPr>
          <w:trHeight w:val="274"/>
        </w:trPr>
        <w:tc>
          <w:tcPr>
            <w:tcW w:w="403" w:type="pct"/>
          </w:tcPr>
          <w:p w:rsidR="00C51767" w:rsidRPr="006036AB" w:rsidRDefault="00C51767" w:rsidP="003E4F48">
            <w:pPr>
              <w:spacing w:before="40" w:after="40"/>
              <w:rPr>
                <w:lang w:eastAsia="en-US"/>
              </w:rPr>
            </w:pPr>
            <w:r w:rsidRPr="006036AB">
              <w:rPr>
                <w:lang w:eastAsia="en-US"/>
              </w:rPr>
              <w:t>U1150</w:t>
            </w:r>
          </w:p>
        </w:tc>
        <w:tc>
          <w:tcPr>
            <w:tcW w:w="414" w:type="pct"/>
          </w:tcPr>
          <w:p w:rsidR="00C51767" w:rsidRPr="006036AB" w:rsidRDefault="00C51767" w:rsidP="003E4F48">
            <w:pPr>
              <w:spacing w:before="40" w:after="40"/>
              <w:rPr>
                <w:lang w:eastAsia="en-US"/>
              </w:rPr>
            </w:pPr>
            <w:r w:rsidRPr="006036AB">
              <w:rPr>
                <w:lang w:eastAsia="en-US"/>
              </w:rPr>
              <w:t>T314</w:t>
            </w:r>
          </w:p>
        </w:tc>
        <w:tc>
          <w:tcPr>
            <w:tcW w:w="736" w:type="pct"/>
            <w:vMerge w:val="restart"/>
          </w:tcPr>
          <w:p w:rsidR="00C51767" w:rsidRPr="006036AB" w:rsidRDefault="00C51767" w:rsidP="003E4F48">
            <w:pPr>
              <w:spacing w:before="40" w:after="40"/>
              <w:rPr>
                <w:lang w:eastAsia="en-US"/>
              </w:rPr>
            </w:pPr>
            <w:r w:rsidRPr="006036AB">
              <w:rPr>
                <w:lang w:eastAsia="en-US"/>
              </w:rPr>
              <w:t>IS35</w:t>
            </w:r>
          </w:p>
        </w:tc>
        <w:tc>
          <w:tcPr>
            <w:tcW w:w="3447" w:type="pct"/>
            <w:vMerge w:val="restart"/>
            <w:tcBorders>
              <w:right w:val="single" w:sz="2" w:space="0" w:color="auto"/>
            </w:tcBorders>
          </w:tcPr>
          <w:p w:rsidR="00C51767" w:rsidRPr="006036AB" w:rsidRDefault="00C51767" w:rsidP="003E4F48">
            <w:pPr>
              <w:spacing w:before="40" w:after="40"/>
              <w:rPr>
                <w:lang w:eastAsia="en-US"/>
              </w:rPr>
            </w:pPr>
            <w:r w:rsidRPr="006036AB">
              <w:rPr>
                <w:lang w:eastAsia="en-US"/>
              </w:rPr>
              <w:t xml:space="preserve">Number of Services Users identifying as Aboriginal and/or Torres Strait Islander </w:t>
            </w:r>
          </w:p>
        </w:tc>
      </w:tr>
      <w:tr w:rsidR="00C51767" w:rsidRPr="006036AB" w:rsidTr="00381F44">
        <w:trPr>
          <w:trHeight w:val="300"/>
        </w:trPr>
        <w:tc>
          <w:tcPr>
            <w:tcW w:w="403" w:type="pct"/>
          </w:tcPr>
          <w:p w:rsidR="00C51767" w:rsidRPr="006036AB" w:rsidRDefault="00C51767" w:rsidP="003E4F48">
            <w:pPr>
              <w:spacing w:before="40" w:after="40"/>
              <w:rPr>
                <w:lang w:eastAsia="en-US"/>
              </w:rPr>
            </w:pPr>
            <w:r w:rsidRPr="006036AB">
              <w:rPr>
                <w:lang w:eastAsia="en-US"/>
              </w:rPr>
              <w:t>U1150</w:t>
            </w:r>
          </w:p>
        </w:tc>
        <w:tc>
          <w:tcPr>
            <w:tcW w:w="414" w:type="pct"/>
          </w:tcPr>
          <w:p w:rsidR="00C51767" w:rsidRPr="006036AB" w:rsidRDefault="00C51767" w:rsidP="003E4F48">
            <w:pPr>
              <w:spacing w:before="40" w:after="40"/>
              <w:rPr>
                <w:lang w:eastAsia="en-US"/>
              </w:rPr>
            </w:pPr>
            <w:r w:rsidRPr="006036AB">
              <w:rPr>
                <w:lang w:eastAsia="en-US"/>
              </w:rPr>
              <w:t>T318</w:t>
            </w:r>
          </w:p>
        </w:tc>
        <w:tc>
          <w:tcPr>
            <w:tcW w:w="736" w:type="pct"/>
            <w:vMerge/>
          </w:tcPr>
          <w:p w:rsidR="00C51767" w:rsidRPr="006036AB" w:rsidRDefault="00C51767" w:rsidP="003E4F48">
            <w:pPr>
              <w:spacing w:before="40" w:after="40"/>
              <w:rPr>
                <w:lang w:eastAsia="en-US"/>
              </w:rPr>
            </w:pPr>
          </w:p>
        </w:tc>
        <w:tc>
          <w:tcPr>
            <w:tcW w:w="3447" w:type="pct"/>
            <w:vMerge/>
            <w:tcBorders>
              <w:right w:val="single" w:sz="2" w:space="0" w:color="auto"/>
            </w:tcBorders>
          </w:tcPr>
          <w:p w:rsidR="00C51767" w:rsidRPr="006036AB" w:rsidRDefault="00C51767" w:rsidP="003E4F48">
            <w:pPr>
              <w:spacing w:before="40" w:after="40"/>
              <w:rPr>
                <w:lang w:eastAsia="en-US"/>
              </w:rPr>
            </w:pPr>
          </w:p>
        </w:tc>
      </w:tr>
      <w:tr w:rsidR="00C51767" w:rsidRPr="006036AB" w:rsidTr="00381F44">
        <w:trPr>
          <w:trHeight w:val="300"/>
        </w:trPr>
        <w:tc>
          <w:tcPr>
            <w:tcW w:w="403" w:type="pct"/>
            <w:tcBorders>
              <w:bottom w:val="single" w:sz="12" w:space="0" w:color="auto"/>
            </w:tcBorders>
          </w:tcPr>
          <w:p w:rsidR="00C51767" w:rsidRPr="006036AB" w:rsidRDefault="00C51767" w:rsidP="003E4F48">
            <w:pPr>
              <w:spacing w:before="40" w:after="40"/>
              <w:rPr>
                <w:lang w:eastAsia="en-US"/>
              </w:rPr>
            </w:pPr>
            <w:r>
              <w:rPr>
                <w:lang w:eastAsia="en-US"/>
              </w:rPr>
              <w:t>U1150</w:t>
            </w:r>
          </w:p>
        </w:tc>
        <w:tc>
          <w:tcPr>
            <w:tcW w:w="414" w:type="pct"/>
            <w:tcBorders>
              <w:bottom w:val="single" w:sz="12" w:space="0" w:color="auto"/>
            </w:tcBorders>
          </w:tcPr>
          <w:p w:rsidR="00C51767" w:rsidRPr="006036AB" w:rsidRDefault="00C51767" w:rsidP="003E4F48">
            <w:pPr>
              <w:spacing w:before="40" w:after="40"/>
              <w:rPr>
                <w:lang w:eastAsia="en-US"/>
              </w:rPr>
            </w:pPr>
            <w:r>
              <w:rPr>
                <w:lang w:eastAsia="en-US"/>
              </w:rPr>
              <w:t>T447</w:t>
            </w:r>
          </w:p>
        </w:tc>
        <w:tc>
          <w:tcPr>
            <w:tcW w:w="736" w:type="pct"/>
            <w:vMerge/>
            <w:tcBorders>
              <w:bottom w:val="single" w:sz="12" w:space="0" w:color="auto"/>
            </w:tcBorders>
          </w:tcPr>
          <w:p w:rsidR="00C51767" w:rsidRPr="006036AB" w:rsidRDefault="00C51767" w:rsidP="003E4F48">
            <w:pPr>
              <w:spacing w:before="40" w:after="40"/>
              <w:rPr>
                <w:lang w:eastAsia="en-US"/>
              </w:rPr>
            </w:pPr>
          </w:p>
        </w:tc>
        <w:tc>
          <w:tcPr>
            <w:tcW w:w="3447" w:type="pct"/>
            <w:vMerge/>
            <w:tcBorders>
              <w:bottom w:val="single" w:sz="12" w:space="0" w:color="auto"/>
              <w:right w:val="single" w:sz="2" w:space="0" w:color="auto"/>
            </w:tcBorders>
          </w:tcPr>
          <w:p w:rsidR="00C51767" w:rsidRPr="006036AB" w:rsidRDefault="00C51767" w:rsidP="003E4F48">
            <w:pPr>
              <w:spacing w:before="40" w:after="40"/>
              <w:rPr>
                <w:lang w:eastAsia="en-US"/>
              </w:rPr>
            </w:pPr>
          </w:p>
        </w:tc>
      </w:tr>
      <w:tr w:rsidR="00C51767" w:rsidRPr="006036AB" w:rsidTr="003E4F48">
        <w:trPr>
          <w:trHeight w:val="320"/>
        </w:trPr>
        <w:tc>
          <w:tcPr>
            <w:tcW w:w="403" w:type="pct"/>
            <w:tcBorders>
              <w:top w:val="single" w:sz="12" w:space="0" w:color="auto"/>
            </w:tcBorders>
          </w:tcPr>
          <w:p w:rsidR="00C51767" w:rsidRPr="006036AB" w:rsidRDefault="00C51767" w:rsidP="003E4F48">
            <w:pPr>
              <w:spacing w:before="40" w:after="40"/>
              <w:rPr>
                <w:lang w:eastAsia="en-US"/>
              </w:rPr>
            </w:pPr>
            <w:r w:rsidRPr="006036AB">
              <w:rPr>
                <w:lang w:eastAsia="en-US"/>
              </w:rPr>
              <w:t>U1150</w:t>
            </w:r>
          </w:p>
        </w:tc>
        <w:tc>
          <w:tcPr>
            <w:tcW w:w="414" w:type="pct"/>
            <w:tcBorders>
              <w:top w:val="single" w:sz="12" w:space="0" w:color="auto"/>
            </w:tcBorders>
          </w:tcPr>
          <w:p w:rsidR="00C51767" w:rsidRPr="006036AB" w:rsidRDefault="00C51767" w:rsidP="003E4F48">
            <w:pPr>
              <w:spacing w:before="40" w:after="40"/>
              <w:rPr>
                <w:lang w:eastAsia="en-US"/>
              </w:rPr>
            </w:pPr>
            <w:r w:rsidRPr="006036AB">
              <w:rPr>
                <w:lang w:eastAsia="en-US"/>
              </w:rPr>
              <w:t>T314</w:t>
            </w:r>
          </w:p>
        </w:tc>
        <w:tc>
          <w:tcPr>
            <w:tcW w:w="736" w:type="pct"/>
            <w:vMerge w:val="restart"/>
            <w:tcBorders>
              <w:top w:val="single" w:sz="12" w:space="0" w:color="auto"/>
            </w:tcBorders>
          </w:tcPr>
          <w:p w:rsidR="00C51767" w:rsidRPr="006036AB" w:rsidRDefault="00C51767" w:rsidP="003E4F48">
            <w:pPr>
              <w:spacing w:before="40" w:after="40"/>
              <w:rPr>
                <w:lang w:eastAsia="en-US"/>
              </w:rPr>
            </w:pPr>
            <w:r w:rsidRPr="006036AB">
              <w:rPr>
                <w:lang w:eastAsia="en-US"/>
              </w:rPr>
              <w:t>IS39</w:t>
            </w:r>
          </w:p>
        </w:tc>
        <w:tc>
          <w:tcPr>
            <w:tcW w:w="3447" w:type="pct"/>
            <w:vMerge w:val="restart"/>
            <w:tcBorders>
              <w:top w:val="single" w:sz="12" w:space="0" w:color="auto"/>
              <w:right w:val="single" w:sz="2" w:space="0" w:color="auto"/>
            </w:tcBorders>
          </w:tcPr>
          <w:p w:rsidR="00C51767" w:rsidRPr="006036AB" w:rsidRDefault="00C51767" w:rsidP="003E4F48">
            <w:pPr>
              <w:spacing w:before="40" w:after="40"/>
              <w:rPr>
                <w:lang w:eastAsia="en-US"/>
              </w:rPr>
            </w:pPr>
            <w:r w:rsidRPr="006036AB">
              <w:rPr>
                <w:lang w:eastAsia="en-US"/>
              </w:rPr>
              <w:t>Number of Services Users identifying as being from a culturally and linguistically diverse (CALD) background</w:t>
            </w:r>
          </w:p>
        </w:tc>
      </w:tr>
      <w:tr w:rsidR="00C51767" w:rsidRPr="006036AB" w:rsidTr="00716390">
        <w:trPr>
          <w:trHeight w:val="300"/>
        </w:trPr>
        <w:tc>
          <w:tcPr>
            <w:tcW w:w="403" w:type="pct"/>
          </w:tcPr>
          <w:p w:rsidR="00C51767" w:rsidRPr="006036AB" w:rsidRDefault="00C51767" w:rsidP="003E4F48">
            <w:pPr>
              <w:spacing w:before="40" w:after="40"/>
              <w:rPr>
                <w:lang w:eastAsia="en-US"/>
              </w:rPr>
            </w:pPr>
            <w:r w:rsidRPr="006036AB">
              <w:rPr>
                <w:lang w:eastAsia="en-US"/>
              </w:rPr>
              <w:t>U1150</w:t>
            </w:r>
          </w:p>
        </w:tc>
        <w:tc>
          <w:tcPr>
            <w:tcW w:w="414" w:type="pct"/>
          </w:tcPr>
          <w:p w:rsidR="00C51767" w:rsidRPr="006036AB" w:rsidRDefault="00C51767" w:rsidP="003E4F48">
            <w:pPr>
              <w:spacing w:before="40" w:after="40"/>
              <w:rPr>
                <w:lang w:eastAsia="en-US"/>
              </w:rPr>
            </w:pPr>
            <w:r w:rsidRPr="006036AB">
              <w:rPr>
                <w:lang w:eastAsia="en-US"/>
              </w:rPr>
              <w:t>T318</w:t>
            </w:r>
          </w:p>
        </w:tc>
        <w:tc>
          <w:tcPr>
            <w:tcW w:w="736" w:type="pct"/>
            <w:vMerge/>
          </w:tcPr>
          <w:p w:rsidR="00C51767" w:rsidRPr="006036AB" w:rsidRDefault="00C51767" w:rsidP="003E4F48">
            <w:pPr>
              <w:spacing w:before="40" w:after="40"/>
              <w:rPr>
                <w:lang w:eastAsia="en-US"/>
              </w:rPr>
            </w:pPr>
          </w:p>
        </w:tc>
        <w:tc>
          <w:tcPr>
            <w:tcW w:w="3447" w:type="pct"/>
            <w:vMerge/>
            <w:tcBorders>
              <w:right w:val="single" w:sz="2" w:space="0" w:color="auto"/>
            </w:tcBorders>
          </w:tcPr>
          <w:p w:rsidR="00C51767" w:rsidRPr="006036AB" w:rsidRDefault="00C51767" w:rsidP="003E4F48">
            <w:pPr>
              <w:spacing w:before="40" w:after="40"/>
              <w:rPr>
                <w:lang w:eastAsia="en-US"/>
              </w:rPr>
            </w:pPr>
          </w:p>
        </w:tc>
      </w:tr>
      <w:tr w:rsidR="00C51767" w:rsidRPr="006036AB" w:rsidTr="00716390">
        <w:trPr>
          <w:trHeight w:val="300"/>
        </w:trPr>
        <w:tc>
          <w:tcPr>
            <w:tcW w:w="403" w:type="pct"/>
          </w:tcPr>
          <w:p w:rsidR="00C51767" w:rsidRPr="006036AB" w:rsidRDefault="00C51767" w:rsidP="003E4F48">
            <w:pPr>
              <w:spacing w:before="40" w:after="40"/>
              <w:rPr>
                <w:lang w:eastAsia="en-US"/>
              </w:rPr>
            </w:pPr>
            <w:r>
              <w:rPr>
                <w:lang w:eastAsia="en-US"/>
              </w:rPr>
              <w:t>U1150</w:t>
            </w:r>
          </w:p>
        </w:tc>
        <w:tc>
          <w:tcPr>
            <w:tcW w:w="414" w:type="pct"/>
          </w:tcPr>
          <w:p w:rsidR="00C51767" w:rsidRPr="006036AB" w:rsidRDefault="00C51767" w:rsidP="003E4F48">
            <w:pPr>
              <w:spacing w:before="40" w:after="40"/>
              <w:rPr>
                <w:lang w:eastAsia="en-US"/>
              </w:rPr>
            </w:pPr>
            <w:r>
              <w:rPr>
                <w:lang w:eastAsia="en-US"/>
              </w:rPr>
              <w:t>T447</w:t>
            </w:r>
          </w:p>
        </w:tc>
        <w:tc>
          <w:tcPr>
            <w:tcW w:w="736" w:type="pct"/>
            <w:vMerge/>
          </w:tcPr>
          <w:p w:rsidR="00C51767" w:rsidRPr="006036AB" w:rsidRDefault="00C51767" w:rsidP="003E4F48">
            <w:pPr>
              <w:spacing w:before="40" w:after="40"/>
              <w:rPr>
                <w:lang w:eastAsia="en-US"/>
              </w:rPr>
            </w:pPr>
          </w:p>
        </w:tc>
        <w:tc>
          <w:tcPr>
            <w:tcW w:w="3447" w:type="pct"/>
            <w:vMerge/>
            <w:tcBorders>
              <w:right w:val="single" w:sz="2" w:space="0" w:color="auto"/>
            </w:tcBorders>
          </w:tcPr>
          <w:p w:rsidR="00C51767" w:rsidRPr="006036AB" w:rsidRDefault="00C51767" w:rsidP="003E4F48">
            <w:pPr>
              <w:spacing w:before="40" w:after="40"/>
              <w:rPr>
                <w:lang w:eastAsia="en-US"/>
              </w:rPr>
            </w:pPr>
          </w:p>
        </w:tc>
      </w:tr>
      <w:tr w:rsidR="004D7AA0" w:rsidRPr="006036AB" w:rsidTr="00716390">
        <w:trPr>
          <w:trHeight w:val="300"/>
        </w:trPr>
        <w:tc>
          <w:tcPr>
            <w:tcW w:w="403" w:type="pct"/>
          </w:tcPr>
          <w:p w:rsidR="004D7AA0" w:rsidRPr="006036AB" w:rsidRDefault="004D7AA0" w:rsidP="003E4F48">
            <w:pPr>
              <w:spacing w:before="40" w:after="40"/>
              <w:rPr>
                <w:lang w:eastAsia="en-US"/>
              </w:rPr>
            </w:pPr>
            <w:r w:rsidRPr="006036AB">
              <w:rPr>
                <w:lang w:eastAsia="en-US"/>
              </w:rPr>
              <w:t>U1150</w:t>
            </w:r>
          </w:p>
        </w:tc>
        <w:tc>
          <w:tcPr>
            <w:tcW w:w="414" w:type="pct"/>
          </w:tcPr>
          <w:p w:rsidR="004D7AA0" w:rsidRPr="006036AB" w:rsidRDefault="004D7AA0" w:rsidP="003E4F48">
            <w:pPr>
              <w:spacing w:before="40" w:after="40"/>
              <w:rPr>
                <w:lang w:eastAsia="en-US"/>
              </w:rPr>
            </w:pPr>
            <w:r w:rsidRPr="006036AB">
              <w:rPr>
                <w:lang w:eastAsia="en-US"/>
              </w:rPr>
              <w:t>T333</w:t>
            </w:r>
          </w:p>
        </w:tc>
        <w:tc>
          <w:tcPr>
            <w:tcW w:w="736" w:type="pct"/>
          </w:tcPr>
          <w:p w:rsidR="004D7AA0" w:rsidRPr="006036AB" w:rsidRDefault="004D7AA0" w:rsidP="003E4F48">
            <w:pPr>
              <w:spacing w:before="40" w:after="40"/>
              <w:rPr>
                <w:lang w:eastAsia="en-US"/>
              </w:rPr>
            </w:pPr>
            <w:r w:rsidRPr="006036AB">
              <w:rPr>
                <w:lang w:eastAsia="en-US"/>
              </w:rPr>
              <w:t>NA</w:t>
            </w:r>
          </w:p>
        </w:tc>
        <w:tc>
          <w:tcPr>
            <w:tcW w:w="3447" w:type="pct"/>
            <w:tcBorders>
              <w:right w:val="single" w:sz="2" w:space="0" w:color="auto"/>
            </w:tcBorders>
          </w:tcPr>
          <w:p w:rsidR="004D7AA0" w:rsidRPr="006036AB" w:rsidRDefault="004D7AA0" w:rsidP="003E4F48">
            <w:pPr>
              <w:spacing w:before="40" w:after="40"/>
              <w:rPr>
                <w:lang w:eastAsia="en-US"/>
              </w:rPr>
            </w:pPr>
            <w:r w:rsidRPr="006036AB">
              <w:rPr>
                <w:lang w:eastAsia="en-US"/>
              </w:rPr>
              <w:t>NA</w:t>
            </w:r>
          </w:p>
        </w:tc>
      </w:tr>
      <w:tr w:rsidR="00C12376" w:rsidRPr="006036AB" w:rsidTr="00716390">
        <w:tc>
          <w:tcPr>
            <w:tcW w:w="403"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7C2DCE">
            <w:pPr>
              <w:spacing w:before="0" w:after="0"/>
              <w:rPr>
                <w:lang w:eastAsia="en-US"/>
              </w:rPr>
            </w:pPr>
            <w:r w:rsidRPr="006036AB">
              <w:rPr>
                <w:lang w:eastAsia="en-US"/>
              </w:rPr>
              <w:t>Outcome Measure</w:t>
            </w:r>
          </w:p>
        </w:tc>
      </w:tr>
      <w:tr w:rsidR="009B7261" w:rsidRPr="006036AB" w:rsidTr="003E4F48">
        <w:trPr>
          <w:trHeight w:val="300"/>
        </w:trPr>
        <w:tc>
          <w:tcPr>
            <w:tcW w:w="403" w:type="pct"/>
          </w:tcPr>
          <w:p w:rsidR="009B7261" w:rsidRPr="006036AB" w:rsidRDefault="009B7261" w:rsidP="003E4F48">
            <w:pPr>
              <w:spacing w:before="40" w:after="40"/>
              <w:rPr>
                <w:lang w:eastAsia="en-US"/>
              </w:rPr>
            </w:pPr>
            <w:r w:rsidRPr="006036AB">
              <w:rPr>
                <w:lang w:eastAsia="en-US"/>
              </w:rPr>
              <w:t>U1150</w:t>
            </w:r>
          </w:p>
        </w:tc>
        <w:tc>
          <w:tcPr>
            <w:tcW w:w="414" w:type="pct"/>
          </w:tcPr>
          <w:p w:rsidR="009B7261" w:rsidRPr="006036AB" w:rsidRDefault="009B7261" w:rsidP="003E4F48">
            <w:pPr>
              <w:spacing w:before="40" w:after="40"/>
              <w:rPr>
                <w:lang w:eastAsia="en-US"/>
              </w:rPr>
            </w:pPr>
            <w:r w:rsidRPr="006036AB">
              <w:rPr>
                <w:lang w:eastAsia="en-US"/>
              </w:rPr>
              <w:t>T314</w:t>
            </w:r>
          </w:p>
        </w:tc>
        <w:tc>
          <w:tcPr>
            <w:tcW w:w="736" w:type="pct"/>
            <w:vMerge w:val="restart"/>
          </w:tcPr>
          <w:p w:rsidR="009B7261" w:rsidRPr="006036AB" w:rsidRDefault="009B7261" w:rsidP="003E4F48">
            <w:pPr>
              <w:spacing w:before="40" w:after="40"/>
              <w:rPr>
                <w:lang w:eastAsia="en-US"/>
              </w:rPr>
            </w:pPr>
            <w:r w:rsidRPr="006036AB">
              <w:rPr>
                <w:lang w:eastAsia="en-US"/>
              </w:rPr>
              <w:t>OM2.1.04</w:t>
            </w:r>
          </w:p>
        </w:tc>
        <w:tc>
          <w:tcPr>
            <w:tcW w:w="3447" w:type="pct"/>
            <w:vMerge w:val="restart"/>
            <w:tcBorders>
              <w:right w:val="single" w:sz="2" w:space="0" w:color="auto"/>
            </w:tcBorders>
          </w:tcPr>
          <w:p w:rsidR="009B7261" w:rsidRPr="006036AB" w:rsidRDefault="009B7261" w:rsidP="003E4F48">
            <w:pPr>
              <w:spacing w:before="40" w:after="40"/>
              <w:rPr>
                <w:lang w:eastAsia="en-US"/>
              </w:rPr>
            </w:pPr>
            <w:r w:rsidRPr="006036AB">
              <w:rPr>
                <w:lang w:eastAsia="en-US"/>
              </w:rPr>
              <w:t>Number of Service Users with improved quality of life</w:t>
            </w:r>
          </w:p>
        </w:tc>
      </w:tr>
      <w:tr w:rsidR="009B7261" w:rsidRPr="006036AB" w:rsidTr="003E4F48">
        <w:trPr>
          <w:trHeight w:val="300"/>
        </w:trPr>
        <w:tc>
          <w:tcPr>
            <w:tcW w:w="403" w:type="pct"/>
          </w:tcPr>
          <w:p w:rsidR="009B7261" w:rsidRPr="006036AB" w:rsidRDefault="009B7261" w:rsidP="003E4F48">
            <w:pPr>
              <w:spacing w:before="40" w:after="40"/>
              <w:rPr>
                <w:lang w:eastAsia="en-US"/>
              </w:rPr>
            </w:pPr>
            <w:r w:rsidRPr="006036AB">
              <w:rPr>
                <w:lang w:eastAsia="en-US"/>
              </w:rPr>
              <w:t>U1150</w:t>
            </w:r>
          </w:p>
        </w:tc>
        <w:tc>
          <w:tcPr>
            <w:tcW w:w="414" w:type="pct"/>
          </w:tcPr>
          <w:p w:rsidR="009B7261" w:rsidRPr="006036AB" w:rsidRDefault="009B7261" w:rsidP="003E4F48">
            <w:pPr>
              <w:spacing w:before="40" w:after="40"/>
              <w:rPr>
                <w:lang w:eastAsia="en-US"/>
              </w:rPr>
            </w:pPr>
            <w:r w:rsidRPr="006036AB">
              <w:rPr>
                <w:lang w:eastAsia="en-US"/>
              </w:rPr>
              <w:t>T318</w:t>
            </w:r>
          </w:p>
        </w:tc>
        <w:tc>
          <w:tcPr>
            <w:tcW w:w="736" w:type="pct"/>
            <w:vMerge/>
          </w:tcPr>
          <w:p w:rsidR="009B7261" w:rsidRPr="006036AB" w:rsidRDefault="009B7261" w:rsidP="003E4F48">
            <w:pPr>
              <w:spacing w:before="40" w:after="40"/>
              <w:rPr>
                <w:lang w:eastAsia="en-US"/>
              </w:rPr>
            </w:pPr>
          </w:p>
        </w:tc>
        <w:tc>
          <w:tcPr>
            <w:tcW w:w="3447" w:type="pct"/>
            <w:vMerge/>
          </w:tcPr>
          <w:p w:rsidR="009B7261" w:rsidRPr="006036AB" w:rsidRDefault="009B7261" w:rsidP="003E4F48">
            <w:pPr>
              <w:spacing w:before="40" w:after="40"/>
              <w:rPr>
                <w:lang w:eastAsia="en-US"/>
              </w:rPr>
            </w:pPr>
          </w:p>
        </w:tc>
      </w:tr>
      <w:tr w:rsidR="00C12376" w:rsidRPr="006036AB" w:rsidTr="003E4F48">
        <w:trPr>
          <w:trHeight w:val="227"/>
        </w:trPr>
        <w:tc>
          <w:tcPr>
            <w:tcW w:w="403" w:type="pct"/>
          </w:tcPr>
          <w:p w:rsidR="00C12376" w:rsidRPr="006036AB" w:rsidRDefault="00C12376" w:rsidP="003E4F48">
            <w:pPr>
              <w:spacing w:before="40" w:after="40"/>
              <w:rPr>
                <w:lang w:eastAsia="en-US"/>
              </w:rPr>
            </w:pPr>
            <w:r w:rsidRPr="006036AB">
              <w:rPr>
                <w:lang w:eastAsia="en-US"/>
              </w:rPr>
              <w:t>U1150</w:t>
            </w:r>
          </w:p>
        </w:tc>
        <w:tc>
          <w:tcPr>
            <w:tcW w:w="414" w:type="pct"/>
          </w:tcPr>
          <w:p w:rsidR="00C12376" w:rsidRPr="006036AB" w:rsidRDefault="00C12376" w:rsidP="003E4F48">
            <w:pPr>
              <w:spacing w:before="40" w:after="40"/>
              <w:rPr>
                <w:lang w:eastAsia="en-US"/>
              </w:rPr>
            </w:pPr>
            <w:r w:rsidRPr="006036AB">
              <w:rPr>
                <w:lang w:eastAsia="en-US"/>
              </w:rPr>
              <w:t>T103</w:t>
            </w:r>
          </w:p>
        </w:tc>
        <w:tc>
          <w:tcPr>
            <w:tcW w:w="736" w:type="pct"/>
          </w:tcPr>
          <w:p w:rsidR="00C12376" w:rsidRPr="006036AB" w:rsidRDefault="00C12376" w:rsidP="003E4F48">
            <w:pPr>
              <w:spacing w:before="40" w:after="40"/>
              <w:rPr>
                <w:lang w:eastAsia="en-US"/>
              </w:rPr>
            </w:pPr>
            <w:r w:rsidRPr="006036AB">
              <w:rPr>
                <w:lang w:eastAsia="en-US"/>
              </w:rPr>
              <w:t>OM2.1.05</w:t>
            </w:r>
          </w:p>
        </w:tc>
        <w:tc>
          <w:tcPr>
            <w:tcW w:w="3447" w:type="pct"/>
          </w:tcPr>
          <w:p w:rsidR="00C12376" w:rsidRPr="006036AB" w:rsidRDefault="00C12376" w:rsidP="003E4F48">
            <w:pPr>
              <w:spacing w:before="40" w:after="40"/>
              <w:rPr>
                <w:lang w:eastAsia="en-US"/>
              </w:rPr>
            </w:pPr>
            <w:r w:rsidRPr="006036AB">
              <w:rPr>
                <w:lang w:eastAsia="en-US"/>
              </w:rPr>
              <w:t>Number of Service Users with improved ability to access appropriate services</w:t>
            </w:r>
          </w:p>
        </w:tc>
      </w:tr>
      <w:tr w:rsidR="00BD675E" w:rsidRPr="006036AB" w:rsidTr="003E4F48">
        <w:trPr>
          <w:trHeight w:val="227"/>
        </w:trPr>
        <w:tc>
          <w:tcPr>
            <w:tcW w:w="403" w:type="pct"/>
          </w:tcPr>
          <w:p w:rsidR="00BD675E" w:rsidRPr="006036AB" w:rsidRDefault="00BD675E" w:rsidP="003E4F48">
            <w:pPr>
              <w:spacing w:before="40" w:after="40"/>
              <w:rPr>
                <w:lang w:eastAsia="en-US"/>
              </w:rPr>
            </w:pPr>
            <w:r>
              <w:rPr>
                <w:lang w:eastAsia="en-US"/>
              </w:rPr>
              <w:t>U1150</w:t>
            </w:r>
          </w:p>
        </w:tc>
        <w:tc>
          <w:tcPr>
            <w:tcW w:w="414" w:type="pct"/>
          </w:tcPr>
          <w:p w:rsidR="00BD675E" w:rsidRPr="006036AB" w:rsidRDefault="00BD675E" w:rsidP="003E4F48">
            <w:pPr>
              <w:spacing w:before="40" w:after="40"/>
              <w:rPr>
                <w:lang w:eastAsia="en-US"/>
              </w:rPr>
            </w:pPr>
            <w:r>
              <w:rPr>
                <w:lang w:eastAsia="en-US"/>
              </w:rPr>
              <w:t>T447</w:t>
            </w:r>
          </w:p>
        </w:tc>
        <w:tc>
          <w:tcPr>
            <w:tcW w:w="736" w:type="pct"/>
          </w:tcPr>
          <w:p w:rsidR="00BD675E" w:rsidRPr="006036AB" w:rsidRDefault="00BD675E" w:rsidP="003E4F48">
            <w:pPr>
              <w:spacing w:before="40" w:after="40"/>
              <w:rPr>
                <w:lang w:eastAsia="en-US"/>
              </w:rPr>
            </w:pPr>
            <w:r>
              <w:rPr>
                <w:lang w:eastAsia="en-US"/>
              </w:rPr>
              <w:t>OM2.1.08</w:t>
            </w:r>
          </w:p>
        </w:tc>
        <w:tc>
          <w:tcPr>
            <w:tcW w:w="3447" w:type="pct"/>
          </w:tcPr>
          <w:p w:rsidR="00BD675E" w:rsidRPr="006036AB" w:rsidRDefault="00BD675E" w:rsidP="003E4F48">
            <w:pPr>
              <w:spacing w:before="40" w:after="40"/>
              <w:rPr>
                <w:lang w:eastAsia="en-US"/>
              </w:rPr>
            </w:pPr>
            <w:r>
              <w:rPr>
                <w:lang w:eastAsia="en-US"/>
              </w:rPr>
              <w:t>Number of Service Users with improved life skills</w:t>
            </w:r>
          </w:p>
        </w:tc>
      </w:tr>
      <w:tr w:rsidR="004D7AA0" w:rsidRPr="006036AB" w:rsidTr="003E4F48">
        <w:trPr>
          <w:trHeight w:val="318"/>
        </w:trPr>
        <w:tc>
          <w:tcPr>
            <w:tcW w:w="403" w:type="pct"/>
          </w:tcPr>
          <w:p w:rsidR="004D7AA0" w:rsidRPr="006036AB" w:rsidRDefault="004D7AA0" w:rsidP="003E4F48">
            <w:pPr>
              <w:spacing w:before="40" w:after="40"/>
              <w:rPr>
                <w:lang w:eastAsia="en-US"/>
              </w:rPr>
            </w:pPr>
            <w:r w:rsidRPr="006036AB">
              <w:rPr>
                <w:lang w:eastAsia="en-US"/>
              </w:rPr>
              <w:t>U1150</w:t>
            </w:r>
          </w:p>
        </w:tc>
        <w:tc>
          <w:tcPr>
            <w:tcW w:w="414" w:type="pct"/>
          </w:tcPr>
          <w:p w:rsidR="004D7AA0" w:rsidRPr="006036AB" w:rsidRDefault="004D7AA0" w:rsidP="003E4F48">
            <w:pPr>
              <w:spacing w:before="40" w:after="40"/>
              <w:rPr>
                <w:lang w:eastAsia="en-US"/>
              </w:rPr>
            </w:pPr>
            <w:r w:rsidRPr="006036AB">
              <w:rPr>
                <w:lang w:eastAsia="en-US"/>
              </w:rPr>
              <w:t>T333</w:t>
            </w:r>
          </w:p>
        </w:tc>
        <w:tc>
          <w:tcPr>
            <w:tcW w:w="736" w:type="pct"/>
          </w:tcPr>
          <w:p w:rsidR="004D7AA0" w:rsidRPr="006036AB" w:rsidRDefault="004D7AA0" w:rsidP="003E4F48">
            <w:pPr>
              <w:spacing w:before="40" w:after="40"/>
              <w:rPr>
                <w:lang w:eastAsia="en-US"/>
              </w:rPr>
            </w:pPr>
            <w:r w:rsidRPr="006036AB">
              <w:rPr>
                <w:lang w:eastAsia="en-US"/>
              </w:rPr>
              <w:t>NA</w:t>
            </w:r>
          </w:p>
        </w:tc>
        <w:tc>
          <w:tcPr>
            <w:tcW w:w="3447" w:type="pct"/>
          </w:tcPr>
          <w:p w:rsidR="004D7AA0" w:rsidRPr="006036AB" w:rsidRDefault="004D7AA0" w:rsidP="003E4F48">
            <w:pPr>
              <w:spacing w:before="40" w:after="40"/>
              <w:rPr>
                <w:lang w:eastAsia="en-US"/>
              </w:rPr>
            </w:pPr>
            <w:r w:rsidRPr="006036AB">
              <w:rPr>
                <w:lang w:eastAsia="en-US"/>
              </w:rPr>
              <w:t>NA</w:t>
            </w:r>
          </w:p>
        </w:tc>
      </w:tr>
      <w:tr w:rsidR="00C12376" w:rsidRPr="006036AB" w:rsidTr="00716390">
        <w:tc>
          <w:tcPr>
            <w:tcW w:w="403"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736" w:type="pct"/>
            <w:shd w:val="clear" w:color="auto" w:fill="BFBFBF"/>
          </w:tcPr>
          <w:p w:rsidR="00C12376" w:rsidRPr="006036AB" w:rsidRDefault="00C12376" w:rsidP="007C2DCE">
            <w:pPr>
              <w:spacing w:before="0" w:after="0"/>
              <w:rPr>
                <w:lang w:eastAsia="en-US"/>
              </w:rPr>
            </w:pPr>
            <w:r w:rsidRPr="006036AB">
              <w:rPr>
                <w:lang w:eastAsia="en-US"/>
              </w:rPr>
              <w:t>Other Measure</w:t>
            </w:r>
          </w:p>
        </w:tc>
        <w:tc>
          <w:tcPr>
            <w:tcW w:w="3447" w:type="pct"/>
            <w:tcBorders>
              <w:right w:val="single" w:sz="2" w:space="0" w:color="auto"/>
            </w:tcBorders>
            <w:shd w:val="clear" w:color="auto" w:fill="BFBFBF"/>
          </w:tcPr>
          <w:p w:rsidR="00C12376" w:rsidRPr="006036AB" w:rsidRDefault="00C12376" w:rsidP="007C2DCE">
            <w:pPr>
              <w:spacing w:before="0" w:after="0"/>
              <w:rPr>
                <w:lang w:eastAsia="en-US"/>
              </w:rPr>
            </w:pPr>
          </w:p>
        </w:tc>
      </w:tr>
      <w:tr w:rsidR="00BC3CBB" w:rsidRPr="006036AB" w:rsidTr="00AD6045">
        <w:trPr>
          <w:trHeight w:val="243"/>
        </w:trPr>
        <w:tc>
          <w:tcPr>
            <w:tcW w:w="403" w:type="pct"/>
          </w:tcPr>
          <w:p w:rsidR="00BC3CBB" w:rsidRPr="006036AB" w:rsidRDefault="00BC3CBB" w:rsidP="00AD6045">
            <w:pPr>
              <w:spacing w:before="40" w:after="40"/>
              <w:rPr>
                <w:lang w:eastAsia="en-US"/>
              </w:rPr>
            </w:pPr>
            <w:r w:rsidRPr="006036AB">
              <w:rPr>
                <w:lang w:eastAsia="en-US"/>
              </w:rPr>
              <w:t>U1150</w:t>
            </w:r>
          </w:p>
        </w:tc>
        <w:tc>
          <w:tcPr>
            <w:tcW w:w="414" w:type="pct"/>
          </w:tcPr>
          <w:p w:rsidR="00BC3CBB" w:rsidRPr="006036AB" w:rsidRDefault="00BC3CBB" w:rsidP="00AD6045">
            <w:pPr>
              <w:spacing w:before="40" w:after="40"/>
              <w:rPr>
                <w:lang w:eastAsia="en-US"/>
              </w:rPr>
            </w:pPr>
            <w:r w:rsidRPr="006036AB">
              <w:rPr>
                <w:lang w:eastAsia="en-US"/>
              </w:rPr>
              <w:t>T101</w:t>
            </w:r>
          </w:p>
        </w:tc>
        <w:tc>
          <w:tcPr>
            <w:tcW w:w="736" w:type="pct"/>
            <w:vMerge w:val="restart"/>
          </w:tcPr>
          <w:p w:rsidR="00BC3CBB" w:rsidRPr="006036AB" w:rsidRDefault="00BC3CBB" w:rsidP="00AD6045">
            <w:pPr>
              <w:spacing w:before="40" w:after="40"/>
              <w:rPr>
                <w:lang w:eastAsia="en-US"/>
              </w:rPr>
            </w:pPr>
            <w:r>
              <w:rPr>
                <w:lang w:eastAsia="en-US"/>
              </w:rPr>
              <w:t>IS63</w:t>
            </w:r>
          </w:p>
        </w:tc>
        <w:tc>
          <w:tcPr>
            <w:tcW w:w="3447" w:type="pct"/>
            <w:vMerge w:val="restart"/>
            <w:tcBorders>
              <w:right w:val="single" w:sz="2" w:space="0" w:color="auto"/>
            </w:tcBorders>
          </w:tcPr>
          <w:p w:rsidR="00BC3CBB" w:rsidRPr="006036AB" w:rsidRDefault="00BC3CBB" w:rsidP="00AD6045">
            <w:pPr>
              <w:spacing w:before="40" w:after="40"/>
              <w:rPr>
                <w:lang w:eastAsia="en-US"/>
              </w:rPr>
            </w:pPr>
            <w:r>
              <w:rPr>
                <w:lang w:eastAsia="en-US"/>
              </w:rPr>
              <w:t>Case studies/upload a document</w:t>
            </w:r>
          </w:p>
        </w:tc>
      </w:tr>
      <w:tr w:rsidR="00BC3CBB" w:rsidRPr="006036AB" w:rsidTr="001C1C93">
        <w:trPr>
          <w:trHeight w:val="157"/>
        </w:trPr>
        <w:tc>
          <w:tcPr>
            <w:tcW w:w="403" w:type="pct"/>
          </w:tcPr>
          <w:p w:rsidR="00BC3CBB" w:rsidRPr="006036AB" w:rsidRDefault="00BC3CBB" w:rsidP="00AD6045">
            <w:pPr>
              <w:spacing w:before="40" w:after="40"/>
              <w:rPr>
                <w:lang w:eastAsia="en-US"/>
              </w:rPr>
            </w:pPr>
            <w:r w:rsidRPr="006036AB">
              <w:rPr>
                <w:lang w:eastAsia="en-US"/>
              </w:rPr>
              <w:t>U1150</w:t>
            </w:r>
          </w:p>
        </w:tc>
        <w:tc>
          <w:tcPr>
            <w:tcW w:w="414" w:type="pct"/>
          </w:tcPr>
          <w:p w:rsidR="00BC3CBB" w:rsidRPr="006036AB" w:rsidRDefault="00BC3CBB" w:rsidP="00AD6045">
            <w:pPr>
              <w:spacing w:before="40" w:after="40"/>
              <w:rPr>
                <w:lang w:eastAsia="en-US"/>
              </w:rPr>
            </w:pPr>
            <w:r w:rsidRPr="006036AB">
              <w:rPr>
                <w:lang w:eastAsia="en-US"/>
              </w:rPr>
              <w:t>T318</w:t>
            </w:r>
          </w:p>
        </w:tc>
        <w:tc>
          <w:tcPr>
            <w:tcW w:w="736" w:type="pct"/>
            <w:vMerge/>
          </w:tcPr>
          <w:p w:rsidR="00BC3CBB" w:rsidRPr="006036AB" w:rsidRDefault="00BC3CBB" w:rsidP="00AD6045">
            <w:pPr>
              <w:spacing w:before="40" w:after="40"/>
              <w:rPr>
                <w:lang w:eastAsia="en-US"/>
              </w:rPr>
            </w:pPr>
          </w:p>
        </w:tc>
        <w:tc>
          <w:tcPr>
            <w:tcW w:w="3447" w:type="pct"/>
            <w:vMerge/>
            <w:tcBorders>
              <w:right w:val="single" w:sz="2" w:space="0" w:color="auto"/>
            </w:tcBorders>
          </w:tcPr>
          <w:p w:rsidR="00BC3CBB" w:rsidRPr="006036AB" w:rsidRDefault="00BC3CBB" w:rsidP="00AD6045">
            <w:pPr>
              <w:spacing w:before="40" w:after="40"/>
              <w:rPr>
                <w:lang w:eastAsia="en-US"/>
              </w:rPr>
            </w:pPr>
          </w:p>
        </w:tc>
      </w:tr>
      <w:tr w:rsidR="00A07CF8" w:rsidRPr="006036AB" w:rsidTr="00D20BB4">
        <w:trPr>
          <w:trHeight w:val="231"/>
        </w:trPr>
        <w:tc>
          <w:tcPr>
            <w:tcW w:w="403" w:type="pct"/>
            <w:tcBorders>
              <w:top w:val="single" w:sz="12" w:space="0" w:color="auto"/>
            </w:tcBorders>
          </w:tcPr>
          <w:p w:rsidR="00A07CF8" w:rsidRPr="006036AB" w:rsidRDefault="00A07CF8" w:rsidP="00AD6045">
            <w:pPr>
              <w:spacing w:before="40" w:after="40"/>
              <w:rPr>
                <w:lang w:eastAsia="en-US"/>
              </w:rPr>
            </w:pPr>
            <w:r w:rsidRPr="006036AB">
              <w:rPr>
                <w:lang w:eastAsia="en-US"/>
              </w:rPr>
              <w:t>U1150</w:t>
            </w:r>
          </w:p>
        </w:tc>
        <w:tc>
          <w:tcPr>
            <w:tcW w:w="414" w:type="pct"/>
            <w:tcBorders>
              <w:top w:val="single" w:sz="12" w:space="0" w:color="auto"/>
            </w:tcBorders>
          </w:tcPr>
          <w:p w:rsidR="00A07CF8" w:rsidRPr="006036AB" w:rsidRDefault="00A07CF8" w:rsidP="00AD6045">
            <w:pPr>
              <w:spacing w:before="40" w:after="40"/>
              <w:rPr>
                <w:lang w:eastAsia="en-US"/>
              </w:rPr>
            </w:pPr>
            <w:r w:rsidRPr="006036AB">
              <w:rPr>
                <w:lang w:eastAsia="en-US"/>
              </w:rPr>
              <w:t>T101</w:t>
            </w:r>
          </w:p>
        </w:tc>
        <w:tc>
          <w:tcPr>
            <w:tcW w:w="736" w:type="pct"/>
            <w:vMerge w:val="restart"/>
            <w:tcBorders>
              <w:top w:val="single" w:sz="12" w:space="0" w:color="auto"/>
            </w:tcBorders>
          </w:tcPr>
          <w:p w:rsidR="00A07CF8" w:rsidRPr="006036AB" w:rsidRDefault="00A07CF8" w:rsidP="00AD6045">
            <w:pPr>
              <w:spacing w:before="40" w:after="40"/>
              <w:rPr>
                <w:lang w:eastAsia="en-US"/>
              </w:rPr>
            </w:pPr>
            <w:r w:rsidRPr="006036AB">
              <w:rPr>
                <w:lang w:eastAsia="en-US"/>
              </w:rPr>
              <w:t>GM16</w:t>
            </w:r>
          </w:p>
        </w:tc>
        <w:tc>
          <w:tcPr>
            <w:tcW w:w="3447" w:type="pct"/>
            <w:vMerge w:val="restart"/>
            <w:tcBorders>
              <w:top w:val="single" w:sz="12" w:space="0" w:color="auto"/>
              <w:right w:val="single" w:sz="2" w:space="0" w:color="auto"/>
            </w:tcBorders>
          </w:tcPr>
          <w:p w:rsidR="00A07CF8" w:rsidRPr="006036AB" w:rsidRDefault="00A07CF8" w:rsidP="00AD6045">
            <w:pPr>
              <w:spacing w:before="40" w:after="40"/>
              <w:rPr>
                <w:lang w:eastAsia="en-US"/>
              </w:rPr>
            </w:pPr>
            <w:r w:rsidRPr="006036AB">
              <w:rPr>
                <w:lang w:eastAsia="en-US"/>
              </w:rPr>
              <w:t>What significant achievements or factors have impacted on the quality of service delivery during the reporting period.</w:t>
            </w:r>
          </w:p>
        </w:tc>
      </w:tr>
      <w:tr w:rsidR="00A07CF8" w:rsidRPr="006036AB" w:rsidTr="007C2DCE">
        <w:trPr>
          <w:trHeight w:val="228"/>
        </w:trPr>
        <w:tc>
          <w:tcPr>
            <w:tcW w:w="403" w:type="pct"/>
          </w:tcPr>
          <w:p w:rsidR="00A07CF8" w:rsidRPr="006036AB" w:rsidRDefault="00A07CF8" w:rsidP="00AD6045">
            <w:pPr>
              <w:spacing w:before="40" w:after="40"/>
              <w:rPr>
                <w:lang w:eastAsia="en-US"/>
              </w:rPr>
            </w:pPr>
            <w:r w:rsidRPr="006036AB">
              <w:rPr>
                <w:lang w:eastAsia="en-US"/>
              </w:rPr>
              <w:t>U1150</w:t>
            </w:r>
          </w:p>
        </w:tc>
        <w:tc>
          <w:tcPr>
            <w:tcW w:w="414" w:type="pct"/>
          </w:tcPr>
          <w:p w:rsidR="00A07CF8" w:rsidRPr="006036AB" w:rsidRDefault="00A07CF8" w:rsidP="00AD6045">
            <w:pPr>
              <w:spacing w:before="40" w:after="40"/>
              <w:rPr>
                <w:lang w:eastAsia="en-US"/>
              </w:rPr>
            </w:pPr>
            <w:r w:rsidRPr="006036AB">
              <w:rPr>
                <w:lang w:eastAsia="en-US"/>
              </w:rPr>
              <w:t>T103</w:t>
            </w:r>
          </w:p>
        </w:tc>
        <w:tc>
          <w:tcPr>
            <w:tcW w:w="736" w:type="pct"/>
            <w:vMerge/>
          </w:tcPr>
          <w:p w:rsidR="00A07CF8" w:rsidRPr="006036AB" w:rsidRDefault="00A07CF8" w:rsidP="00AD6045">
            <w:pPr>
              <w:spacing w:before="40" w:after="40"/>
              <w:rPr>
                <w:lang w:eastAsia="en-US"/>
              </w:rPr>
            </w:pPr>
          </w:p>
        </w:tc>
        <w:tc>
          <w:tcPr>
            <w:tcW w:w="3447" w:type="pct"/>
            <w:vMerge/>
            <w:tcBorders>
              <w:right w:val="single" w:sz="2" w:space="0" w:color="auto"/>
            </w:tcBorders>
          </w:tcPr>
          <w:p w:rsidR="00A07CF8" w:rsidRPr="006036AB" w:rsidRDefault="00A07CF8" w:rsidP="00AD6045">
            <w:pPr>
              <w:spacing w:before="40" w:after="40"/>
              <w:rPr>
                <w:lang w:eastAsia="en-US"/>
              </w:rPr>
            </w:pPr>
          </w:p>
        </w:tc>
      </w:tr>
      <w:tr w:rsidR="00A07CF8" w:rsidRPr="006036AB" w:rsidTr="007C2DCE">
        <w:trPr>
          <w:trHeight w:val="228"/>
        </w:trPr>
        <w:tc>
          <w:tcPr>
            <w:tcW w:w="403" w:type="pct"/>
          </w:tcPr>
          <w:p w:rsidR="00A07CF8" w:rsidRPr="006036AB" w:rsidRDefault="00A07CF8" w:rsidP="00AD6045">
            <w:pPr>
              <w:spacing w:before="40" w:after="40"/>
              <w:rPr>
                <w:lang w:eastAsia="en-US"/>
              </w:rPr>
            </w:pPr>
            <w:r w:rsidRPr="006036AB">
              <w:rPr>
                <w:lang w:eastAsia="en-US"/>
              </w:rPr>
              <w:t>U1150</w:t>
            </w:r>
          </w:p>
        </w:tc>
        <w:tc>
          <w:tcPr>
            <w:tcW w:w="414" w:type="pct"/>
          </w:tcPr>
          <w:p w:rsidR="00A07CF8" w:rsidRPr="006036AB" w:rsidRDefault="00A07CF8" w:rsidP="00AD6045">
            <w:pPr>
              <w:spacing w:before="40" w:after="40"/>
              <w:rPr>
                <w:lang w:eastAsia="en-US"/>
              </w:rPr>
            </w:pPr>
            <w:r w:rsidRPr="006036AB">
              <w:rPr>
                <w:lang w:eastAsia="en-US"/>
              </w:rPr>
              <w:t>T314</w:t>
            </w:r>
          </w:p>
        </w:tc>
        <w:tc>
          <w:tcPr>
            <w:tcW w:w="736" w:type="pct"/>
            <w:vMerge/>
          </w:tcPr>
          <w:p w:rsidR="00A07CF8" w:rsidRPr="006036AB" w:rsidRDefault="00A07CF8" w:rsidP="00AD6045">
            <w:pPr>
              <w:spacing w:before="40" w:after="40"/>
              <w:rPr>
                <w:lang w:eastAsia="en-US"/>
              </w:rPr>
            </w:pPr>
          </w:p>
        </w:tc>
        <w:tc>
          <w:tcPr>
            <w:tcW w:w="3447" w:type="pct"/>
            <w:vMerge/>
            <w:tcBorders>
              <w:right w:val="single" w:sz="2" w:space="0" w:color="auto"/>
            </w:tcBorders>
          </w:tcPr>
          <w:p w:rsidR="00A07CF8" w:rsidRPr="006036AB" w:rsidRDefault="00A07CF8" w:rsidP="00AD6045">
            <w:pPr>
              <w:spacing w:before="40" w:after="40"/>
              <w:rPr>
                <w:lang w:eastAsia="en-US"/>
              </w:rPr>
            </w:pPr>
          </w:p>
        </w:tc>
      </w:tr>
      <w:tr w:rsidR="00A07CF8" w:rsidRPr="006036AB" w:rsidTr="007C2DCE">
        <w:trPr>
          <w:trHeight w:val="228"/>
        </w:trPr>
        <w:tc>
          <w:tcPr>
            <w:tcW w:w="403" w:type="pct"/>
          </w:tcPr>
          <w:p w:rsidR="00A07CF8" w:rsidRPr="006036AB" w:rsidRDefault="00A07CF8" w:rsidP="00AD6045">
            <w:pPr>
              <w:spacing w:before="40" w:after="40"/>
              <w:rPr>
                <w:lang w:eastAsia="en-US"/>
              </w:rPr>
            </w:pPr>
            <w:r w:rsidRPr="006036AB">
              <w:rPr>
                <w:lang w:eastAsia="en-US"/>
              </w:rPr>
              <w:t>U1150</w:t>
            </w:r>
          </w:p>
        </w:tc>
        <w:tc>
          <w:tcPr>
            <w:tcW w:w="414" w:type="pct"/>
          </w:tcPr>
          <w:p w:rsidR="00A07CF8" w:rsidRPr="006036AB" w:rsidRDefault="00A07CF8" w:rsidP="00AD6045">
            <w:pPr>
              <w:spacing w:before="40" w:after="40"/>
              <w:rPr>
                <w:lang w:eastAsia="en-US"/>
              </w:rPr>
            </w:pPr>
            <w:r w:rsidRPr="006036AB">
              <w:rPr>
                <w:lang w:eastAsia="en-US"/>
              </w:rPr>
              <w:t>T318</w:t>
            </w:r>
          </w:p>
        </w:tc>
        <w:tc>
          <w:tcPr>
            <w:tcW w:w="736" w:type="pct"/>
            <w:vMerge/>
          </w:tcPr>
          <w:p w:rsidR="00A07CF8" w:rsidRPr="006036AB" w:rsidRDefault="00A07CF8" w:rsidP="00AD6045">
            <w:pPr>
              <w:spacing w:before="40" w:after="40"/>
              <w:rPr>
                <w:lang w:eastAsia="en-US"/>
              </w:rPr>
            </w:pPr>
          </w:p>
        </w:tc>
        <w:tc>
          <w:tcPr>
            <w:tcW w:w="3447" w:type="pct"/>
            <w:vMerge/>
            <w:tcBorders>
              <w:right w:val="single" w:sz="2" w:space="0" w:color="auto"/>
            </w:tcBorders>
          </w:tcPr>
          <w:p w:rsidR="00A07CF8" w:rsidRPr="006036AB" w:rsidRDefault="00A07CF8" w:rsidP="00AD6045">
            <w:pPr>
              <w:spacing w:before="40" w:after="40"/>
              <w:rPr>
                <w:lang w:eastAsia="en-US"/>
              </w:rPr>
            </w:pPr>
          </w:p>
        </w:tc>
      </w:tr>
      <w:tr w:rsidR="00A07CF8" w:rsidRPr="006036AB" w:rsidTr="007C2DCE">
        <w:trPr>
          <w:trHeight w:val="228"/>
        </w:trPr>
        <w:tc>
          <w:tcPr>
            <w:tcW w:w="403" w:type="pct"/>
          </w:tcPr>
          <w:p w:rsidR="00A07CF8" w:rsidRPr="006036AB" w:rsidRDefault="00A07CF8" w:rsidP="00AD6045">
            <w:pPr>
              <w:spacing w:before="40" w:after="40"/>
              <w:rPr>
                <w:lang w:eastAsia="en-US"/>
              </w:rPr>
            </w:pPr>
            <w:r>
              <w:rPr>
                <w:lang w:eastAsia="en-US"/>
              </w:rPr>
              <w:t>U1150</w:t>
            </w:r>
          </w:p>
        </w:tc>
        <w:tc>
          <w:tcPr>
            <w:tcW w:w="414" w:type="pct"/>
          </w:tcPr>
          <w:p w:rsidR="00A07CF8" w:rsidRPr="006036AB" w:rsidRDefault="00A07CF8" w:rsidP="00AD6045">
            <w:pPr>
              <w:spacing w:before="40" w:after="40"/>
              <w:rPr>
                <w:lang w:eastAsia="en-US"/>
              </w:rPr>
            </w:pPr>
            <w:r>
              <w:rPr>
                <w:lang w:eastAsia="en-US"/>
              </w:rPr>
              <w:t>T447</w:t>
            </w:r>
          </w:p>
        </w:tc>
        <w:tc>
          <w:tcPr>
            <w:tcW w:w="736" w:type="pct"/>
            <w:vMerge/>
          </w:tcPr>
          <w:p w:rsidR="00A07CF8" w:rsidRPr="006036AB" w:rsidRDefault="00A07CF8" w:rsidP="00AD6045">
            <w:pPr>
              <w:spacing w:before="40" w:after="40"/>
              <w:rPr>
                <w:lang w:eastAsia="en-US"/>
              </w:rPr>
            </w:pPr>
          </w:p>
        </w:tc>
        <w:tc>
          <w:tcPr>
            <w:tcW w:w="3447" w:type="pct"/>
            <w:vMerge/>
            <w:tcBorders>
              <w:right w:val="single" w:sz="2" w:space="0" w:color="auto"/>
            </w:tcBorders>
          </w:tcPr>
          <w:p w:rsidR="00A07CF8" w:rsidRPr="006036AB" w:rsidRDefault="00A07CF8" w:rsidP="00AD6045">
            <w:pPr>
              <w:spacing w:before="40" w:after="40"/>
              <w:rPr>
                <w:lang w:eastAsia="en-US"/>
              </w:rPr>
            </w:pPr>
          </w:p>
        </w:tc>
      </w:tr>
    </w:tbl>
    <w:p w:rsidR="00696214" w:rsidRPr="006036AB" w:rsidRDefault="00696214" w:rsidP="00AD6045">
      <w:pPr>
        <w:spacing w:before="40" w:after="40"/>
        <w:rPr>
          <w:lang w:eastAsia="en-US"/>
        </w:rPr>
      </w:pPr>
    </w:p>
    <w:p w:rsidR="00C12376" w:rsidRPr="006036AB" w:rsidRDefault="00696214" w:rsidP="00696214">
      <w:pPr>
        <w:rPr>
          <w:lang w:eastAsia="en-US"/>
        </w:rPr>
      </w:pPr>
      <w:r w:rsidRPr="006036AB">
        <w:rPr>
          <w:lang w:eastAsia="en-US"/>
        </w:rPr>
        <w:br w:type="page"/>
      </w:r>
    </w:p>
    <w:p w:rsidR="007C2DCE" w:rsidRPr="006036AB" w:rsidRDefault="007C2DCE" w:rsidP="007C2DCE">
      <w:pPr>
        <w:shd w:val="clear" w:color="auto" w:fill="000000"/>
        <w:spacing w:before="0" w:after="0"/>
        <w:ind w:left="-142" w:right="100"/>
        <w:rPr>
          <w:b/>
          <w:sz w:val="24"/>
          <w:szCs w:val="24"/>
          <w:lang w:eastAsia="en-US"/>
        </w:rPr>
      </w:pPr>
      <w:r w:rsidRPr="006036AB">
        <w:rPr>
          <w:b/>
          <w:sz w:val="24"/>
          <w:szCs w:val="24"/>
          <w:shd w:val="clear" w:color="auto" w:fill="000000"/>
          <w:lang w:eastAsia="en-US"/>
        </w:rPr>
        <w:t>U1160  - Adults who identify as Forgotten Australians or former child migrants</w:t>
      </w:r>
    </w:p>
    <w:p w:rsidR="007C2DCE" w:rsidRPr="006036AB" w:rsidRDefault="007C2DCE" w:rsidP="007C2DCE">
      <w:pPr>
        <w:shd w:val="clear" w:color="auto" w:fill="000000"/>
        <w:spacing w:before="0" w:after="0"/>
        <w:ind w:left="-142" w:right="100" w:firstLine="142"/>
        <w:rPr>
          <w:rFonts w:ascii="Calibri" w:hAnsi="Calibri"/>
          <w:b/>
          <w:sz w:val="22"/>
          <w:szCs w:val="22"/>
          <w:lang w:eastAsia="en-US"/>
        </w:rPr>
      </w:pPr>
    </w:p>
    <w:p w:rsidR="007C2DCE" w:rsidRPr="006036AB" w:rsidRDefault="007C2DCE" w:rsidP="007C2DCE">
      <w:pPr>
        <w:spacing w:before="0"/>
        <w:rPr>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232"/>
        <w:gridCol w:w="2189"/>
        <w:gridCol w:w="1639"/>
        <w:gridCol w:w="1914"/>
        <w:gridCol w:w="1707"/>
        <w:gridCol w:w="4889"/>
      </w:tblGrid>
      <w:tr w:rsidR="00E56D2D" w:rsidRPr="006036AB" w:rsidTr="00716390">
        <w:tc>
          <w:tcPr>
            <w:tcW w:w="823" w:type="pct"/>
            <w:gridSpan w:val="2"/>
            <w:tcBorders>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&amp; 7.1 or 9.1 of the agreement</w:t>
            </w:r>
          </w:p>
        </w:tc>
        <w:tc>
          <w:tcPr>
            <w:tcW w:w="1944" w:type="pct"/>
            <w:gridSpan w:val="3"/>
            <w:tcBorders>
              <w:left w:val="single" w:sz="18" w:space="0" w:color="auto"/>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of the agreement</w:t>
            </w:r>
          </w:p>
        </w:tc>
        <w:tc>
          <w:tcPr>
            <w:tcW w:w="2233" w:type="pct"/>
            <w:gridSpan w:val="2"/>
            <w:tcBorders>
              <w:left w:val="single" w:sz="18" w:space="0" w:color="auto"/>
            </w:tcBorders>
            <w:shd w:val="clear" w:color="auto" w:fill="FFFFFF"/>
          </w:tcPr>
          <w:p w:rsidR="00E56D2D" w:rsidRPr="006036AB" w:rsidRDefault="00B93A10" w:rsidP="00143042">
            <w:pPr>
              <w:spacing w:before="0" w:after="0"/>
              <w:rPr>
                <w:lang w:eastAsia="en-US"/>
              </w:rPr>
            </w:pPr>
            <w:r w:rsidRPr="006036AB">
              <w:rPr>
                <w:lang w:eastAsia="en-US"/>
              </w:rPr>
              <w:t>Relates to item 7.1 or 9.1 of the agreement</w:t>
            </w:r>
          </w:p>
        </w:tc>
      </w:tr>
      <w:tr w:rsidR="00C12376" w:rsidRPr="006036AB" w:rsidTr="00716390">
        <w:tc>
          <w:tcPr>
            <w:tcW w:w="406"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7" w:type="pct"/>
            <w:tcBorders>
              <w:right w:val="single" w:sz="18" w:space="0" w:color="auto"/>
            </w:tcBorders>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741" w:type="pct"/>
            <w:tcBorders>
              <w:left w:val="single" w:sz="18" w:space="0" w:color="auto"/>
            </w:tcBorders>
            <w:shd w:val="clear" w:color="auto" w:fill="BFBFBF"/>
          </w:tcPr>
          <w:p w:rsidR="00C12376" w:rsidRPr="006036AB" w:rsidRDefault="00C12376" w:rsidP="007C2DCE">
            <w:pPr>
              <w:spacing w:before="0" w:after="0"/>
              <w:rPr>
                <w:lang w:eastAsia="en-US"/>
              </w:rPr>
            </w:pPr>
            <w:r w:rsidRPr="006036AB">
              <w:rPr>
                <w:lang w:eastAsia="en-US"/>
              </w:rPr>
              <w:t xml:space="preserve">Output        </w:t>
            </w:r>
          </w:p>
        </w:tc>
        <w:tc>
          <w:tcPr>
            <w:tcW w:w="555" w:type="pct"/>
            <w:shd w:val="clear" w:color="auto" w:fill="BFBFBF"/>
          </w:tcPr>
          <w:p w:rsidR="00C12376" w:rsidRPr="006036AB" w:rsidRDefault="00C12376" w:rsidP="007C2DCE">
            <w:pPr>
              <w:spacing w:before="0" w:after="0"/>
              <w:rPr>
                <w:lang w:eastAsia="en-US"/>
              </w:rPr>
            </w:pPr>
            <w:r w:rsidRPr="006036AB">
              <w:rPr>
                <w:lang w:eastAsia="en-US"/>
              </w:rPr>
              <w:t>Quantity per  annum</w:t>
            </w:r>
          </w:p>
        </w:tc>
        <w:tc>
          <w:tcPr>
            <w:tcW w:w="648" w:type="pct"/>
            <w:tcBorders>
              <w:right w:val="single" w:sz="18" w:space="0" w:color="auto"/>
            </w:tcBorders>
            <w:shd w:val="clear" w:color="auto" w:fill="BFBFBF"/>
          </w:tcPr>
          <w:p w:rsidR="00C12376" w:rsidRPr="006036AB" w:rsidRDefault="00C12376" w:rsidP="007C2DCE">
            <w:pPr>
              <w:spacing w:before="0" w:after="0"/>
              <w:rPr>
                <w:lang w:eastAsia="en-US"/>
              </w:rPr>
            </w:pPr>
            <w:r w:rsidRPr="006036AB">
              <w:rPr>
                <w:lang w:eastAsia="en-US"/>
              </w:rPr>
              <w:t>Number of Service Users</w:t>
            </w:r>
          </w:p>
        </w:tc>
        <w:tc>
          <w:tcPr>
            <w:tcW w:w="2233" w:type="pct"/>
            <w:gridSpan w:val="2"/>
            <w:tcBorders>
              <w:left w:val="single" w:sz="18" w:space="0" w:color="auto"/>
            </w:tcBorders>
            <w:shd w:val="clear" w:color="auto" w:fill="BFBFBF"/>
          </w:tcPr>
          <w:p w:rsidR="00C12376" w:rsidRPr="006036AB" w:rsidRDefault="00C12376" w:rsidP="007C2DCE">
            <w:pPr>
              <w:spacing w:before="0" w:after="0"/>
              <w:rPr>
                <w:lang w:eastAsia="en-US"/>
              </w:rPr>
            </w:pPr>
            <w:r w:rsidRPr="006036AB">
              <w:rPr>
                <w:lang w:eastAsia="en-US"/>
              </w:rPr>
              <w:t>Output Measures</w:t>
            </w:r>
          </w:p>
        </w:tc>
      </w:tr>
      <w:tr w:rsidR="00C12376" w:rsidRPr="006036AB" w:rsidTr="00FB6E2F">
        <w:trPr>
          <w:trHeight w:val="675"/>
        </w:trPr>
        <w:tc>
          <w:tcPr>
            <w:tcW w:w="406" w:type="pct"/>
            <w:vMerge w:val="restart"/>
          </w:tcPr>
          <w:p w:rsidR="00C12376" w:rsidRPr="006036AB" w:rsidRDefault="00C12376" w:rsidP="007C2DCE">
            <w:pPr>
              <w:spacing w:before="0" w:after="0"/>
              <w:rPr>
                <w:lang w:eastAsia="en-US"/>
              </w:rPr>
            </w:pPr>
            <w:r w:rsidRPr="006036AB">
              <w:rPr>
                <w:lang w:eastAsia="en-US"/>
              </w:rPr>
              <w:t>U1160</w:t>
            </w:r>
          </w:p>
        </w:tc>
        <w:tc>
          <w:tcPr>
            <w:tcW w:w="417" w:type="pct"/>
            <w:vMerge w:val="restart"/>
            <w:tcBorders>
              <w:right w:val="single" w:sz="18" w:space="0" w:color="auto"/>
            </w:tcBorders>
          </w:tcPr>
          <w:p w:rsidR="00C12376" w:rsidRPr="006036AB" w:rsidRDefault="00C12376" w:rsidP="007C2DCE">
            <w:pPr>
              <w:spacing w:before="0" w:after="0"/>
              <w:rPr>
                <w:lang w:eastAsia="en-US"/>
              </w:rPr>
            </w:pPr>
            <w:r w:rsidRPr="006036AB">
              <w:rPr>
                <w:lang w:eastAsia="en-US"/>
              </w:rPr>
              <w:t>T103</w:t>
            </w:r>
          </w:p>
          <w:p w:rsidR="00C12376" w:rsidRPr="006036AB" w:rsidRDefault="00C12376" w:rsidP="007C2DCE">
            <w:pPr>
              <w:spacing w:before="0" w:after="0"/>
              <w:rPr>
                <w:lang w:eastAsia="en-US"/>
              </w:rPr>
            </w:pPr>
          </w:p>
        </w:tc>
        <w:tc>
          <w:tcPr>
            <w:tcW w:w="741" w:type="pct"/>
            <w:vMerge w:val="restart"/>
            <w:tcBorders>
              <w:left w:val="single" w:sz="18" w:space="0" w:color="auto"/>
            </w:tcBorders>
          </w:tcPr>
          <w:p w:rsidR="00883D23" w:rsidRPr="006036AB" w:rsidRDefault="00C12376" w:rsidP="00883D23">
            <w:pPr>
              <w:spacing w:before="0" w:after="0"/>
              <w:rPr>
                <w:lang w:eastAsia="en-US"/>
              </w:rPr>
            </w:pPr>
            <w:r w:rsidRPr="006036AB">
              <w:rPr>
                <w:lang w:eastAsia="en-US"/>
              </w:rPr>
              <w:t>A01.1.06</w:t>
            </w:r>
          </w:p>
          <w:p w:rsidR="00883D23" w:rsidRPr="006036AB" w:rsidRDefault="00883D23" w:rsidP="00883D23">
            <w:pPr>
              <w:spacing w:before="0" w:after="0"/>
              <w:rPr>
                <w:lang w:eastAsia="en-US"/>
              </w:rPr>
            </w:pPr>
            <w:r w:rsidRPr="006036AB">
              <w:rPr>
                <w:lang w:eastAsia="en-US"/>
              </w:rPr>
              <w:t xml:space="preserve">Information, advice, individual advocacy, engagement and/or referral </w:t>
            </w:r>
          </w:p>
          <w:p w:rsidR="00C12376" w:rsidRPr="006036AB" w:rsidRDefault="00C12376" w:rsidP="007C2DCE">
            <w:pPr>
              <w:spacing w:before="0" w:after="0"/>
              <w:rPr>
                <w:lang w:eastAsia="en-US"/>
              </w:rPr>
            </w:pPr>
          </w:p>
        </w:tc>
        <w:tc>
          <w:tcPr>
            <w:tcW w:w="555" w:type="pct"/>
            <w:vMerge w:val="restart"/>
          </w:tcPr>
          <w:p w:rsidR="00C12376" w:rsidRPr="006036AB" w:rsidRDefault="00DF27EE" w:rsidP="007C2DCE">
            <w:pPr>
              <w:spacing w:before="0" w:after="0"/>
              <w:rPr>
                <w:lang w:eastAsia="en-US"/>
              </w:rPr>
            </w:pPr>
            <w:r w:rsidRPr="006036AB">
              <w:rPr>
                <w:lang w:eastAsia="en-US"/>
              </w:rPr>
              <w:t>N</w:t>
            </w:r>
            <w:r w:rsidR="00C12376" w:rsidRPr="006036AB">
              <w:rPr>
                <w:lang w:eastAsia="en-US"/>
              </w:rPr>
              <w:t>umber of hours</w:t>
            </w:r>
          </w:p>
        </w:tc>
        <w:tc>
          <w:tcPr>
            <w:tcW w:w="648" w:type="pct"/>
            <w:vMerge w:val="restart"/>
            <w:tcBorders>
              <w:right w:val="single" w:sz="18" w:space="0" w:color="auto"/>
            </w:tcBorders>
          </w:tcPr>
          <w:p w:rsidR="00C12376" w:rsidRPr="006036AB" w:rsidRDefault="00DF27EE" w:rsidP="007C2DCE">
            <w:pPr>
              <w:spacing w:before="0" w:after="0"/>
              <w:rPr>
                <w:lang w:eastAsia="en-US"/>
              </w:rPr>
            </w:pPr>
            <w:r w:rsidRPr="006036AB">
              <w:rPr>
                <w:lang w:eastAsia="en-US"/>
              </w:rPr>
              <w:t>N</w:t>
            </w:r>
            <w:r w:rsidR="00C12376" w:rsidRPr="006036AB">
              <w:rPr>
                <w:lang w:eastAsia="en-US"/>
              </w:rPr>
              <w:t>umber of Service Users</w:t>
            </w:r>
          </w:p>
        </w:tc>
        <w:tc>
          <w:tcPr>
            <w:tcW w:w="578" w:type="pct"/>
            <w:vMerge w:val="restart"/>
            <w:tcBorders>
              <w:left w:val="single" w:sz="18" w:space="0" w:color="auto"/>
            </w:tcBorders>
          </w:tcPr>
          <w:p w:rsidR="00C12376" w:rsidRPr="006036AB" w:rsidRDefault="00C12376" w:rsidP="007C2DCE">
            <w:pPr>
              <w:spacing w:before="0" w:after="0"/>
              <w:rPr>
                <w:lang w:eastAsia="en-US"/>
              </w:rPr>
            </w:pPr>
            <w:r w:rsidRPr="006036AB">
              <w:rPr>
                <w:lang w:eastAsia="en-US"/>
              </w:rPr>
              <w:t>A01.1.06</w:t>
            </w:r>
          </w:p>
          <w:p w:rsidR="00C12376" w:rsidRPr="006036AB" w:rsidRDefault="00C12376" w:rsidP="007C2DCE">
            <w:pPr>
              <w:spacing w:before="0" w:after="0"/>
              <w:rPr>
                <w:lang w:eastAsia="en-US"/>
              </w:rPr>
            </w:pPr>
          </w:p>
        </w:tc>
        <w:tc>
          <w:tcPr>
            <w:tcW w:w="1655" w:type="pct"/>
          </w:tcPr>
          <w:p w:rsidR="00C12376" w:rsidRPr="006036AB" w:rsidRDefault="00C12376" w:rsidP="007C2DCE">
            <w:pPr>
              <w:spacing w:before="0" w:after="0"/>
              <w:rPr>
                <w:lang w:eastAsia="en-US"/>
              </w:rPr>
            </w:pPr>
            <w:r w:rsidRPr="006036AB">
              <w:rPr>
                <w:lang w:eastAsia="en-US"/>
              </w:rPr>
              <w:t>Number of hours provided during the reporting period</w:t>
            </w:r>
          </w:p>
        </w:tc>
      </w:tr>
      <w:tr w:rsidR="00C12376" w:rsidRPr="006036AB" w:rsidTr="00FB6E2F">
        <w:trPr>
          <w:trHeight w:val="675"/>
        </w:trPr>
        <w:tc>
          <w:tcPr>
            <w:tcW w:w="406" w:type="pct"/>
            <w:vMerge/>
          </w:tcPr>
          <w:p w:rsidR="00C12376" w:rsidRPr="006036AB" w:rsidRDefault="00C12376" w:rsidP="007C2DCE">
            <w:pPr>
              <w:spacing w:before="0" w:after="0"/>
              <w:rPr>
                <w:lang w:eastAsia="en-US"/>
              </w:rPr>
            </w:pPr>
          </w:p>
        </w:tc>
        <w:tc>
          <w:tcPr>
            <w:tcW w:w="417" w:type="pct"/>
            <w:vMerge/>
            <w:tcBorders>
              <w:right w:val="single" w:sz="18" w:space="0" w:color="auto"/>
            </w:tcBorders>
          </w:tcPr>
          <w:p w:rsidR="00C12376" w:rsidRPr="006036AB" w:rsidRDefault="00C12376" w:rsidP="007C2DCE">
            <w:pPr>
              <w:spacing w:before="0" w:after="0"/>
              <w:rPr>
                <w:lang w:eastAsia="en-US"/>
              </w:rPr>
            </w:pPr>
          </w:p>
        </w:tc>
        <w:tc>
          <w:tcPr>
            <w:tcW w:w="741" w:type="pct"/>
            <w:vMerge/>
            <w:tcBorders>
              <w:left w:val="single" w:sz="18" w:space="0" w:color="auto"/>
            </w:tcBorders>
          </w:tcPr>
          <w:p w:rsidR="00C12376" w:rsidRPr="006036AB" w:rsidRDefault="00C12376" w:rsidP="007C2DCE">
            <w:pPr>
              <w:spacing w:before="0" w:after="0"/>
              <w:rPr>
                <w:lang w:eastAsia="en-US"/>
              </w:rPr>
            </w:pPr>
          </w:p>
        </w:tc>
        <w:tc>
          <w:tcPr>
            <w:tcW w:w="555" w:type="pct"/>
            <w:vMerge/>
          </w:tcPr>
          <w:p w:rsidR="00C12376" w:rsidRPr="006036AB" w:rsidRDefault="00C12376" w:rsidP="007C2DCE">
            <w:pPr>
              <w:spacing w:before="0" w:after="0"/>
              <w:rPr>
                <w:lang w:eastAsia="en-US"/>
              </w:rPr>
            </w:pPr>
          </w:p>
        </w:tc>
        <w:tc>
          <w:tcPr>
            <w:tcW w:w="648" w:type="pct"/>
            <w:vMerge/>
            <w:tcBorders>
              <w:right w:val="single" w:sz="18" w:space="0" w:color="auto"/>
            </w:tcBorders>
          </w:tcPr>
          <w:p w:rsidR="00C12376" w:rsidRPr="006036AB" w:rsidRDefault="00C12376" w:rsidP="007C2DCE">
            <w:pPr>
              <w:spacing w:before="0" w:after="0"/>
              <w:rPr>
                <w:lang w:eastAsia="en-US"/>
              </w:rPr>
            </w:pPr>
          </w:p>
        </w:tc>
        <w:tc>
          <w:tcPr>
            <w:tcW w:w="578" w:type="pct"/>
            <w:vMerge/>
            <w:tcBorders>
              <w:left w:val="single" w:sz="18" w:space="0" w:color="auto"/>
            </w:tcBorders>
          </w:tcPr>
          <w:p w:rsidR="00C12376" w:rsidRPr="006036AB" w:rsidRDefault="00C12376" w:rsidP="007C2DCE">
            <w:pPr>
              <w:spacing w:before="0" w:after="0"/>
              <w:rPr>
                <w:lang w:eastAsia="en-US"/>
              </w:rPr>
            </w:pPr>
          </w:p>
        </w:tc>
        <w:tc>
          <w:tcPr>
            <w:tcW w:w="1655" w:type="pct"/>
          </w:tcPr>
          <w:p w:rsidR="00C12376" w:rsidRPr="006036AB" w:rsidRDefault="00C12376" w:rsidP="007C2DCE">
            <w:pPr>
              <w:spacing w:before="0" w:after="0"/>
              <w:rPr>
                <w:lang w:eastAsia="en-US"/>
              </w:rPr>
            </w:pPr>
            <w:r w:rsidRPr="006036AB">
              <w:rPr>
                <w:lang w:eastAsia="en-US"/>
              </w:rPr>
              <w:t>Number of Service Users who received a service during the reporting period</w:t>
            </w:r>
          </w:p>
        </w:tc>
      </w:tr>
      <w:tr w:rsidR="00C12376" w:rsidRPr="006036AB" w:rsidTr="00FB6E2F">
        <w:trPr>
          <w:trHeight w:val="540"/>
        </w:trPr>
        <w:tc>
          <w:tcPr>
            <w:tcW w:w="406" w:type="pct"/>
            <w:vMerge w:val="restart"/>
          </w:tcPr>
          <w:p w:rsidR="00C12376" w:rsidRPr="006036AB" w:rsidRDefault="00C12376" w:rsidP="007C2DCE">
            <w:pPr>
              <w:spacing w:before="0" w:after="0"/>
              <w:rPr>
                <w:lang w:eastAsia="en-US"/>
              </w:rPr>
            </w:pPr>
            <w:r w:rsidRPr="006036AB">
              <w:rPr>
                <w:lang w:eastAsia="en-US"/>
              </w:rPr>
              <w:t>U1160</w:t>
            </w:r>
          </w:p>
        </w:tc>
        <w:tc>
          <w:tcPr>
            <w:tcW w:w="417" w:type="pct"/>
            <w:vMerge w:val="restart"/>
            <w:tcBorders>
              <w:right w:val="single" w:sz="18" w:space="0" w:color="auto"/>
            </w:tcBorders>
          </w:tcPr>
          <w:p w:rsidR="00C12376" w:rsidRPr="006036AB" w:rsidRDefault="00C12376" w:rsidP="007C2DCE">
            <w:pPr>
              <w:spacing w:before="0" w:after="0"/>
              <w:rPr>
                <w:lang w:eastAsia="en-US"/>
              </w:rPr>
            </w:pPr>
            <w:r w:rsidRPr="006036AB">
              <w:rPr>
                <w:lang w:eastAsia="en-US"/>
              </w:rPr>
              <w:t>T314</w:t>
            </w:r>
          </w:p>
        </w:tc>
        <w:tc>
          <w:tcPr>
            <w:tcW w:w="741" w:type="pct"/>
            <w:vMerge w:val="restart"/>
            <w:tcBorders>
              <w:left w:val="single" w:sz="18" w:space="0" w:color="auto"/>
            </w:tcBorders>
          </w:tcPr>
          <w:p w:rsidR="00C12376" w:rsidRPr="006036AB" w:rsidRDefault="00C12376" w:rsidP="007C2DCE">
            <w:pPr>
              <w:spacing w:before="0" w:after="0"/>
              <w:rPr>
                <w:lang w:eastAsia="en-US"/>
              </w:rPr>
            </w:pPr>
            <w:r w:rsidRPr="006036AB">
              <w:rPr>
                <w:lang w:eastAsia="en-US"/>
              </w:rPr>
              <w:t>A01.2.02</w:t>
            </w:r>
          </w:p>
          <w:p w:rsidR="00C12376" w:rsidRPr="006036AB" w:rsidRDefault="00883D23" w:rsidP="00883D23">
            <w:pPr>
              <w:spacing w:before="0" w:after="0"/>
              <w:rPr>
                <w:lang w:eastAsia="en-US"/>
              </w:rPr>
            </w:pPr>
            <w:r w:rsidRPr="006036AB">
              <w:rPr>
                <w:lang w:eastAsia="en-US"/>
              </w:rPr>
              <w:t>Case management</w:t>
            </w:r>
          </w:p>
        </w:tc>
        <w:tc>
          <w:tcPr>
            <w:tcW w:w="555" w:type="pct"/>
            <w:vMerge w:val="restart"/>
          </w:tcPr>
          <w:p w:rsidR="00C12376" w:rsidRPr="006036AB" w:rsidRDefault="00DF27EE" w:rsidP="007C2DCE">
            <w:pPr>
              <w:spacing w:before="0" w:after="0"/>
              <w:rPr>
                <w:lang w:eastAsia="en-US"/>
              </w:rPr>
            </w:pPr>
            <w:r w:rsidRPr="006036AB">
              <w:rPr>
                <w:lang w:eastAsia="en-US"/>
              </w:rPr>
              <w:t>N</w:t>
            </w:r>
            <w:r w:rsidR="00C12376" w:rsidRPr="006036AB">
              <w:rPr>
                <w:lang w:eastAsia="en-US"/>
              </w:rPr>
              <w:t>umber of hours</w:t>
            </w:r>
          </w:p>
        </w:tc>
        <w:tc>
          <w:tcPr>
            <w:tcW w:w="648" w:type="pct"/>
            <w:vMerge w:val="restart"/>
            <w:tcBorders>
              <w:right w:val="single" w:sz="18" w:space="0" w:color="auto"/>
            </w:tcBorders>
          </w:tcPr>
          <w:p w:rsidR="00C12376" w:rsidRPr="006036AB" w:rsidRDefault="00DF27EE" w:rsidP="007C2DCE">
            <w:pPr>
              <w:spacing w:before="0" w:after="0"/>
              <w:rPr>
                <w:lang w:eastAsia="en-US"/>
              </w:rPr>
            </w:pPr>
            <w:r w:rsidRPr="006036AB">
              <w:rPr>
                <w:lang w:eastAsia="en-US"/>
              </w:rPr>
              <w:t>N</w:t>
            </w:r>
            <w:r w:rsidR="00C12376" w:rsidRPr="006036AB">
              <w:rPr>
                <w:lang w:eastAsia="en-US"/>
              </w:rPr>
              <w:t>umber of Service Users</w:t>
            </w:r>
          </w:p>
        </w:tc>
        <w:tc>
          <w:tcPr>
            <w:tcW w:w="578" w:type="pct"/>
            <w:vMerge w:val="restart"/>
            <w:tcBorders>
              <w:left w:val="single" w:sz="18" w:space="0" w:color="auto"/>
            </w:tcBorders>
          </w:tcPr>
          <w:p w:rsidR="00C12376" w:rsidRPr="006036AB" w:rsidRDefault="00C12376" w:rsidP="007C2DCE">
            <w:pPr>
              <w:spacing w:before="0" w:after="0"/>
              <w:rPr>
                <w:lang w:eastAsia="en-US"/>
              </w:rPr>
            </w:pPr>
            <w:r w:rsidRPr="006036AB">
              <w:rPr>
                <w:lang w:eastAsia="en-US"/>
              </w:rPr>
              <w:t>A01.2.02</w:t>
            </w:r>
          </w:p>
        </w:tc>
        <w:tc>
          <w:tcPr>
            <w:tcW w:w="1655" w:type="pct"/>
          </w:tcPr>
          <w:p w:rsidR="00C12376" w:rsidRPr="006036AB" w:rsidRDefault="00C12376" w:rsidP="007C2DCE">
            <w:pPr>
              <w:spacing w:before="0" w:after="0"/>
              <w:rPr>
                <w:lang w:eastAsia="en-US"/>
              </w:rPr>
            </w:pPr>
            <w:r w:rsidRPr="006036AB">
              <w:rPr>
                <w:lang w:eastAsia="en-US"/>
              </w:rPr>
              <w:t>Number of hours provided during the reporting period</w:t>
            </w:r>
          </w:p>
        </w:tc>
      </w:tr>
      <w:tr w:rsidR="00C12376" w:rsidRPr="006036AB" w:rsidTr="00FB6E2F">
        <w:trPr>
          <w:trHeight w:val="540"/>
        </w:trPr>
        <w:tc>
          <w:tcPr>
            <w:tcW w:w="406" w:type="pct"/>
            <w:vMerge/>
          </w:tcPr>
          <w:p w:rsidR="00C12376" w:rsidRPr="006036AB" w:rsidRDefault="00C12376" w:rsidP="007C2DCE">
            <w:pPr>
              <w:spacing w:before="0" w:after="0"/>
              <w:rPr>
                <w:lang w:eastAsia="en-US"/>
              </w:rPr>
            </w:pPr>
          </w:p>
        </w:tc>
        <w:tc>
          <w:tcPr>
            <w:tcW w:w="417" w:type="pct"/>
            <w:vMerge/>
            <w:tcBorders>
              <w:right w:val="single" w:sz="18" w:space="0" w:color="auto"/>
            </w:tcBorders>
          </w:tcPr>
          <w:p w:rsidR="00C12376" w:rsidRPr="006036AB" w:rsidRDefault="00C12376" w:rsidP="007C2DCE">
            <w:pPr>
              <w:spacing w:before="0" w:after="0"/>
              <w:rPr>
                <w:lang w:eastAsia="en-US"/>
              </w:rPr>
            </w:pPr>
          </w:p>
        </w:tc>
        <w:tc>
          <w:tcPr>
            <w:tcW w:w="741" w:type="pct"/>
            <w:vMerge/>
            <w:tcBorders>
              <w:left w:val="single" w:sz="18" w:space="0" w:color="auto"/>
            </w:tcBorders>
          </w:tcPr>
          <w:p w:rsidR="00C12376" w:rsidRPr="006036AB" w:rsidRDefault="00C12376" w:rsidP="007C2DCE">
            <w:pPr>
              <w:spacing w:before="0" w:after="0"/>
              <w:rPr>
                <w:lang w:eastAsia="en-US"/>
              </w:rPr>
            </w:pPr>
          </w:p>
        </w:tc>
        <w:tc>
          <w:tcPr>
            <w:tcW w:w="555" w:type="pct"/>
            <w:vMerge/>
          </w:tcPr>
          <w:p w:rsidR="00C12376" w:rsidRPr="006036AB" w:rsidRDefault="00C12376" w:rsidP="007C2DCE">
            <w:pPr>
              <w:spacing w:before="0" w:after="0"/>
              <w:rPr>
                <w:lang w:eastAsia="en-US"/>
              </w:rPr>
            </w:pPr>
          </w:p>
        </w:tc>
        <w:tc>
          <w:tcPr>
            <w:tcW w:w="648" w:type="pct"/>
            <w:vMerge/>
            <w:tcBorders>
              <w:right w:val="single" w:sz="18" w:space="0" w:color="auto"/>
            </w:tcBorders>
          </w:tcPr>
          <w:p w:rsidR="00C12376" w:rsidRPr="006036AB" w:rsidRDefault="00C12376" w:rsidP="007C2DCE">
            <w:pPr>
              <w:spacing w:before="0" w:after="0"/>
              <w:rPr>
                <w:lang w:eastAsia="en-US"/>
              </w:rPr>
            </w:pPr>
          </w:p>
        </w:tc>
        <w:tc>
          <w:tcPr>
            <w:tcW w:w="578" w:type="pct"/>
            <w:vMerge/>
            <w:tcBorders>
              <w:left w:val="single" w:sz="18" w:space="0" w:color="auto"/>
            </w:tcBorders>
          </w:tcPr>
          <w:p w:rsidR="00C12376" w:rsidRPr="006036AB" w:rsidRDefault="00C12376" w:rsidP="007C2DCE">
            <w:pPr>
              <w:spacing w:before="0" w:after="0"/>
              <w:rPr>
                <w:lang w:eastAsia="en-US"/>
              </w:rPr>
            </w:pPr>
          </w:p>
        </w:tc>
        <w:tc>
          <w:tcPr>
            <w:tcW w:w="1655" w:type="pct"/>
          </w:tcPr>
          <w:p w:rsidR="00C12376" w:rsidRPr="006036AB" w:rsidRDefault="00C12376" w:rsidP="007C2DCE">
            <w:pPr>
              <w:spacing w:before="0" w:after="0"/>
              <w:rPr>
                <w:lang w:eastAsia="en-US"/>
              </w:rPr>
            </w:pPr>
            <w:r w:rsidRPr="006036AB">
              <w:rPr>
                <w:lang w:eastAsia="en-US"/>
              </w:rPr>
              <w:t>Number of Service Users who received a service during the reporting period</w:t>
            </w:r>
          </w:p>
        </w:tc>
      </w:tr>
    </w:tbl>
    <w:p w:rsidR="00C12376" w:rsidRPr="006036AB" w:rsidRDefault="00C12376" w:rsidP="007C2DCE">
      <w:pPr>
        <w:spacing w:before="0" w:after="0"/>
        <w:rPr>
          <w:lang w:eastAsia="en-US"/>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E56D2D" w:rsidRPr="006036AB" w:rsidTr="00716390">
        <w:tc>
          <w:tcPr>
            <w:tcW w:w="5000" w:type="pct"/>
            <w:gridSpan w:val="4"/>
            <w:tcBorders>
              <w:right w:val="single" w:sz="2" w:space="0" w:color="auto"/>
            </w:tcBorders>
            <w:shd w:val="clear" w:color="auto" w:fill="FFFFFF"/>
          </w:tcPr>
          <w:p w:rsidR="00E56D2D" w:rsidRPr="006036AB" w:rsidRDefault="00B93A10" w:rsidP="00143042">
            <w:pPr>
              <w:spacing w:before="0" w:after="0"/>
              <w:rPr>
                <w:lang w:eastAsia="en-US"/>
              </w:rPr>
            </w:pPr>
            <w:r w:rsidRPr="006036AB">
              <w:rPr>
                <w:lang w:eastAsia="en-US"/>
              </w:rPr>
              <w:t>Relates to item 7.1 or 9.1 of the agreement</w:t>
            </w:r>
          </w:p>
        </w:tc>
      </w:tr>
      <w:tr w:rsidR="00C12376" w:rsidRPr="006036AB" w:rsidTr="00716390">
        <w:tc>
          <w:tcPr>
            <w:tcW w:w="403"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7C2DCE">
            <w:pPr>
              <w:spacing w:before="0" w:after="0"/>
              <w:rPr>
                <w:lang w:eastAsia="en-US"/>
              </w:rPr>
            </w:pPr>
            <w:r w:rsidRPr="006036AB">
              <w:rPr>
                <w:lang w:eastAsia="en-US"/>
              </w:rPr>
              <w:t xml:space="preserve">Throughput  Measure  </w:t>
            </w:r>
          </w:p>
        </w:tc>
      </w:tr>
      <w:tr w:rsidR="00C12376" w:rsidRPr="006036AB" w:rsidTr="00716390">
        <w:trPr>
          <w:trHeight w:val="420"/>
        </w:trPr>
        <w:tc>
          <w:tcPr>
            <w:tcW w:w="403" w:type="pct"/>
          </w:tcPr>
          <w:p w:rsidR="00C12376" w:rsidRPr="006036AB" w:rsidRDefault="00C12376" w:rsidP="007C2DCE">
            <w:pPr>
              <w:spacing w:before="0" w:after="0"/>
              <w:rPr>
                <w:lang w:eastAsia="en-US"/>
              </w:rPr>
            </w:pPr>
            <w:r w:rsidRPr="006036AB">
              <w:rPr>
                <w:lang w:eastAsia="en-US"/>
              </w:rPr>
              <w:t>U1160</w:t>
            </w:r>
          </w:p>
        </w:tc>
        <w:tc>
          <w:tcPr>
            <w:tcW w:w="414" w:type="pct"/>
          </w:tcPr>
          <w:p w:rsidR="00C12376" w:rsidRPr="006036AB" w:rsidRDefault="00C12376" w:rsidP="007C2DCE">
            <w:pPr>
              <w:spacing w:before="0" w:after="0"/>
              <w:rPr>
                <w:lang w:eastAsia="en-US"/>
              </w:rPr>
            </w:pPr>
            <w:r w:rsidRPr="006036AB">
              <w:rPr>
                <w:lang w:eastAsia="en-US"/>
              </w:rPr>
              <w:t>T103</w:t>
            </w:r>
          </w:p>
          <w:p w:rsidR="00C12376" w:rsidRPr="006036AB" w:rsidRDefault="00C12376" w:rsidP="007C2DCE">
            <w:pPr>
              <w:spacing w:before="0" w:after="0"/>
              <w:rPr>
                <w:lang w:eastAsia="en-US"/>
              </w:rPr>
            </w:pPr>
          </w:p>
        </w:tc>
        <w:tc>
          <w:tcPr>
            <w:tcW w:w="736" w:type="pct"/>
          </w:tcPr>
          <w:p w:rsidR="00C12376" w:rsidRPr="006036AB" w:rsidRDefault="00C12376" w:rsidP="007C2DCE">
            <w:pPr>
              <w:spacing w:before="0" w:after="0"/>
              <w:rPr>
                <w:lang w:eastAsia="en-US"/>
              </w:rPr>
            </w:pPr>
            <w:r w:rsidRPr="006036AB">
              <w:rPr>
                <w:lang w:eastAsia="en-US"/>
              </w:rPr>
              <w:t>IS136</w:t>
            </w:r>
          </w:p>
        </w:tc>
        <w:tc>
          <w:tcPr>
            <w:tcW w:w="3447" w:type="pct"/>
            <w:tcBorders>
              <w:right w:val="single" w:sz="2" w:space="0" w:color="auto"/>
            </w:tcBorders>
          </w:tcPr>
          <w:p w:rsidR="00C12376" w:rsidRPr="006036AB" w:rsidRDefault="00C12376" w:rsidP="007C2DCE">
            <w:pPr>
              <w:spacing w:before="0" w:after="0"/>
              <w:rPr>
                <w:lang w:eastAsia="en-US"/>
              </w:rPr>
            </w:pPr>
            <w:r w:rsidRPr="006036AB">
              <w:rPr>
                <w:lang w:eastAsia="en-US"/>
              </w:rPr>
              <w:t>Number of Service Users who were referred to a service</w:t>
            </w:r>
          </w:p>
        </w:tc>
      </w:tr>
      <w:tr w:rsidR="00C12376" w:rsidRPr="006036AB" w:rsidTr="00716390">
        <w:trPr>
          <w:trHeight w:val="420"/>
        </w:trPr>
        <w:tc>
          <w:tcPr>
            <w:tcW w:w="403" w:type="pct"/>
          </w:tcPr>
          <w:p w:rsidR="00C12376" w:rsidRPr="006036AB" w:rsidRDefault="00C12376" w:rsidP="007C2DCE">
            <w:pPr>
              <w:spacing w:before="0" w:after="0"/>
              <w:rPr>
                <w:lang w:eastAsia="en-US"/>
              </w:rPr>
            </w:pPr>
            <w:r w:rsidRPr="006036AB">
              <w:rPr>
                <w:lang w:eastAsia="en-US"/>
              </w:rPr>
              <w:t>U1160</w:t>
            </w:r>
          </w:p>
        </w:tc>
        <w:tc>
          <w:tcPr>
            <w:tcW w:w="414" w:type="pct"/>
          </w:tcPr>
          <w:p w:rsidR="00C12376" w:rsidRPr="006036AB" w:rsidRDefault="00C12376" w:rsidP="007C2DCE">
            <w:pPr>
              <w:spacing w:before="0" w:after="0"/>
              <w:rPr>
                <w:lang w:eastAsia="en-US"/>
              </w:rPr>
            </w:pPr>
            <w:r w:rsidRPr="006036AB">
              <w:rPr>
                <w:lang w:eastAsia="en-US"/>
              </w:rPr>
              <w:t>T314</w:t>
            </w:r>
          </w:p>
        </w:tc>
        <w:tc>
          <w:tcPr>
            <w:tcW w:w="736" w:type="pct"/>
          </w:tcPr>
          <w:p w:rsidR="00C12376" w:rsidRPr="006036AB" w:rsidRDefault="00C12376" w:rsidP="007C2DCE">
            <w:pPr>
              <w:spacing w:before="0" w:after="0"/>
              <w:rPr>
                <w:lang w:eastAsia="en-US"/>
              </w:rPr>
            </w:pPr>
            <w:r w:rsidRPr="006036AB">
              <w:rPr>
                <w:lang w:eastAsia="en-US"/>
              </w:rPr>
              <w:t>IS142</w:t>
            </w:r>
          </w:p>
        </w:tc>
        <w:tc>
          <w:tcPr>
            <w:tcW w:w="3447" w:type="pct"/>
            <w:tcBorders>
              <w:right w:val="single" w:sz="2" w:space="0" w:color="auto"/>
            </w:tcBorders>
          </w:tcPr>
          <w:p w:rsidR="00C12376" w:rsidRPr="006036AB" w:rsidRDefault="00C12376" w:rsidP="007C2DCE">
            <w:pPr>
              <w:spacing w:before="0" w:after="0"/>
              <w:rPr>
                <w:lang w:eastAsia="en-US"/>
              </w:rPr>
            </w:pPr>
            <w:r w:rsidRPr="006036AB">
              <w:rPr>
                <w:lang w:eastAsia="en-US"/>
              </w:rPr>
              <w:t>Number of Service Users receiving brokerage</w:t>
            </w:r>
          </w:p>
        </w:tc>
      </w:tr>
      <w:tr w:rsidR="00C12376" w:rsidRPr="006036AB" w:rsidTr="00716390">
        <w:trPr>
          <w:trHeight w:val="420"/>
        </w:trPr>
        <w:tc>
          <w:tcPr>
            <w:tcW w:w="403" w:type="pct"/>
          </w:tcPr>
          <w:p w:rsidR="00C12376" w:rsidRPr="006036AB" w:rsidRDefault="00C12376" w:rsidP="007C2DCE">
            <w:pPr>
              <w:spacing w:before="0" w:after="0"/>
              <w:rPr>
                <w:lang w:eastAsia="en-US"/>
              </w:rPr>
            </w:pPr>
            <w:r w:rsidRPr="006036AB">
              <w:rPr>
                <w:lang w:eastAsia="en-US"/>
              </w:rPr>
              <w:t>U1160</w:t>
            </w:r>
          </w:p>
        </w:tc>
        <w:tc>
          <w:tcPr>
            <w:tcW w:w="414" w:type="pct"/>
          </w:tcPr>
          <w:p w:rsidR="00C12376" w:rsidRPr="006036AB" w:rsidRDefault="00C12376" w:rsidP="007C2DCE">
            <w:pPr>
              <w:spacing w:before="0" w:after="0"/>
              <w:rPr>
                <w:lang w:eastAsia="en-US"/>
              </w:rPr>
            </w:pPr>
            <w:r w:rsidRPr="006036AB">
              <w:rPr>
                <w:lang w:eastAsia="en-US"/>
              </w:rPr>
              <w:t>T314</w:t>
            </w:r>
          </w:p>
        </w:tc>
        <w:tc>
          <w:tcPr>
            <w:tcW w:w="736" w:type="pct"/>
          </w:tcPr>
          <w:p w:rsidR="00C12376" w:rsidRPr="006036AB" w:rsidRDefault="00C12376" w:rsidP="007C2DCE">
            <w:pPr>
              <w:spacing w:before="0" w:after="0"/>
              <w:rPr>
                <w:lang w:eastAsia="en-US"/>
              </w:rPr>
            </w:pPr>
            <w:r w:rsidRPr="006036AB">
              <w:rPr>
                <w:lang w:eastAsia="en-US"/>
              </w:rPr>
              <w:t>IS150</w:t>
            </w:r>
          </w:p>
        </w:tc>
        <w:tc>
          <w:tcPr>
            <w:tcW w:w="3447" w:type="pct"/>
            <w:tcBorders>
              <w:right w:val="single" w:sz="2" w:space="0" w:color="auto"/>
            </w:tcBorders>
          </w:tcPr>
          <w:p w:rsidR="00C12376" w:rsidRPr="006036AB" w:rsidRDefault="00C12376" w:rsidP="007C2DCE">
            <w:pPr>
              <w:spacing w:before="0" w:after="0"/>
              <w:rPr>
                <w:lang w:eastAsia="en-US"/>
              </w:rPr>
            </w:pPr>
            <w:r w:rsidRPr="006036AB">
              <w:rPr>
                <w:lang w:eastAsia="en-US"/>
              </w:rPr>
              <w:t>Number of Service Users with new case plan developed</w:t>
            </w:r>
          </w:p>
        </w:tc>
      </w:tr>
      <w:tr w:rsidR="00C12376" w:rsidRPr="006036AB" w:rsidTr="00716390">
        <w:trPr>
          <w:trHeight w:val="420"/>
        </w:trPr>
        <w:tc>
          <w:tcPr>
            <w:tcW w:w="403" w:type="pct"/>
          </w:tcPr>
          <w:p w:rsidR="00C12376" w:rsidRPr="006036AB" w:rsidRDefault="00C12376" w:rsidP="007C2DCE">
            <w:pPr>
              <w:spacing w:before="0" w:after="0"/>
              <w:rPr>
                <w:lang w:eastAsia="en-US"/>
              </w:rPr>
            </w:pPr>
            <w:r w:rsidRPr="006036AB">
              <w:rPr>
                <w:lang w:eastAsia="en-US"/>
              </w:rPr>
              <w:t>U1160</w:t>
            </w:r>
          </w:p>
        </w:tc>
        <w:tc>
          <w:tcPr>
            <w:tcW w:w="414" w:type="pct"/>
          </w:tcPr>
          <w:p w:rsidR="00C12376" w:rsidRPr="006036AB" w:rsidRDefault="00C12376" w:rsidP="007C2DCE">
            <w:pPr>
              <w:spacing w:before="0" w:after="0"/>
              <w:rPr>
                <w:lang w:eastAsia="en-US"/>
              </w:rPr>
            </w:pPr>
            <w:r w:rsidRPr="006036AB">
              <w:rPr>
                <w:lang w:eastAsia="en-US"/>
              </w:rPr>
              <w:t>T314</w:t>
            </w:r>
          </w:p>
        </w:tc>
        <w:tc>
          <w:tcPr>
            <w:tcW w:w="736" w:type="pct"/>
          </w:tcPr>
          <w:p w:rsidR="00C12376" w:rsidRPr="006036AB" w:rsidRDefault="00C12376" w:rsidP="007C2DCE">
            <w:pPr>
              <w:spacing w:before="0" w:after="0"/>
              <w:rPr>
                <w:lang w:eastAsia="en-US"/>
              </w:rPr>
            </w:pPr>
            <w:r w:rsidRPr="006036AB">
              <w:rPr>
                <w:lang w:eastAsia="en-US"/>
              </w:rPr>
              <w:t>GM07</w:t>
            </w:r>
          </w:p>
        </w:tc>
        <w:tc>
          <w:tcPr>
            <w:tcW w:w="3447" w:type="pct"/>
            <w:tcBorders>
              <w:right w:val="single" w:sz="2" w:space="0" w:color="auto"/>
            </w:tcBorders>
          </w:tcPr>
          <w:p w:rsidR="00C12376" w:rsidRPr="006036AB" w:rsidRDefault="00C12376" w:rsidP="007C2DCE">
            <w:pPr>
              <w:spacing w:before="0" w:after="0"/>
              <w:rPr>
                <w:lang w:eastAsia="en-US"/>
              </w:rPr>
            </w:pPr>
            <w:r w:rsidRPr="006036AB">
              <w:rPr>
                <w:lang w:eastAsia="en-US"/>
              </w:rPr>
              <w:t>Number of Service Users that had their case plans closed/finalised as a result of the majority of the identified needs being met</w:t>
            </w:r>
          </w:p>
        </w:tc>
      </w:tr>
      <w:tr w:rsidR="00C12376" w:rsidRPr="006036AB" w:rsidTr="00716390">
        <w:tc>
          <w:tcPr>
            <w:tcW w:w="403"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1F4785" w:rsidP="007C2DCE">
            <w:pPr>
              <w:spacing w:before="0" w:after="0"/>
              <w:rPr>
                <w:lang w:eastAsia="en-US"/>
              </w:rPr>
            </w:pPr>
            <w:r w:rsidRPr="006036AB">
              <w:rPr>
                <w:lang w:eastAsia="en-US"/>
              </w:rPr>
              <w:t>Demographic Measure</w:t>
            </w:r>
          </w:p>
        </w:tc>
      </w:tr>
      <w:tr w:rsidR="00C12376" w:rsidRPr="006036AB" w:rsidTr="00716390">
        <w:trPr>
          <w:trHeight w:val="366"/>
        </w:trPr>
        <w:tc>
          <w:tcPr>
            <w:tcW w:w="403" w:type="pct"/>
          </w:tcPr>
          <w:p w:rsidR="00C12376" w:rsidRPr="006036AB" w:rsidRDefault="00C12376" w:rsidP="007C2DCE">
            <w:pPr>
              <w:spacing w:before="0" w:after="0"/>
              <w:rPr>
                <w:lang w:eastAsia="en-US"/>
              </w:rPr>
            </w:pPr>
            <w:r w:rsidRPr="006036AB">
              <w:rPr>
                <w:lang w:eastAsia="en-US"/>
              </w:rPr>
              <w:t>U1160</w:t>
            </w:r>
          </w:p>
        </w:tc>
        <w:tc>
          <w:tcPr>
            <w:tcW w:w="414" w:type="pct"/>
          </w:tcPr>
          <w:p w:rsidR="00C12376" w:rsidRPr="006036AB" w:rsidRDefault="00C12376" w:rsidP="007C2DCE">
            <w:pPr>
              <w:spacing w:before="0" w:after="0"/>
              <w:rPr>
                <w:lang w:eastAsia="en-US"/>
              </w:rPr>
            </w:pPr>
            <w:r w:rsidRPr="006036AB">
              <w:rPr>
                <w:lang w:eastAsia="en-US"/>
              </w:rPr>
              <w:t>T314</w:t>
            </w:r>
          </w:p>
        </w:tc>
        <w:tc>
          <w:tcPr>
            <w:tcW w:w="736" w:type="pct"/>
          </w:tcPr>
          <w:p w:rsidR="00C12376" w:rsidRPr="006036AB" w:rsidRDefault="00C12376" w:rsidP="007C2DCE">
            <w:pPr>
              <w:spacing w:before="0" w:after="0"/>
              <w:rPr>
                <w:lang w:eastAsia="en-US"/>
              </w:rPr>
            </w:pPr>
            <w:r w:rsidRPr="006036AB">
              <w:rPr>
                <w:lang w:eastAsia="en-US"/>
              </w:rPr>
              <w:t>IS35</w:t>
            </w:r>
          </w:p>
        </w:tc>
        <w:tc>
          <w:tcPr>
            <w:tcW w:w="3447" w:type="pct"/>
            <w:tcBorders>
              <w:right w:val="single" w:sz="2" w:space="0" w:color="auto"/>
            </w:tcBorders>
          </w:tcPr>
          <w:p w:rsidR="00C12376" w:rsidRPr="006036AB" w:rsidRDefault="00C12376" w:rsidP="007C2DCE">
            <w:pPr>
              <w:spacing w:before="0" w:after="0"/>
              <w:rPr>
                <w:lang w:eastAsia="en-US"/>
              </w:rPr>
            </w:pPr>
            <w:r w:rsidRPr="006036AB">
              <w:rPr>
                <w:lang w:eastAsia="en-US"/>
              </w:rPr>
              <w:t>Number of Service Users identifying as Aboriginal and/or Torres Strait Islander</w:t>
            </w:r>
          </w:p>
        </w:tc>
      </w:tr>
      <w:tr w:rsidR="00C12376" w:rsidRPr="006036AB" w:rsidTr="00716390">
        <w:trPr>
          <w:trHeight w:val="388"/>
        </w:trPr>
        <w:tc>
          <w:tcPr>
            <w:tcW w:w="403" w:type="pct"/>
          </w:tcPr>
          <w:p w:rsidR="00C12376" w:rsidRPr="006036AB" w:rsidRDefault="00C12376" w:rsidP="007C2DCE">
            <w:pPr>
              <w:spacing w:before="0" w:after="0"/>
              <w:rPr>
                <w:lang w:eastAsia="en-US"/>
              </w:rPr>
            </w:pPr>
            <w:r w:rsidRPr="006036AB">
              <w:rPr>
                <w:lang w:eastAsia="en-US"/>
              </w:rPr>
              <w:t>U1160</w:t>
            </w:r>
          </w:p>
        </w:tc>
        <w:tc>
          <w:tcPr>
            <w:tcW w:w="414" w:type="pct"/>
          </w:tcPr>
          <w:p w:rsidR="00077AC7" w:rsidRPr="006036AB" w:rsidRDefault="00C12376" w:rsidP="00D20BB4">
            <w:pPr>
              <w:spacing w:before="0" w:after="0"/>
              <w:rPr>
                <w:lang w:eastAsia="en-US"/>
              </w:rPr>
            </w:pPr>
            <w:r w:rsidRPr="006036AB">
              <w:rPr>
                <w:lang w:eastAsia="en-US"/>
              </w:rPr>
              <w:t>T314</w:t>
            </w:r>
          </w:p>
        </w:tc>
        <w:tc>
          <w:tcPr>
            <w:tcW w:w="736" w:type="pct"/>
          </w:tcPr>
          <w:p w:rsidR="00C12376" w:rsidRPr="006036AB" w:rsidRDefault="00C12376" w:rsidP="007C2DCE">
            <w:pPr>
              <w:spacing w:before="0" w:after="0"/>
              <w:rPr>
                <w:lang w:eastAsia="en-US"/>
              </w:rPr>
            </w:pPr>
            <w:r w:rsidRPr="006036AB">
              <w:rPr>
                <w:lang w:eastAsia="en-US"/>
              </w:rPr>
              <w:t>IS39</w:t>
            </w:r>
          </w:p>
        </w:tc>
        <w:tc>
          <w:tcPr>
            <w:tcW w:w="3447" w:type="pct"/>
            <w:tcBorders>
              <w:right w:val="single" w:sz="2" w:space="0" w:color="auto"/>
            </w:tcBorders>
          </w:tcPr>
          <w:p w:rsidR="00C12376" w:rsidRPr="006036AB" w:rsidRDefault="00C12376" w:rsidP="007C2DCE">
            <w:pPr>
              <w:spacing w:before="0" w:after="0"/>
              <w:rPr>
                <w:lang w:eastAsia="en-US"/>
              </w:rPr>
            </w:pPr>
            <w:r w:rsidRPr="006036AB">
              <w:rPr>
                <w:lang w:eastAsia="en-US"/>
              </w:rPr>
              <w:t>Number of Service Users identifying a being from a culturally and linguistically diverse (CALD) background</w:t>
            </w:r>
          </w:p>
        </w:tc>
      </w:tr>
    </w:tbl>
    <w:p w:rsidR="009B7261" w:rsidRPr="006036AB" w:rsidRDefault="009B7261">
      <w:r w:rsidRPr="006036AB">
        <w:br w:type="page"/>
      </w: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C12376" w:rsidRPr="006036AB" w:rsidTr="00716390">
        <w:tc>
          <w:tcPr>
            <w:tcW w:w="403" w:type="pct"/>
            <w:shd w:val="clear" w:color="auto" w:fill="262626"/>
          </w:tcPr>
          <w:p w:rsidR="00C12376" w:rsidRPr="006036AB" w:rsidRDefault="004A268D" w:rsidP="007C2DCE">
            <w:pPr>
              <w:spacing w:before="0" w:after="0"/>
              <w:rPr>
                <w:lang w:eastAsia="en-US"/>
              </w:rPr>
            </w:pPr>
            <w:r w:rsidRPr="006036AB">
              <w:br w:type="page"/>
            </w:r>
            <w:r w:rsidR="00C12376" w:rsidRPr="006036AB">
              <w:rPr>
                <w:lang w:eastAsia="en-US"/>
              </w:rPr>
              <w:t>Service User Code</w:t>
            </w:r>
          </w:p>
        </w:tc>
        <w:tc>
          <w:tcPr>
            <w:tcW w:w="414" w:type="pct"/>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7C2DCE">
            <w:pPr>
              <w:spacing w:before="0" w:after="0"/>
              <w:rPr>
                <w:lang w:eastAsia="en-US"/>
              </w:rPr>
            </w:pPr>
            <w:r w:rsidRPr="006036AB">
              <w:rPr>
                <w:lang w:eastAsia="en-US"/>
              </w:rPr>
              <w:t>Outcome Measure</w:t>
            </w:r>
          </w:p>
        </w:tc>
      </w:tr>
      <w:tr w:rsidR="00C12376" w:rsidRPr="006036AB" w:rsidTr="00716390">
        <w:trPr>
          <w:trHeight w:val="309"/>
        </w:trPr>
        <w:tc>
          <w:tcPr>
            <w:tcW w:w="403" w:type="pct"/>
          </w:tcPr>
          <w:p w:rsidR="00C12376" w:rsidRPr="006036AB" w:rsidRDefault="009B7261" w:rsidP="007C2DCE">
            <w:pPr>
              <w:spacing w:before="0" w:after="0"/>
              <w:rPr>
                <w:lang w:eastAsia="en-US"/>
              </w:rPr>
            </w:pPr>
            <w:r w:rsidRPr="006036AB">
              <w:rPr>
                <w:lang w:eastAsia="en-US"/>
              </w:rPr>
              <w:t>U1160</w:t>
            </w:r>
          </w:p>
        </w:tc>
        <w:tc>
          <w:tcPr>
            <w:tcW w:w="414" w:type="pct"/>
          </w:tcPr>
          <w:p w:rsidR="00C12376" w:rsidRPr="006036AB" w:rsidRDefault="00C12376" w:rsidP="007C2DCE">
            <w:pPr>
              <w:spacing w:before="0" w:after="0"/>
              <w:rPr>
                <w:lang w:eastAsia="en-US"/>
              </w:rPr>
            </w:pPr>
            <w:r w:rsidRPr="006036AB">
              <w:rPr>
                <w:lang w:eastAsia="en-US"/>
              </w:rPr>
              <w:t>T314</w:t>
            </w:r>
          </w:p>
        </w:tc>
        <w:tc>
          <w:tcPr>
            <w:tcW w:w="736" w:type="pct"/>
          </w:tcPr>
          <w:p w:rsidR="00C12376" w:rsidRPr="006036AB" w:rsidRDefault="00C12376" w:rsidP="007C2DCE">
            <w:pPr>
              <w:spacing w:before="0" w:after="0"/>
              <w:rPr>
                <w:lang w:eastAsia="en-US"/>
              </w:rPr>
            </w:pPr>
            <w:r w:rsidRPr="006036AB">
              <w:rPr>
                <w:lang w:eastAsia="en-US"/>
              </w:rPr>
              <w:t>OM2.1.04</w:t>
            </w:r>
          </w:p>
        </w:tc>
        <w:tc>
          <w:tcPr>
            <w:tcW w:w="3447" w:type="pct"/>
            <w:tcBorders>
              <w:right w:val="single" w:sz="2" w:space="0" w:color="auto"/>
            </w:tcBorders>
          </w:tcPr>
          <w:p w:rsidR="00C12376" w:rsidRPr="006036AB" w:rsidRDefault="00C12376" w:rsidP="007C2DCE">
            <w:pPr>
              <w:spacing w:before="0" w:after="0"/>
              <w:rPr>
                <w:lang w:eastAsia="en-US"/>
              </w:rPr>
            </w:pPr>
            <w:r w:rsidRPr="006036AB">
              <w:rPr>
                <w:lang w:eastAsia="en-US"/>
              </w:rPr>
              <w:t>Number of Service Users with improved quality of life</w:t>
            </w:r>
          </w:p>
        </w:tc>
      </w:tr>
      <w:tr w:rsidR="00C12376" w:rsidRPr="006036AB" w:rsidTr="00716390">
        <w:trPr>
          <w:trHeight w:val="471"/>
        </w:trPr>
        <w:tc>
          <w:tcPr>
            <w:tcW w:w="403" w:type="pct"/>
          </w:tcPr>
          <w:p w:rsidR="00C12376" w:rsidRPr="006036AB" w:rsidRDefault="009B7261" w:rsidP="007C2DCE">
            <w:pPr>
              <w:spacing w:before="0" w:after="0"/>
              <w:rPr>
                <w:lang w:eastAsia="en-US"/>
              </w:rPr>
            </w:pPr>
            <w:r w:rsidRPr="006036AB">
              <w:rPr>
                <w:lang w:eastAsia="en-US"/>
              </w:rPr>
              <w:t>U1160</w:t>
            </w:r>
          </w:p>
        </w:tc>
        <w:tc>
          <w:tcPr>
            <w:tcW w:w="414" w:type="pct"/>
          </w:tcPr>
          <w:p w:rsidR="00C12376" w:rsidRPr="006036AB" w:rsidRDefault="00C12376" w:rsidP="007C2DCE">
            <w:pPr>
              <w:spacing w:before="0" w:after="0"/>
              <w:rPr>
                <w:lang w:eastAsia="en-US"/>
              </w:rPr>
            </w:pPr>
            <w:r w:rsidRPr="006036AB">
              <w:rPr>
                <w:lang w:eastAsia="en-US"/>
              </w:rPr>
              <w:t>T103</w:t>
            </w:r>
          </w:p>
        </w:tc>
        <w:tc>
          <w:tcPr>
            <w:tcW w:w="736" w:type="pct"/>
          </w:tcPr>
          <w:p w:rsidR="00C12376" w:rsidRPr="006036AB" w:rsidRDefault="00C12376" w:rsidP="007C2DCE">
            <w:pPr>
              <w:spacing w:before="0" w:after="0"/>
              <w:rPr>
                <w:lang w:eastAsia="en-US"/>
              </w:rPr>
            </w:pPr>
            <w:r w:rsidRPr="006036AB">
              <w:rPr>
                <w:lang w:eastAsia="en-US"/>
              </w:rPr>
              <w:t>OM2.1.05</w:t>
            </w:r>
          </w:p>
        </w:tc>
        <w:tc>
          <w:tcPr>
            <w:tcW w:w="3447" w:type="pct"/>
            <w:tcBorders>
              <w:right w:val="single" w:sz="2" w:space="0" w:color="auto"/>
            </w:tcBorders>
          </w:tcPr>
          <w:p w:rsidR="00C12376" w:rsidRPr="006036AB" w:rsidRDefault="00C12376" w:rsidP="007C2DCE">
            <w:pPr>
              <w:spacing w:before="0" w:after="0"/>
              <w:rPr>
                <w:lang w:eastAsia="en-US"/>
              </w:rPr>
            </w:pPr>
            <w:r w:rsidRPr="006036AB">
              <w:rPr>
                <w:lang w:eastAsia="en-US"/>
              </w:rPr>
              <w:t>Number of Service Users with improved ability to access appropriate services</w:t>
            </w:r>
          </w:p>
        </w:tc>
      </w:tr>
      <w:tr w:rsidR="00C12376" w:rsidRPr="006036AB" w:rsidTr="00716390">
        <w:tc>
          <w:tcPr>
            <w:tcW w:w="403" w:type="pct"/>
            <w:shd w:val="clear" w:color="auto" w:fill="262626"/>
          </w:tcPr>
          <w:p w:rsidR="00C12376" w:rsidRPr="006036AB" w:rsidRDefault="00C12376" w:rsidP="007C2DCE">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7C2DCE">
            <w:pPr>
              <w:spacing w:before="0" w:after="0"/>
              <w:rPr>
                <w:lang w:eastAsia="en-US"/>
              </w:rPr>
            </w:pPr>
            <w:r w:rsidRPr="006036AB">
              <w:rPr>
                <w:lang w:eastAsia="en-US"/>
              </w:rPr>
              <w:t>Service Type Code</w:t>
            </w:r>
          </w:p>
        </w:tc>
        <w:tc>
          <w:tcPr>
            <w:tcW w:w="736" w:type="pct"/>
            <w:shd w:val="clear" w:color="auto" w:fill="BFBFBF"/>
          </w:tcPr>
          <w:p w:rsidR="00C12376" w:rsidRPr="006036AB" w:rsidRDefault="00C12376" w:rsidP="007C2DCE">
            <w:pPr>
              <w:spacing w:before="0" w:after="0"/>
              <w:rPr>
                <w:lang w:eastAsia="en-US"/>
              </w:rPr>
            </w:pPr>
            <w:r w:rsidRPr="006036AB">
              <w:rPr>
                <w:lang w:eastAsia="en-US"/>
              </w:rPr>
              <w:t>Other Measure</w:t>
            </w:r>
          </w:p>
        </w:tc>
        <w:tc>
          <w:tcPr>
            <w:tcW w:w="3447" w:type="pct"/>
            <w:tcBorders>
              <w:right w:val="single" w:sz="2" w:space="0" w:color="auto"/>
            </w:tcBorders>
            <w:shd w:val="clear" w:color="auto" w:fill="BFBFBF"/>
          </w:tcPr>
          <w:p w:rsidR="00C12376" w:rsidRPr="006036AB" w:rsidRDefault="00C12376" w:rsidP="007C2DCE">
            <w:pPr>
              <w:spacing w:before="0" w:after="0"/>
              <w:rPr>
                <w:lang w:eastAsia="en-US"/>
              </w:rPr>
            </w:pPr>
          </w:p>
        </w:tc>
      </w:tr>
      <w:tr w:rsidR="009B7261" w:rsidRPr="006036AB" w:rsidTr="00696214">
        <w:trPr>
          <w:trHeight w:val="230"/>
        </w:trPr>
        <w:tc>
          <w:tcPr>
            <w:tcW w:w="403" w:type="pct"/>
          </w:tcPr>
          <w:p w:rsidR="009B7261" w:rsidRPr="006036AB" w:rsidRDefault="009B7261" w:rsidP="007C2DCE">
            <w:pPr>
              <w:spacing w:before="0" w:after="0"/>
              <w:rPr>
                <w:lang w:eastAsia="en-US"/>
              </w:rPr>
            </w:pPr>
            <w:r w:rsidRPr="006036AB">
              <w:rPr>
                <w:lang w:eastAsia="en-US"/>
              </w:rPr>
              <w:t>U1160</w:t>
            </w:r>
          </w:p>
        </w:tc>
        <w:tc>
          <w:tcPr>
            <w:tcW w:w="414" w:type="pct"/>
          </w:tcPr>
          <w:p w:rsidR="009B7261" w:rsidRPr="006036AB" w:rsidRDefault="009B7261" w:rsidP="007C2DCE">
            <w:pPr>
              <w:spacing w:before="0" w:after="0"/>
              <w:rPr>
                <w:lang w:eastAsia="en-US"/>
              </w:rPr>
            </w:pPr>
            <w:r w:rsidRPr="006036AB">
              <w:rPr>
                <w:lang w:eastAsia="en-US"/>
              </w:rPr>
              <w:t>T101</w:t>
            </w:r>
          </w:p>
        </w:tc>
        <w:tc>
          <w:tcPr>
            <w:tcW w:w="736" w:type="pct"/>
            <w:vMerge w:val="restart"/>
          </w:tcPr>
          <w:p w:rsidR="009B7261" w:rsidRPr="006036AB" w:rsidRDefault="009B7261" w:rsidP="007C2DCE">
            <w:pPr>
              <w:spacing w:before="0" w:after="0"/>
              <w:rPr>
                <w:lang w:eastAsia="en-US"/>
              </w:rPr>
            </w:pPr>
            <w:r w:rsidRPr="006036AB">
              <w:rPr>
                <w:lang w:eastAsia="en-US"/>
              </w:rPr>
              <w:t>IS61</w:t>
            </w:r>
          </w:p>
        </w:tc>
        <w:tc>
          <w:tcPr>
            <w:tcW w:w="3447" w:type="pct"/>
            <w:vMerge w:val="restart"/>
            <w:tcBorders>
              <w:right w:val="single" w:sz="2" w:space="0" w:color="auto"/>
            </w:tcBorders>
          </w:tcPr>
          <w:p w:rsidR="009B7261" w:rsidRPr="006036AB" w:rsidRDefault="009B7261" w:rsidP="007C2DCE">
            <w:pPr>
              <w:spacing w:before="0" w:after="0"/>
              <w:rPr>
                <w:lang w:eastAsia="en-US"/>
              </w:rPr>
            </w:pPr>
            <w:r w:rsidRPr="006036AB">
              <w:rPr>
                <w:lang w:eastAsia="en-US"/>
              </w:rPr>
              <w:t>Report</w:t>
            </w:r>
            <w:r w:rsidR="001B56F1" w:rsidRPr="006036AB">
              <w:rPr>
                <w:lang w:eastAsia="en-US"/>
              </w:rPr>
              <w:t xml:space="preserve"> Brokerage</w:t>
            </w:r>
          </w:p>
        </w:tc>
      </w:tr>
      <w:tr w:rsidR="009B7261" w:rsidRPr="006036AB" w:rsidTr="00716390">
        <w:trPr>
          <w:trHeight w:val="230"/>
        </w:trPr>
        <w:tc>
          <w:tcPr>
            <w:tcW w:w="403" w:type="pct"/>
          </w:tcPr>
          <w:p w:rsidR="009B7261" w:rsidRPr="006036AB" w:rsidRDefault="009B7261" w:rsidP="007C2DCE">
            <w:pPr>
              <w:spacing w:before="0" w:after="0"/>
              <w:rPr>
                <w:lang w:eastAsia="en-US"/>
              </w:rPr>
            </w:pPr>
            <w:r w:rsidRPr="006036AB">
              <w:rPr>
                <w:lang w:eastAsia="en-US"/>
              </w:rPr>
              <w:t>U1160</w:t>
            </w:r>
          </w:p>
        </w:tc>
        <w:tc>
          <w:tcPr>
            <w:tcW w:w="414" w:type="pct"/>
          </w:tcPr>
          <w:p w:rsidR="009B7261" w:rsidRPr="006036AB" w:rsidRDefault="009B7261" w:rsidP="007C2DCE">
            <w:pPr>
              <w:spacing w:before="0" w:after="0"/>
              <w:rPr>
                <w:lang w:eastAsia="en-US"/>
              </w:rPr>
            </w:pPr>
            <w:r w:rsidRPr="006036AB">
              <w:rPr>
                <w:lang w:eastAsia="en-US"/>
              </w:rPr>
              <w:t>T103</w:t>
            </w:r>
          </w:p>
        </w:tc>
        <w:tc>
          <w:tcPr>
            <w:tcW w:w="736" w:type="pct"/>
            <w:vMerge/>
          </w:tcPr>
          <w:p w:rsidR="009B7261" w:rsidRPr="006036AB" w:rsidRDefault="009B7261" w:rsidP="007C2DCE">
            <w:pPr>
              <w:spacing w:before="0" w:after="0"/>
              <w:rPr>
                <w:lang w:eastAsia="en-US"/>
              </w:rPr>
            </w:pPr>
          </w:p>
        </w:tc>
        <w:tc>
          <w:tcPr>
            <w:tcW w:w="3447" w:type="pct"/>
            <w:vMerge/>
            <w:tcBorders>
              <w:right w:val="single" w:sz="2" w:space="0" w:color="auto"/>
            </w:tcBorders>
          </w:tcPr>
          <w:p w:rsidR="009B7261" w:rsidRPr="006036AB" w:rsidRDefault="009B7261" w:rsidP="007C2DCE">
            <w:pPr>
              <w:spacing w:before="0" w:after="0"/>
              <w:rPr>
                <w:lang w:eastAsia="en-US"/>
              </w:rPr>
            </w:pPr>
          </w:p>
        </w:tc>
      </w:tr>
      <w:tr w:rsidR="009B7261" w:rsidRPr="006036AB" w:rsidTr="00D20BB4">
        <w:trPr>
          <w:trHeight w:val="230"/>
        </w:trPr>
        <w:tc>
          <w:tcPr>
            <w:tcW w:w="403" w:type="pct"/>
            <w:tcBorders>
              <w:bottom w:val="single" w:sz="12" w:space="0" w:color="auto"/>
            </w:tcBorders>
          </w:tcPr>
          <w:p w:rsidR="009B7261" w:rsidRPr="006036AB" w:rsidRDefault="009B7261" w:rsidP="007C2DCE">
            <w:pPr>
              <w:spacing w:before="0" w:after="0"/>
              <w:rPr>
                <w:lang w:eastAsia="en-US"/>
              </w:rPr>
            </w:pPr>
            <w:r w:rsidRPr="006036AB">
              <w:rPr>
                <w:lang w:eastAsia="en-US"/>
              </w:rPr>
              <w:t>U1160</w:t>
            </w:r>
          </w:p>
        </w:tc>
        <w:tc>
          <w:tcPr>
            <w:tcW w:w="414" w:type="pct"/>
            <w:tcBorders>
              <w:bottom w:val="single" w:sz="12" w:space="0" w:color="auto"/>
            </w:tcBorders>
          </w:tcPr>
          <w:p w:rsidR="009B7261" w:rsidRPr="006036AB" w:rsidRDefault="009B7261" w:rsidP="007C2DCE">
            <w:pPr>
              <w:spacing w:before="0" w:after="0"/>
              <w:rPr>
                <w:lang w:eastAsia="en-US"/>
              </w:rPr>
            </w:pPr>
            <w:r w:rsidRPr="006036AB">
              <w:rPr>
                <w:lang w:eastAsia="en-US"/>
              </w:rPr>
              <w:t>T314</w:t>
            </w:r>
          </w:p>
        </w:tc>
        <w:tc>
          <w:tcPr>
            <w:tcW w:w="736" w:type="pct"/>
            <w:vMerge/>
            <w:tcBorders>
              <w:bottom w:val="single" w:sz="12" w:space="0" w:color="auto"/>
            </w:tcBorders>
          </w:tcPr>
          <w:p w:rsidR="009B7261" w:rsidRPr="006036AB" w:rsidRDefault="009B7261" w:rsidP="007C2DCE">
            <w:pPr>
              <w:spacing w:before="0" w:after="0"/>
              <w:rPr>
                <w:lang w:eastAsia="en-US"/>
              </w:rPr>
            </w:pPr>
          </w:p>
        </w:tc>
        <w:tc>
          <w:tcPr>
            <w:tcW w:w="3447" w:type="pct"/>
            <w:vMerge/>
            <w:tcBorders>
              <w:bottom w:val="single" w:sz="12" w:space="0" w:color="auto"/>
              <w:right w:val="single" w:sz="2" w:space="0" w:color="auto"/>
            </w:tcBorders>
          </w:tcPr>
          <w:p w:rsidR="009B7261" w:rsidRPr="006036AB" w:rsidRDefault="009B7261" w:rsidP="007C2DCE">
            <w:pPr>
              <w:spacing w:before="0" w:after="0"/>
              <w:rPr>
                <w:lang w:eastAsia="en-US"/>
              </w:rPr>
            </w:pPr>
          </w:p>
        </w:tc>
      </w:tr>
      <w:tr w:rsidR="009B7261" w:rsidRPr="006036AB" w:rsidTr="00D20BB4">
        <w:trPr>
          <w:trHeight w:val="230"/>
        </w:trPr>
        <w:tc>
          <w:tcPr>
            <w:tcW w:w="403" w:type="pct"/>
            <w:tcBorders>
              <w:top w:val="single" w:sz="12" w:space="0" w:color="auto"/>
            </w:tcBorders>
          </w:tcPr>
          <w:p w:rsidR="009B7261" w:rsidRPr="006036AB" w:rsidRDefault="009B7261" w:rsidP="007C2DCE">
            <w:pPr>
              <w:spacing w:before="0" w:after="0"/>
              <w:rPr>
                <w:lang w:eastAsia="en-US"/>
              </w:rPr>
            </w:pPr>
            <w:r w:rsidRPr="006036AB">
              <w:rPr>
                <w:lang w:eastAsia="en-US"/>
              </w:rPr>
              <w:t>U1160</w:t>
            </w:r>
          </w:p>
        </w:tc>
        <w:tc>
          <w:tcPr>
            <w:tcW w:w="414" w:type="pct"/>
            <w:tcBorders>
              <w:top w:val="single" w:sz="12" w:space="0" w:color="auto"/>
            </w:tcBorders>
          </w:tcPr>
          <w:p w:rsidR="009B7261" w:rsidRPr="006036AB" w:rsidRDefault="009B7261" w:rsidP="00D20BB4">
            <w:pPr>
              <w:spacing w:before="0" w:after="0"/>
              <w:rPr>
                <w:lang w:eastAsia="en-US"/>
              </w:rPr>
            </w:pPr>
            <w:r w:rsidRPr="006036AB">
              <w:rPr>
                <w:lang w:eastAsia="en-US"/>
              </w:rPr>
              <w:t>T101</w:t>
            </w:r>
          </w:p>
        </w:tc>
        <w:tc>
          <w:tcPr>
            <w:tcW w:w="736" w:type="pct"/>
            <w:vMerge w:val="restart"/>
            <w:tcBorders>
              <w:top w:val="single" w:sz="12" w:space="0" w:color="auto"/>
            </w:tcBorders>
          </w:tcPr>
          <w:p w:rsidR="009B7261" w:rsidRPr="006036AB" w:rsidRDefault="009B7261" w:rsidP="007C2DCE">
            <w:pPr>
              <w:spacing w:before="0" w:after="0"/>
              <w:rPr>
                <w:lang w:eastAsia="en-US"/>
              </w:rPr>
            </w:pPr>
            <w:r w:rsidRPr="006036AB">
              <w:rPr>
                <w:lang w:eastAsia="en-US"/>
              </w:rPr>
              <w:t>IS70</w:t>
            </w:r>
          </w:p>
        </w:tc>
        <w:tc>
          <w:tcPr>
            <w:tcW w:w="3447" w:type="pct"/>
            <w:vMerge w:val="restart"/>
            <w:tcBorders>
              <w:top w:val="single" w:sz="12" w:space="0" w:color="auto"/>
              <w:right w:val="single" w:sz="2" w:space="0" w:color="auto"/>
            </w:tcBorders>
          </w:tcPr>
          <w:p w:rsidR="009B7261" w:rsidRPr="006036AB" w:rsidRDefault="009B7261" w:rsidP="007C2DCE">
            <w:pPr>
              <w:spacing w:before="0" w:after="0"/>
              <w:rPr>
                <w:lang w:eastAsia="en-US"/>
              </w:rPr>
            </w:pPr>
            <w:r w:rsidRPr="006036AB">
              <w:rPr>
                <w:lang w:eastAsia="en-US"/>
              </w:rPr>
              <w:t xml:space="preserve">Complete and upload the report as per template provided </w:t>
            </w:r>
          </w:p>
        </w:tc>
      </w:tr>
      <w:tr w:rsidR="009B7261" w:rsidRPr="006036AB" w:rsidTr="00716390">
        <w:trPr>
          <w:trHeight w:val="230"/>
        </w:trPr>
        <w:tc>
          <w:tcPr>
            <w:tcW w:w="403" w:type="pct"/>
          </w:tcPr>
          <w:p w:rsidR="009B7261" w:rsidRPr="006036AB" w:rsidRDefault="009B7261" w:rsidP="007C2DCE">
            <w:pPr>
              <w:spacing w:before="0" w:after="0"/>
              <w:rPr>
                <w:lang w:eastAsia="en-US"/>
              </w:rPr>
            </w:pPr>
            <w:r w:rsidRPr="006036AB">
              <w:rPr>
                <w:lang w:eastAsia="en-US"/>
              </w:rPr>
              <w:t>U1160</w:t>
            </w:r>
          </w:p>
        </w:tc>
        <w:tc>
          <w:tcPr>
            <w:tcW w:w="414" w:type="pct"/>
          </w:tcPr>
          <w:p w:rsidR="009B7261" w:rsidRPr="006036AB" w:rsidRDefault="009B7261" w:rsidP="007C2DCE">
            <w:pPr>
              <w:spacing w:before="0" w:after="0"/>
              <w:rPr>
                <w:lang w:eastAsia="en-US"/>
              </w:rPr>
            </w:pPr>
            <w:r w:rsidRPr="006036AB">
              <w:rPr>
                <w:lang w:eastAsia="en-US"/>
              </w:rPr>
              <w:t>T103</w:t>
            </w:r>
          </w:p>
        </w:tc>
        <w:tc>
          <w:tcPr>
            <w:tcW w:w="736" w:type="pct"/>
            <w:vMerge/>
          </w:tcPr>
          <w:p w:rsidR="009B7261" w:rsidRPr="006036AB" w:rsidRDefault="009B7261" w:rsidP="007C2DCE">
            <w:pPr>
              <w:spacing w:before="0" w:after="0"/>
              <w:rPr>
                <w:lang w:eastAsia="en-US"/>
              </w:rPr>
            </w:pPr>
          </w:p>
        </w:tc>
        <w:tc>
          <w:tcPr>
            <w:tcW w:w="3447" w:type="pct"/>
            <w:vMerge/>
            <w:tcBorders>
              <w:right w:val="single" w:sz="2" w:space="0" w:color="auto"/>
            </w:tcBorders>
          </w:tcPr>
          <w:p w:rsidR="009B7261" w:rsidRPr="006036AB" w:rsidRDefault="009B7261" w:rsidP="007C2DCE">
            <w:pPr>
              <w:spacing w:before="0" w:after="0"/>
              <w:rPr>
                <w:lang w:eastAsia="en-US"/>
              </w:rPr>
            </w:pPr>
          </w:p>
        </w:tc>
      </w:tr>
      <w:tr w:rsidR="009B7261" w:rsidRPr="006036AB" w:rsidTr="00D20BB4">
        <w:trPr>
          <w:trHeight w:val="230"/>
        </w:trPr>
        <w:tc>
          <w:tcPr>
            <w:tcW w:w="403" w:type="pct"/>
            <w:tcBorders>
              <w:bottom w:val="single" w:sz="12" w:space="0" w:color="auto"/>
            </w:tcBorders>
          </w:tcPr>
          <w:p w:rsidR="009B7261" w:rsidRPr="006036AB" w:rsidRDefault="009B7261" w:rsidP="007C2DCE">
            <w:pPr>
              <w:spacing w:before="0" w:after="0"/>
              <w:rPr>
                <w:lang w:eastAsia="en-US"/>
              </w:rPr>
            </w:pPr>
            <w:r w:rsidRPr="006036AB">
              <w:rPr>
                <w:lang w:eastAsia="en-US"/>
              </w:rPr>
              <w:t>U1160</w:t>
            </w:r>
          </w:p>
        </w:tc>
        <w:tc>
          <w:tcPr>
            <w:tcW w:w="414" w:type="pct"/>
            <w:tcBorders>
              <w:bottom w:val="single" w:sz="12" w:space="0" w:color="auto"/>
            </w:tcBorders>
          </w:tcPr>
          <w:p w:rsidR="009B7261" w:rsidRPr="006036AB" w:rsidRDefault="009B7261" w:rsidP="007C2DCE">
            <w:pPr>
              <w:spacing w:before="0" w:after="0"/>
              <w:rPr>
                <w:lang w:eastAsia="en-US"/>
              </w:rPr>
            </w:pPr>
            <w:r w:rsidRPr="006036AB">
              <w:rPr>
                <w:lang w:eastAsia="en-US"/>
              </w:rPr>
              <w:t>T314</w:t>
            </w:r>
          </w:p>
        </w:tc>
        <w:tc>
          <w:tcPr>
            <w:tcW w:w="736" w:type="pct"/>
            <w:vMerge/>
            <w:tcBorders>
              <w:bottom w:val="single" w:sz="12" w:space="0" w:color="auto"/>
            </w:tcBorders>
          </w:tcPr>
          <w:p w:rsidR="009B7261" w:rsidRPr="006036AB" w:rsidRDefault="009B7261" w:rsidP="007C2DCE">
            <w:pPr>
              <w:spacing w:before="0" w:after="0"/>
              <w:rPr>
                <w:lang w:eastAsia="en-US"/>
              </w:rPr>
            </w:pPr>
          </w:p>
        </w:tc>
        <w:tc>
          <w:tcPr>
            <w:tcW w:w="3447" w:type="pct"/>
            <w:vMerge/>
            <w:tcBorders>
              <w:bottom w:val="single" w:sz="12" w:space="0" w:color="auto"/>
              <w:right w:val="single" w:sz="2" w:space="0" w:color="auto"/>
            </w:tcBorders>
          </w:tcPr>
          <w:p w:rsidR="009B7261" w:rsidRPr="006036AB" w:rsidRDefault="009B7261" w:rsidP="007C2DCE">
            <w:pPr>
              <w:spacing w:before="0" w:after="0"/>
              <w:rPr>
                <w:lang w:eastAsia="en-US"/>
              </w:rPr>
            </w:pPr>
          </w:p>
        </w:tc>
      </w:tr>
      <w:tr w:rsidR="00696214" w:rsidRPr="006036AB" w:rsidTr="00D20BB4">
        <w:trPr>
          <w:trHeight w:val="230"/>
        </w:trPr>
        <w:tc>
          <w:tcPr>
            <w:tcW w:w="403" w:type="pct"/>
            <w:tcBorders>
              <w:top w:val="single" w:sz="12" w:space="0" w:color="auto"/>
            </w:tcBorders>
          </w:tcPr>
          <w:p w:rsidR="00696214" w:rsidRPr="006036AB" w:rsidRDefault="009B7261" w:rsidP="007C2DCE">
            <w:pPr>
              <w:spacing w:before="0" w:after="0"/>
              <w:rPr>
                <w:lang w:eastAsia="en-US"/>
              </w:rPr>
            </w:pPr>
            <w:r w:rsidRPr="006036AB">
              <w:rPr>
                <w:lang w:eastAsia="en-US"/>
              </w:rPr>
              <w:t>U1160</w:t>
            </w:r>
          </w:p>
        </w:tc>
        <w:tc>
          <w:tcPr>
            <w:tcW w:w="414" w:type="pct"/>
            <w:tcBorders>
              <w:top w:val="single" w:sz="12" w:space="0" w:color="auto"/>
            </w:tcBorders>
          </w:tcPr>
          <w:p w:rsidR="00696214" w:rsidRPr="006036AB" w:rsidRDefault="00696214" w:rsidP="007C2DCE">
            <w:pPr>
              <w:spacing w:before="0" w:after="0"/>
              <w:rPr>
                <w:lang w:eastAsia="en-US"/>
              </w:rPr>
            </w:pPr>
            <w:r w:rsidRPr="006036AB">
              <w:rPr>
                <w:lang w:eastAsia="en-US"/>
              </w:rPr>
              <w:t>T101</w:t>
            </w:r>
          </w:p>
        </w:tc>
        <w:tc>
          <w:tcPr>
            <w:tcW w:w="736" w:type="pct"/>
            <w:vMerge w:val="restart"/>
            <w:tcBorders>
              <w:top w:val="single" w:sz="12" w:space="0" w:color="auto"/>
            </w:tcBorders>
          </w:tcPr>
          <w:p w:rsidR="00696214" w:rsidRPr="006036AB" w:rsidRDefault="00696214" w:rsidP="007C2DCE">
            <w:pPr>
              <w:spacing w:before="0" w:after="0"/>
              <w:rPr>
                <w:lang w:eastAsia="en-US"/>
              </w:rPr>
            </w:pPr>
            <w:r w:rsidRPr="006036AB">
              <w:rPr>
                <w:lang w:eastAsia="en-US"/>
              </w:rPr>
              <w:t>GM16</w:t>
            </w:r>
          </w:p>
        </w:tc>
        <w:tc>
          <w:tcPr>
            <w:tcW w:w="3447" w:type="pct"/>
            <w:vMerge w:val="restart"/>
            <w:tcBorders>
              <w:top w:val="single" w:sz="12" w:space="0" w:color="auto"/>
              <w:right w:val="single" w:sz="2" w:space="0" w:color="auto"/>
            </w:tcBorders>
          </w:tcPr>
          <w:p w:rsidR="00696214" w:rsidRPr="006036AB" w:rsidRDefault="00696214" w:rsidP="007C2DCE">
            <w:pPr>
              <w:spacing w:before="0" w:after="0"/>
              <w:rPr>
                <w:lang w:eastAsia="en-US"/>
              </w:rPr>
            </w:pPr>
            <w:r w:rsidRPr="006036AB">
              <w:rPr>
                <w:lang w:eastAsia="en-US"/>
              </w:rPr>
              <w:t>What significant achievements or factors have impacted on the quality of service delivery during the reporting period?</w:t>
            </w:r>
          </w:p>
        </w:tc>
      </w:tr>
      <w:tr w:rsidR="00696214" w:rsidRPr="006036AB" w:rsidTr="00716390">
        <w:trPr>
          <w:trHeight w:val="230"/>
        </w:trPr>
        <w:tc>
          <w:tcPr>
            <w:tcW w:w="403" w:type="pct"/>
          </w:tcPr>
          <w:p w:rsidR="00696214" w:rsidRPr="006036AB" w:rsidRDefault="009B7261" w:rsidP="007C2DCE">
            <w:pPr>
              <w:spacing w:before="0" w:after="0"/>
              <w:rPr>
                <w:lang w:eastAsia="en-US"/>
              </w:rPr>
            </w:pPr>
            <w:r w:rsidRPr="006036AB">
              <w:rPr>
                <w:lang w:eastAsia="en-US"/>
              </w:rPr>
              <w:t>U1160</w:t>
            </w:r>
          </w:p>
        </w:tc>
        <w:tc>
          <w:tcPr>
            <w:tcW w:w="414" w:type="pct"/>
          </w:tcPr>
          <w:p w:rsidR="00696214" w:rsidRPr="006036AB" w:rsidRDefault="00696214" w:rsidP="007C2DCE">
            <w:pPr>
              <w:spacing w:before="0" w:after="0"/>
              <w:rPr>
                <w:lang w:eastAsia="en-US"/>
              </w:rPr>
            </w:pPr>
            <w:r w:rsidRPr="006036AB">
              <w:rPr>
                <w:lang w:eastAsia="en-US"/>
              </w:rPr>
              <w:t>T103</w:t>
            </w:r>
          </w:p>
        </w:tc>
        <w:tc>
          <w:tcPr>
            <w:tcW w:w="736" w:type="pct"/>
            <w:vMerge/>
          </w:tcPr>
          <w:p w:rsidR="00696214" w:rsidRPr="006036AB" w:rsidRDefault="00696214" w:rsidP="007C2DCE">
            <w:pPr>
              <w:spacing w:before="0" w:after="0"/>
              <w:rPr>
                <w:lang w:eastAsia="en-US"/>
              </w:rPr>
            </w:pPr>
          </w:p>
        </w:tc>
        <w:tc>
          <w:tcPr>
            <w:tcW w:w="3447" w:type="pct"/>
            <w:vMerge/>
            <w:tcBorders>
              <w:right w:val="single" w:sz="2" w:space="0" w:color="auto"/>
            </w:tcBorders>
          </w:tcPr>
          <w:p w:rsidR="00696214" w:rsidRPr="006036AB" w:rsidRDefault="00696214" w:rsidP="007C2DCE">
            <w:pPr>
              <w:spacing w:before="0" w:after="0"/>
              <w:rPr>
                <w:lang w:eastAsia="en-US"/>
              </w:rPr>
            </w:pPr>
          </w:p>
        </w:tc>
      </w:tr>
      <w:tr w:rsidR="00696214" w:rsidRPr="006036AB" w:rsidTr="00716390">
        <w:trPr>
          <w:trHeight w:val="230"/>
        </w:trPr>
        <w:tc>
          <w:tcPr>
            <w:tcW w:w="403" w:type="pct"/>
          </w:tcPr>
          <w:p w:rsidR="00696214" w:rsidRPr="006036AB" w:rsidRDefault="009B7261" w:rsidP="007C2DCE">
            <w:pPr>
              <w:spacing w:before="0" w:after="0"/>
              <w:rPr>
                <w:lang w:eastAsia="en-US"/>
              </w:rPr>
            </w:pPr>
            <w:r w:rsidRPr="006036AB">
              <w:rPr>
                <w:lang w:eastAsia="en-US"/>
              </w:rPr>
              <w:t>U1160</w:t>
            </w:r>
          </w:p>
        </w:tc>
        <w:tc>
          <w:tcPr>
            <w:tcW w:w="414" w:type="pct"/>
          </w:tcPr>
          <w:p w:rsidR="00696214" w:rsidRPr="006036AB" w:rsidRDefault="00696214" w:rsidP="007C2DCE">
            <w:pPr>
              <w:spacing w:before="0" w:after="0"/>
              <w:rPr>
                <w:lang w:eastAsia="en-US"/>
              </w:rPr>
            </w:pPr>
            <w:r w:rsidRPr="006036AB">
              <w:rPr>
                <w:lang w:eastAsia="en-US"/>
              </w:rPr>
              <w:t>T314</w:t>
            </w:r>
          </w:p>
        </w:tc>
        <w:tc>
          <w:tcPr>
            <w:tcW w:w="736" w:type="pct"/>
            <w:vMerge/>
          </w:tcPr>
          <w:p w:rsidR="00696214" w:rsidRPr="006036AB" w:rsidRDefault="00696214" w:rsidP="007C2DCE">
            <w:pPr>
              <w:spacing w:before="0" w:after="0"/>
              <w:rPr>
                <w:lang w:eastAsia="en-US"/>
              </w:rPr>
            </w:pPr>
          </w:p>
        </w:tc>
        <w:tc>
          <w:tcPr>
            <w:tcW w:w="3447" w:type="pct"/>
            <w:vMerge/>
            <w:tcBorders>
              <w:right w:val="single" w:sz="2" w:space="0" w:color="auto"/>
            </w:tcBorders>
          </w:tcPr>
          <w:p w:rsidR="00696214" w:rsidRPr="006036AB" w:rsidRDefault="00696214" w:rsidP="007C2DCE">
            <w:pPr>
              <w:spacing w:before="0" w:after="0"/>
              <w:rPr>
                <w:lang w:eastAsia="en-US"/>
              </w:rPr>
            </w:pPr>
          </w:p>
        </w:tc>
      </w:tr>
    </w:tbl>
    <w:p w:rsidR="00C12376" w:rsidRPr="006036AB" w:rsidRDefault="00C12376" w:rsidP="007C2DCE">
      <w:pPr>
        <w:spacing w:before="0" w:after="0"/>
        <w:rPr>
          <w:lang w:eastAsia="en-US"/>
        </w:rPr>
      </w:pPr>
    </w:p>
    <w:p w:rsidR="00DB3C6B" w:rsidRPr="006036AB" w:rsidRDefault="00DB3C6B" w:rsidP="007C2DCE">
      <w:pPr>
        <w:spacing w:before="0" w:after="0"/>
        <w:rPr>
          <w:lang w:eastAsia="en-US"/>
        </w:rPr>
      </w:pPr>
    </w:p>
    <w:p w:rsidR="00DB3C6B" w:rsidRPr="006036AB" w:rsidRDefault="00696214" w:rsidP="007C2DCE">
      <w:pPr>
        <w:spacing w:before="0" w:after="0"/>
        <w:rPr>
          <w:lang w:eastAsia="en-US"/>
        </w:rPr>
      </w:pPr>
      <w:r w:rsidRPr="006036AB">
        <w:rPr>
          <w:lang w:eastAsia="en-US"/>
        </w:rPr>
        <w:br w:type="page"/>
      </w:r>
    </w:p>
    <w:p w:rsidR="00DB3C6B" w:rsidRPr="006036AB" w:rsidRDefault="00DB3C6B" w:rsidP="00DB3C6B">
      <w:pPr>
        <w:shd w:val="clear" w:color="auto" w:fill="000000"/>
        <w:spacing w:before="0" w:after="0"/>
        <w:ind w:left="-142" w:right="100"/>
        <w:rPr>
          <w:b/>
          <w:sz w:val="24"/>
          <w:szCs w:val="24"/>
          <w:lang w:eastAsia="en-US"/>
        </w:rPr>
      </w:pPr>
      <w:r w:rsidRPr="006036AB">
        <w:rPr>
          <w:b/>
          <w:sz w:val="24"/>
          <w:szCs w:val="24"/>
          <w:shd w:val="clear" w:color="auto" w:fill="000000"/>
          <w:lang w:eastAsia="en-US"/>
        </w:rPr>
        <w:t>U1170  - Adults impacted by adoption</w:t>
      </w:r>
    </w:p>
    <w:p w:rsidR="00DB3C6B" w:rsidRPr="006036AB" w:rsidRDefault="00DB3C6B" w:rsidP="00DB3C6B">
      <w:pPr>
        <w:shd w:val="clear" w:color="auto" w:fill="000000"/>
        <w:spacing w:before="0" w:after="0"/>
        <w:ind w:left="-142" w:right="100" w:firstLine="142"/>
        <w:rPr>
          <w:rFonts w:ascii="Calibri" w:hAnsi="Calibri"/>
          <w:b/>
          <w:sz w:val="22"/>
          <w:szCs w:val="22"/>
          <w:lang w:eastAsia="en-US"/>
        </w:rPr>
      </w:pPr>
    </w:p>
    <w:tbl>
      <w:tblPr>
        <w:tblW w:w="494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147"/>
        <w:gridCol w:w="2278"/>
        <w:gridCol w:w="1641"/>
        <w:gridCol w:w="1917"/>
        <w:gridCol w:w="1709"/>
        <w:gridCol w:w="4891"/>
      </w:tblGrid>
      <w:tr w:rsidR="004A268D" w:rsidRPr="006036AB" w:rsidTr="007C2DCE">
        <w:tc>
          <w:tcPr>
            <w:tcW w:w="802" w:type="pct"/>
            <w:gridSpan w:val="2"/>
            <w:tcBorders>
              <w:top w:val="nil"/>
              <w:left w:val="nil"/>
              <w:right w:val="nil"/>
            </w:tcBorders>
            <w:shd w:val="clear" w:color="auto" w:fill="FFFFFF"/>
          </w:tcPr>
          <w:p w:rsidR="004A268D" w:rsidRPr="006036AB" w:rsidRDefault="004A268D" w:rsidP="00DB3C6B">
            <w:pPr>
              <w:spacing w:before="0"/>
              <w:rPr>
                <w:lang w:eastAsia="en-US"/>
              </w:rPr>
            </w:pPr>
          </w:p>
        </w:tc>
        <w:tc>
          <w:tcPr>
            <w:tcW w:w="1970" w:type="pct"/>
            <w:gridSpan w:val="3"/>
            <w:tcBorders>
              <w:top w:val="nil"/>
              <w:left w:val="nil"/>
              <w:right w:val="nil"/>
            </w:tcBorders>
            <w:shd w:val="clear" w:color="auto" w:fill="FFFFFF"/>
          </w:tcPr>
          <w:p w:rsidR="004A268D" w:rsidRPr="006036AB" w:rsidRDefault="004A268D" w:rsidP="00DB3C6B">
            <w:pPr>
              <w:spacing w:before="0"/>
              <w:rPr>
                <w:lang w:eastAsia="en-US"/>
              </w:rPr>
            </w:pPr>
          </w:p>
        </w:tc>
        <w:tc>
          <w:tcPr>
            <w:tcW w:w="2228" w:type="pct"/>
            <w:gridSpan w:val="2"/>
            <w:tcBorders>
              <w:top w:val="nil"/>
              <w:left w:val="nil"/>
              <w:right w:val="nil"/>
            </w:tcBorders>
            <w:shd w:val="clear" w:color="auto" w:fill="FFFFFF"/>
          </w:tcPr>
          <w:p w:rsidR="004A268D" w:rsidRPr="006036AB" w:rsidRDefault="004A268D" w:rsidP="00DB3C6B">
            <w:pPr>
              <w:spacing w:before="0"/>
              <w:rPr>
                <w:lang w:eastAsia="en-US"/>
              </w:rPr>
            </w:pPr>
          </w:p>
        </w:tc>
      </w:tr>
      <w:tr w:rsidR="004A268D" w:rsidRPr="006036AB" w:rsidTr="007C2DCE">
        <w:tc>
          <w:tcPr>
            <w:tcW w:w="802" w:type="pct"/>
            <w:gridSpan w:val="2"/>
            <w:tcBorders>
              <w:right w:val="single" w:sz="18" w:space="0" w:color="auto"/>
            </w:tcBorders>
            <w:shd w:val="clear" w:color="auto" w:fill="FFFFFF"/>
          </w:tcPr>
          <w:p w:rsidR="00E56D2D" w:rsidRPr="006036AB" w:rsidRDefault="001F4785" w:rsidP="00143042">
            <w:pPr>
              <w:spacing w:before="0"/>
              <w:rPr>
                <w:lang w:eastAsia="en-US"/>
              </w:rPr>
            </w:pPr>
            <w:r w:rsidRPr="006036AB">
              <w:rPr>
                <w:lang w:eastAsia="en-US"/>
              </w:rPr>
              <w:t>Relates to item 6.2 &amp; 7.1 or 9.1 of the agreement</w:t>
            </w:r>
          </w:p>
        </w:tc>
        <w:tc>
          <w:tcPr>
            <w:tcW w:w="1970" w:type="pct"/>
            <w:gridSpan w:val="3"/>
            <w:tcBorders>
              <w:left w:val="single" w:sz="18" w:space="0" w:color="auto"/>
              <w:right w:val="single" w:sz="18" w:space="0" w:color="auto"/>
            </w:tcBorders>
            <w:shd w:val="clear" w:color="auto" w:fill="FFFFFF"/>
          </w:tcPr>
          <w:p w:rsidR="00E56D2D" w:rsidRPr="006036AB" w:rsidRDefault="001F4785" w:rsidP="00143042">
            <w:pPr>
              <w:spacing w:before="0"/>
              <w:rPr>
                <w:lang w:eastAsia="en-US"/>
              </w:rPr>
            </w:pPr>
            <w:r w:rsidRPr="006036AB">
              <w:rPr>
                <w:lang w:eastAsia="en-US"/>
              </w:rPr>
              <w:t>Relates to item 6.2 of the agreement</w:t>
            </w:r>
          </w:p>
        </w:tc>
        <w:tc>
          <w:tcPr>
            <w:tcW w:w="2228" w:type="pct"/>
            <w:gridSpan w:val="2"/>
            <w:tcBorders>
              <w:left w:val="single" w:sz="18" w:space="0" w:color="auto"/>
            </w:tcBorders>
            <w:shd w:val="clear" w:color="auto" w:fill="FFFFFF"/>
          </w:tcPr>
          <w:p w:rsidR="00E56D2D" w:rsidRPr="006036AB" w:rsidRDefault="00B93A10" w:rsidP="00143042">
            <w:pPr>
              <w:spacing w:before="0"/>
              <w:rPr>
                <w:lang w:eastAsia="en-US"/>
              </w:rPr>
            </w:pPr>
            <w:r w:rsidRPr="006036AB">
              <w:rPr>
                <w:lang w:eastAsia="en-US"/>
              </w:rPr>
              <w:t>Relates to item 7.1 or 9.1 of the agreement</w:t>
            </w:r>
          </w:p>
        </w:tc>
      </w:tr>
      <w:tr w:rsidR="00C12376" w:rsidRPr="006036AB" w:rsidTr="007C2DCE">
        <w:tc>
          <w:tcPr>
            <w:tcW w:w="415" w:type="pct"/>
            <w:shd w:val="clear" w:color="auto" w:fill="262626"/>
          </w:tcPr>
          <w:p w:rsidR="00C12376" w:rsidRPr="006036AB" w:rsidRDefault="00C12376" w:rsidP="00DB3C6B">
            <w:pPr>
              <w:spacing w:before="0"/>
              <w:rPr>
                <w:lang w:eastAsia="en-US"/>
              </w:rPr>
            </w:pPr>
            <w:r w:rsidRPr="006036AB">
              <w:rPr>
                <w:lang w:eastAsia="en-US"/>
              </w:rPr>
              <w:t>Service User Code</w:t>
            </w:r>
          </w:p>
        </w:tc>
        <w:tc>
          <w:tcPr>
            <w:tcW w:w="387" w:type="pct"/>
            <w:tcBorders>
              <w:right w:val="single" w:sz="18" w:space="0" w:color="auto"/>
            </w:tcBorders>
            <w:shd w:val="clear" w:color="auto" w:fill="262626"/>
          </w:tcPr>
          <w:p w:rsidR="00C12376" w:rsidRPr="006036AB" w:rsidRDefault="00C12376" w:rsidP="00DB3C6B">
            <w:pPr>
              <w:spacing w:before="0"/>
              <w:rPr>
                <w:lang w:eastAsia="en-US"/>
              </w:rPr>
            </w:pPr>
            <w:r w:rsidRPr="006036AB">
              <w:rPr>
                <w:lang w:eastAsia="en-US"/>
              </w:rPr>
              <w:t>Service Type Code</w:t>
            </w:r>
          </w:p>
        </w:tc>
        <w:tc>
          <w:tcPr>
            <w:tcW w:w="769" w:type="pct"/>
            <w:tcBorders>
              <w:left w:val="single" w:sz="18" w:space="0" w:color="auto"/>
            </w:tcBorders>
            <w:shd w:val="clear" w:color="auto" w:fill="BFBFBF"/>
          </w:tcPr>
          <w:p w:rsidR="00C12376" w:rsidRPr="006036AB" w:rsidRDefault="00C12376" w:rsidP="00DB3C6B">
            <w:pPr>
              <w:spacing w:before="0"/>
              <w:rPr>
                <w:lang w:eastAsia="en-US"/>
              </w:rPr>
            </w:pPr>
            <w:r w:rsidRPr="006036AB">
              <w:rPr>
                <w:lang w:eastAsia="en-US"/>
              </w:rPr>
              <w:t xml:space="preserve">Output        </w:t>
            </w:r>
          </w:p>
        </w:tc>
        <w:tc>
          <w:tcPr>
            <w:tcW w:w="554" w:type="pct"/>
            <w:shd w:val="clear" w:color="auto" w:fill="BFBFBF"/>
          </w:tcPr>
          <w:p w:rsidR="00C12376" w:rsidRPr="006036AB" w:rsidRDefault="00C12376" w:rsidP="00DB3C6B">
            <w:pPr>
              <w:spacing w:before="0"/>
              <w:rPr>
                <w:lang w:eastAsia="en-US"/>
              </w:rPr>
            </w:pPr>
            <w:r w:rsidRPr="006036AB">
              <w:rPr>
                <w:lang w:eastAsia="en-US"/>
              </w:rPr>
              <w:t>Quantity per  annum</w:t>
            </w:r>
          </w:p>
        </w:tc>
        <w:tc>
          <w:tcPr>
            <w:tcW w:w="647" w:type="pct"/>
            <w:tcBorders>
              <w:right w:val="single" w:sz="18" w:space="0" w:color="auto"/>
            </w:tcBorders>
            <w:shd w:val="clear" w:color="auto" w:fill="BFBFBF"/>
          </w:tcPr>
          <w:p w:rsidR="00C12376" w:rsidRPr="006036AB" w:rsidRDefault="00C12376" w:rsidP="00DB3C6B">
            <w:pPr>
              <w:spacing w:before="0"/>
              <w:rPr>
                <w:lang w:eastAsia="en-US"/>
              </w:rPr>
            </w:pPr>
            <w:r w:rsidRPr="006036AB">
              <w:rPr>
                <w:lang w:eastAsia="en-US"/>
              </w:rPr>
              <w:t>Number of Service Users</w:t>
            </w:r>
          </w:p>
        </w:tc>
        <w:tc>
          <w:tcPr>
            <w:tcW w:w="2228" w:type="pct"/>
            <w:gridSpan w:val="2"/>
            <w:tcBorders>
              <w:left w:val="single" w:sz="18" w:space="0" w:color="auto"/>
            </w:tcBorders>
            <w:shd w:val="clear" w:color="auto" w:fill="BFBFBF"/>
          </w:tcPr>
          <w:p w:rsidR="00C12376" w:rsidRPr="006036AB" w:rsidRDefault="00C12376" w:rsidP="00DB3C6B">
            <w:pPr>
              <w:spacing w:before="0"/>
              <w:rPr>
                <w:lang w:eastAsia="en-US"/>
              </w:rPr>
            </w:pPr>
            <w:r w:rsidRPr="006036AB">
              <w:rPr>
                <w:lang w:eastAsia="en-US"/>
              </w:rPr>
              <w:t>Output Measures</w:t>
            </w:r>
          </w:p>
        </w:tc>
      </w:tr>
      <w:tr w:rsidR="005651FB" w:rsidRPr="006036AB" w:rsidTr="005651FB">
        <w:trPr>
          <w:trHeight w:val="295"/>
        </w:trPr>
        <w:tc>
          <w:tcPr>
            <w:tcW w:w="415" w:type="pct"/>
          </w:tcPr>
          <w:p w:rsidR="005651FB" w:rsidRPr="006036AB" w:rsidRDefault="005651FB" w:rsidP="00DB3C6B">
            <w:pPr>
              <w:spacing w:before="0"/>
              <w:rPr>
                <w:lang w:eastAsia="en-US"/>
              </w:rPr>
            </w:pPr>
            <w:r w:rsidRPr="006036AB">
              <w:rPr>
                <w:lang w:eastAsia="en-US"/>
              </w:rPr>
              <w:t>U1170</w:t>
            </w:r>
          </w:p>
        </w:tc>
        <w:tc>
          <w:tcPr>
            <w:tcW w:w="387" w:type="pct"/>
            <w:tcBorders>
              <w:right w:val="single" w:sz="18" w:space="0" w:color="auto"/>
            </w:tcBorders>
          </w:tcPr>
          <w:p w:rsidR="005651FB" w:rsidRPr="006036AB" w:rsidRDefault="005651FB" w:rsidP="00DB3C6B">
            <w:pPr>
              <w:spacing w:before="0"/>
              <w:rPr>
                <w:lang w:eastAsia="en-US"/>
              </w:rPr>
            </w:pPr>
            <w:r w:rsidRPr="006036AB">
              <w:rPr>
                <w:lang w:eastAsia="en-US"/>
              </w:rPr>
              <w:t>T103</w:t>
            </w:r>
          </w:p>
        </w:tc>
        <w:tc>
          <w:tcPr>
            <w:tcW w:w="769" w:type="pct"/>
            <w:vMerge w:val="restart"/>
            <w:tcBorders>
              <w:left w:val="single" w:sz="18" w:space="0" w:color="auto"/>
            </w:tcBorders>
          </w:tcPr>
          <w:p w:rsidR="005651FB" w:rsidRPr="006036AB" w:rsidRDefault="005651FB" w:rsidP="00DB3C6B">
            <w:pPr>
              <w:spacing w:before="0"/>
              <w:rPr>
                <w:lang w:eastAsia="en-US"/>
              </w:rPr>
            </w:pPr>
            <w:r w:rsidRPr="006036AB">
              <w:rPr>
                <w:lang w:eastAsia="en-US"/>
              </w:rPr>
              <w:t>A01.1.06</w:t>
            </w:r>
          </w:p>
          <w:p w:rsidR="005651FB" w:rsidRPr="006036AB" w:rsidRDefault="005651FB" w:rsidP="00DB3C6B">
            <w:pPr>
              <w:spacing w:before="0"/>
              <w:rPr>
                <w:lang w:eastAsia="en-US"/>
              </w:rPr>
            </w:pPr>
            <w:r w:rsidRPr="006036AB">
              <w:rPr>
                <w:lang w:eastAsia="en-US"/>
              </w:rPr>
              <w:t xml:space="preserve">Information, advice, individual advocacy, engagement and/or referral </w:t>
            </w:r>
          </w:p>
        </w:tc>
        <w:tc>
          <w:tcPr>
            <w:tcW w:w="554" w:type="pct"/>
            <w:vMerge w:val="restart"/>
          </w:tcPr>
          <w:p w:rsidR="005651FB" w:rsidRPr="006036AB" w:rsidRDefault="005651FB" w:rsidP="00DB3C6B">
            <w:pPr>
              <w:spacing w:before="0"/>
              <w:rPr>
                <w:lang w:eastAsia="en-US"/>
              </w:rPr>
            </w:pPr>
            <w:r w:rsidRPr="006036AB">
              <w:rPr>
                <w:lang w:eastAsia="en-US"/>
              </w:rPr>
              <w:t>Number of hours</w:t>
            </w:r>
          </w:p>
        </w:tc>
        <w:tc>
          <w:tcPr>
            <w:tcW w:w="647" w:type="pct"/>
            <w:vMerge w:val="restart"/>
            <w:tcBorders>
              <w:right w:val="single" w:sz="18" w:space="0" w:color="auto"/>
            </w:tcBorders>
          </w:tcPr>
          <w:p w:rsidR="005651FB" w:rsidRPr="006036AB" w:rsidRDefault="005651FB" w:rsidP="00DB3C6B">
            <w:pPr>
              <w:spacing w:before="0"/>
              <w:rPr>
                <w:lang w:eastAsia="en-US"/>
              </w:rPr>
            </w:pPr>
            <w:r w:rsidRPr="006036AB">
              <w:rPr>
                <w:lang w:eastAsia="en-US"/>
              </w:rPr>
              <w:t>NA</w:t>
            </w:r>
          </w:p>
        </w:tc>
        <w:tc>
          <w:tcPr>
            <w:tcW w:w="577" w:type="pct"/>
            <w:vMerge w:val="restart"/>
            <w:tcBorders>
              <w:left w:val="single" w:sz="18" w:space="0" w:color="auto"/>
            </w:tcBorders>
          </w:tcPr>
          <w:p w:rsidR="005651FB" w:rsidRPr="006036AB" w:rsidRDefault="005651FB" w:rsidP="00DB3C6B">
            <w:pPr>
              <w:spacing w:before="0"/>
              <w:rPr>
                <w:lang w:eastAsia="en-US"/>
              </w:rPr>
            </w:pPr>
            <w:r w:rsidRPr="006036AB">
              <w:rPr>
                <w:lang w:eastAsia="en-US"/>
              </w:rPr>
              <w:t>A01.1.0</w:t>
            </w:r>
            <w:r>
              <w:rPr>
                <w:lang w:eastAsia="en-US"/>
              </w:rPr>
              <w:t>6</w:t>
            </w:r>
          </w:p>
          <w:p w:rsidR="005651FB" w:rsidRPr="006036AB" w:rsidRDefault="005651FB" w:rsidP="00DB3C6B">
            <w:pPr>
              <w:spacing w:before="0"/>
              <w:rPr>
                <w:lang w:eastAsia="en-US"/>
              </w:rPr>
            </w:pPr>
          </w:p>
        </w:tc>
        <w:tc>
          <w:tcPr>
            <w:tcW w:w="1651" w:type="pct"/>
          </w:tcPr>
          <w:p w:rsidR="005651FB" w:rsidRPr="006036AB" w:rsidRDefault="005651FB" w:rsidP="00DB3C6B">
            <w:pPr>
              <w:spacing w:before="0"/>
              <w:rPr>
                <w:lang w:eastAsia="en-US"/>
              </w:rPr>
            </w:pPr>
            <w:r w:rsidRPr="006036AB">
              <w:rPr>
                <w:lang w:eastAsia="en-US"/>
              </w:rPr>
              <w:t>Number of hours provided during the reporting period</w:t>
            </w:r>
          </w:p>
        </w:tc>
      </w:tr>
      <w:tr w:rsidR="005651FB" w:rsidRPr="006036AB" w:rsidTr="005651FB">
        <w:trPr>
          <w:trHeight w:val="295"/>
        </w:trPr>
        <w:tc>
          <w:tcPr>
            <w:tcW w:w="415" w:type="pct"/>
          </w:tcPr>
          <w:p w:rsidR="005651FB" w:rsidRPr="006036AB" w:rsidRDefault="005651FB" w:rsidP="00DB3C6B">
            <w:pPr>
              <w:spacing w:before="0"/>
              <w:rPr>
                <w:lang w:eastAsia="en-US"/>
              </w:rPr>
            </w:pPr>
            <w:r w:rsidRPr="006036AB">
              <w:rPr>
                <w:lang w:eastAsia="en-US"/>
              </w:rPr>
              <w:t>U1170</w:t>
            </w:r>
          </w:p>
        </w:tc>
        <w:tc>
          <w:tcPr>
            <w:tcW w:w="387" w:type="pct"/>
            <w:tcBorders>
              <w:right w:val="single" w:sz="18" w:space="0" w:color="auto"/>
            </w:tcBorders>
          </w:tcPr>
          <w:p w:rsidR="005651FB" w:rsidRPr="006036AB" w:rsidRDefault="005651FB" w:rsidP="00DB3C6B">
            <w:pPr>
              <w:spacing w:before="0"/>
              <w:rPr>
                <w:lang w:eastAsia="en-US"/>
              </w:rPr>
            </w:pPr>
            <w:r w:rsidRPr="006036AB">
              <w:rPr>
                <w:lang w:eastAsia="en-US"/>
              </w:rPr>
              <w:t>T318</w:t>
            </w:r>
          </w:p>
        </w:tc>
        <w:tc>
          <w:tcPr>
            <w:tcW w:w="769" w:type="pct"/>
            <w:vMerge/>
            <w:tcBorders>
              <w:left w:val="single" w:sz="18" w:space="0" w:color="auto"/>
            </w:tcBorders>
          </w:tcPr>
          <w:p w:rsidR="005651FB" w:rsidRPr="006036AB" w:rsidRDefault="005651FB" w:rsidP="00DB3C6B">
            <w:pPr>
              <w:spacing w:before="0"/>
              <w:rPr>
                <w:lang w:eastAsia="en-US"/>
              </w:rPr>
            </w:pPr>
          </w:p>
        </w:tc>
        <w:tc>
          <w:tcPr>
            <w:tcW w:w="554" w:type="pct"/>
            <w:vMerge/>
          </w:tcPr>
          <w:p w:rsidR="005651FB" w:rsidRPr="006036AB" w:rsidRDefault="005651FB" w:rsidP="00DB3C6B">
            <w:pPr>
              <w:spacing w:before="0"/>
              <w:rPr>
                <w:lang w:eastAsia="en-US"/>
              </w:rPr>
            </w:pPr>
          </w:p>
        </w:tc>
        <w:tc>
          <w:tcPr>
            <w:tcW w:w="647" w:type="pct"/>
            <w:vMerge/>
            <w:tcBorders>
              <w:right w:val="single" w:sz="18" w:space="0" w:color="auto"/>
            </w:tcBorders>
          </w:tcPr>
          <w:p w:rsidR="005651FB" w:rsidRPr="006036AB" w:rsidRDefault="005651FB" w:rsidP="00DB3C6B">
            <w:pPr>
              <w:spacing w:before="0"/>
              <w:rPr>
                <w:lang w:eastAsia="en-US"/>
              </w:rPr>
            </w:pPr>
          </w:p>
        </w:tc>
        <w:tc>
          <w:tcPr>
            <w:tcW w:w="577" w:type="pct"/>
            <w:vMerge/>
            <w:tcBorders>
              <w:left w:val="single" w:sz="18" w:space="0" w:color="auto"/>
            </w:tcBorders>
          </w:tcPr>
          <w:p w:rsidR="005651FB" w:rsidRPr="006036AB" w:rsidRDefault="005651FB" w:rsidP="00DB3C6B">
            <w:pPr>
              <w:spacing w:before="0"/>
              <w:rPr>
                <w:lang w:eastAsia="en-US"/>
              </w:rPr>
            </w:pPr>
          </w:p>
        </w:tc>
        <w:tc>
          <w:tcPr>
            <w:tcW w:w="1651" w:type="pct"/>
            <w:vMerge w:val="restart"/>
          </w:tcPr>
          <w:p w:rsidR="005651FB" w:rsidRPr="006036AB" w:rsidRDefault="005651FB" w:rsidP="00DB3C6B">
            <w:pPr>
              <w:spacing w:before="0"/>
              <w:rPr>
                <w:lang w:eastAsia="en-US"/>
              </w:rPr>
            </w:pPr>
            <w:r>
              <w:rPr>
                <w:lang w:eastAsia="en-US"/>
              </w:rPr>
              <w:t>Number of Service Users who received a service during the reporting period</w:t>
            </w:r>
          </w:p>
        </w:tc>
      </w:tr>
      <w:tr w:rsidR="005651FB" w:rsidRPr="006036AB" w:rsidTr="005651FB">
        <w:trPr>
          <w:trHeight w:val="295"/>
        </w:trPr>
        <w:tc>
          <w:tcPr>
            <w:tcW w:w="415" w:type="pct"/>
          </w:tcPr>
          <w:p w:rsidR="005651FB" w:rsidRPr="006036AB" w:rsidRDefault="005651FB" w:rsidP="00DB3C6B">
            <w:pPr>
              <w:spacing w:before="0"/>
              <w:rPr>
                <w:lang w:eastAsia="en-US"/>
              </w:rPr>
            </w:pPr>
            <w:r w:rsidRPr="006036AB">
              <w:rPr>
                <w:lang w:eastAsia="en-US"/>
              </w:rPr>
              <w:t>U1170</w:t>
            </w:r>
          </w:p>
        </w:tc>
        <w:tc>
          <w:tcPr>
            <w:tcW w:w="387" w:type="pct"/>
            <w:tcBorders>
              <w:right w:val="single" w:sz="18" w:space="0" w:color="auto"/>
            </w:tcBorders>
          </w:tcPr>
          <w:p w:rsidR="005651FB" w:rsidRPr="006036AB" w:rsidRDefault="005651FB" w:rsidP="00DB3C6B">
            <w:pPr>
              <w:spacing w:before="0"/>
              <w:rPr>
                <w:lang w:eastAsia="en-US"/>
              </w:rPr>
            </w:pPr>
            <w:r w:rsidRPr="006036AB">
              <w:rPr>
                <w:lang w:eastAsia="en-US"/>
              </w:rPr>
              <w:t>T440</w:t>
            </w:r>
          </w:p>
        </w:tc>
        <w:tc>
          <w:tcPr>
            <w:tcW w:w="769" w:type="pct"/>
            <w:vMerge/>
            <w:tcBorders>
              <w:left w:val="single" w:sz="18" w:space="0" w:color="auto"/>
            </w:tcBorders>
          </w:tcPr>
          <w:p w:rsidR="005651FB" w:rsidRPr="006036AB" w:rsidRDefault="005651FB" w:rsidP="00DB3C6B">
            <w:pPr>
              <w:spacing w:before="0"/>
              <w:rPr>
                <w:lang w:eastAsia="en-US"/>
              </w:rPr>
            </w:pPr>
          </w:p>
        </w:tc>
        <w:tc>
          <w:tcPr>
            <w:tcW w:w="554" w:type="pct"/>
            <w:vMerge/>
          </w:tcPr>
          <w:p w:rsidR="005651FB" w:rsidRPr="006036AB" w:rsidRDefault="005651FB" w:rsidP="00DB3C6B">
            <w:pPr>
              <w:spacing w:before="0"/>
              <w:rPr>
                <w:lang w:eastAsia="en-US"/>
              </w:rPr>
            </w:pPr>
          </w:p>
        </w:tc>
        <w:tc>
          <w:tcPr>
            <w:tcW w:w="647" w:type="pct"/>
            <w:vMerge/>
            <w:tcBorders>
              <w:right w:val="single" w:sz="18" w:space="0" w:color="auto"/>
            </w:tcBorders>
          </w:tcPr>
          <w:p w:rsidR="005651FB" w:rsidRPr="006036AB" w:rsidRDefault="005651FB" w:rsidP="00DB3C6B">
            <w:pPr>
              <w:spacing w:before="0"/>
              <w:rPr>
                <w:lang w:eastAsia="en-US"/>
              </w:rPr>
            </w:pPr>
          </w:p>
        </w:tc>
        <w:tc>
          <w:tcPr>
            <w:tcW w:w="577" w:type="pct"/>
            <w:vMerge/>
            <w:tcBorders>
              <w:left w:val="single" w:sz="18" w:space="0" w:color="auto"/>
            </w:tcBorders>
          </w:tcPr>
          <w:p w:rsidR="005651FB" w:rsidRPr="006036AB" w:rsidRDefault="005651FB" w:rsidP="00DB3C6B">
            <w:pPr>
              <w:spacing w:before="0"/>
              <w:rPr>
                <w:lang w:eastAsia="en-US"/>
              </w:rPr>
            </w:pPr>
          </w:p>
        </w:tc>
        <w:tc>
          <w:tcPr>
            <w:tcW w:w="1651" w:type="pct"/>
            <w:vMerge/>
          </w:tcPr>
          <w:p w:rsidR="005651FB" w:rsidRPr="006036AB" w:rsidRDefault="005651FB" w:rsidP="00DB3C6B">
            <w:pPr>
              <w:spacing w:before="0"/>
              <w:rPr>
                <w:lang w:eastAsia="en-US"/>
              </w:rPr>
            </w:pPr>
          </w:p>
        </w:tc>
      </w:tr>
      <w:tr w:rsidR="0081743E" w:rsidRPr="006036AB" w:rsidTr="00FB6E2F">
        <w:trPr>
          <w:trHeight w:val="295"/>
        </w:trPr>
        <w:tc>
          <w:tcPr>
            <w:tcW w:w="415" w:type="pct"/>
          </w:tcPr>
          <w:p w:rsidR="0081743E" w:rsidRPr="006036AB" w:rsidRDefault="0081743E" w:rsidP="00DB3C6B">
            <w:pPr>
              <w:spacing w:before="0"/>
              <w:rPr>
                <w:lang w:eastAsia="en-US"/>
              </w:rPr>
            </w:pPr>
            <w:r>
              <w:rPr>
                <w:lang w:eastAsia="en-US"/>
              </w:rPr>
              <w:t>U1170</w:t>
            </w:r>
          </w:p>
        </w:tc>
        <w:tc>
          <w:tcPr>
            <w:tcW w:w="387" w:type="pct"/>
            <w:tcBorders>
              <w:right w:val="single" w:sz="18" w:space="0" w:color="auto"/>
            </w:tcBorders>
          </w:tcPr>
          <w:p w:rsidR="0081743E" w:rsidRPr="006036AB" w:rsidRDefault="0081743E" w:rsidP="00DB3C6B">
            <w:pPr>
              <w:spacing w:before="0"/>
              <w:rPr>
                <w:lang w:eastAsia="en-US"/>
              </w:rPr>
            </w:pPr>
            <w:r>
              <w:rPr>
                <w:lang w:eastAsia="en-US"/>
              </w:rPr>
              <w:t>T103</w:t>
            </w:r>
          </w:p>
        </w:tc>
        <w:tc>
          <w:tcPr>
            <w:tcW w:w="769" w:type="pct"/>
            <w:vMerge w:val="restart"/>
            <w:tcBorders>
              <w:left w:val="single" w:sz="18" w:space="0" w:color="auto"/>
            </w:tcBorders>
          </w:tcPr>
          <w:p w:rsidR="0081743E" w:rsidRDefault="0081743E" w:rsidP="00DB3C6B">
            <w:pPr>
              <w:spacing w:before="0"/>
              <w:rPr>
                <w:lang w:eastAsia="en-US"/>
              </w:rPr>
            </w:pPr>
            <w:r>
              <w:rPr>
                <w:lang w:eastAsia="en-US"/>
              </w:rPr>
              <w:t xml:space="preserve">A01.2.08 </w:t>
            </w:r>
          </w:p>
          <w:p w:rsidR="0081743E" w:rsidRPr="006036AB" w:rsidRDefault="0081743E" w:rsidP="00DB3C6B">
            <w:pPr>
              <w:spacing w:before="0"/>
              <w:rPr>
                <w:lang w:eastAsia="en-US"/>
              </w:rPr>
            </w:pPr>
            <w:r>
              <w:rPr>
                <w:lang w:eastAsia="en-US"/>
              </w:rPr>
              <w:t>Counselling</w:t>
            </w:r>
          </w:p>
        </w:tc>
        <w:tc>
          <w:tcPr>
            <w:tcW w:w="554" w:type="pct"/>
            <w:vMerge w:val="restart"/>
          </w:tcPr>
          <w:p w:rsidR="0081743E" w:rsidRPr="006036AB" w:rsidRDefault="0081743E" w:rsidP="00DB3C6B">
            <w:pPr>
              <w:spacing w:before="0"/>
              <w:rPr>
                <w:lang w:eastAsia="en-US"/>
              </w:rPr>
            </w:pPr>
            <w:r>
              <w:rPr>
                <w:lang w:eastAsia="en-US"/>
              </w:rPr>
              <w:t>Number of hours</w:t>
            </w:r>
          </w:p>
        </w:tc>
        <w:tc>
          <w:tcPr>
            <w:tcW w:w="647" w:type="pct"/>
            <w:vMerge w:val="restart"/>
            <w:tcBorders>
              <w:right w:val="single" w:sz="18" w:space="0" w:color="auto"/>
            </w:tcBorders>
          </w:tcPr>
          <w:p w:rsidR="0081743E" w:rsidRPr="006036AB" w:rsidRDefault="005651FB" w:rsidP="00DB3C6B">
            <w:pPr>
              <w:spacing w:before="0"/>
              <w:rPr>
                <w:lang w:eastAsia="en-US"/>
              </w:rPr>
            </w:pPr>
            <w:r>
              <w:rPr>
                <w:lang w:eastAsia="en-US"/>
              </w:rPr>
              <w:t>NA</w:t>
            </w:r>
          </w:p>
        </w:tc>
        <w:tc>
          <w:tcPr>
            <w:tcW w:w="577" w:type="pct"/>
            <w:vMerge w:val="restart"/>
            <w:tcBorders>
              <w:left w:val="single" w:sz="18" w:space="0" w:color="auto"/>
            </w:tcBorders>
          </w:tcPr>
          <w:p w:rsidR="0081743E" w:rsidRDefault="0081743E" w:rsidP="0081743E">
            <w:pPr>
              <w:spacing w:before="0"/>
              <w:rPr>
                <w:lang w:eastAsia="en-US"/>
              </w:rPr>
            </w:pPr>
            <w:r>
              <w:rPr>
                <w:lang w:eastAsia="en-US"/>
              </w:rPr>
              <w:t xml:space="preserve">A01.2.08 </w:t>
            </w:r>
          </w:p>
          <w:p w:rsidR="0081743E" w:rsidRPr="006036AB" w:rsidRDefault="0081743E" w:rsidP="0081743E">
            <w:pPr>
              <w:spacing w:before="0"/>
              <w:rPr>
                <w:lang w:eastAsia="en-US"/>
              </w:rPr>
            </w:pPr>
          </w:p>
        </w:tc>
        <w:tc>
          <w:tcPr>
            <w:tcW w:w="1651" w:type="pct"/>
          </w:tcPr>
          <w:p w:rsidR="0081743E" w:rsidRPr="006036AB" w:rsidRDefault="0081743E" w:rsidP="00DB3C6B">
            <w:pPr>
              <w:spacing w:before="0"/>
              <w:rPr>
                <w:lang w:eastAsia="en-US"/>
              </w:rPr>
            </w:pPr>
            <w:r>
              <w:rPr>
                <w:lang w:eastAsia="en-US"/>
              </w:rPr>
              <w:t>Number of hours provided during the reporting period</w:t>
            </w:r>
          </w:p>
        </w:tc>
      </w:tr>
      <w:tr w:rsidR="0081743E" w:rsidRPr="006036AB" w:rsidTr="00FB6E2F">
        <w:trPr>
          <w:trHeight w:val="295"/>
        </w:trPr>
        <w:tc>
          <w:tcPr>
            <w:tcW w:w="415" w:type="pct"/>
          </w:tcPr>
          <w:p w:rsidR="0081743E" w:rsidRPr="006036AB" w:rsidRDefault="0081743E" w:rsidP="00DB3C6B">
            <w:pPr>
              <w:spacing w:before="0"/>
              <w:rPr>
                <w:lang w:eastAsia="en-US"/>
              </w:rPr>
            </w:pPr>
            <w:r>
              <w:rPr>
                <w:lang w:eastAsia="en-US"/>
              </w:rPr>
              <w:t>U1170</w:t>
            </w:r>
          </w:p>
        </w:tc>
        <w:tc>
          <w:tcPr>
            <w:tcW w:w="387" w:type="pct"/>
            <w:tcBorders>
              <w:right w:val="single" w:sz="18" w:space="0" w:color="auto"/>
            </w:tcBorders>
          </w:tcPr>
          <w:p w:rsidR="0081743E" w:rsidRPr="006036AB" w:rsidRDefault="0081743E" w:rsidP="00DB3C6B">
            <w:pPr>
              <w:spacing w:before="0"/>
              <w:rPr>
                <w:lang w:eastAsia="en-US"/>
              </w:rPr>
            </w:pPr>
            <w:r>
              <w:rPr>
                <w:lang w:eastAsia="en-US"/>
              </w:rPr>
              <w:t>T318</w:t>
            </w:r>
          </w:p>
        </w:tc>
        <w:tc>
          <w:tcPr>
            <w:tcW w:w="769" w:type="pct"/>
            <w:vMerge/>
            <w:tcBorders>
              <w:left w:val="single" w:sz="18" w:space="0" w:color="auto"/>
            </w:tcBorders>
          </w:tcPr>
          <w:p w:rsidR="0081743E" w:rsidRPr="006036AB" w:rsidRDefault="0081743E" w:rsidP="00DB3C6B">
            <w:pPr>
              <w:spacing w:before="0"/>
              <w:rPr>
                <w:lang w:eastAsia="en-US"/>
              </w:rPr>
            </w:pPr>
          </w:p>
        </w:tc>
        <w:tc>
          <w:tcPr>
            <w:tcW w:w="554" w:type="pct"/>
            <w:vMerge/>
          </w:tcPr>
          <w:p w:rsidR="0081743E" w:rsidRPr="006036AB" w:rsidRDefault="0081743E" w:rsidP="00DB3C6B">
            <w:pPr>
              <w:spacing w:before="0"/>
              <w:rPr>
                <w:lang w:eastAsia="en-US"/>
              </w:rPr>
            </w:pPr>
          </w:p>
        </w:tc>
        <w:tc>
          <w:tcPr>
            <w:tcW w:w="647" w:type="pct"/>
            <w:vMerge/>
            <w:tcBorders>
              <w:right w:val="single" w:sz="18" w:space="0" w:color="auto"/>
            </w:tcBorders>
          </w:tcPr>
          <w:p w:rsidR="0081743E" w:rsidRPr="006036AB" w:rsidRDefault="0081743E" w:rsidP="00DB3C6B">
            <w:pPr>
              <w:spacing w:before="0"/>
              <w:rPr>
                <w:lang w:eastAsia="en-US"/>
              </w:rPr>
            </w:pPr>
          </w:p>
        </w:tc>
        <w:tc>
          <w:tcPr>
            <w:tcW w:w="577" w:type="pct"/>
            <w:vMerge/>
            <w:tcBorders>
              <w:left w:val="single" w:sz="18" w:space="0" w:color="auto"/>
            </w:tcBorders>
          </w:tcPr>
          <w:p w:rsidR="0081743E" w:rsidRPr="006036AB" w:rsidRDefault="0081743E" w:rsidP="00DB3C6B">
            <w:pPr>
              <w:spacing w:before="0"/>
              <w:rPr>
                <w:lang w:eastAsia="en-US"/>
              </w:rPr>
            </w:pPr>
          </w:p>
        </w:tc>
        <w:tc>
          <w:tcPr>
            <w:tcW w:w="1651" w:type="pct"/>
            <w:vMerge w:val="restart"/>
          </w:tcPr>
          <w:p w:rsidR="0081743E" w:rsidRPr="006036AB" w:rsidRDefault="0081743E" w:rsidP="00DB3C6B">
            <w:pPr>
              <w:spacing w:before="0"/>
              <w:rPr>
                <w:lang w:eastAsia="en-US"/>
              </w:rPr>
            </w:pPr>
            <w:r>
              <w:rPr>
                <w:lang w:eastAsia="en-US"/>
              </w:rPr>
              <w:t>Number of Service Users who received a service during the reporting period</w:t>
            </w:r>
          </w:p>
        </w:tc>
      </w:tr>
      <w:tr w:rsidR="0081743E" w:rsidRPr="006036AB" w:rsidTr="00FB6E2F">
        <w:trPr>
          <w:trHeight w:val="295"/>
        </w:trPr>
        <w:tc>
          <w:tcPr>
            <w:tcW w:w="415" w:type="pct"/>
          </w:tcPr>
          <w:p w:rsidR="0081743E" w:rsidRPr="006036AB" w:rsidRDefault="0081743E" w:rsidP="00DB3C6B">
            <w:pPr>
              <w:spacing w:before="0"/>
              <w:rPr>
                <w:lang w:eastAsia="en-US"/>
              </w:rPr>
            </w:pPr>
            <w:r>
              <w:rPr>
                <w:lang w:eastAsia="en-US"/>
              </w:rPr>
              <w:t>U1170</w:t>
            </w:r>
          </w:p>
        </w:tc>
        <w:tc>
          <w:tcPr>
            <w:tcW w:w="387" w:type="pct"/>
            <w:tcBorders>
              <w:right w:val="single" w:sz="18" w:space="0" w:color="auto"/>
            </w:tcBorders>
          </w:tcPr>
          <w:p w:rsidR="0081743E" w:rsidRPr="006036AB" w:rsidRDefault="0081743E" w:rsidP="00DB3C6B">
            <w:pPr>
              <w:spacing w:before="0"/>
              <w:rPr>
                <w:lang w:eastAsia="en-US"/>
              </w:rPr>
            </w:pPr>
            <w:r>
              <w:rPr>
                <w:lang w:eastAsia="en-US"/>
              </w:rPr>
              <w:t>T440</w:t>
            </w:r>
          </w:p>
        </w:tc>
        <w:tc>
          <w:tcPr>
            <w:tcW w:w="769" w:type="pct"/>
            <w:vMerge/>
            <w:tcBorders>
              <w:left w:val="single" w:sz="18" w:space="0" w:color="auto"/>
            </w:tcBorders>
          </w:tcPr>
          <w:p w:rsidR="0081743E" w:rsidRPr="006036AB" w:rsidRDefault="0081743E" w:rsidP="00DB3C6B">
            <w:pPr>
              <w:spacing w:before="0"/>
              <w:rPr>
                <w:lang w:eastAsia="en-US"/>
              </w:rPr>
            </w:pPr>
          </w:p>
        </w:tc>
        <w:tc>
          <w:tcPr>
            <w:tcW w:w="554" w:type="pct"/>
            <w:vMerge/>
          </w:tcPr>
          <w:p w:rsidR="0081743E" w:rsidRPr="006036AB" w:rsidRDefault="0081743E" w:rsidP="00DB3C6B">
            <w:pPr>
              <w:spacing w:before="0"/>
              <w:rPr>
                <w:lang w:eastAsia="en-US"/>
              </w:rPr>
            </w:pPr>
          </w:p>
        </w:tc>
        <w:tc>
          <w:tcPr>
            <w:tcW w:w="647" w:type="pct"/>
            <w:vMerge/>
            <w:tcBorders>
              <w:right w:val="single" w:sz="18" w:space="0" w:color="auto"/>
            </w:tcBorders>
          </w:tcPr>
          <w:p w:rsidR="0081743E" w:rsidRPr="006036AB" w:rsidRDefault="0081743E" w:rsidP="00DB3C6B">
            <w:pPr>
              <w:spacing w:before="0"/>
              <w:rPr>
                <w:lang w:eastAsia="en-US"/>
              </w:rPr>
            </w:pPr>
          </w:p>
        </w:tc>
        <w:tc>
          <w:tcPr>
            <w:tcW w:w="577" w:type="pct"/>
            <w:vMerge/>
            <w:tcBorders>
              <w:left w:val="single" w:sz="18" w:space="0" w:color="auto"/>
            </w:tcBorders>
          </w:tcPr>
          <w:p w:rsidR="0081743E" w:rsidRPr="006036AB" w:rsidRDefault="0081743E" w:rsidP="00DB3C6B">
            <w:pPr>
              <w:spacing w:before="0"/>
              <w:rPr>
                <w:lang w:eastAsia="en-US"/>
              </w:rPr>
            </w:pPr>
          </w:p>
        </w:tc>
        <w:tc>
          <w:tcPr>
            <w:tcW w:w="1651" w:type="pct"/>
            <w:vMerge/>
          </w:tcPr>
          <w:p w:rsidR="0081743E" w:rsidRPr="006036AB" w:rsidRDefault="0081743E" w:rsidP="00DB3C6B">
            <w:pPr>
              <w:spacing w:before="0"/>
              <w:rPr>
                <w:lang w:eastAsia="en-US"/>
              </w:rPr>
            </w:pPr>
          </w:p>
        </w:tc>
      </w:tr>
    </w:tbl>
    <w:p w:rsidR="00C12376" w:rsidRPr="006036AB" w:rsidRDefault="00C12376" w:rsidP="00DB3C6B">
      <w:pPr>
        <w:spacing w:before="0"/>
        <w:rPr>
          <w:sz w:val="18"/>
          <w:szCs w:val="18"/>
          <w:lang w:eastAsia="en-US"/>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E56D2D" w:rsidRPr="006036AB" w:rsidTr="00716390">
        <w:tc>
          <w:tcPr>
            <w:tcW w:w="5000" w:type="pct"/>
            <w:gridSpan w:val="4"/>
            <w:tcBorders>
              <w:right w:val="single" w:sz="2" w:space="0" w:color="auto"/>
            </w:tcBorders>
            <w:shd w:val="clear" w:color="auto" w:fill="FFFFFF"/>
          </w:tcPr>
          <w:p w:rsidR="00E56D2D" w:rsidRPr="006036AB" w:rsidRDefault="00B93A10" w:rsidP="00143042">
            <w:pPr>
              <w:spacing w:before="0"/>
              <w:rPr>
                <w:lang w:eastAsia="en-US"/>
              </w:rPr>
            </w:pPr>
            <w:r w:rsidRPr="006036AB">
              <w:rPr>
                <w:lang w:eastAsia="en-US"/>
              </w:rPr>
              <w:t>Relates to item 7.1 or 9.1 of the agreement</w:t>
            </w:r>
          </w:p>
        </w:tc>
      </w:tr>
      <w:tr w:rsidR="00C12376" w:rsidRPr="006036AB" w:rsidTr="00716390">
        <w:tc>
          <w:tcPr>
            <w:tcW w:w="403" w:type="pct"/>
            <w:shd w:val="clear" w:color="auto" w:fill="262626"/>
          </w:tcPr>
          <w:p w:rsidR="00C12376" w:rsidRPr="006036AB" w:rsidRDefault="00C12376" w:rsidP="000A6438">
            <w:pPr>
              <w:rPr>
                <w:lang w:eastAsia="en-US"/>
              </w:rPr>
            </w:pPr>
            <w:r w:rsidRPr="006036AB">
              <w:rPr>
                <w:lang w:eastAsia="en-US"/>
              </w:rPr>
              <w:t>Service User Code</w:t>
            </w:r>
          </w:p>
        </w:tc>
        <w:tc>
          <w:tcPr>
            <w:tcW w:w="414" w:type="pct"/>
            <w:shd w:val="clear" w:color="auto" w:fill="262626"/>
          </w:tcPr>
          <w:p w:rsidR="00C12376" w:rsidRPr="006036AB" w:rsidRDefault="00C12376" w:rsidP="000A6438">
            <w:pPr>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0A6438">
            <w:pPr>
              <w:rPr>
                <w:lang w:eastAsia="en-US"/>
              </w:rPr>
            </w:pPr>
            <w:r w:rsidRPr="006036AB">
              <w:rPr>
                <w:lang w:eastAsia="en-US"/>
              </w:rPr>
              <w:t xml:space="preserve">Throughput  Measure  </w:t>
            </w:r>
          </w:p>
        </w:tc>
      </w:tr>
      <w:tr w:rsidR="009B7261" w:rsidRPr="006036AB" w:rsidTr="00696214">
        <w:trPr>
          <w:trHeight w:val="305"/>
        </w:trPr>
        <w:tc>
          <w:tcPr>
            <w:tcW w:w="403" w:type="pct"/>
          </w:tcPr>
          <w:p w:rsidR="009B7261" w:rsidRPr="006036AB" w:rsidRDefault="009B7261" w:rsidP="00DB3C6B">
            <w:pPr>
              <w:spacing w:before="0" w:after="0"/>
              <w:rPr>
                <w:lang w:eastAsia="en-US"/>
              </w:rPr>
            </w:pPr>
            <w:r w:rsidRPr="006036AB">
              <w:rPr>
                <w:lang w:eastAsia="en-US"/>
              </w:rPr>
              <w:t>U1170</w:t>
            </w:r>
          </w:p>
        </w:tc>
        <w:tc>
          <w:tcPr>
            <w:tcW w:w="414" w:type="pct"/>
          </w:tcPr>
          <w:p w:rsidR="009B7261" w:rsidRPr="006036AB" w:rsidRDefault="009B7261" w:rsidP="00385FB1">
            <w:pPr>
              <w:spacing w:before="0" w:after="0"/>
              <w:rPr>
                <w:lang w:eastAsia="en-US"/>
              </w:rPr>
            </w:pPr>
            <w:r w:rsidRPr="006036AB">
              <w:rPr>
                <w:lang w:eastAsia="en-US"/>
              </w:rPr>
              <w:t>T103</w:t>
            </w:r>
          </w:p>
        </w:tc>
        <w:tc>
          <w:tcPr>
            <w:tcW w:w="736" w:type="pct"/>
            <w:vMerge w:val="restart"/>
          </w:tcPr>
          <w:p w:rsidR="009B7261" w:rsidRPr="006036AB" w:rsidRDefault="009A15C4" w:rsidP="00DB3C6B">
            <w:pPr>
              <w:spacing w:before="0" w:after="0"/>
              <w:rPr>
                <w:lang w:eastAsia="en-US"/>
              </w:rPr>
            </w:pPr>
            <w:r>
              <w:rPr>
                <w:lang w:eastAsia="en-US"/>
              </w:rPr>
              <w:t>NA</w:t>
            </w:r>
          </w:p>
        </w:tc>
        <w:tc>
          <w:tcPr>
            <w:tcW w:w="3447" w:type="pct"/>
            <w:vMerge w:val="restart"/>
            <w:tcBorders>
              <w:right w:val="single" w:sz="2" w:space="0" w:color="auto"/>
            </w:tcBorders>
          </w:tcPr>
          <w:p w:rsidR="009B7261" w:rsidRPr="006036AB" w:rsidRDefault="009A15C4" w:rsidP="00DB3C6B">
            <w:pPr>
              <w:spacing w:before="0" w:after="0"/>
              <w:rPr>
                <w:lang w:eastAsia="en-US"/>
              </w:rPr>
            </w:pPr>
            <w:r>
              <w:rPr>
                <w:lang w:eastAsia="en-US"/>
              </w:rPr>
              <w:t>NA</w:t>
            </w:r>
          </w:p>
        </w:tc>
      </w:tr>
      <w:tr w:rsidR="009B7261" w:rsidRPr="006036AB" w:rsidTr="00716390">
        <w:trPr>
          <w:trHeight w:val="305"/>
        </w:trPr>
        <w:tc>
          <w:tcPr>
            <w:tcW w:w="403" w:type="pct"/>
          </w:tcPr>
          <w:p w:rsidR="009B7261" w:rsidRPr="006036AB" w:rsidRDefault="009B7261" w:rsidP="00DB3C6B">
            <w:pPr>
              <w:spacing w:before="0" w:after="0"/>
              <w:rPr>
                <w:lang w:eastAsia="en-US"/>
              </w:rPr>
            </w:pPr>
            <w:r w:rsidRPr="006036AB">
              <w:rPr>
                <w:lang w:eastAsia="en-US"/>
              </w:rPr>
              <w:t>U1170</w:t>
            </w:r>
          </w:p>
        </w:tc>
        <w:tc>
          <w:tcPr>
            <w:tcW w:w="414" w:type="pct"/>
          </w:tcPr>
          <w:p w:rsidR="009B7261" w:rsidRPr="006036AB" w:rsidRDefault="009B7261" w:rsidP="00DB3C6B">
            <w:pPr>
              <w:spacing w:before="0" w:after="0"/>
              <w:rPr>
                <w:lang w:eastAsia="en-US"/>
              </w:rPr>
            </w:pPr>
            <w:r w:rsidRPr="006036AB">
              <w:rPr>
                <w:lang w:eastAsia="en-US"/>
              </w:rPr>
              <w:t>T318</w:t>
            </w:r>
          </w:p>
        </w:tc>
        <w:tc>
          <w:tcPr>
            <w:tcW w:w="736" w:type="pct"/>
            <w:vMerge/>
          </w:tcPr>
          <w:p w:rsidR="009B7261" w:rsidRPr="006036AB" w:rsidRDefault="009B7261" w:rsidP="00DB3C6B">
            <w:pPr>
              <w:spacing w:before="0" w:after="0"/>
              <w:rPr>
                <w:lang w:eastAsia="en-US"/>
              </w:rPr>
            </w:pPr>
          </w:p>
        </w:tc>
        <w:tc>
          <w:tcPr>
            <w:tcW w:w="3447" w:type="pct"/>
            <w:vMerge/>
            <w:tcBorders>
              <w:right w:val="single" w:sz="2" w:space="0" w:color="auto"/>
            </w:tcBorders>
          </w:tcPr>
          <w:p w:rsidR="009B7261" w:rsidRPr="006036AB" w:rsidRDefault="009B7261" w:rsidP="00DB3C6B">
            <w:pPr>
              <w:spacing w:before="0" w:after="0"/>
              <w:rPr>
                <w:lang w:eastAsia="en-US"/>
              </w:rPr>
            </w:pPr>
          </w:p>
        </w:tc>
      </w:tr>
      <w:tr w:rsidR="009B7261" w:rsidRPr="006036AB" w:rsidTr="00716390">
        <w:trPr>
          <w:trHeight w:val="305"/>
        </w:trPr>
        <w:tc>
          <w:tcPr>
            <w:tcW w:w="403" w:type="pct"/>
          </w:tcPr>
          <w:p w:rsidR="009B7261" w:rsidRPr="006036AB" w:rsidRDefault="009B7261" w:rsidP="00DB3C6B">
            <w:pPr>
              <w:spacing w:before="0" w:after="0"/>
              <w:rPr>
                <w:lang w:eastAsia="en-US"/>
              </w:rPr>
            </w:pPr>
            <w:r w:rsidRPr="006036AB">
              <w:rPr>
                <w:lang w:eastAsia="en-US"/>
              </w:rPr>
              <w:t>U1170</w:t>
            </w:r>
          </w:p>
        </w:tc>
        <w:tc>
          <w:tcPr>
            <w:tcW w:w="414" w:type="pct"/>
          </w:tcPr>
          <w:p w:rsidR="009B7261" w:rsidRPr="006036AB" w:rsidRDefault="009B7261" w:rsidP="00DB3C6B">
            <w:pPr>
              <w:spacing w:before="0" w:after="0"/>
              <w:rPr>
                <w:lang w:eastAsia="en-US"/>
              </w:rPr>
            </w:pPr>
            <w:r w:rsidRPr="006036AB">
              <w:rPr>
                <w:lang w:eastAsia="en-US"/>
              </w:rPr>
              <w:t>T440</w:t>
            </w:r>
          </w:p>
        </w:tc>
        <w:tc>
          <w:tcPr>
            <w:tcW w:w="736" w:type="pct"/>
            <w:vMerge/>
          </w:tcPr>
          <w:p w:rsidR="009B7261" w:rsidRPr="006036AB" w:rsidRDefault="009B7261" w:rsidP="00DB3C6B">
            <w:pPr>
              <w:spacing w:before="0" w:after="0"/>
              <w:rPr>
                <w:lang w:eastAsia="en-US"/>
              </w:rPr>
            </w:pPr>
          </w:p>
        </w:tc>
        <w:tc>
          <w:tcPr>
            <w:tcW w:w="3447" w:type="pct"/>
            <w:vMerge/>
            <w:tcBorders>
              <w:right w:val="single" w:sz="2" w:space="0" w:color="auto"/>
            </w:tcBorders>
          </w:tcPr>
          <w:p w:rsidR="009B7261" w:rsidRPr="006036AB" w:rsidRDefault="009B7261" w:rsidP="00DB3C6B">
            <w:pPr>
              <w:spacing w:before="0" w:after="0"/>
              <w:rPr>
                <w:lang w:eastAsia="en-US"/>
              </w:rPr>
            </w:pPr>
          </w:p>
        </w:tc>
      </w:tr>
      <w:tr w:rsidR="00C12376" w:rsidRPr="006036AB" w:rsidTr="00716390">
        <w:tc>
          <w:tcPr>
            <w:tcW w:w="403" w:type="pct"/>
            <w:shd w:val="clear" w:color="auto" w:fill="262626"/>
          </w:tcPr>
          <w:p w:rsidR="00C12376" w:rsidRPr="006036AB" w:rsidRDefault="00C12376" w:rsidP="00DB3C6B">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DB3C6B">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1F4785" w:rsidP="00DB3C6B">
            <w:pPr>
              <w:spacing w:before="0" w:after="0"/>
              <w:rPr>
                <w:lang w:eastAsia="en-US"/>
              </w:rPr>
            </w:pPr>
            <w:r w:rsidRPr="006036AB">
              <w:rPr>
                <w:lang w:eastAsia="en-US"/>
              </w:rPr>
              <w:t>Demographic Measure</w:t>
            </w:r>
          </w:p>
        </w:tc>
      </w:tr>
      <w:tr w:rsidR="002760FF" w:rsidRPr="006036AB" w:rsidTr="00C31457">
        <w:trPr>
          <w:trHeight w:val="305"/>
        </w:trPr>
        <w:tc>
          <w:tcPr>
            <w:tcW w:w="403" w:type="pct"/>
          </w:tcPr>
          <w:p w:rsidR="002760FF" w:rsidRPr="006036AB" w:rsidRDefault="002760FF" w:rsidP="00DB3C6B">
            <w:pPr>
              <w:spacing w:before="0" w:after="0"/>
              <w:rPr>
                <w:lang w:eastAsia="en-US"/>
              </w:rPr>
            </w:pPr>
            <w:r>
              <w:rPr>
                <w:lang w:eastAsia="en-US"/>
              </w:rPr>
              <w:t>U1170</w:t>
            </w:r>
          </w:p>
        </w:tc>
        <w:tc>
          <w:tcPr>
            <w:tcW w:w="414" w:type="pct"/>
          </w:tcPr>
          <w:p w:rsidR="002760FF" w:rsidRPr="006036AB" w:rsidRDefault="002760FF" w:rsidP="00385FB1">
            <w:pPr>
              <w:spacing w:before="0" w:after="0"/>
              <w:rPr>
                <w:lang w:eastAsia="en-US"/>
              </w:rPr>
            </w:pPr>
            <w:r>
              <w:rPr>
                <w:lang w:eastAsia="en-US"/>
              </w:rPr>
              <w:t>T103</w:t>
            </w:r>
          </w:p>
        </w:tc>
        <w:tc>
          <w:tcPr>
            <w:tcW w:w="736" w:type="pct"/>
            <w:vMerge w:val="restart"/>
          </w:tcPr>
          <w:p w:rsidR="002760FF" w:rsidRPr="006036AB" w:rsidDel="009A15C4" w:rsidRDefault="002760FF" w:rsidP="00DB3C6B">
            <w:pPr>
              <w:spacing w:before="0" w:after="0"/>
              <w:rPr>
                <w:lang w:eastAsia="en-US"/>
              </w:rPr>
            </w:pPr>
            <w:r>
              <w:rPr>
                <w:lang w:eastAsia="en-US"/>
              </w:rPr>
              <w:t>IS35</w:t>
            </w:r>
          </w:p>
        </w:tc>
        <w:tc>
          <w:tcPr>
            <w:tcW w:w="3447" w:type="pct"/>
            <w:vMerge w:val="restart"/>
            <w:tcBorders>
              <w:right w:val="single" w:sz="2" w:space="0" w:color="auto"/>
            </w:tcBorders>
          </w:tcPr>
          <w:p w:rsidR="002760FF" w:rsidRDefault="002760FF" w:rsidP="00DB3C6B">
            <w:pPr>
              <w:spacing w:before="0" w:after="0"/>
              <w:rPr>
                <w:lang w:eastAsia="en-US"/>
              </w:rPr>
            </w:pPr>
            <w:r>
              <w:rPr>
                <w:lang w:eastAsia="en-US"/>
              </w:rPr>
              <w:t>Number of Service Users identifying as Aboriginal and/or Torres Strait Islander</w:t>
            </w:r>
          </w:p>
        </w:tc>
      </w:tr>
      <w:tr w:rsidR="002760FF" w:rsidRPr="006036AB" w:rsidTr="00C31457">
        <w:trPr>
          <w:trHeight w:val="305"/>
        </w:trPr>
        <w:tc>
          <w:tcPr>
            <w:tcW w:w="403" w:type="pct"/>
          </w:tcPr>
          <w:p w:rsidR="002760FF" w:rsidRPr="006036AB" w:rsidRDefault="002760FF" w:rsidP="00DB3C6B">
            <w:pPr>
              <w:spacing w:before="0" w:after="0"/>
              <w:rPr>
                <w:lang w:eastAsia="en-US"/>
              </w:rPr>
            </w:pPr>
            <w:r>
              <w:rPr>
                <w:lang w:eastAsia="en-US"/>
              </w:rPr>
              <w:t>U1170</w:t>
            </w:r>
          </w:p>
        </w:tc>
        <w:tc>
          <w:tcPr>
            <w:tcW w:w="414" w:type="pct"/>
          </w:tcPr>
          <w:p w:rsidR="002760FF" w:rsidRPr="006036AB" w:rsidRDefault="002760FF" w:rsidP="00385FB1">
            <w:pPr>
              <w:spacing w:before="0" w:after="0"/>
              <w:rPr>
                <w:lang w:eastAsia="en-US"/>
              </w:rPr>
            </w:pPr>
            <w:r>
              <w:rPr>
                <w:lang w:eastAsia="en-US"/>
              </w:rPr>
              <w:t>T318</w:t>
            </w:r>
          </w:p>
        </w:tc>
        <w:tc>
          <w:tcPr>
            <w:tcW w:w="736" w:type="pct"/>
            <w:vMerge/>
          </w:tcPr>
          <w:p w:rsidR="002760FF" w:rsidRPr="006036AB" w:rsidDel="009A15C4" w:rsidRDefault="002760FF" w:rsidP="00DB3C6B">
            <w:pPr>
              <w:spacing w:before="0" w:after="0"/>
              <w:rPr>
                <w:lang w:eastAsia="en-US"/>
              </w:rPr>
            </w:pPr>
          </w:p>
        </w:tc>
        <w:tc>
          <w:tcPr>
            <w:tcW w:w="3447" w:type="pct"/>
            <w:vMerge/>
            <w:tcBorders>
              <w:right w:val="single" w:sz="2" w:space="0" w:color="auto"/>
            </w:tcBorders>
          </w:tcPr>
          <w:p w:rsidR="002760FF" w:rsidRDefault="002760FF" w:rsidP="00DB3C6B">
            <w:pPr>
              <w:spacing w:before="0" w:after="0"/>
              <w:rPr>
                <w:lang w:eastAsia="en-US"/>
              </w:rPr>
            </w:pPr>
          </w:p>
        </w:tc>
      </w:tr>
      <w:tr w:rsidR="002760FF" w:rsidRPr="006036AB" w:rsidTr="00C31457">
        <w:trPr>
          <w:trHeight w:val="305"/>
        </w:trPr>
        <w:tc>
          <w:tcPr>
            <w:tcW w:w="403" w:type="pct"/>
          </w:tcPr>
          <w:p w:rsidR="002760FF" w:rsidRPr="006036AB" w:rsidRDefault="002760FF" w:rsidP="00DB3C6B">
            <w:pPr>
              <w:spacing w:before="0" w:after="0"/>
              <w:rPr>
                <w:lang w:eastAsia="en-US"/>
              </w:rPr>
            </w:pPr>
            <w:r>
              <w:rPr>
                <w:lang w:eastAsia="en-US"/>
              </w:rPr>
              <w:t>U1170</w:t>
            </w:r>
          </w:p>
        </w:tc>
        <w:tc>
          <w:tcPr>
            <w:tcW w:w="414" w:type="pct"/>
          </w:tcPr>
          <w:p w:rsidR="002760FF" w:rsidRPr="006036AB" w:rsidRDefault="002760FF" w:rsidP="00385FB1">
            <w:pPr>
              <w:spacing w:before="0" w:after="0"/>
              <w:rPr>
                <w:lang w:eastAsia="en-US"/>
              </w:rPr>
            </w:pPr>
            <w:r>
              <w:rPr>
                <w:lang w:eastAsia="en-US"/>
              </w:rPr>
              <w:t>T440</w:t>
            </w:r>
          </w:p>
        </w:tc>
        <w:tc>
          <w:tcPr>
            <w:tcW w:w="736" w:type="pct"/>
            <w:vMerge/>
          </w:tcPr>
          <w:p w:rsidR="002760FF" w:rsidRPr="006036AB" w:rsidDel="009A15C4" w:rsidRDefault="002760FF" w:rsidP="00DB3C6B">
            <w:pPr>
              <w:spacing w:before="0" w:after="0"/>
              <w:rPr>
                <w:lang w:eastAsia="en-US"/>
              </w:rPr>
            </w:pPr>
          </w:p>
        </w:tc>
        <w:tc>
          <w:tcPr>
            <w:tcW w:w="3447" w:type="pct"/>
            <w:vMerge/>
            <w:tcBorders>
              <w:right w:val="single" w:sz="2" w:space="0" w:color="auto"/>
            </w:tcBorders>
          </w:tcPr>
          <w:p w:rsidR="002760FF" w:rsidRDefault="002760FF" w:rsidP="00DB3C6B">
            <w:pPr>
              <w:spacing w:before="0" w:after="0"/>
              <w:rPr>
                <w:lang w:eastAsia="en-US"/>
              </w:rPr>
            </w:pPr>
          </w:p>
        </w:tc>
      </w:tr>
      <w:tr w:rsidR="009B7261" w:rsidRPr="006036AB" w:rsidTr="00C31457">
        <w:trPr>
          <w:trHeight w:val="305"/>
        </w:trPr>
        <w:tc>
          <w:tcPr>
            <w:tcW w:w="403" w:type="pct"/>
          </w:tcPr>
          <w:p w:rsidR="009B7261" w:rsidRPr="006036AB" w:rsidRDefault="009B7261" w:rsidP="00DB3C6B">
            <w:pPr>
              <w:spacing w:before="0" w:after="0"/>
              <w:rPr>
                <w:lang w:eastAsia="en-US"/>
              </w:rPr>
            </w:pPr>
            <w:r w:rsidRPr="006036AB">
              <w:rPr>
                <w:lang w:eastAsia="en-US"/>
              </w:rPr>
              <w:t>U1170</w:t>
            </w:r>
          </w:p>
        </w:tc>
        <w:tc>
          <w:tcPr>
            <w:tcW w:w="414" w:type="pct"/>
          </w:tcPr>
          <w:p w:rsidR="009B7261" w:rsidRPr="006036AB" w:rsidRDefault="009B7261" w:rsidP="00385FB1">
            <w:pPr>
              <w:spacing w:before="0" w:after="0"/>
              <w:rPr>
                <w:lang w:eastAsia="en-US"/>
              </w:rPr>
            </w:pPr>
            <w:r w:rsidRPr="006036AB">
              <w:rPr>
                <w:lang w:eastAsia="en-US"/>
              </w:rPr>
              <w:t>T103</w:t>
            </w:r>
          </w:p>
        </w:tc>
        <w:tc>
          <w:tcPr>
            <w:tcW w:w="736" w:type="pct"/>
            <w:vMerge w:val="restart"/>
          </w:tcPr>
          <w:p w:rsidR="009B7261" w:rsidRPr="006036AB" w:rsidRDefault="009A15C4" w:rsidP="00DB3C6B">
            <w:pPr>
              <w:spacing w:before="0" w:after="0"/>
              <w:rPr>
                <w:lang w:eastAsia="en-US"/>
              </w:rPr>
            </w:pPr>
            <w:r>
              <w:rPr>
                <w:lang w:eastAsia="en-US"/>
              </w:rPr>
              <w:t>IS39</w:t>
            </w:r>
          </w:p>
        </w:tc>
        <w:tc>
          <w:tcPr>
            <w:tcW w:w="3447" w:type="pct"/>
            <w:vMerge w:val="restart"/>
            <w:tcBorders>
              <w:right w:val="single" w:sz="2" w:space="0" w:color="auto"/>
            </w:tcBorders>
          </w:tcPr>
          <w:p w:rsidR="009B7261" w:rsidRPr="006036AB" w:rsidRDefault="009A15C4" w:rsidP="00DB3C6B">
            <w:pPr>
              <w:spacing w:before="0" w:after="0"/>
              <w:rPr>
                <w:lang w:eastAsia="en-US"/>
              </w:rPr>
            </w:pPr>
            <w:r>
              <w:rPr>
                <w:lang w:eastAsia="en-US"/>
              </w:rPr>
              <w:t>Number of Service Users identifying as being from culturally and linguistically diverse backgrounds</w:t>
            </w:r>
          </w:p>
        </w:tc>
      </w:tr>
      <w:tr w:rsidR="009B7261" w:rsidRPr="006036AB" w:rsidTr="00716390">
        <w:trPr>
          <w:trHeight w:val="305"/>
        </w:trPr>
        <w:tc>
          <w:tcPr>
            <w:tcW w:w="403" w:type="pct"/>
          </w:tcPr>
          <w:p w:rsidR="009B7261" w:rsidRPr="006036AB" w:rsidRDefault="009B7261" w:rsidP="00DB3C6B">
            <w:pPr>
              <w:spacing w:before="0" w:after="0"/>
              <w:rPr>
                <w:lang w:eastAsia="en-US"/>
              </w:rPr>
            </w:pPr>
            <w:r w:rsidRPr="006036AB">
              <w:rPr>
                <w:lang w:eastAsia="en-US"/>
              </w:rPr>
              <w:t>U1170</w:t>
            </w:r>
          </w:p>
        </w:tc>
        <w:tc>
          <w:tcPr>
            <w:tcW w:w="414" w:type="pct"/>
          </w:tcPr>
          <w:p w:rsidR="009B7261" w:rsidRPr="006036AB" w:rsidRDefault="009B7261" w:rsidP="00DB3C6B">
            <w:pPr>
              <w:spacing w:before="0" w:after="0"/>
              <w:rPr>
                <w:lang w:eastAsia="en-US"/>
              </w:rPr>
            </w:pPr>
            <w:r w:rsidRPr="006036AB">
              <w:rPr>
                <w:lang w:eastAsia="en-US"/>
              </w:rPr>
              <w:t>T318</w:t>
            </w:r>
          </w:p>
        </w:tc>
        <w:tc>
          <w:tcPr>
            <w:tcW w:w="736" w:type="pct"/>
            <w:vMerge/>
          </w:tcPr>
          <w:p w:rsidR="009B7261" w:rsidRPr="006036AB" w:rsidRDefault="009B7261" w:rsidP="00DB3C6B">
            <w:pPr>
              <w:spacing w:before="0" w:after="0"/>
              <w:rPr>
                <w:lang w:eastAsia="en-US"/>
              </w:rPr>
            </w:pPr>
          </w:p>
        </w:tc>
        <w:tc>
          <w:tcPr>
            <w:tcW w:w="3447" w:type="pct"/>
            <w:vMerge/>
            <w:tcBorders>
              <w:right w:val="single" w:sz="2" w:space="0" w:color="auto"/>
            </w:tcBorders>
          </w:tcPr>
          <w:p w:rsidR="009B7261" w:rsidRPr="006036AB" w:rsidRDefault="009B7261" w:rsidP="00DB3C6B">
            <w:pPr>
              <w:spacing w:before="0" w:after="0"/>
              <w:rPr>
                <w:lang w:eastAsia="en-US"/>
              </w:rPr>
            </w:pPr>
          </w:p>
        </w:tc>
      </w:tr>
      <w:tr w:rsidR="009B7261" w:rsidRPr="006036AB" w:rsidTr="00716390">
        <w:trPr>
          <w:trHeight w:val="305"/>
        </w:trPr>
        <w:tc>
          <w:tcPr>
            <w:tcW w:w="403" w:type="pct"/>
          </w:tcPr>
          <w:p w:rsidR="009B7261" w:rsidRPr="006036AB" w:rsidRDefault="009B7261" w:rsidP="00DB3C6B">
            <w:pPr>
              <w:spacing w:before="0" w:after="0"/>
              <w:rPr>
                <w:lang w:eastAsia="en-US"/>
              </w:rPr>
            </w:pPr>
            <w:r w:rsidRPr="006036AB">
              <w:rPr>
                <w:lang w:eastAsia="en-US"/>
              </w:rPr>
              <w:t>U1170</w:t>
            </w:r>
          </w:p>
        </w:tc>
        <w:tc>
          <w:tcPr>
            <w:tcW w:w="414" w:type="pct"/>
          </w:tcPr>
          <w:p w:rsidR="009B7261" w:rsidRPr="006036AB" w:rsidRDefault="009B7261" w:rsidP="00DB3C6B">
            <w:pPr>
              <w:spacing w:before="0" w:after="0"/>
              <w:rPr>
                <w:lang w:eastAsia="en-US"/>
              </w:rPr>
            </w:pPr>
            <w:r w:rsidRPr="006036AB">
              <w:rPr>
                <w:lang w:eastAsia="en-US"/>
              </w:rPr>
              <w:t>T440</w:t>
            </w:r>
          </w:p>
        </w:tc>
        <w:tc>
          <w:tcPr>
            <w:tcW w:w="736" w:type="pct"/>
            <w:vMerge/>
          </w:tcPr>
          <w:p w:rsidR="009B7261" w:rsidRPr="006036AB" w:rsidRDefault="009B7261" w:rsidP="00DB3C6B">
            <w:pPr>
              <w:spacing w:before="0" w:after="0"/>
              <w:rPr>
                <w:lang w:eastAsia="en-US"/>
              </w:rPr>
            </w:pPr>
          </w:p>
        </w:tc>
        <w:tc>
          <w:tcPr>
            <w:tcW w:w="3447" w:type="pct"/>
            <w:vMerge/>
            <w:tcBorders>
              <w:right w:val="single" w:sz="2" w:space="0" w:color="auto"/>
            </w:tcBorders>
          </w:tcPr>
          <w:p w:rsidR="009B7261" w:rsidRPr="006036AB" w:rsidRDefault="009B7261" w:rsidP="00DB3C6B">
            <w:pPr>
              <w:spacing w:before="0" w:after="0"/>
              <w:rPr>
                <w:lang w:eastAsia="en-US"/>
              </w:rPr>
            </w:pPr>
          </w:p>
        </w:tc>
      </w:tr>
      <w:tr w:rsidR="00C12376" w:rsidRPr="006036AB" w:rsidTr="00716390">
        <w:tc>
          <w:tcPr>
            <w:tcW w:w="403" w:type="pct"/>
            <w:shd w:val="clear" w:color="auto" w:fill="262626"/>
          </w:tcPr>
          <w:p w:rsidR="00C12376" w:rsidRPr="006036AB" w:rsidRDefault="00C12376" w:rsidP="00DB3C6B">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DB3C6B">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C12376" w:rsidRPr="006036AB" w:rsidRDefault="00C12376" w:rsidP="00DB3C6B">
            <w:pPr>
              <w:spacing w:before="0" w:after="0"/>
              <w:rPr>
                <w:lang w:eastAsia="en-US"/>
              </w:rPr>
            </w:pPr>
            <w:r w:rsidRPr="006036AB">
              <w:rPr>
                <w:lang w:eastAsia="en-US"/>
              </w:rPr>
              <w:t>Outcome Measure</w:t>
            </w:r>
          </w:p>
        </w:tc>
      </w:tr>
      <w:tr w:rsidR="00C12376" w:rsidRPr="006036AB" w:rsidTr="00716390">
        <w:trPr>
          <w:trHeight w:val="435"/>
        </w:trPr>
        <w:tc>
          <w:tcPr>
            <w:tcW w:w="403" w:type="pct"/>
          </w:tcPr>
          <w:p w:rsidR="00C12376" w:rsidRPr="006036AB" w:rsidRDefault="00C12376" w:rsidP="00DB3C6B">
            <w:pPr>
              <w:spacing w:before="0" w:after="0"/>
              <w:rPr>
                <w:lang w:eastAsia="en-US"/>
              </w:rPr>
            </w:pPr>
            <w:r w:rsidRPr="006036AB">
              <w:rPr>
                <w:lang w:eastAsia="en-US"/>
              </w:rPr>
              <w:t>U1170</w:t>
            </w:r>
          </w:p>
        </w:tc>
        <w:tc>
          <w:tcPr>
            <w:tcW w:w="414" w:type="pct"/>
          </w:tcPr>
          <w:p w:rsidR="00C12376" w:rsidRPr="006036AB" w:rsidRDefault="00C12376" w:rsidP="00DB3C6B">
            <w:pPr>
              <w:spacing w:before="0" w:after="0"/>
              <w:rPr>
                <w:lang w:eastAsia="en-US"/>
              </w:rPr>
            </w:pPr>
            <w:r w:rsidRPr="006036AB">
              <w:rPr>
                <w:lang w:eastAsia="en-US"/>
              </w:rPr>
              <w:t>T318</w:t>
            </w:r>
          </w:p>
        </w:tc>
        <w:tc>
          <w:tcPr>
            <w:tcW w:w="736" w:type="pct"/>
          </w:tcPr>
          <w:p w:rsidR="00C12376" w:rsidRPr="006036AB" w:rsidRDefault="00C12376" w:rsidP="00DB3C6B">
            <w:pPr>
              <w:spacing w:before="0" w:after="0"/>
              <w:rPr>
                <w:lang w:eastAsia="en-US"/>
              </w:rPr>
            </w:pPr>
            <w:r w:rsidRPr="006036AB">
              <w:rPr>
                <w:lang w:eastAsia="en-US"/>
              </w:rPr>
              <w:t>OM2.1.04</w:t>
            </w:r>
          </w:p>
        </w:tc>
        <w:tc>
          <w:tcPr>
            <w:tcW w:w="3447" w:type="pct"/>
            <w:tcBorders>
              <w:right w:val="single" w:sz="2" w:space="0" w:color="auto"/>
            </w:tcBorders>
          </w:tcPr>
          <w:p w:rsidR="00C12376" w:rsidRPr="006036AB" w:rsidRDefault="00C12376" w:rsidP="00DB3C6B">
            <w:pPr>
              <w:spacing w:before="0" w:after="0"/>
              <w:rPr>
                <w:lang w:eastAsia="en-US"/>
              </w:rPr>
            </w:pPr>
            <w:r w:rsidRPr="006036AB">
              <w:rPr>
                <w:lang w:eastAsia="en-US"/>
              </w:rPr>
              <w:t>Number of Service Users with improved quality of life</w:t>
            </w:r>
          </w:p>
        </w:tc>
      </w:tr>
      <w:tr w:rsidR="00C12376" w:rsidRPr="006036AB" w:rsidTr="00716390">
        <w:trPr>
          <w:trHeight w:val="387"/>
        </w:trPr>
        <w:tc>
          <w:tcPr>
            <w:tcW w:w="403" w:type="pct"/>
          </w:tcPr>
          <w:p w:rsidR="00C12376" w:rsidRPr="006036AB" w:rsidRDefault="00C12376" w:rsidP="00DB3C6B">
            <w:pPr>
              <w:spacing w:before="0" w:after="0"/>
              <w:rPr>
                <w:lang w:eastAsia="en-US"/>
              </w:rPr>
            </w:pPr>
            <w:r w:rsidRPr="006036AB">
              <w:rPr>
                <w:lang w:eastAsia="en-US"/>
              </w:rPr>
              <w:t>U1170</w:t>
            </w:r>
          </w:p>
        </w:tc>
        <w:tc>
          <w:tcPr>
            <w:tcW w:w="414" w:type="pct"/>
          </w:tcPr>
          <w:p w:rsidR="00C12376" w:rsidRPr="006036AB" w:rsidRDefault="00C12376" w:rsidP="00DB3C6B">
            <w:pPr>
              <w:spacing w:before="0" w:after="0"/>
              <w:rPr>
                <w:lang w:eastAsia="en-US"/>
              </w:rPr>
            </w:pPr>
            <w:r w:rsidRPr="006036AB">
              <w:rPr>
                <w:lang w:eastAsia="en-US"/>
              </w:rPr>
              <w:t>T103</w:t>
            </w:r>
          </w:p>
        </w:tc>
        <w:tc>
          <w:tcPr>
            <w:tcW w:w="736" w:type="pct"/>
          </w:tcPr>
          <w:p w:rsidR="00C12376" w:rsidRPr="006036AB" w:rsidRDefault="00C12376" w:rsidP="00DB3C6B">
            <w:pPr>
              <w:spacing w:before="0" w:after="0"/>
              <w:rPr>
                <w:lang w:eastAsia="en-US"/>
              </w:rPr>
            </w:pPr>
            <w:r w:rsidRPr="006036AB">
              <w:rPr>
                <w:lang w:eastAsia="en-US"/>
              </w:rPr>
              <w:t>OM2.1.05</w:t>
            </w:r>
          </w:p>
        </w:tc>
        <w:tc>
          <w:tcPr>
            <w:tcW w:w="3447" w:type="pct"/>
            <w:tcBorders>
              <w:right w:val="single" w:sz="2" w:space="0" w:color="auto"/>
            </w:tcBorders>
          </w:tcPr>
          <w:p w:rsidR="0088781D" w:rsidRPr="006036AB" w:rsidRDefault="00C12376" w:rsidP="00DB3C6B">
            <w:pPr>
              <w:spacing w:before="0" w:after="0"/>
              <w:rPr>
                <w:lang w:eastAsia="en-US"/>
              </w:rPr>
            </w:pPr>
            <w:r w:rsidRPr="006036AB">
              <w:rPr>
                <w:lang w:eastAsia="en-US"/>
              </w:rPr>
              <w:t>Number of Service Users with improved ability to access appropriate services</w:t>
            </w:r>
          </w:p>
        </w:tc>
      </w:tr>
    </w:tbl>
    <w:p w:rsidR="009B7261" w:rsidRPr="006036AB" w:rsidRDefault="009B7261"/>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C12376" w:rsidRPr="006036AB" w:rsidTr="00716390">
        <w:tc>
          <w:tcPr>
            <w:tcW w:w="403" w:type="pct"/>
            <w:shd w:val="clear" w:color="auto" w:fill="262626"/>
          </w:tcPr>
          <w:p w:rsidR="00C12376" w:rsidRPr="006036AB" w:rsidRDefault="00C12376" w:rsidP="00DB3C6B">
            <w:pPr>
              <w:spacing w:before="0" w:after="0"/>
              <w:rPr>
                <w:lang w:eastAsia="en-US"/>
              </w:rPr>
            </w:pPr>
            <w:r w:rsidRPr="006036AB">
              <w:rPr>
                <w:lang w:eastAsia="en-US"/>
              </w:rPr>
              <w:t>Service User Code</w:t>
            </w:r>
          </w:p>
        </w:tc>
        <w:tc>
          <w:tcPr>
            <w:tcW w:w="414" w:type="pct"/>
            <w:shd w:val="clear" w:color="auto" w:fill="262626"/>
          </w:tcPr>
          <w:p w:rsidR="00C12376" w:rsidRPr="006036AB" w:rsidRDefault="00C12376" w:rsidP="00DB3C6B">
            <w:pPr>
              <w:spacing w:before="0" w:after="0"/>
              <w:rPr>
                <w:lang w:eastAsia="en-US"/>
              </w:rPr>
            </w:pPr>
            <w:r w:rsidRPr="006036AB">
              <w:rPr>
                <w:lang w:eastAsia="en-US"/>
              </w:rPr>
              <w:t>Service Type Code</w:t>
            </w:r>
          </w:p>
        </w:tc>
        <w:tc>
          <w:tcPr>
            <w:tcW w:w="736" w:type="pct"/>
            <w:shd w:val="clear" w:color="auto" w:fill="BFBFBF"/>
          </w:tcPr>
          <w:p w:rsidR="00C12376" w:rsidRPr="006036AB" w:rsidRDefault="00C12376" w:rsidP="00DB3C6B">
            <w:pPr>
              <w:spacing w:before="0" w:after="0"/>
              <w:rPr>
                <w:lang w:eastAsia="en-US"/>
              </w:rPr>
            </w:pPr>
            <w:r w:rsidRPr="006036AB">
              <w:rPr>
                <w:lang w:eastAsia="en-US"/>
              </w:rPr>
              <w:t>Other Measure</w:t>
            </w:r>
          </w:p>
        </w:tc>
        <w:tc>
          <w:tcPr>
            <w:tcW w:w="3447" w:type="pct"/>
            <w:tcBorders>
              <w:right w:val="single" w:sz="2" w:space="0" w:color="auto"/>
            </w:tcBorders>
            <w:shd w:val="clear" w:color="auto" w:fill="BFBFBF"/>
          </w:tcPr>
          <w:p w:rsidR="00C12376" w:rsidRPr="006036AB" w:rsidRDefault="00C12376" w:rsidP="00DB3C6B">
            <w:pPr>
              <w:spacing w:before="0" w:after="0"/>
              <w:rPr>
                <w:lang w:eastAsia="en-US"/>
              </w:rPr>
            </w:pPr>
          </w:p>
        </w:tc>
      </w:tr>
      <w:tr w:rsidR="009B7261" w:rsidRPr="006036AB" w:rsidTr="00BB265F">
        <w:trPr>
          <w:trHeight w:val="230"/>
        </w:trPr>
        <w:tc>
          <w:tcPr>
            <w:tcW w:w="403" w:type="pct"/>
          </w:tcPr>
          <w:p w:rsidR="009B7261" w:rsidRPr="006036AB" w:rsidRDefault="009B7261" w:rsidP="00691C35">
            <w:pPr>
              <w:spacing w:before="0" w:after="0"/>
              <w:rPr>
                <w:lang w:eastAsia="en-US"/>
              </w:rPr>
            </w:pPr>
            <w:r w:rsidRPr="006036AB">
              <w:rPr>
                <w:lang w:eastAsia="en-US"/>
              </w:rPr>
              <w:t>U1170</w:t>
            </w:r>
          </w:p>
        </w:tc>
        <w:tc>
          <w:tcPr>
            <w:tcW w:w="414" w:type="pct"/>
          </w:tcPr>
          <w:p w:rsidR="009B7261" w:rsidRPr="006036AB" w:rsidRDefault="009B7261" w:rsidP="00DB3C6B">
            <w:pPr>
              <w:spacing w:before="0" w:after="0"/>
              <w:rPr>
                <w:lang w:eastAsia="en-US"/>
              </w:rPr>
            </w:pPr>
            <w:r w:rsidRPr="006036AB">
              <w:rPr>
                <w:lang w:eastAsia="en-US"/>
              </w:rPr>
              <w:t>T103</w:t>
            </w:r>
          </w:p>
        </w:tc>
        <w:tc>
          <w:tcPr>
            <w:tcW w:w="736" w:type="pct"/>
            <w:vMerge w:val="restart"/>
          </w:tcPr>
          <w:p w:rsidR="009B7261" w:rsidRPr="006036AB" w:rsidRDefault="009B7261" w:rsidP="00DB3C6B">
            <w:pPr>
              <w:spacing w:before="0" w:after="0"/>
              <w:rPr>
                <w:lang w:eastAsia="en-US"/>
              </w:rPr>
            </w:pPr>
            <w:r w:rsidRPr="006036AB">
              <w:rPr>
                <w:lang w:eastAsia="en-US"/>
              </w:rPr>
              <w:t>IS61</w:t>
            </w:r>
          </w:p>
        </w:tc>
        <w:tc>
          <w:tcPr>
            <w:tcW w:w="3447" w:type="pct"/>
            <w:vMerge w:val="restart"/>
            <w:tcBorders>
              <w:right w:val="single" w:sz="2" w:space="0" w:color="auto"/>
            </w:tcBorders>
          </w:tcPr>
          <w:p w:rsidR="009B7261" w:rsidRPr="006036AB" w:rsidRDefault="00E93CC1" w:rsidP="00DB3C6B">
            <w:pPr>
              <w:spacing w:before="0" w:after="0"/>
              <w:rPr>
                <w:lang w:eastAsia="en-US"/>
              </w:rPr>
            </w:pPr>
            <w:r w:rsidRPr="006036AB">
              <w:rPr>
                <w:lang w:eastAsia="en-US"/>
              </w:rPr>
              <w:t xml:space="preserve">Report </w:t>
            </w:r>
            <w:r w:rsidR="007D61B1" w:rsidRPr="006036AB">
              <w:rPr>
                <w:lang w:eastAsia="en-US"/>
              </w:rPr>
              <w:t xml:space="preserve">Brokerage </w:t>
            </w:r>
          </w:p>
        </w:tc>
      </w:tr>
      <w:tr w:rsidR="009B7261" w:rsidRPr="006036AB" w:rsidTr="00716390">
        <w:trPr>
          <w:trHeight w:val="230"/>
        </w:trPr>
        <w:tc>
          <w:tcPr>
            <w:tcW w:w="403" w:type="pct"/>
          </w:tcPr>
          <w:p w:rsidR="009B7261" w:rsidRPr="006036AB" w:rsidRDefault="009B7261" w:rsidP="00691C35">
            <w:pPr>
              <w:spacing w:before="0" w:after="0"/>
              <w:rPr>
                <w:lang w:eastAsia="en-US"/>
              </w:rPr>
            </w:pPr>
            <w:r w:rsidRPr="006036AB">
              <w:rPr>
                <w:lang w:eastAsia="en-US"/>
              </w:rPr>
              <w:t>U1170</w:t>
            </w:r>
          </w:p>
        </w:tc>
        <w:tc>
          <w:tcPr>
            <w:tcW w:w="414" w:type="pct"/>
          </w:tcPr>
          <w:p w:rsidR="009B7261" w:rsidRPr="006036AB" w:rsidRDefault="009B7261" w:rsidP="00DB3C6B">
            <w:pPr>
              <w:spacing w:before="0" w:after="0"/>
              <w:rPr>
                <w:lang w:eastAsia="en-US"/>
              </w:rPr>
            </w:pPr>
            <w:r w:rsidRPr="006036AB">
              <w:rPr>
                <w:lang w:eastAsia="en-US"/>
              </w:rPr>
              <w:t>T318</w:t>
            </w:r>
          </w:p>
        </w:tc>
        <w:tc>
          <w:tcPr>
            <w:tcW w:w="736" w:type="pct"/>
            <w:vMerge/>
          </w:tcPr>
          <w:p w:rsidR="009B7261" w:rsidRPr="006036AB" w:rsidRDefault="009B7261" w:rsidP="00DB3C6B">
            <w:pPr>
              <w:spacing w:before="0" w:after="0"/>
              <w:rPr>
                <w:lang w:eastAsia="en-US"/>
              </w:rPr>
            </w:pPr>
          </w:p>
        </w:tc>
        <w:tc>
          <w:tcPr>
            <w:tcW w:w="3447" w:type="pct"/>
            <w:vMerge/>
            <w:tcBorders>
              <w:right w:val="single" w:sz="2" w:space="0" w:color="auto"/>
            </w:tcBorders>
          </w:tcPr>
          <w:p w:rsidR="009B7261" w:rsidRPr="006036AB" w:rsidRDefault="009B7261" w:rsidP="00DB3C6B">
            <w:pPr>
              <w:spacing w:before="0" w:after="0"/>
              <w:rPr>
                <w:lang w:eastAsia="en-US"/>
              </w:rPr>
            </w:pPr>
          </w:p>
        </w:tc>
      </w:tr>
      <w:tr w:rsidR="009B7261" w:rsidRPr="006036AB" w:rsidTr="00D20BB4">
        <w:trPr>
          <w:trHeight w:val="230"/>
        </w:trPr>
        <w:tc>
          <w:tcPr>
            <w:tcW w:w="403" w:type="pct"/>
            <w:tcBorders>
              <w:bottom w:val="single" w:sz="12" w:space="0" w:color="auto"/>
            </w:tcBorders>
          </w:tcPr>
          <w:p w:rsidR="009B7261" w:rsidRPr="006036AB" w:rsidRDefault="009B7261" w:rsidP="00691C35">
            <w:pPr>
              <w:spacing w:before="0" w:after="0"/>
              <w:rPr>
                <w:lang w:eastAsia="en-US"/>
              </w:rPr>
            </w:pPr>
            <w:r w:rsidRPr="006036AB">
              <w:rPr>
                <w:lang w:eastAsia="en-US"/>
              </w:rPr>
              <w:t>U1170</w:t>
            </w:r>
          </w:p>
        </w:tc>
        <w:tc>
          <w:tcPr>
            <w:tcW w:w="414" w:type="pct"/>
            <w:tcBorders>
              <w:bottom w:val="single" w:sz="12" w:space="0" w:color="auto"/>
            </w:tcBorders>
          </w:tcPr>
          <w:p w:rsidR="009B7261" w:rsidRPr="006036AB" w:rsidRDefault="009B7261" w:rsidP="00DB3C6B">
            <w:pPr>
              <w:spacing w:before="0" w:after="0"/>
              <w:rPr>
                <w:lang w:eastAsia="en-US"/>
              </w:rPr>
            </w:pPr>
            <w:r w:rsidRPr="006036AB">
              <w:rPr>
                <w:lang w:eastAsia="en-US"/>
              </w:rPr>
              <w:t>T440</w:t>
            </w:r>
          </w:p>
        </w:tc>
        <w:tc>
          <w:tcPr>
            <w:tcW w:w="736" w:type="pct"/>
            <w:vMerge/>
            <w:tcBorders>
              <w:bottom w:val="single" w:sz="12" w:space="0" w:color="auto"/>
            </w:tcBorders>
          </w:tcPr>
          <w:p w:rsidR="009B7261" w:rsidRPr="006036AB" w:rsidRDefault="009B7261" w:rsidP="00DB3C6B">
            <w:pPr>
              <w:spacing w:before="0" w:after="0"/>
              <w:rPr>
                <w:lang w:eastAsia="en-US"/>
              </w:rPr>
            </w:pPr>
          </w:p>
        </w:tc>
        <w:tc>
          <w:tcPr>
            <w:tcW w:w="3447" w:type="pct"/>
            <w:vMerge/>
            <w:tcBorders>
              <w:bottom w:val="single" w:sz="12" w:space="0" w:color="auto"/>
              <w:right w:val="single" w:sz="2" w:space="0" w:color="auto"/>
            </w:tcBorders>
          </w:tcPr>
          <w:p w:rsidR="009B7261" w:rsidRPr="006036AB" w:rsidRDefault="009B7261" w:rsidP="00DB3C6B">
            <w:pPr>
              <w:spacing w:before="0" w:after="0"/>
              <w:rPr>
                <w:lang w:eastAsia="en-US"/>
              </w:rPr>
            </w:pPr>
          </w:p>
        </w:tc>
      </w:tr>
      <w:tr w:rsidR="00BB265F" w:rsidRPr="006036AB" w:rsidTr="00D20BB4">
        <w:trPr>
          <w:trHeight w:val="230"/>
        </w:trPr>
        <w:tc>
          <w:tcPr>
            <w:tcW w:w="403" w:type="pct"/>
            <w:tcBorders>
              <w:top w:val="single" w:sz="12" w:space="0" w:color="auto"/>
            </w:tcBorders>
          </w:tcPr>
          <w:p w:rsidR="00BB265F" w:rsidRPr="006036AB" w:rsidRDefault="00BB265F" w:rsidP="00691C35">
            <w:pPr>
              <w:spacing w:before="0" w:after="0"/>
              <w:rPr>
                <w:lang w:eastAsia="en-US"/>
              </w:rPr>
            </w:pPr>
            <w:r w:rsidRPr="006036AB">
              <w:rPr>
                <w:lang w:eastAsia="en-US"/>
              </w:rPr>
              <w:t>U1170</w:t>
            </w:r>
          </w:p>
        </w:tc>
        <w:tc>
          <w:tcPr>
            <w:tcW w:w="414" w:type="pct"/>
            <w:tcBorders>
              <w:top w:val="single" w:sz="12" w:space="0" w:color="auto"/>
            </w:tcBorders>
          </w:tcPr>
          <w:p w:rsidR="00BB265F" w:rsidRPr="006036AB" w:rsidRDefault="00BB265F" w:rsidP="00DB3C6B">
            <w:pPr>
              <w:spacing w:before="0" w:after="0"/>
              <w:rPr>
                <w:lang w:eastAsia="en-US"/>
              </w:rPr>
            </w:pPr>
            <w:r w:rsidRPr="006036AB">
              <w:rPr>
                <w:lang w:eastAsia="en-US"/>
              </w:rPr>
              <w:t>T103</w:t>
            </w:r>
          </w:p>
        </w:tc>
        <w:tc>
          <w:tcPr>
            <w:tcW w:w="736" w:type="pct"/>
            <w:vMerge w:val="restart"/>
            <w:tcBorders>
              <w:top w:val="single" w:sz="12" w:space="0" w:color="auto"/>
            </w:tcBorders>
          </w:tcPr>
          <w:p w:rsidR="00BB265F" w:rsidRPr="006036AB" w:rsidRDefault="00BB265F" w:rsidP="00DB3C6B">
            <w:pPr>
              <w:spacing w:before="0" w:after="0"/>
              <w:rPr>
                <w:lang w:eastAsia="en-US"/>
              </w:rPr>
            </w:pPr>
            <w:r w:rsidRPr="006036AB">
              <w:rPr>
                <w:lang w:eastAsia="en-US"/>
              </w:rPr>
              <w:t>IS</w:t>
            </w:r>
            <w:r w:rsidR="002760FF">
              <w:rPr>
                <w:lang w:eastAsia="en-US"/>
              </w:rPr>
              <w:t>63</w:t>
            </w:r>
          </w:p>
        </w:tc>
        <w:tc>
          <w:tcPr>
            <w:tcW w:w="3447" w:type="pct"/>
            <w:vMerge w:val="restart"/>
            <w:tcBorders>
              <w:top w:val="single" w:sz="12" w:space="0" w:color="auto"/>
              <w:right w:val="single" w:sz="2" w:space="0" w:color="auto"/>
            </w:tcBorders>
          </w:tcPr>
          <w:p w:rsidR="00BB265F" w:rsidRPr="006036AB" w:rsidRDefault="002760FF" w:rsidP="00DB3C6B">
            <w:pPr>
              <w:spacing w:before="0" w:after="0"/>
              <w:rPr>
                <w:lang w:eastAsia="en-US"/>
              </w:rPr>
            </w:pPr>
            <w:r>
              <w:rPr>
                <w:lang w:eastAsia="en-US"/>
              </w:rPr>
              <w:t>Case studies/upload a document</w:t>
            </w:r>
          </w:p>
        </w:tc>
      </w:tr>
      <w:tr w:rsidR="00BB265F" w:rsidRPr="006036AB" w:rsidTr="00716390">
        <w:trPr>
          <w:trHeight w:val="230"/>
        </w:trPr>
        <w:tc>
          <w:tcPr>
            <w:tcW w:w="403" w:type="pct"/>
          </w:tcPr>
          <w:p w:rsidR="00BB265F" w:rsidRPr="006036AB" w:rsidRDefault="009B7261" w:rsidP="00691C35">
            <w:pPr>
              <w:spacing w:before="0" w:after="0"/>
              <w:rPr>
                <w:lang w:eastAsia="en-US"/>
              </w:rPr>
            </w:pPr>
            <w:r w:rsidRPr="006036AB">
              <w:rPr>
                <w:lang w:eastAsia="en-US"/>
              </w:rPr>
              <w:t>U1170</w:t>
            </w:r>
          </w:p>
        </w:tc>
        <w:tc>
          <w:tcPr>
            <w:tcW w:w="414" w:type="pct"/>
          </w:tcPr>
          <w:p w:rsidR="00BB265F" w:rsidRPr="006036AB" w:rsidRDefault="00BB265F" w:rsidP="00DB3C6B">
            <w:pPr>
              <w:spacing w:before="0" w:after="0"/>
              <w:rPr>
                <w:lang w:eastAsia="en-US"/>
              </w:rPr>
            </w:pPr>
            <w:r w:rsidRPr="006036AB">
              <w:rPr>
                <w:lang w:eastAsia="en-US"/>
              </w:rPr>
              <w:t>T318</w:t>
            </w:r>
          </w:p>
        </w:tc>
        <w:tc>
          <w:tcPr>
            <w:tcW w:w="736" w:type="pct"/>
            <w:vMerge/>
          </w:tcPr>
          <w:p w:rsidR="00BB265F" w:rsidRPr="006036AB" w:rsidRDefault="00BB265F" w:rsidP="00DB3C6B">
            <w:pPr>
              <w:spacing w:before="0" w:after="0"/>
              <w:rPr>
                <w:lang w:eastAsia="en-US"/>
              </w:rPr>
            </w:pPr>
          </w:p>
        </w:tc>
        <w:tc>
          <w:tcPr>
            <w:tcW w:w="3447" w:type="pct"/>
            <w:vMerge/>
            <w:tcBorders>
              <w:right w:val="single" w:sz="2" w:space="0" w:color="auto"/>
            </w:tcBorders>
          </w:tcPr>
          <w:p w:rsidR="00BB265F" w:rsidRPr="006036AB" w:rsidRDefault="00BB265F" w:rsidP="00DB3C6B">
            <w:pPr>
              <w:spacing w:before="0" w:after="0"/>
              <w:rPr>
                <w:lang w:eastAsia="en-US"/>
              </w:rPr>
            </w:pPr>
          </w:p>
        </w:tc>
      </w:tr>
      <w:tr w:rsidR="00BB265F" w:rsidRPr="006036AB" w:rsidTr="00D20BB4">
        <w:trPr>
          <w:trHeight w:val="230"/>
        </w:trPr>
        <w:tc>
          <w:tcPr>
            <w:tcW w:w="403" w:type="pct"/>
            <w:tcBorders>
              <w:bottom w:val="single" w:sz="12" w:space="0" w:color="auto"/>
            </w:tcBorders>
          </w:tcPr>
          <w:p w:rsidR="00BB265F" w:rsidRPr="006036AB" w:rsidRDefault="009B7261" w:rsidP="00691C35">
            <w:pPr>
              <w:spacing w:before="0" w:after="0"/>
              <w:rPr>
                <w:lang w:eastAsia="en-US"/>
              </w:rPr>
            </w:pPr>
            <w:r w:rsidRPr="006036AB">
              <w:rPr>
                <w:lang w:eastAsia="en-US"/>
              </w:rPr>
              <w:t>U1170</w:t>
            </w:r>
          </w:p>
        </w:tc>
        <w:tc>
          <w:tcPr>
            <w:tcW w:w="414" w:type="pct"/>
            <w:tcBorders>
              <w:bottom w:val="single" w:sz="12" w:space="0" w:color="auto"/>
            </w:tcBorders>
          </w:tcPr>
          <w:p w:rsidR="00BB265F" w:rsidRPr="006036AB" w:rsidRDefault="00BB265F" w:rsidP="00DB3C6B">
            <w:pPr>
              <w:spacing w:before="0" w:after="0"/>
              <w:rPr>
                <w:lang w:eastAsia="en-US"/>
              </w:rPr>
            </w:pPr>
            <w:r w:rsidRPr="006036AB">
              <w:rPr>
                <w:lang w:eastAsia="en-US"/>
              </w:rPr>
              <w:t>T440</w:t>
            </w:r>
          </w:p>
        </w:tc>
        <w:tc>
          <w:tcPr>
            <w:tcW w:w="736" w:type="pct"/>
            <w:vMerge/>
            <w:tcBorders>
              <w:bottom w:val="single" w:sz="12" w:space="0" w:color="auto"/>
            </w:tcBorders>
          </w:tcPr>
          <w:p w:rsidR="00BB265F" w:rsidRPr="006036AB" w:rsidRDefault="00BB265F" w:rsidP="00DB3C6B">
            <w:pPr>
              <w:spacing w:before="0" w:after="0"/>
              <w:rPr>
                <w:lang w:eastAsia="en-US"/>
              </w:rPr>
            </w:pPr>
          </w:p>
        </w:tc>
        <w:tc>
          <w:tcPr>
            <w:tcW w:w="3447" w:type="pct"/>
            <w:vMerge/>
            <w:tcBorders>
              <w:bottom w:val="single" w:sz="12" w:space="0" w:color="auto"/>
              <w:right w:val="single" w:sz="2" w:space="0" w:color="auto"/>
            </w:tcBorders>
          </w:tcPr>
          <w:p w:rsidR="00BB265F" w:rsidRPr="006036AB" w:rsidRDefault="00BB265F" w:rsidP="00DB3C6B">
            <w:pPr>
              <w:spacing w:before="0" w:after="0"/>
              <w:rPr>
                <w:lang w:eastAsia="en-US"/>
              </w:rPr>
            </w:pPr>
          </w:p>
        </w:tc>
      </w:tr>
      <w:tr w:rsidR="009B7261" w:rsidRPr="006036AB" w:rsidTr="00D20BB4">
        <w:trPr>
          <w:trHeight w:val="230"/>
        </w:trPr>
        <w:tc>
          <w:tcPr>
            <w:tcW w:w="403" w:type="pct"/>
            <w:tcBorders>
              <w:top w:val="single" w:sz="12" w:space="0" w:color="auto"/>
            </w:tcBorders>
          </w:tcPr>
          <w:p w:rsidR="009B7261" w:rsidRPr="006036AB" w:rsidRDefault="009B7261" w:rsidP="00DB3C6B">
            <w:pPr>
              <w:spacing w:before="0" w:after="0"/>
              <w:rPr>
                <w:lang w:eastAsia="en-US"/>
              </w:rPr>
            </w:pPr>
            <w:r w:rsidRPr="006036AB">
              <w:rPr>
                <w:lang w:eastAsia="en-US"/>
              </w:rPr>
              <w:t>U1170</w:t>
            </w:r>
          </w:p>
        </w:tc>
        <w:tc>
          <w:tcPr>
            <w:tcW w:w="414" w:type="pct"/>
            <w:tcBorders>
              <w:top w:val="single" w:sz="12" w:space="0" w:color="auto"/>
            </w:tcBorders>
          </w:tcPr>
          <w:p w:rsidR="009B7261" w:rsidRPr="006036AB" w:rsidRDefault="009B7261" w:rsidP="00DB3C6B">
            <w:pPr>
              <w:spacing w:before="0" w:after="0"/>
              <w:rPr>
                <w:lang w:eastAsia="en-US"/>
              </w:rPr>
            </w:pPr>
            <w:r w:rsidRPr="006036AB">
              <w:rPr>
                <w:lang w:eastAsia="en-US"/>
              </w:rPr>
              <w:t>T103</w:t>
            </w:r>
          </w:p>
        </w:tc>
        <w:tc>
          <w:tcPr>
            <w:tcW w:w="736" w:type="pct"/>
            <w:vMerge w:val="restart"/>
            <w:tcBorders>
              <w:top w:val="single" w:sz="12" w:space="0" w:color="auto"/>
            </w:tcBorders>
          </w:tcPr>
          <w:p w:rsidR="009B7261" w:rsidRPr="006036AB" w:rsidRDefault="009B7261" w:rsidP="00DB3C6B">
            <w:pPr>
              <w:spacing w:before="0" w:after="0"/>
              <w:rPr>
                <w:lang w:eastAsia="en-US"/>
              </w:rPr>
            </w:pPr>
            <w:r w:rsidRPr="006036AB">
              <w:rPr>
                <w:lang w:eastAsia="en-US"/>
              </w:rPr>
              <w:t>GM16</w:t>
            </w:r>
          </w:p>
        </w:tc>
        <w:tc>
          <w:tcPr>
            <w:tcW w:w="3447" w:type="pct"/>
            <w:vMerge w:val="restart"/>
            <w:tcBorders>
              <w:top w:val="single" w:sz="12" w:space="0" w:color="auto"/>
              <w:right w:val="single" w:sz="2" w:space="0" w:color="auto"/>
            </w:tcBorders>
          </w:tcPr>
          <w:p w:rsidR="009B7261" w:rsidRPr="006036AB" w:rsidRDefault="009B7261" w:rsidP="00DB3C6B">
            <w:pPr>
              <w:spacing w:before="0" w:after="0"/>
              <w:rPr>
                <w:lang w:eastAsia="en-US"/>
              </w:rPr>
            </w:pPr>
            <w:r w:rsidRPr="006036AB">
              <w:rPr>
                <w:lang w:eastAsia="en-US"/>
              </w:rPr>
              <w:t>What significant achievements or factors have impacted on the quality of service delivery during the reporting period.</w:t>
            </w:r>
          </w:p>
        </w:tc>
      </w:tr>
      <w:tr w:rsidR="009B7261" w:rsidRPr="006036AB" w:rsidTr="00716390">
        <w:trPr>
          <w:trHeight w:val="230"/>
        </w:trPr>
        <w:tc>
          <w:tcPr>
            <w:tcW w:w="403" w:type="pct"/>
          </w:tcPr>
          <w:p w:rsidR="009B7261" w:rsidRPr="006036AB" w:rsidRDefault="009B7261" w:rsidP="00DB3C6B">
            <w:pPr>
              <w:spacing w:before="0" w:after="0"/>
              <w:rPr>
                <w:lang w:eastAsia="en-US"/>
              </w:rPr>
            </w:pPr>
            <w:r w:rsidRPr="006036AB">
              <w:rPr>
                <w:lang w:eastAsia="en-US"/>
              </w:rPr>
              <w:t>U1170</w:t>
            </w:r>
          </w:p>
        </w:tc>
        <w:tc>
          <w:tcPr>
            <w:tcW w:w="414" w:type="pct"/>
          </w:tcPr>
          <w:p w:rsidR="009B7261" w:rsidRPr="006036AB" w:rsidRDefault="009B7261" w:rsidP="00DB3C6B">
            <w:pPr>
              <w:spacing w:before="0" w:after="0"/>
              <w:rPr>
                <w:lang w:eastAsia="en-US"/>
              </w:rPr>
            </w:pPr>
            <w:r w:rsidRPr="006036AB">
              <w:rPr>
                <w:lang w:eastAsia="en-US"/>
              </w:rPr>
              <w:t>T318</w:t>
            </w:r>
          </w:p>
        </w:tc>
        <w:tc>
          <w:tcPr>
            <w:tcW w:w="736" w:type="pct"/>
            <w:vMerge/>
          </w:tcPr>
          <w:p w:rsidR="009B7261" w:rsidRPr="006036AB" w:rsidRDefault="009B7261" w:rsidP="00DB3C6B">
            <w:pPr>
              <w:spacing w:before="0" w:after="0"/>
              <w:rPr>
                <w:lang w:eastAsia="en-US"/>
              </w:rPr>
            </w:pPr>
          </w:p>
        </w:tc>
        <w:tc>
          <w:tcPr>
            <w:tcW w:w="3447" w:type="pct"/>
            <w:vMerge/>
            <w:tcBorders>
              <w:right w:val="single" w:sz="2" w:space="0" w:color="auto"/>
            </w:tcBorders>
          </w:tcPr>
          <w:p w:rsidR="009B7261" w:rsidRPr="006036AB" w:rsidRDefault="009B7261" w:rsidP="00DB3C6B">
            <w:pPr>
              <w:spacing w:before="0" w:after="0"/>
              <w:rPr>
                <w:lang w:eastAsia="en-US"/>
              </w:rPr>
            </w:pPr>
          </w:p>
        </w:tc>
      </w:tr>
      <w:tr w:rsidR="009B7261" w:rsidRPr="006036AB" w:rsidTr="00716390">
        <w:trPr>
          <w:trHeight w:val="230"/>
        </w:trPr>
        <w:tc>
          <w:tcPr>
            <w:tcW w:w="403" w:type="pct"/>
          </w:tcPr>
          <w:p w:rsidR="009B7261" w:rsidRPr="006036AB" w:rsidRDefault="009B7261" w:rsidP="00DB3C6B">
            <w:pPr>
              <w:spacing w:before="0" w:after="0"/>
              <w:rPr>
                <w:lang w:eastAsia="en-US"/>
              </w:rPr>
            </w:pPr>
            <w:r w:rsidRPr="006036AB">
              <w:rPr>
                <w:lang w:eastAsia="en-US"/>
              </w:rPr>
              <w:t>U1170</w:t>
            </w:r>
          </w:p>
        </w:tc>
        <w:tc>
          <w:tcPr>
            <w:tcW w:w="414" w:type="pct"/>
          </w:tcPr>
          <w:p w:rsidR="009B7261" w:rsidRPr="006036AB" w:rsidRDefault="009B7261" w:rsidP="00DB3C6B">
            <w:pPr>
              <w:spacing w:before="0" w:after="0"/>
              <w:rPr>
                <w:lang w:eastAsia="en-US"/>
              </w:rPr>
            </w:pPr>
            <w:r w:rsidRPr="006036AB">
              <w:rPr>
                <w:lang w:eastAsia="en-US"/>
              </w:rPr>
              <w:t>T440</w:t>
            </w:r>
          </w:p>
        </w:tc>
        <w:tc>
          <w:tcPr>
            <w:tcW w:w="736" w:type="pct"/>
            <w:vMerge/>
          </w:tcPr>
          <w:p w:rsidR="009B7261" w:rsidRPr="006036AB" w:rsidRDefault="009B7261" w:rsidP="00DB3C6B">
            <w:pPr>
              <w:spacing w:before="0" w:after="0"/>
              <w:rPr>
                <w:lang w:eastAsia="en-US"/>
              </w:rPr>
            </w:pPr>
          </w:p>
        </w:tc>
        <w:tc>
          <w:tcPr>
            <w:tcW w:w="3447" w:type="pct"/>
            <w:vMerge/>
            <w:tcBorders>
              <w:right w:val="single" w:sz="2" w:space="0" w:color="auto"/>
            </w:tcBorders>
          </w:tcPr>
          <w:p w:rsidR="009B7261" w:rsidRPr="006036AB" w:rsidRDefault="009B7261" w:rsidP="00DB3C6B">
            <w:pPr>
              <w:spacing w:before="0" w:after="0"/>
              <w:rPr>
                <w:lang w:eastAsia="en-US"/>
              </w:rPr>
            </w:pPr>
          </w:p>
        </w:tc>
      </w:tr>
    </w:tbl>
    <w:p w:rsidR="00DB3C6B" w:rsidRPr="006036AB" w:rsidRDefault="00DB3C6B" w:rsidP="00DB3C6B">
      <w:pPr>
        <w:spacing w:before="0" w:after="0"/>
        <w:rPr>
          <w:lang w:eastAsia="en-US"/>
        </w:rPr>
      </w:pPr>
    </w:p>
    <w:p w:rsidR="00DB3C6B" w:rsidRPr="006036AB" w:rsidRDefault="00BB265F" w:rsidP="00DB3C6B">
      <w:pPr>
        <w:spacing w:before="0" w:after="0"/>
        <w:rPr>
          <w:lang w:eastAsia="en-US"/>
        </w:rPr>
      </w:pPr>
      <w:r w:rsidRPr="006036AB">
        <w:rPr>
          <w:lang w:eastAsia="en-US"/>
        </w:rPr>
        <w:br w:type="page"/>
      </w:r>
    </w:p>
    <w:p w:rsidR="00DB3C6B" w:rsidRPr="006036AB" w:rsidRDefault="00DB3C6B" w:rsidP="00DB3C6B">
      <w:pPr>
        <w:shd w:val="clear" w:color="auto" w:fill="000000"/>
        <w:spacing w:before="0" w:after="0"/>
        <w:ind w:left="-142" w:right="100"/>
        <w:rPr>
          <w:b/>
          <w:sz w:val="24"/>
          <w:szCs w:val="24"/>
          <w:lang w:eastAsia="en-US"/>
        </w:rPr>
      </w:pPr>
      <w:r w:rsidRPr="006036AB">
        <w:rPr>
          <w:b/>
          <w:sz w:val="24"/>
          <w:szCs w:val="24"/>
          <w:shd w:val="clear" w:color="auto" w:fill="000000"/>
          <w:lang w:eastAsia="en-US"/>
        </w:rPr>
        <w:t>U1253  - Men who are affected by alcohol and/or who perpetrate domestic and family violence</w:t>
      </w:r>
      <w:r w:rsidR="00CA54B8" w:rsidRPr="006036AB">
        <w:rPr>
          <w:b/>
          <w:sz w:val="24"/>
          <w:szCs w:val="24"/>
          <w:shd w:val="clear" w:color="auto" w:fill="000000"/>
          <w:lang w:eastAsia="en-US"/>
        </w:rPr>
        <w:t xml:space="preserve"> - (Aboriginal and Torres Strait Islander Men)</w:t>
      </w:r>
    </w:p>
    <w:p w:rsidR="00DB3C6B" w:rsidRPr="006036AB" w:rsidRDefault="00DB3C6B" w:rsidP="00DB3C6B">
      <w:pPr>
        <w:shd w:val="clear" w:color="auto" w:fill="000000"/>
        <w:spacing w:before="0" w:after="0"/>
        <w:ind w:left="-142" w:right="100" w:firstLine="142"/>
        <w:rPr>
          <w:rFonts w:ascii="Calibri" w:hAnsi="Calibri"/>
          <w:b/>
          <w:sz w:val="22"/>
          <w:szCs w:val="22"/>
          <w:lang w:eastAsia="en-US"/>
        </w:rPr>
      </w:pPr>
    </w:p>
    <w:p w:rsidR="00C12376" w:rsidRPr="006036AB" w:rsidRDefault="00C12376" w:rsidP="00DB3C6B">
      <w:pPr>
        <w:spacing w:before="0"/>
        <w:rPr>
          <w:lang w:eastAsia="en-U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6"/>
        <w:gridCol w:w="1214"/>
        <w:gridCol w:w="21"/>
        <w:gridCol w:w="2151"/>
        <w:gridCol w:w="38"/>
        <w:gridCol w:w="1639"/>
        <w:gridCol w:w="1914"/>
        <w:gridCol w:w="1707"/>
        <w:gridCol w:w="4868"/>
        <w:gridCol w:w="21"/>
      </w:tblGrid>
      <w:tr w:rsidR="00E56D2D" w:rsidRPr="006036AB" w:rsidTr="009E7842">
        <w:tc>
          <w:tcPr>
            <w:tcW w:w="823" w:type="pct"/>
            <w:gridSpan w:val="4"/>
            <w:tcBorders>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&amp; 7.1 or 9.1 of the agreement</w:t>
            </w:r>
          </w:p>
        </w:tc>
        <w:tc>
          <w:tcPr>
            <w:tcW w:w="1944" w:type="pct"/>
            <w:gridSpan w:val="4"/>
            <w:tcBorders>
              <w:left w:val="single" w:sz="18" w:space="0" w:color="auto"/>
              <w:right w:val="single" w:sz="18" w:space="0" w:color="auto"/>
            </w:tcBorders>
            <w:shd w:val="clear" w:color="auto" w:fill="FFFFFF"/>
          </w:tcPr>
          <w:p w:rsidR="00E56D2D" w:rsidRPr="006036AB" w:rsidRDefault="001F4785" w:rsidP="00143042">
            <w:pPr>
              <w:spacing w:before="0" w:after="0"/>
              <w:rPr>
                <w:lang w:eastAsia="en-US"/>
              </w:rPr>
            </w:pPr>
            <w:r w:rsidRPr="006036AB">
              <w:rPr>
                <w:lang w:eastAsia="en-US"/>
              </w:rPr>
              <w:t>Relates to item 6.2 of the agreement</w:t>
            </w:r>
          </w:p>
        </w:tc>
        <w:tc>
          <w:tcPr>
            <w:tcW w:w="2233" w:type="pct"/>
            <w:gridSpan w:val="3"/>
            <w:tcBorders>
              <w:left w:val="single" w:sz="18" w:space="0" w:color="auto"/>
            </w:tcBorders>
            <w:shd w:val="clear" w:color="auto" w:fill="FFFFFF"/>
          </w:tcPr>
          <w:p w:rsidR="00E56D2D" w:rsidRPr="006036AB" w:rsidRDefault="00B93A10" w:rsidP="00143042">
            <w:pPr>
              <w:spacing w:before="0" w:after="0"/>
              <w:rPr>
                <w:lang w:eastAsia="en-US"/>
              </w:rPr>
            </w:pPr>
            <w:r w:rsidRPr="006036AB">
              <w:rPr>
                <w:lang w:eastAsia="en-US"/>
              </w:rPr>
              <w:t>Relates to item 7.1 or 9.1 of the agreement</w:t>
            </w:r>
          </w:p>
        </w:tc>
      </w:tr>
      <w:tr w:rsidR="00C12376" w:rsidRPr="006036AB" w:rsidTr="009E7842">
        <w:tc>
          <w:tcPr>
            <w:tcW w:w="405" w:type="pct"/>
            <w:gridSpan w:val="2"/>
            <w:shd w:val="clear" w:color="auto" w:fill="262626"/>
          </w:tcPr>
          <w:p w:rsidR="00C12376" w:rsidRPr="006036AB" w:rsidRDefault="00C12376" w:rsidP="00DB3C6B">
            <w:pPr>
              <w:spacing w:before="0" w:after="0"/>
              <w:rPr>
                <w:lang w:eastAsia="en-US"/>
              </w:rPr>
            </w:pPr>
            <w:r w:rsidRPr="006036AB">
              <w:rPr>
                <w:lang w:eastAsia="en-US"/>
              </w:rPr>
              <w:t>Service User Code</w:t>
            </w:r>
          </w:p>
        </w:tc>
        <w:tc>
          <w:tcPr>
            <w:tcW w:w="418" w:type="pct"/>
            <w:gridSpan w:val="2"/>
            <w:tcBorders>
              <w:right w:val="single" w:sz="18" w:space="0" w:color="auto"/>
            </w:tcBorders>
            <w:shd w:val="clear" w:color="auto" w:fill="262626"/>
          </w:tcPr>
          <w:p w:rsidR="00C12376" w:rsidRPr="006036AB" w:rsidRDefault="00C12376" w:rsidP="00DB3C6B">
            <w:pPr>
              <w:spacing w:before="0" w:after="0"/>
              <w:rPr>
                <w:lang w:eastAsia="en-US"/>
              </w:rPr>
            </w:pPr>
            <w:r w:rsidRPr="006036AB">
              <w:rPr>
                <w:lang w:eastAsia="en-US"/>
              </w:rPr>
              <w:t>Service Type Code</w:t>
            </w:r>
          </w:p>
        </w:tc>
        <w:tc>
          <w:tcPr>
            <w:tcW w:w="741" w:type="pct"/>
            <w:gridSpan w:val="2"/>
            <w:tcBorders>
              <w:left w:val="single" w:sz="18" w:space="0" w:color="auto"/>
            </w:tcBorders>
            <w:shd w:val="clear" w:color="auto" w:fill="BFBFBF"/>
          </w:tcPr>
          <w:p w:rsidR="00C12376" w:rsidRPr="006036AB" w:rsidRDefault="00C12376" w:rsidP="00DB3C6B">
            <w:pPr>
              <w:spacing w:before="0" w:after="0"/>
              <w:rPr>
                <w:lang w:eastAsia="en-US"/>
              </w:rPr>
            </w:pPr>
            <w:r w:rsidRPr="006036AB">
              <w:rPr>
                <w:lang w:eastAsia="en-US"/>
              </w:rPr>
              <w:t xml:space="preserve">Output        </w:t>
            </w:r>
          </w:p>
        </w:tc>
        <w:tc>
          <w:tcPr>
            <w:tcW w:w="555" w:type="pct"/>
            <w:shd w:val="clear" w:color="auto" w:fill="BFBFBF"/>
          </w:tcPr>
          <w:p w:rsidR="00C12376" w:rsidRPr="006036AB" w:rsidRDefault="00C12376" w:rsidP="00DB3C6B">
            <w:pPr>
              <w:spacing w:before="0" w:after="0"/>
              <w:rPr>
                <w:lang w:eastAsia="en-US"/>
              </w:rPr>
            </w:pPr>
            <w:r w:rsidRPr="006036AB">
              <w:rPr>
                <w:lang w:eastAsia="en-US"/>
              </w:rPr>
              <w:t>Quantity per  annum</w:t>
            </w:r>
          </w:p>
        </w:tc>
        <w:tc>
          <w:tcPr>
            <w:tcW w:w="648" w:type="pct"/>
            <w:tcBorders>
              <w:right w:val="single" w:sz="18" w:space="0" w:color="auto"/>
            </w:tcBorders>
            <w:shd w:val="clear" w:color="auto" w:fill="BFBFBF"/>
          </w:tcPr>
          <w:p w:rsidR="00C12376" w:rsidRPr="006036AB" w:rsidRDefault="00C12376" w:rsidP="00DB3C6B">
            <w:pPr>
              <w:spacing w:before="0" w:after="0"/>
              <w:rPr>
                <w:lang w:eastAsia="en-US"/>
              </w:rPr>
            </w:pPr>
            <w:r w:rsidRPr="006036AB">
              <w:rPr>
                <w:lang w:eastAsia="en-US"/>
              </w:rPr>
              <w:t>Number of Service Users</w:t>
            </w:r>
          </w:p>
        </w:tc>
        <w:tc>
          <w:tcPr>
            <w:tcW w:w="2233" w:type="pct"/>
            <w:gridSpan w:val="3"/>
            <w:tcBorders>
              <w:left w:val="single" w:sz="18" w:space="0" w:color="auto"/>
            </w:tcBorders>
            <w:shd w:val="clear" w:color="auto" w:fill="BFBFBF"/>
          </w:tcPr>
          <w:p w:rsidR="00C12376" w:rsidRPr="006036AB" w:rsidRDefault="00C12376" w:rsidP="00DB3C6B">
            <w:pPr>
              <w:spacing w:before="0" w:after="0"/>
              <w:rPr>
                <w:lang w:eastAsia="en-US"/>
              </w:rPr>
            </w:pPr>
            <w:r w:rsidRPr="006036AB">
              <w:rPr>
                <w:lang w:eastAsia="en-US"/>
              </w:rPr>
              <w:t>Output Measures</w:t>
            </w:r>
          </w:p>
        </w:tc>
      </w:tr>
      <w:tr w:rsidR="009623BF" w:rsidRPr="006036AB" w:rsidTr="009E7842">
        <w:trPr>
          <w:trHeight w:val="277"/>
        </w:trPr>
        <w:tc>
          <w:tcPr>
            <w:tcW w:w="405" w:type="pct"/>
            <w:gridSpan w:val="2"/>
            <w:vMerge w:val="restart"/>
          </w:tcPr>
          <w:p w:rsidR="009623BF" w:rsidRPr="006036AB" w:rsidRDefault="009623BF" w:rsidP="00DB3C6B">
            <w:pPr>
              <w:spacing w:before="0" w:after="0"/>
              <w:rPr>
                <w:lang w:eastAsia="en-US"/>
              </w:rPr>
            </w:pPr>
            <w:r w:rsidRPr="006036AB">
              <w:rPr>
                <w:lang w:eastAsia="en-US"/>
              </w:rPr>
              <w:t>U1253</w:t>
            </w:r>
          </w:p>
        </w:tc>
        <w:tc>
          <w:tcPr>
            <w:tcW w:w="418" w:type="pct"/>
            <w:gridSpan w:val="2"/>
            <w:vMerge w:val="restart"/>
            <w:tcBorders>
              <w:right w:val="single" w:sz="18" w:space="0" w:color="auto"/>
            </w:tcBorders>
          </w:tcPr>
          <w:p w:rsidR="009623BF" w:rsidRPr="006036AB" w:rsidRDefault="009623BF" w:rsidP="00DB3C6B">
            <w:pPr>
              <w:spacing w:before="0" w:after="0"/>
              <w:rPr>
                <w:lang w:eastAsia="en-US"/>
              </w:rPr>
            </w:pPr>
            <w:r w:rsidRPr="006036AB">
              <w:rPr>
                <w:lang w:eastAsia="en-US"/>
              </w:rPr>
              <w:t>T314</w:t>
            </w:r>
          </w:p>
          <w:p w:rsidR="009623BF" w:rsidRPr="006036AB" w:rsidRDefault="009623BF" w:rsidP="00DB3C6B">
            <w:pPr>
              <w:spacing w:before="0" w:after="0"/>
              <w:rPr>
                <w:lang w:eastAsia="en-US"/>
              </w:rPr>
            </w:pPr>
          </w:p>
        </w:tc>
        <w:tc>
          <w:tcPr>
            <w:tcW w:w="741" w:type="pct"/>
            <w:gridSpan w:val="2"/>
            <w:vMerge w:val="restart"/>
            <w:tcBorders>
              <w:left w:val="single" w:sz="18" w:space="0" w:color="auto"/>
            </w:tcBorders>
          </w:tcPr>
          <w:p w:rsidR="009623BF" w:rsidRPr="006036AB" w:rsidRDefault="009623BF" w:rsidP="00DB3C6B">
            <w:pPr>
              <w:spacing w:before="0" w:after="0"/>
              <w:rPr>
                <w:lang w:eastAsia="en-US"/>
              </w:rPr>
            </w:pPr>
            <w:r w:rsidRPr="006036AB">
              <w:rPr>
                <w:lang w:eastAsia="en-US"/>
              </w:rPr>
              <w:t>A01.2.02</w:t>
            </w:r>
          </w:p>
          <w:p w:rsidR="009623BF" w:rsidRPr="006036AB" w:rsidRDefault="009623BF" w:rsidP="00DB3C6B">
            <w:pPr>
              <w:spacing w:before="0" w:after="0"/>
              <w:rPr>
                <w:lang w:eastAsia="en-US"/>
              </w:rPr>
            </w:pPr>
            <w:r w:rsidRPr="006036AB">
              <w:rPr>
                <w:lang w:eastAsia="en-US"/>
              </w:rPr>
              <w:t>Case management</w:t>
            </w:r>
          </w:p>
          <w:p w:rsidR="009623BF" w:rsidRPr="006036AB" w:rsidRDefault="009623BF" w:rsidP="00DB3C6B">
            <w:pPr>
              <w:spacing w:before="0" w:after="0"/>
              <w:rPr>
                <w:lang w:eastAsia="en-US"/>
              </w:rPr>
            </w:pPr>
            <w:r w:rsidRPr="006036AB">
              <w:rPr>
                <w:lang w:eastAsia="en-US"/>
              </w:rPr>
              <w:t xml:space="preserve"> </w:t>
            </w:r>
          </w:p>
        </w:tc>
        <w:tc>
          <w:tcPr>
            <w:tcW w:w="555" w:type="pct"/>
            <w:vMerge w:val="restart"/>
          </w:tcPr>
          <w:p w:rsidR="009623BF" w:rsidRPr="006036AB" w:rsidRDefault="009623BF" w:rsidP="00DB3C6B">
            <w:pPr>
              <w:spacing w:before="0" w:after="0"/>
              <w:rPr>
                <w:lang w:eastAsia="en-US"/>
              </w:rPr>
            </w:pPr>
            <w:r w:rsidRPr="006036AB">
              <w:rPr>
                <w:lang w:eastAsia="en-US"/>
              </w:rPr>
              <w:t>Number of hours</w:t>
            </w:r>
          </w:p>
        </w:tc>
        <w:tc>
          <w:tcPr>
            <w:tcW w:w="648" w:type="pct"/>
            <w:vMerge w:val="restart"/>
            <w:tcBorders>
              <w:right w:val="single" w:sz="18" w:space="0" w:color="auto"/>
            </w:tcBorders>
          </w:tcPr>
          <w:p w:rsidR="009623BF" w:rsidRPr="006036AB" w:rsidRDefault="009623BF" w:rsidP="00DB3C6B">
            <w:pPr>
              <w:spacing w:before="0" w:after="0"/>
              <w:rPr>
                <w:lang w:eastAsia="en-US"/>
              </w:rPr>
            </w:pPr>
            <w:r>
              <w:rPr>
                <w:lang w:eastAsia="en-US"/>
              </w:rPr>
              <w:t>NA</w:t>
            </w:r>
          </w:p>
        </w:tc>
        <w:tc>
          <w:tcPr>
            <w:tcW w:w="578" w:type="pct"/>
            <w:vMerge w:val="restart"/>
            <w:tcBorders>
              <w:left w:val="single" w:sz="18" w:space="0" w:color="auto"/>
            </w:tcBorders>
          </w:tcPr>
          <w:p w:rsidR="009623BF" w:rsidRPr="006036AB" w:rsidRDefault="009623BF" w:rsidP="00DB3C6B">
            <w:pPr>
              <w:spacing w:before="0" w:after="0"/>
              <w:rPr>
                <w:lang w:eastAsia="en-US"/>
              </w:rPr>
            </w:pPr>
            <w:r w:rsidRPr="006036AB">
              <w:rPr>
                <w:lang w:eastAsia="en-US"/>
              </w:rPr>
              <w:t>A01.2.02</w:t>
            </w:r>
          </w:p>
          <w:p w:rsidR="009623BF" w:rsidRPr="006036AB" w:rsidRDefault="009623BF" w:rsidP="00DB3C6B">
            <w:pPr>
              <w:spacing w:before="0" w:after="0"/>
              <w:rPr>
                <w:lang w:eastAsia="en-US"/>
              </w:rPr>
            </w:pPr>
          </w:p>
        </w:tc>
        <w:tc>
          <w:tcPr>
            <w:tcW w:w="1655" w:type="pct"/>
            <w:gridSpan w:val="2"/>
          </w:tcPr>
          <w:p w:rsidR="009623BF" w:rsidRPr="006036AB" w:rsidRDefault="009623BF" w:rsidP="00DB3C6B">
            <w:pPr>
              <w:spacing w:before="0" w:after="0"/>
              <w:rPr>
                <w:lang w:eastAsia="en-US"/>
              </w:rPr>
            </w:pPr>
            <w:r w:rsidRPr="006036AB">
              <w:rPr>
                <w:lang w:eastAsia="en-US"/>
              </w:rPr>
              <w:t>Number of hours provided during the reporting period</w:t>
            </w:r>
          </w:p>
          <w:p w:rsidR="009623BF" w:rsidRPr="006036AB" w:rsidRDefault="009623BF" w:rsidP="00DB3C6B">
            <w:pPr>
              <w:spacing w:before="0" w:after="0"/>
              <w:rPr>
                <w:lang w:eastAsia="en-US"/>
              </w:rPr>
            </w:pPr>
          </w:p>
        </w:tc>
      </w:tr>
      <w:tr w:rsidR="009623BF" w:rsidRPr="006036AB" w:rsidTr="009E7842">
        <w:trPr>
          <w:trHeight w:val="276"/>
        </w:trPr>
        <w:tc>
          <w:tcPr>
            <w:tcW w:w="405" w:type="pct"/>
            <w:gridSpan w:val="2"/>
            <w:vMerge/>
          </w:tcPr>
          <w:p w:rsidR="009623BF" w:rsidRPr="006036AB" w:rsidRDefault="009623BF" w:rsidP="00DB3C6B">
            <w:pPr>
              <w:spacing w:before="0" w:after="0"/>
              <w:rPr>
                <w:lang w:eastAsia="en-US"/>
              </w:rPr>
            </w:pPr>
          </w:p>
        </w:tc>
        <w:tc>
          <w:tcPr>
            <w:tcW w:w="418" w:type="pct"/>
            <w:gridSpan w:val="2"/>
            <w:vMerge/>
            <w:tcBorders>
              <w:right w:val="single" w:sz="18" w:space="0" w:color="auto"/>
            </w:tcBorders>
          </w:tcPr>
          <w:p w:rsidR="009623BF" w:rsidRPr="006036AB" w:rsidRDefault="009623BF" w:rsidP="00DB3C6B">
            <w:pPr>
              <w:spacing w:before="0" w:after="0"/>
              <w:rPr>
                <w:lang w:eastAsia="en-US"/>
              </w:rPr>
            </w:pPr>
          </w:p>
        </w:tc>
        <w:tc>
          <w:tcPr>
            <w:tcW w:w="741" w:type="pct"/>
            <w:gridSpan w:val="2"/>
            <w:vMerge/>
            <w:tcBorders>
              <w:left w:val="single" w:sz="18" w:space="0" w:color="auto"/>
            </w:tcBorders>
          </w:tcPr>
          <w:p w:rsidR="009623BF" w:rsidRPr="006036AB" w:rsidRDefault="009623BF" w:rsidP="00DB3C6B">
            <w:pPr>
              <w:spacing w:before="0" w:after="0"/>
              <w:rPr>
                <w:lang w:eastAsia="en-US"/>
              </w:rPr>
            </w:pPr>
          </w:p>
        </w:tc>
        <w:tc>
          <w:tcPr>
            <w:tcW w:w="555" w:type="pct"/>
            <w:vMerge/>
          </w:tcPr>
          <w:p w:rsidR="009623BF" w:rsidRPr="006036AB" w:rsidRDefault="009623BF" w:rsidP="00DB3C6B">
            <w:pPr>
              <w:spacing w:before="0" w:after="0"/>
              <w:rPr>
                <w:lang w:eastAsia="en-US"/>
              </w:rPr>
            </w:pPr>
          </w:p>
        </w:tc>
        <w:tc>
          <w:tcPr>
            <w:tcW w:w="648" w:type="pct"/>
            <w:vMerge/>
            <w:tcBorders>
              <w:right w:val="single" w:sz="18" w:space="0" w:color="auto"/>
            </w:tcBorders>
          </w:tcPr>
          <w:p w:rsidR="009623BF" w:rsidRDefault="009623BF" w:rsidP="00DB3C6B">
            <w:pPr>
              <w:spacing w:before="0" w:after="0"/>
              <w:rPr>
                <w:lang w:eastAsia="en-US"/>
              </w:rPr>
            </w:pPr>
          </w:p>
        </w:tc>
        <w:tc>
          <w:tcPr>
            <w:tcW w:w="578" w:type="pct"/>
            <w:vMerge/>
            <w:tcBorders>
              <w:left w:val="single" w:sz="18" w:space="0" w:color="auto"/>
            </w:tcBorders>
          </w:tcPr>
          <w:p w:rsidR="009623BF" w:rsidRPr="006036AB" w:rsidRDefault="009623BF" w:rsidP="00DB3C6B">
            <w:pPr>
              <w:spacing w:before="0" w:after="0"/>
              <w:rPr>
                <w:lang w:eastAsia="en-US"/>
              </w:rPr>
            </w:pPr>
          </w:p>
        </w:tc>
        <w:tc>
          <w:tcPr>
            <w:tcW w:w="1655" w:type="pct"/>
            <w:gridSpan w:val="2"/>
          </w:tcPr>
          <w:p w:rsidR="009623BF" w:rsidRPr="006036AB" w:rsidRDefault="009623BF" w:rsidP="00DB3C6B">
            <w:pPr>
              <w:spacing w:before="0" w:after="0"/>
              <w:rPr>
                <w:lang w:eastAsia="en-US"/>
              </w:rPr>
            </w:pPr>
            <w:r w:rsidRPr="006036AB">
              <w:rPr>
                <w:lang w:eastAsia="en-US"/>
              </w:rPr>
              <w:t>Number of Service Users who received a service during the reporting period</w:t>
            </w:r>
          </w:p>
        </w:tc>
      </w:tr>
      <w:tr w:rsidR="009623BF" w:rsidRPr="006036AB" w:rsidTr="009E7842">
        <w:trPr>
          <w:trHeight w:val="271"/>
        </w:trPr>
        <w:tc>
          <w:tcPr>
            <w:tcW w:w="405" w:type="pct"/>
            <w:gridSpan w:val="2"/>
            <w:vMerge w:val="restart"/>
          </w:tcPr>
          <w:p w:rsidR="009623BF" w:rsidRPr="006036AB" w:rsidRDefault="009623BF" w:rsidP="00DB3C6B">
            <w:pPr>
              <w:spacing w:before="0" w:after="0"/>
              <w:rPr>
                <w:lang w:eastAsia="en-US"/>
              </w:rPr>
            </w:pPr>
            <w:r w:rsidRPr="006036AB">
              <w:rPr>
                <w:lang w:eastAsia="en-US"/>
              </w:rPr>
              <w:t>U1253</w:t>
            </w:r>
          </w:p>
        </w:tc>
        <w:tc>
          <w:tcPr>
            <w:tcW w:w="418" w:type="pct"/>
            <w:gridSpan w:val="2"/>
            <w:vMerge w:val="restart"/>
            <w:tcBorders>
              <w:right w:val="single" w:sz="18" w:space="0" w:color="auto"/>
            </w:tcBorders>
          </w:tcPr>
          <w:p w:rsidR="009623BF" w:rsidRPr="006036AB" w:rsidRDefault="009623BF" w:rsidP="00DB3C6B">
            <w:pPr>
              <w:spacing w:before="0" w:after="0"/>
              <w:rPr>
                <w:lang w:eastAsia="en-US"/>
              </w:rPr>
            </w:pPr>
            <w:r w:rsidRPr="006036AB">
              <w:rPr>
                <w:lang w:eastAsia="en-US"/>
              </w:rPr>
              <w:t>T314</w:t>
            </w:r>
          </w:p>
        </w:tc>
        <w:tc>
          <w:tcPr>
            <w:tcW w:w="741" w:type="pct"/>
            <w:gridSpan w:val="2"/>
            <w:vMerge w:val="restart"/>
            <w:tcBorders>
              <w:left w:val="single" w:sz="18" w:space="0" w:color="auto"/>
            </w:tcBorders>
          </w:tcPr>
          <w:p w:rsidR="009623BF" w:rsidRPr="006036AB" w:rsidRDefault="009623BF" w:rsidP="00DB3C6B">
            <w:pPr>
              <w:spacing w:before="0" w:after="0"/>
              <w:rPr>
                <w:lang w:eastAsia="en-US"/>
              </w:rPr>
            </w:pPr>
            <w:r w:rsidRPr="006036AB">
              <w:rPr>
                <w:lang w:eastAsia="en-US"/>
              </w:rPr>
              <w:t>A01.3.01</w:t>
            </w:r>
          </w:p>
          <w:p w:rsidR="009623BF" w:rsidRPr="006036AB" w:rsidRDefault="009623BF" w:rsidP="00DB3C6B">
            <w:pPr>
              <w:spacing w:before="0" w:after="0"/>
              <w:rPr>
                <w:lang w:eastAsia="en-US"/>
              </w:rPr>
            </w:pPr>
            <w:r w:rsidRPr="006036AB">
              <w:rPr>
                <w:lang w:eastAsia="en-US"/>
              </w:rPr>
              <w:t>Social and personal development</w:t>
            </w:r>
          </w:p>
        </w:tc>
        <w:tc>
          <w:tcPr>
            <w:tcW w:w="555" w:type="pct"/>
            <w:vMerge w:val="restart"/>
          </w:tcPr>
          <w:p w:rsidR="009623BF" w:rsidRPr="006036AB" w:rsidRDefault="009623BF" w:rsidP="00DB3C6B">
            <w:pPr>
              <w:spacing w:before="0" w:after="0"/>
              <w:rPr>
                <w:lang w:eastAsia="en-US"/>
              </w:rPr>
            </w:pPr>
            <w:r>
              <w:rPr>
                <w:lang w:eastAsia="en-US"/>
              </w:rPr>
              <w:t>Number of hours</w:t>
            </w:r>
          </w:p>
        </w:tc>
        <w:tc>
          <w:tcPr>
            <w:tcW w:w="648" w:type="pct"/>
            <w:vMerge w:val="restart"/>
            <w:tcBorders>
              <w:right w:val="single" w:sz="18" w:space="0" w:color="auto"/>
            </w:tcBorders>
          </w:tcPr>
          <w:p w:rsidR="009623BF" w:rsidRPr="006036AB" w:rsidRDefault="009623BF" w:rsidP="00DB3C6B">
            <w:pPr>
              <w:spacing w:before="0" w:after="0"/>
              <w:rPr>
                <w:lang w:eastAsia="en-US"/>
              </w:rPr>
            </w:pPr>
            <w:r w:rsidRPr="006036AB">
              <w:rPr>
                <w:lang w:eastAsia="en-US"/>
              </w:rPr>
              <w:t>NA</w:t>
            </w:r>
          </w:p>
        </w:tc>
        <w:tc>
          <w:tcPr>
            <w:tcW w:w="578" w:type="pct"/>
            <w:vMerge w:val="restart"/>
            <w:tcBorders>
              <w:left w:val="single" w:sz="18" w:space="0" w:color="auto"/>
            </w:tcBorders>
          </w:tcPr>
          <w:p w:rsidR="009623BF" w:rsidRPr="006036AB" w:rsidRDefault="009623BF" w:rsidP="00DB3C6B">
            <w:pPr>
              <w:spacing w:before="0" w:after="0"/>
              <w:rPr>
                <w:lang w:eastAsia="en-US"/>
              </w:rPr>
            </w:pPr>
            <w:r w:rsidRPr="006036AB">
              <w:rPr>
                <w:lang w:eastAsia="en-US"/>
              </w:rPr>
              <w:t>A01.3.01</w:t>
            </w:r>
          </w:p>
        </w:tc>
        <w:tc>
          <w:tcPr>
            <w:tcW w:w="1655" w:type="pct"/>
            <w:gridSpan w:val="2"/>
          </w:tcPr>
          <w:p w:rsidR="009623BF" w:rsidRPr="006036AB" w:rsidRDefault="009623BF" w:rsidP="00DB3C6B">
            <w:pPr>
              <w:spacing w:before="0" w:after="0"/>
              <w:rPr>
                <w:lang w:eastAsia="en-US"/>
              </w:rPr>
            </w:pPr>
            <w:r>
              <w:rPr>
                <w:lang w:eastAsia="en-US"/>
              </w:rPr>
              <w:t>Number of hours provided during the reporting period</w:t>
            </w:r>
          </w:p>
        </w:tc>
      </w:tr>
      <w:tr w:rsidR="009623BF" w:rsidRPr="006036AB" w:rsidTr="009E7842">
        <w:trPr>
          <w:trHeight w:val="270"/>
        </w:trPr>
        <w:tc>
          <w:tcPr>
            <w:tcW w:w="405" w:type="pct"/>
            <w:gridSpan w:val="2"/>
            <w:vMerge/>
          </w:tcPr>
          <w:p w:rsidR="009623BF" w:rsidRPr="006036AB" w:rsidRDefault="009623BF" w:rsidP="00DB3C6B">
            <w:pPr>
              <w:spacing w:before="0" w:after="0"/>
              <w:rPr>
                <w:lang w:eastAsia="en-US"/>
              </w:rPr>
            </w:pPr>
          </w:p>
        </w:tc>
        <w:tc>
          <w:tcPr>
            <w:tcW w:w="418" w:type="pct"/>
            <w:gridSpan w:val="2"/>
            <w:vMerge/>
            <w:tcBorders>
              <w:right w:val="single" w:sz="18" w:space="0" w:color="auto"/>
            </w:tcBorders>
          </w:tcPr>
          <w:p w:rsidR="009623BF" w:rsidRPr="006036AB" w:rsidRDefault="009623BF" w:rsidP="00DB3C6B">
            <w:pPr>
              <w:spacing w:before="0" w:after="0"/>
              <w:rPr>
                <w:lang w:eastAsia="en-US"/>
              </w:rPr>
            </w:pPr>
          </w:p>
        </w:tc>
        <w:tc>
          <w:tcPr>
            <w:tcW w:w="741" w:type="pct"/>
            <w:gridSpan w:val="2"/>
            <w:vMerge/>
            <w:tcBorders>
              <w:left w:val="single" w:sz="18" w:space="0" w:color="auto"/>
            </w:tcBorders>
          </w:tcPr>
          <w:p w:rsidR="009623BF" w:rsidRPr="006036AB" w:rsidRDefault="009623BF" w:rsidP="00DB3C6B">
            <w:pPr>
              <w:spacing w:before="0" w:after="0"/>
              <w:rPr>
                <w:lang w:eastAsia="en-US"/>
              </w:rPr>
            </w:pPr>
          </w:p>
        </w:tc>
        <w:tc>
          <w:tcPr>
            <w:tcW w:w="555" w:type="pct"/>
            <w:vMerge/>
          </w:tcPr>
          <w:p w:rsidR="009623BF" w:rsidRDefault="009623BF" w:rsidP="00DB3C6B">
            <w:pPr>
              <w:spacing w:before="0" w:after="0"/>
              <w:rPr>
                <w:lang w:eastAsia="en-US"/>
              </w:rPr>
            </w:pPr>
          </w:p>
        </w:tc>
        <w:tc>
          <w:tcPr>
            <w:tcW w:w="648" w:type="pct"/>
            <w:vMerge/>
            <w:tcBorders>
              <w:right w:val="single" w:sz="18" w:space="0" w:color="auto"/>
            </w:tcBorders>
          </w:tcPr>
          <w:p w:rsidR="009623BF" w:rsidRPr="006036AB" w:rsidRDefault="009623BF" w:rsidP="00DB3C6B">
            <w:pPr>
              <w:spacing w:before="0" w:after="0"/>
              <w:rPr>
                <w:lang w:eastAsia="en-US"/>
              </w:rPr>
            </w:pPr>
          </w:p>
        </w:tc>
        <w:tc>
          <w:tcPr>
            <w:tcW w:w="578" w:type="pct"/>
            <w:vMerge/>
            <w:tcBorders>
              <w:left w:val="single" w:sz="18" w:space="0" w:color="auto"/>
            </w:tcBorders>
          </w:tcPr>
          <w:p w:rsidR="009623BF" w:rsidRPr="006036AB" w:rsidRDefault="009623BF" w:rsidP="00DB3C6B">
            <w:pPr>
              <w:spacing w:before="0" w:after="0"/>
              <w:rPr>
                <w:lang w:eastAsia="en-US"/>
              </w:rPr>
            </w:pPr>
          </w:p>
        </w:tc>
        <w:tc>
          <w:tcPr>
            <w:tcW w:w="1655" w:type="pct"/>
            <w:gridSpan w:val="2"/>
          </w:tcPr>
          <w:p w:rsidR="009623BF" w:rsidDel="008C0764" w:rsidRDefault="009623BF" w:rsidP="00DB3C6B">
            <w:pPr>
              <w:spacing w:before="0" w:after="0"/>
              <w:rPr>
                <w:lang w:eastAsia="en-US"/>
              </w:rPr>
            </w:pPr>
            <w:r w:rsidRPr="006036AB">
              <w:rPr>
                <w:lang w:eastAsia="en-US"/>
              </w:rPr>
              <w:t>Number of Service Users who received a service during the reporting period</w:t>
            </w:r>
          </w:p>
        </w:tc>
      </w:tr>
      <w:tr w:rsidR="00E56D2D" w:rsidRPr="006036AB" w:rsidTr="009E7842">
        <w:trPr>
          <w:gridAfter w:val="1"/>
          <w:wAfter w:w="8" w:type="pct"/>
          <w:trHeight w:val="324"/>
        </w:trPr>
        <w:tc>
          <w:tcPr>
            <w:tcW w:w="4992" w:type="pct"/>
            <w:gridSpan w:val="10"/>
            <w:tcBorders>
              <w:right w:val="single" w:sz="2" w:space="0" w:color="auto"/>
            </w:tcBorders>
            <w:shd w:val="clear" w:color="auto" w:fill="FFFFFF"/>
            <w:vAlign w:val="bottom"/>
          </w:tcPr>
          <w:p w:rsidR="00E56D2D" w:rsidRPr="006036AB" w:rsidRDefault="00B93A10" w:rsidP="009E7842">
            <w:pPr>
              <w:spacing w:before="0" w:after="0"/>
              <w:rPr>
                <w:lang w:eastAsia="en-US"/>
              </w:rPr>
            </w:pPr>
            <w:r w:rsidRPr="006036AB">
              <w:rPr>
                <w:lang w:eastAsia="en-US"/>
              </w:rPr>
              <w:t>Relates to item 7.1 or 9.1 of the agreement</w:t>
            </w:r>
          </w:p>
        </w:tc>
      </w:tr>
      <w:tr w:rsidR="00C12376" w:rsidRPr="006036AB" w:rsidTr="009E7842">
        <w:trPr>
          <w:gridAfter w:val="1"/>
          <w:wAfter w:w="8" w:type="pct"/>
        </w:trPr>
        <w:tc>
          <w:tcPr>
            <w:tcW w:w="403" w:type="pct"/>
            <w:shd w:val="clear" w:color="auto" w:fill="262626"/>
          </w:tcPr>
          <w:p w:rsidR="00C12376" w:rsidRPr="006036AB" w:rsidRDefault="00C12376" w:rsidP="00DB3C6B">
            <w:pPr>
              <w:spacing w:before="0" w:after="0"/>
              <w:rPr>
                <w:lang w:eastAsia="en-US"/>
              </w:rPr>
            </w:pPr>
            <w:r w:rsidRPr="006036AB">
              <w:rPr>
                <w:lang w:eastAsia="en-US"/>
              </w:rPr>
              <w:t>Service User Code</w:t>
            </w:r>
          </w:p>
        </w:tc>
        <w:tc>
          <w:tcPr>
            <w:tcW w:w="413" w:type="pct"/>
            <w:gridSpan w:val="2"/>
            <w:shd w:val="clear" w:color="auto" w:fill="262626"/>
          </w:tcPr>
          <w:p w:rsidR="00C12376" w:rsidRPr="006036AB" w:rsidRDefault="00C12376" w:rsidP="00DB3C6B">
            <w:pPr>
              <w:spacing w:before="0" w:after="0"/>
              <w:rPr>
                <w:lang w:eastAsia="en-US"/>
              </w:rPr>
            </w:pPr>
            <w:r w:rsidRPr="006036AB">
              <w:rPr>
                <w:lang w:eastAsia="en-US"/>
              </w:rPr>
              <w:t>Service Type Code</w:t>
            </w:r>
          </w:p>
        </w:tc>
        <w:tc>
          <w:tcPr>
            <w:tcW w:w="4176" w:type="pct"/>
            <w:gridSpan w:val="7"/>
            <w:tcBorders>
              <w:right w:val="single" w:sz="2" w:space="0" w:color="auto"/>
            </w:tcBorders>
            <w:shd w:val="clear" w:color="auto" w:fill="BFBFBF"/>
          </w:tcPr>
          <w:p w:rsidR="00C12376" w:rsidRPr="006036AB" w:rsidRDefault="00C12376" w:rsidP="00DB3C6B">
            <w:pPr>
              <w:spacing w:before="0" w:after="0"/>
              <w:rPr>
                <w:lang w:eastAsia="en-US"/>
              </w:rPr>
            </w:pPr>
            <w:r w:rsidRPr="006036AB">
              <w:rPr>
                <w:lang w:eastAsia="en-US"/>
              </w:rPr>
              <w:t xml:space="preserve">Throughput  Measure  </w:t>
            </w:r>
          </w:p>
        </w:tc>
      </w:tr>
      <w:tr w:rsidR="00FA34A3" w:rsidRPr="006036AB" w:rsidTr="009E7842">
        <w:trPr>
          <w:gridAfter w:val="1"/>
          <w:wAfter w:w="8" w:type="pct"/>
          <w:trHeight w:val="420"/>
        </w:trPr>
        <w:tc>
          <w:tcPr>
            <w:tcW w:w="403" w:type="pct"/>
          </w:tcPr>
          <w:p w:rsidR="00FA34A3" w:rsidRPr="006036AB" w:rsidRDefault="00FA34A3" w:rsidP="00DB3C6B">
            <w:pPr>
              <w:spacing w:before="0" w:after="0"/>
              <w:rPr>
                <w:lang w:eastAsia="en-US"/>
              </w:rPr>
            </w:pPr>
            <w:r>
              <w:rPr>
                <w:lang w:eastAsia="en-US"/>
              </w:rPr>
              <w:t>U1253</w:t>
            </w:r>
          </w:p>
        </w:tc>
        <w:tc>
          <w:tcPr>
            <w:tcW w:w="413" w:type="pct"/>
            <w:gridSpan w:val="2"/>
          </w:tcPr>
          <w:p w:rsidR="00FA34A3" w:rsidRPr="006036AB" w:rsidRDefault="00FA34A3" w:rsidP="00DB3C6B">
            <w:pPr>
              <w:spacing w:before="0" w:after="0"/>
              <w:rPr>
                <w:lang w:eastAsia="en-US"/>
              </w:rPr>
            </w:pPr>
            <w:r>
              <w:rPr>
                <w:lang w:eastAsia="en-US"/>
              </w:rPr>
              <w:t>T314</w:t>
            </w:r>
          </w:p>
        </w:tc>
        <w:tc>
          <w:tcPr>
            <w:tcW w:w="735" w:type="pct"/>
            <w:gridSpan w:val="2"/>
          </w:tcPr>
          <w:p w:rsidR="00FA34A3" w:rsidRPr="006036AB" w:rsidDel="00FA34A3" w:rsidRDefault="00FA34A3" w:rsidP="00DB3C6B">
            <w:pPr>
              <w:spacing w:before="0" w:after="0"/>
              <w:rPr>
                <w:lang w:eastAsia="en-US"/>
              </w:rPr>
            </w:pPr>
            <w:r>
              <w:rPr>
                <w:lang w:eastAsia="en-US"/>
              </w:rPr>
              <w:t>IS1</w:t>
            </w:r>
            <w:r w:rsidR="006654CF">
              <w:rPr>
                <w:lang w:eastAsia="en-US"/>
              </w:rPr>
              <w:t>4</w:t>
            </w:r>
            <w:r>
              <w:rPr>
                <w:lang w:eastAsia="en-US"/>
              </w:rPr>
              <w:t>7</w:t>
            </w:r>
          </w:p>
        </w:tc>
        <w:tc>
          <w:tcPr>
            <w:tcW w:w="3442" w:type="pct"/>
            <w:gridSpan w:val="5"/>
            <w:tcBorders>
              <w:right w:val="single" w:sz="2" w:space="0" w:color="auto"/>
            </w:tcBorders>
          </w:tcPr>
          <w:p w:rsidR="00FA34A3" w:rsidRPr="00FA34A3" w:rsidRDefault="00FA34A3" w:rsidP="00DB3C6B">
            <w:pPr>
              <w:spacing w:before="0" w:after="0"/>
              <w:rPr>
                <w:lang w:eastAsia="en-US"/>
              </w:rPr>
            </w:pPr>
            <w:r>
              <w:rPr>
                <w:lang w:eastAsia="en-US"/>
              </w:rPr>
              <w:t>Number of Service Users who received a service during the reporting period</w:t>
            </w:r>
          </w:p>
        </w:tc>
      </w:tr>
      <w:tr w:rsidR="00C12376" w:rsidRPr="006036AB" w:rsidTr="009E7842">
        <w:trPr>
          <w:gridAfter w:val="1"/>
          <w:wAfter w:w="8" w:type="pct"/>
          <w:trHeight w:val="420"/>
        </w:trPr>
        <w:tc>
          <w:tcPr>
            <w:tcW w:w="403" w:type="pct"/>
          </w:tcPr>
          <w:p w:rsidR="00C12376" w:rsidRPr="006036AB" w:rsidRDefault="00C12376" w:rsidP="00DB3C6B">
            <w:pPr>
              <w:spacing w:before="0" w:after="0"/>
              <w:rPr>
                <w:lang w:eastAsia="en-US"/>
              </w:rPr>
            </w:pPr>
            <w:r w:rsidRPr="006036AB">
              <w:rPr>
                <w:lang w:eastAsia="en-US"/>
              </w:rPr>
              <w:t>U1253</w:t>
            </w:r>
          </w:p>
        </w:tc>
        <w:tc>
          <w:tcPr>
            <w:tcW w:w="413" w:type="pct"/>
            <w:gridSpan w:val="2"/>
          </w:tcPr>
          <w:p w:rsidR="00C12376" w:rsidRPr="006036AB" w:rsidRDefault="00C12376" w:rsidP="00DB3C6B">
            <w:pPr>
              <w:spacing w:before="0" w:after="0"/>
              <w:rPr>
                <w:lang w:eastAsia="en-US"/>
              </w:rPr>
            </w:pPr>
            <w:r w:rsidRPr="006036AB">
              <w:rPr>
                <w:lang w:eastAsia="en-US"/>
              </w:rPr>
              <w:t>T314</w:t>
            </w:r>
          </w:p>
        </w:tc>
        <w:tc>
          <w:tcPr>
            <w:tcW w:w="735" w:type="pct"/>
            <w:gridSpan w:val="2"/>
          </w:tcPr>
          <w:p w:rsidR="00C12376" w:rsidRPr="006036AB" w:rsidRDefault="00FA34A3" w:rsidP="00DB3C6B">
            <w:pPr>
              <w:spacing w:before="0" w:after="0"/>
              <w:rPr>
                <w:lang w:eastAsia="en-US"/>
              </w:rPr>
            </w:pPr>
            <w:r>
              <w:rPr>
                <w:lang w:eastAsia="en-US"/>
              </w:rPr>
              <w:t>IS147</w:t>
            </w:r>
          </w:p>
        </w:tc>
        <w:tc>
          <w:tcPr>
            <w:tcW w:w="3442" w:type="pct"/>
            <w:gridSpan w:val="5"/>
            <w:tcBorders>
              <w:right w:val="single" w:sz="2" w:space="0" w:color="auto"/>
            </w:tcBorders>
          </w:tcPr>
          <w:p w:rsidR="00C12376" w:rsidRPr="006036AB" w:rsidRDefault="00FA34A3" w:rsidP="00DB3C6B">
            <w:pPr>
              <w:spacing w:before="0" w:after="0"/>
              <w:rPr>
                <w:lang w:eastAsia="en-US"/>
              </w:rPr>
            </w:pPr>
            <w:r w:rsidRPr="00FA34A3">
              <w:rPr>
                <w:lang w:eastAsia="en-US"/>
              </w:rPr>
              <w:t>Number of Service Users who received a service during the reporting period</w:t>
            </w:r>
          </w:p>
        </w:tc>
      </w:tr>
      <w:tr w:rsidR="00C12376" w:rsidRPr="006036AB" w:rsidTr="009E7842">
        <w:trPr>
          <w:gridAfter w:val="1"/>
          <w:wAfter w:w="8" w:type="pct"/>
        </w:trPr>
        <w:tc>
          <w:tcPr>
            <w:tcW w:w="403" w:type="pct"/>
            <w:shd w:val="clear" w:color="auto" w:fill="262626"/>
          </w:tcPr>
          <w:p w:rsidR="00C12376" w:rsidRPr="006036AB" w:rsidRDefault="00C12376" w:rsidP="00DB3C6B">
            <w:pPr>
              <w:spacing w:before="0" w:after="0"/>
              <w:rPr>
                <w:lang w:eastAsia="en-US"/>
              </w:rPr>
            </w:pPr>
            <w:r w:rsidRPr="006036AB">
              <w:rPr>
                <w:lang w:eastAsia="en-US"/>
              </w:rPr>
              <w:t>Service User Code</w:t>
            </w:r>
          </w:p>
        </w:tc>
        <w:tc>
          <w:tcPr>
            <w:tcW w:w="413" w:type="pct"/>
            <w:gridSpan w:val="2"/>
            <w:shd w:val="clear" w:color="auto" w:fill="262626"/>
          </w:tcPr>
          <w:p w:rsidR="00C12376" w:rsidRPr="006036AB" w:rsidRDefault="00C12376" w:rsidP="00DB3C6B">
            <w:pPr>
              <w:spacing w:before="0" w:after="0"/>
              <w:rPr>
                <w:lang w:eastAsia="en-US"/>
              </w:rPr>
            </w:pPr>
            <w:r w:rsidRPr="006036AB">
              <w:rPr>
                <w:lang w:eastAsia="en-US"/>
              </w:rPr>
              <w:t>Service Type Code</w:t>
            </w:r>
          </w:p>
        </w:tc>
        <w:tc>
          <w:tcPr>
            <w:tcW w:w="4176" w:type="pct"/>
            <w:gridSpan w:val="7"/>
            <w:tcBorders>
              <w:right w:val="single" w:sz="2" w:space="0" w:color="auto"/>
            </w:tcBorders>
            <w:shd w:val="clear" w:color="auto" w:fill="BFBFBF"/>
          </w:tcPr>
          <w:p w:rsidR="00C12376" w:rsidRPr="006036AB" w:rsidRDefault="001F4785" w:rsidP="00DB3C6B">
            <w:pPr>
              <w:spacing w:before="0" w:after="0"/>
              <w:rPr>
                <w:lang w:eastAsia="en-US"/>
              </w:rPr>
            </w:pPr>
            <w:r w:rsidRPr="006036AB">
              <w:rPr>
                <w:lang w:eastAsia="en-US"/>
              </w:rPr>
              <w:t>Demographic Measure</w:t>
            </w:r>
          </w:p>
        </w:tc>
      </w:tr>
      <w:tr w:rsidR="00C12376" w:rsidRPr="006036AB" w:rsidTr="009E7842">
        <w:trPr>
          <w:gridAfter w:val="1"/>
          <w:wAfter w:w="8" w:type="pct"/>
          <w:trHeight w:val="244"/>
        </w:trPr>
        <w:tc>
          <w:tcPr>
            <w:tcW w:w="403" w:type="pct"/>
          </w:tcPr>
          <w:p w:rsidR="00C12376" w:rsidRPr="006036AB" w:rsidRDefault="00C12376" w:rsidP="00DB3C6B">
            <w:pPr>
              <w:spacing w:before="0" w:after="0"/>
              <w:rPr>
                <w:lang w:eastAsia="en-US"/>
              </w:rPr>
            </w:pPr>
            <w:r w:rsidRPr="006036AB">
              <w:rPr>
                <w:lang w:eastAsia="en-US"/>
              </w:rPr>
              <w:t>U1253</w:t>
            </w:r>
          </w:p>
        </w:tc>
        <w:tc>
          <w:tcPr>
            <w:tcW w:w="413" w:type="pct"/>
            <w:gridSpan w:val="2"/>
          </w:tcPr>
          <w:p w:rsidR="00C12376" w:rsidRPr="006036AB" w:rsidRDefault="00C12376" w:rsidP="00DB3C6B">
            <w:pPr>
              <w:spacing w:before="0" w:after="0"/>
              <w:rPr>
                <w:lang w:eastAsia="en-US"/>
              </w:rPr>
            </w:pPr>
            <w:r w:rsidRPr="006036AB">
              <w:rPr>
                <w:lang w:eastAsia="en-US"/>
              </w:rPr>
              <w:t>T314</w:t>
            </w:r>
          </w:p>
        </w:tc>
        <w:tc>
          <w:tcPr>
            <w:tcW w:w="735" w:type="pct"/>
            <w:gridSpan w:val="2"/>
          </w:tcPr>
          <w:p w:rsidR="00C12376" w:rsidRPr="006036AB" w:rsidRDefault="00C12376" w:rsidP="00DB3C6B">
            <w:pPr>
              <w:spacing w:before="0" w:after="0"/>
              <w:rPr>
                <w:lang w:eastAsia="en-US"/>
              </w:rPr>
            </w:pPr>
            <w:r w:rsidRPr="006036AB">
              <w:rPr>
                <w:lang w:eastAsia="en-US"/>
              </w:rPr>
              <w:t>NA</w:t>
            </w:r>
          </w:p>
        </w:tc>
        <w:tc>
          <w:tcPr>
            <w:tcW w:w="3442" w:type="pct"/>
            <w:gridSpan w:val="5"/>
            <w:tcBorders>
              <w:right w:val="single" w:sz="2" w:space="0" w:color="auto"/>
            </w:tcBorders>
          </w:tcPr>
          <w:p w:rsidR="00C12376" w:rsidRPr="006036AB" w:rsidRDefault="00C12376" w:rsidP="00DB3C6B">
            <w:pPr>
              <w:spacing w:before="0" w:after="0"/>
              <w:rPr>
                <w:lang w:eastAsia="en-US"/>
              </w:rPr>
            </w:pPr>
            <w:r w:rsidRPr="006036AB">
              <w:rPr>
                <w:lang w:eastAsia="en-US"/>
              </w:rPr>
              <w:t>NA</w:t>
            </w:r>
          </w:p>
        </w:tc>
      </w:tr>
      <w:tr w:rsidR="00C12376" w:rsidRPr="006036AB" w:rsidTr="009E7842">
        <w:trPr>
          <w:gridAfter w:val="1"/>
          <w:wAfter w:w="8" w:type="pct"/>
        </w:trPr>
        <w:tc>
          <w:tcPr>
            <w:tcW w:w="403" w:type="pct"/>
            <w:shd w:val="clear" w:color="auto" w:fill="262626"/>
          </w:tcPr>
          <w:p w:rsidR="00C12376" w:rsidRPr="006036AB" w:rsidRDefault="00C12376" w:rsidP="00DB3C6B">
            <w:pPr>
              <w:spacing w:before="0" w:after="0"/>
              <w:rPr>
                <w:lang w:eastAsia="en-US"/>
              </w:rPr>
            </w:pPr>
            <w:r w:rsidRPr="006036AB">
              <w:rPr>
                <w:lang w:eastAsia="en-US"/>
              </w:rPr>
              <w:t>Service User Code</w:t>
            </w:r>
          </w:p>
        </w:tc>
        <w:tc>
          <w:tcPr>
            <w:tcW w:w="413" w:type="pct"/>
            <w:gridSpan w:val="2"/>
            <w:shd w:val="clear" w:color="auto" w:fill="262626"/>
          </w:tcPr>
          <w:p w:rsidR="00C12376" w:rsidRPr="006036AB" w:rsidRDefault="00C12376" w:rsidP="00DB3C6B">
            <w:pPr>
              <w:spacing w:before="0" w:after="0"/>
              <w:rPr>
                <w:lang w:eastAsia="en-US"/>
              </w:rPr>
            </w:pPr>
            <w:r w:rsidRPr="006036AB">
              <w:rPr>
                <w:lang w:eastAsia="en-US"/>
              </w:rPr>
              <w:t>Service Type Code</w:t>
            </w:r>
          </w:p>
        </w:tc>
        <w:tc>
          <w:tcPr>
            <w:tcW w:w="4176" w:type="pct"/>
            <w:gridSpan w:val="7"/>
            <w:tcBorders>
              <w:right w:val="single" w:sz="2" w:space="0" w:color="auto"/>
            </w:tcBorders>
            <w:shd w:val="clear" w:color="auto" w:fill="BFBFBF"/>
          </w:tcPr>
          <w:p w:rsidR="00C12376" w:rsidRPr="006036AB" w:rsidRDefault="00C12376" w:rsidP="00DB3C6B">
            <w:pPr>
              <w:spacing w:before="0" w:after="0"/>
              <w:rPr>
                <w:lang w:eastAsia="en-US"/>
              </w:rPr>
            </w:pPr>
            <w:r w:rsidRPr="006036AB">
              <w:rPr>
                <w:lang w:eastAsia="en-US"/>
              </w:rPr>
              <w:t>Outcome Measure</w:t>
            </w:r>
          </w:p>
        </w:tc>
      </w:tr>
      <w:tr w:rsidR="00C12376" w:rsidRPr="006036AB" w:rsidTr="009E7842">
        <w:trPr>
          <w:gridAfter w:val="1"/>
          <w:wAfter w:w="8" w:type="pct"/>
          <w:trHeight w:val="595"/>
        </w:trPr>
        <w:tc>
          <w:tcPr>
            <w:tcW w:w="403" w:type="pct"/>
          </w:tcPr>
          <w:p w:rsidR="00C12376" w:rsidRPr="006036AB" w:rsidRDefault="00C12376" w:rsidP="00DB3C6B">
            <w:pPr>
              <w:spacing w:before="0" w:after="0"/>
              <w:rPr>
                <w:lang w:eastAsia="en-US"/>
              </w:rPr>
            </w:pPr>
            <w:r w:rsidRPr="006036AB">
              <w:rPr>
                <w:lang w:eastAsia="en-US"/>
              </w:rPr>
              <w:t>U1253</w:t>
            </w:r>
          </w:p>
        </w:tc>
        <w:tc>
          <w:tcPr>
            <w:tcW w:w="413" w:type="pct"/>
            <w:gridSpan w:val="2"/>
          </w:tcPr>
          <w:p w:rsidR="00C12376" w:rsidRPr="006036AB" w:rsidRDefault="00C12376" w:rsidP="00DB3C6B">
            <w:pPr>
              <w:spacing w:before="0" w:after="0"/>
              <w:rPr>
                <w:lang w:eastAsia="en-US"/>
              </w:rPr>
            </w:pPr>
            <w:r w:rsidRPr="006036AB">
              <w:rPr>
                <w:lang w:eastAsia="en-US"/>
              </w:rPr>
              <w:t>T314</w:t>
            </w:r>
          </w:p>
        </w:tc>
        <w:tc>
          <w:tcPr>
            <w:tcW w:w="735" w:type="pct"/>
            <w:gridSpan w:val="2"/>
          </w:tcPr>
          <w:p w:rsidR="00C12376" w:rsidRPr="006036AB" w:rsidRDefault="00C12376" w:rsidP="00DB3C6B">
            <w:pPr>
              <w:spacing w:before="0" w:after="0"/>
              <w:rPr>
                <w:lang w:eastAsia="en-US"/>
              </w:rPr>
            </w:pPr>
            <w:r w:rsidRPr="006036AB">
              <w:rPr>
                <w:lang w:eastAsia="en-US"/>
              </w:rPr>
              <w:t>OM2.1.02</w:t>
            </w:r>
          </w:p>
        </w:tc>
        <w:tc>
          <w:tcPr>
            <w:tcW w:w="3442" w:type="pct"/>
            <w:gridSpan w:val="5"/>
            <w:tcBorders>
              <w:right w:val="single" w:sz="2" w:space="0" w:color="auto"/>
            </w:tcBorders>
          </w:tcPr>
          <w:p w:rsidR="00C12376" w:rsidRPr="006036AB" w:rsidRDefault="00C12376" w:rsidP="00DB3C6B">
            <w:pPr>
              <w:spacing w:before="0" w:after="0"/>
              <w:rPr>
                <w:lang w:eastAsia="en-US"/>
              </w:rPr>
            </w:pPr>
            <w:r w:rsidRPr="006036AB">
              <w:rPr>
                <w:lang w:eastAsia="en-US"/>
              </w:rPr>
              <w:t>Number of Service Users with improved cultural identity/connectedness</w:t>
            </w:r>
          </w:p>
        </w:tc>
      </w:tr>
      <w:tr w:rsidR="00C12376" w:rsidRPr="006036AB" w:rsidTr="009E7842">
        <w:trPr>
          <w:gridAfter w:val="1"/>
          <w:wAfter w:w="8" w:type="pct"/>
          <w:trHeight w:val="475"/>
        </w:trPr>
        <w:tc>
          <w:tcPr>
            <w:tcW w:w="403" w:type="pct"/>
          </w:tcPr>
          <w:p w:rsidR="00C12376" w:rsidRPr="006036AB" w:rsidRDefault="00C12376" w:rsidP="00DB3C6B">
            <w:pPr>
              <w:spacing w:before="0" w:after="0"/>
              <w:rPr>
                <w:lang w:eastAsia="en-US"/>
              </w:rPr>
            </w:pPr>
            <w:r w:rsidRPr="006036AB">
              <w:rPr>
                <w:lang w:eastAsia="en-US"/>
              </w:rPr>
              <w:t>U1253</w:t>
            </w:r>
          </w:p>
        </w:tc>
        <w:tc>
          <w:tcPr>
            <w:tcW w:w="413" w:type="pct"/>
            <w:gridSpan w:val="2"/>
          </w:tcPr>
          <w:p w:rsidR="00C12376" w:rsidRPr="006036AB" w:rsidRDefault="00C12376" w:rsidP="00DB3C6B">
            <w:pPr>
              <w:spacing w:before="0" w:after="0"/>
              <w:rPr>
                <w:lang w:eastAsia="en-US"/>
              </w:rPr>
            </w:pPr>
            <w:r w:rsidRPr="006036AB">
              <w:rPr>
                <w:lang w:eastAsia="en-US"/>
              </w:rPr>
              <w:t>T314</w:t>
            </w:r>
          </w:p>
        </w:tc>
        <w:tc>
          <w:tcPr>
            <w:tcW w:w="735" w:type="pct"/>
            <w:gridSpan w:val="2"/>
          </w:tcPr>
          <w:p w:rsidR="00C12376" w:rsidRPr="006036AB" w:rsidRDefault="00C12376" w:rsidP="00DB3C6B">
            <w:pPr>
              <w:spacing w:before="0" w:after="0"/>
              <w:rPr>
                <w:lang w:eastAsia="en-US"/>
              </w:rPr>
            </w:pPr>
            <w:r w:rsidRPr="006036AB">
              <w:rPr>
                <w:lang w:eastAsia="en-US"/>
              </w:rPr>
              <w:t>OM2.1.03</w:t>
            </w:r>
          </w:p>
        </w:tc>
        <w:tc>
          <w:tcPr>
            <w:tcW w:w="3442" w:type="pct"/>
            <w:gridSpan w:val="5"/>
            <w:tcBorders>
              <w:right w:val="single" w:sz="2" w:space="0" w:color="auto"/>
            </w:tcBorders>
          </w:tcPr>
          <w:p w:rsidR="00C12376" w:rsidRPr="006036AB" w:rsidRDefault="00C12376" w:rsidP="00DB3C6B">
            <w:pPr>
              <w:spacing w:before="0" w:after="0"/>
              <w:rPr>
                <w:lang w:eastAsia="en-US"/>
              </w:rPr>
            </w:pPr>
            <w:r w:rsidRPr="006036AB">
              <w:rPr>
                <w:lang w:eastAsia="en-US"/>
              </w:rPr>
              <w:t>Number of Service Users with improved family interactions/connectedness</w:t>
            </w:r>
          </w:p>
        </w:tc>
      </w:tr>
      <w:tr w:rsidR="00C12376" w:rsidRPr="006036AB" w:rsidTr="009E7842">
        <w:trPr>
          <w:gridAfter w:val="1"/>
          <w:wAfter w:w="8" w:type="pct"/>
        </w:trPr>
        <w:tc>
          <w:tcPr>
            <w:tcW w:w="403" w:type="pct"/>
            <w:shd w:val="clear" w:color="auto" w:fill="262626"/>
          </w:tcPr>
          <w:p w:rsidR="00C12376" w:rsidRPr="006036AB" w:rsidRDefault="00C12376" w:rsidP="00DB3C6B">
            <w:pPr>
              <w:spacing w:before="0" w:after="0"/>
              <w:rPr>
                <w:lang w:eastAsia="en-US"/>
              </w:rPr>
            </w:pPr>
            <w:r w:rsidRPr="006036AB">
              <w:rPr>
                <w:lang w:eastAsia="en-US"/>
              </w:rPr>
              <w:t>Service User Code</w:t>
            </w:r>
          </w:p>
        </w:tc>
        <w:tc>
          <w:tcPr>
            <w:tcW w:w="413" w:type="pct"/>
            <w:gridSpan w:val="2"/>
            <w:shd w:val="clear" w:color="auto" w:fill="262626"/>
          </w:tcPr>
          <w:p w:rsidR="00C12376" w:rsidRPr="006036AB" w:rsidRDefault="00C12376" w:rsidP="00DB3C6B">
            <w:pPr>
              <w:spacing w:before="0" w:after="0"/>
              <w:rPr>
                <w:lang w:eastAsia="en-US"/>
              </w:rPr>
            </w:pPr>
            <w:r w:rsidRPr="006036AB">
              <w:rPr>
                <w:lang w:eastAsia="en-US"/>
              </w:rPr>
              <w:t>Service Type Code</w:t>
            </w:r>
          </w:p>
        </w:tc>
        <w:tc>
          <w:tcPr>
            <w:tcW w:w="735" w:type="pct"/>
            <w:gridSpan w:val="2"/>
            <w:shd w:val="clear" w:color="auto" w:fill="BFBFBF"/>
          </w:tcPr>
          <w:p w:rsidR="00C12376" w:rsidRPr="006036AB" w:rsidRDefault="00C12376" w:rsidP="00DB3C6B">
            <w:pPr>
              <w:spacing w:before="0" w:after="0"/>
              <w:rPr>
                <w:lang w:eastAsia="en-US"/>
              </w:rPr>
            </w:pPr>
            <w:r w:rsidRPr="006036AB">
              <w:rPr>
                <w:lang w:eastAsia="en-US"/>
              </w:rPr>
              <w:t>Other Measure</w:t>
            </w:r>
          </w:p>
        </w:tc>
        <w:tc>
          <w:tcPr>
            <w:tcW w:w="3442" w:type="pct"/>
            <w:gridSpan w:val="5"/>
            <w:tcBorders>
              <w:right w:val="single" w:sz="2" w:space="0" w:color="auto"/>
            </w:tcBorders>
            <w:shd w:val="clear" w:color="auto" w:fill="BFBFBF"/>
          </w:tcPr>
          <w:p w:rsidR="00C12376" w:rsidRPr="006036AB" w:rsidRDefault="00C12376" w:rsidP="00DB3C6B">
            <w:pPr>
              <w:spacing w:before="0" w:after="0"/>
              <w:rPr>
                <w:lang w:eastAsia="en-US"/>
              </w:rPr>
            </w:pPr>
          </w:p>
        </w:tc>
      </w:tr>
      <w:tr w:rsidR="00FA34A3" w:rsidRPr="006036AB" w:rsidTr="009E7842">
        <w:trPr>
          <w:gridAfter w:val="1"/>
          <w:wAfter w:w="8" w:type="pct"/>
          <w:trHeight w:val="307"/>
        </w:trPr>
        <w:tc>
          <w:tcPr>
            <w:tcW w:w="403" w:type="pct"/>
          </w:tcPr>
          <w:p w:rsidR="00FA34A3" w:rsidRPr="006036AB" w:rsidRDefault="00FA34A3" w:rsidP="00DB3C6B">
            <w:pPr>
              <w:spacing w:before="0" w:after="0"/>
              <w:rPr>
                <w:lang w:eastAsia="en-US"/>
              </w:rPr>
            </w:pPr>
            <w:r>
              <w:rPr>
                <w:lang w:eastAsia="en-US"/>
              </w:rPr>
              <w:t>U1253</w:t>
            </w:r>
          </w:p>
        </w:tc>
        <w:tc>
          <w:tcPr>
            <w:tcW w:w="413" w:type="pct"/>
            <w:gridSpan w:val="2"/>
          </w:tcPr>
          <w:p w:rsidR="00FA34A3" w:rsidRPr="006036AB" w:rsidRDefault="00FA34A3" w:rsidP="00DB3C6B">
            <w:pPr>
              <w:spacing w:before="0" w:after="0"/>
              <w:rPr>
                <w:lang w:eastAsia="en-US"/>
              </w:rPr>
            </w:pPr>
            <w:r>
              <w:rPr>
                <w:lang w:eastAsia="en-US"/>
              </w:rPr>
              <w:t>T314</w:t>
            </w:r>
          </w:p>
        </w:tc>
        <w:tc>
          <w:tcPr>
            <w:tcW w:w="735" w:type="pct"/>
            <w:gridSpan w:val="2"/>
          </w:tcPr>
          <w:p w:rsidR="00FA34A3" w:rsidRPr="006036AB" w:rsidRDefault="00FA34A3" w:rsidP="00DB3C6B">
            <w:pPr>
              <w:spacing w:before="0" w:after="0"/>
              <w:rPr>
                <w:lang w:eastAsia="en-US"/>
              </w:rPr>
            </w:pPr>
            <w:r>
              <w:rPr>
                <w:lang w:eastAsia="en-US"/>
              </w:rPr>
              <w:t>IS63</w:t>
            </w:r>
          </w:p>
        </w:tc>
        <w:tc>
          <w:tcPr>
            <w:tcW w:w="3442" w:type="pct"/>
            <w:gridSpan w:val="5"/>
            <w:tcBorders>
              <w:right w:val="single" w:sz="2" w:space="0" w:color="auto"/>
            </w:tcBorders>
          </w:tcPr>
          <w:p w:rsidR="00FA34A3" w:rsidRPr="006036AB" w:rsidRDefault="00FA34A3" w:rsidP="00FA34A3">
            <w:pPr>
              <w:spacing w:before="0" w:after="0"/>
              <w:rPr>
                <w:lang w:eastAsia="en-US"/>
              </w:rPr>
            </w:pPr>
            <w:r>
              <w:rPr>
                <w:lang w:eastAsia="en-US"/>
              </w:rPr>
              <w:t>Case studies/upload a document</w:t>
            </w:r>
          </w:p>
        </w:tc>
      </w:tr>
      <w:tr w:rsidR="00FA34A3" w:rsidRPr="006036AB" w:rsidTr="009E7842">
        <w:trPr>
          <w:gridAfter w:val="1"/>
          <w:wAfter w:w="8" w:type="pct"/>
          <w:trHeight w:val="337"/>
        </w:trPr>
        <w:tc>
          <w:tcPr>
            <w:tcW w:w="403" w:type="pct"/>
          </w:tcPr>
          <w:p w:rsidR="00FA34A3" w:rsidRPr="006036AB" w:rsidRDefault="00FA34A3" w:rsidP="00DB3C6B">
            <w:pPr>
              <w:spacing w:before="0" w:after="0"/>
              <w:rPr>
                <w:lang w:eastAsia="en-US"/>
              </w:rPr>
            </w:pPr>
            <w:r>
              <w:rPr>
                <w:lang w:eastAsia="en-US"/>
              </w:rPr>
              <w:t>U1253</w:t>
            </w:r>
          </w:p>
        </w:tc>
        <w:tc>
          <w:tcPr>
            <w:tcW w:w="413" w:type="pct"/>
            <w:gridSpan w:val="2"/>
          </w:tcPr>
          <w:p w:rsidR="00FA34A3" w:rsidRPr="006036AB" w:rsidRDefault="00FA34A3" w:rsidP="00DB3C6B">
            <w:pPr>
              <w:spacing w:before="0" w:after="0"/>
              <w:rPr>
                <w:lang w:eastAsia="en-US"/>
              </w:rPr>
            </w:pPr>
            <w:r>
              <w:rPr>
                <w:lang w:eastAsia="en-US"/>
              </w:rPr>
              <w:t>T314</w:t>
            </w:r>
          </w:p>
        </w:tc>
        <w:tc>
          <w:tcPr>
            <w:tcW w:w="735" w:type="pct"/>
            <w:gridSpan w:val="2"/>
          </w:tcPr>
          <w:p w:rsidR="00FA34A3" w:rsidRPr="006036AB" w:rsidRDefault="00FA34A3" w:rsidP="00DB3C6B">
            <w:pPr>
              <w:spacing w:before="0" w:after="0"/>
              <w:rPr>
                <w:lang w:eastAsia="en-US"/>
              </w:rPr>
            </w:pPr>
            <w:r>
              <w:rPr>
                <w:lang w:eastAsia="en-US"/>
              </w:rPr>
              <w:t>IS70</w:t>
            </w:r>
          </w:p>
        </w:tc>
        <w:tc>
          <w:tcPr>
            <w:tcW w:w="3442" w:type="pct"/>
            <w:gridSpan w:val="5"/>
            <w:tcBorders>
              <w:right w:val="single" w:sz="2" w:space="0" w:color="auto"/>
            </w:tcBorders>
          </w:tcPr>
          <w:p w:rsidR="00FA34A3" w:rsidRPr="006036AB" w:rsidRDefault="00FA34A3" w:rsidP="00DB3C6B">
            <w:pPr>
              <w:spacing w:before="0" w:after="0"/>
              <w:rPr>
                <w:lang w:eastAsia="en-US"/>
              </w:rPr>
            </w:pPr>
            <w:r w:rsidRPr="006036AB">
              <w:rPr>
                <w:lang w:eastAsia="en-US"/>
              </w:rPr>
              <w:t>Complete and upload the report as per template provided</w:t>
            </w:r>
          </w:p>
        </w:tc>
      </w:tr>
      <w:tr w:rsidR="00C12376" w:rsidRPr="006036AB" w:rsidTr="009E7842">
        <w:trPr>
          <w:gridAfter w:val="1"/>
          <w:wAfter w:w="8" w:type="pct"/>
          <w:trHeight w:val="415"/>
        </w:trPr>
        <w:tc>
          <w:tcPr>
            <w:tcW w:w="403" w:type="pct"/>
          </w:tcPr>
          <w:p w:rsidR="00C12376" w:rsidRPr="006036AB" w:rsidRDefault="00C12376" w:rsidP="00DB3C6B">
            <w:pPr>
              <w:spacing w:before="0" w:after="0"/>
              <w:rPr>
                <w:lang w:eastAsia="en-US"/>
              </w:rPr>
            </w:pPr>
            <w:r w:rsidRPr="006036AB">
              <w:rPr>
                <w:lang w:eastAsia="en-US"/>
              </w:rPr>
              <w:t>U1253</w:t>
            </w:r>
          </w:p>
        </w:tc>
        <w:tc>
          <w:tcPr>
            <w:tcW w:w="413" w:type="pct"/>
            <w:gridSpan w:val="2"/>
          </w:tcPr>
          <w:p w:rsidR="00C12376" w:rsidRPr="006036AB" w:rsidRDefault="00C12376" w:rsidP="00DB3C6B">
            <w:pPr>
              <w:spacing w:before="0" w:after="0"/>
              <w:rPr>
                <w:lang w:eastAsia="en-US"/>
              </w:rPr>
            </w:pPr>
            <w:r w:rsidRPr="006036AB">
              <w:rPr>
                <w:lang w:eastAsia="en-US"/>
              </w:rPr>
              <w:t>T314</w:t>
            </w:r>
          </w:p>
        </w:tc>
        <w:tc>
          <w:tcPr>
            <w:tcW w:w="735" w:type="pct"/>
            <w:gridSpan w:val="2"/>
          </w:tcPr>
          <w:p w:rsidR="00C12376" w:rsidRPr="006036AB" w:rsidRDefault="00C12376" w:rsidP="00DB3C6B">
            <w:pPr>
              <w:spacing w:before="0" w:after="0"/>
              <w:rPr>
                <w:lang w:eastAsia="en-US"/>
              </w:rPr>
            </w:pPr>
            <w:r w:rsidRPr="006036AB">
              <w:rPr>
                <w:lang w:eastAsia="en-US"/>
              </w:rPr>
              <w:t>GM16</w:t>
            </w:r>
          </w:p>
        </w:tc>
        <w:tc>
          <w:tcPr>
            <w:tcW w:w="3442" w:type="pct"/>
            <w:gridSpan w:val="5"/>
            <w:tcBorders>
              <w:right w:val="single" w:sz="2" w:space="0" w:color="auto"/>
            </w:tcBorders>
          </w:tcPr>
          <w:p w:rsidR="00C12376" w:rsidRPr="006036AB" w:rsidRDefault="00C12376" w:rsidP="00DB3C6B">
            <w:pPr>
              <w:spacing w:before="0" w:after="0"/>
              <w:rPr>
                <w:lang w:eastAsia="en-US"/>
              </w:rPr>
            </w:pPr>
            <w:r w:rsidRPr="006036AB">
              <w:rPr>
                <w:lang w:eastAsia="en-US"/>
              </w:rPr>
              <w:t>What significant achievements or factors have impacted on the quality of service delivery during the reporting period?</w:t>
            </w:r>
          </w:p>
        </w:tc>
      </w:tr>
    </w:tbl>
    <w:p w:rsidR="00C12376" w:rsidRPr="006036AB" w:rsidRDefault="00C12376" w:rsidP="00DB3C6B">
      <w:pPr>
        <w:spacing w:before="0" w:after="0"/>
        <w:rPr>
          <w:lang w:eastAsia="en-US"/>
        </w:rPr>
      </w:pPr>
    </w:p>
    <w:p w:rsidR="006F7001" w:rsidRPr="006036AB" w:rsidRDefault="006F7001" w:rsidP="006F7001">
      <w:pPr>
        <w:shd w:val="clear" w:color="auto" w:fill="000000"/>
        <w:spacing w:before="0" w:after="0"/>
        <w:ind w:left="-142" w:right="100"/>
        <w:rPr>
          <w:b/>
          <w:sz w:val="24"/>
          <w:szCs w:val="24"/>
          <w:lang w:eastAsia="en-US"/>
        </w:rPr>
      </w:pPr>
      <w:r>
        <w:rPr>
          <w:b/>
          <w:sz w:val="24"/>
          <w:szCs w:val="24"/>
          <w:shd w:val="clear" w:color="auto" w:fill="000000"/>
          <w:lang w:eastAsia="en-US"/>
        </w:rPr>
        <w:t>U1171</w:t>
      </w:r>
      <w:r w:rsidRPr="006036AB">
        <w:rPr>
          <w:b/>
          <w:sz w:val="24"/>
          <w:szCs w:val="24"/>
          <w:shd w:val="clear" w:color="auto" w:fill="000000"/>
          <w:lang w:eastAsia="en-US"/>
        </w:rPr>
        <w:t xml:space="preserve"> - </w:t>
      </w:r>
      <w:r>
        <w:rPr>
          <w:b/>
          <w:sz w:val="24"/>
          <w:szCs w:val="24"/>
          <w:shd w:val="clear" w:color="auto" w:fill="000000"/>
          <w:lang w:eastAsia="en-US"/>
        </w:rPr>
        <w:t>Children and young people</w:t>
      </w:r>
      <w:r w:rsidRPr="006036AB">
        <w:rPr>
          <w:b/>
          <w:sz w:val="24"/>
          <w:szCs w:val="24"/>
          <w:shd w:val="clear" w:color="auto" w:fill="000000"/>
          <w:lang w:eastAsia="en-US"/>
        </w:rPr>
        <w:t xml:space="preserve"> impacted by adoption</w:t>
      </w:r>
    </w:p>
    <w:p w:rsidR="006F7001" w:rsidRPr="006036AB" w:rsidRDefault="006F7001" w:rsidP="006F7001">
      <w:pPr>
        <w:shd w:val="clear" w:color="auto" w:fill="000000"/>
        <w:spacing w:before="0" w:after="0"/>
        <w:ind w:left="-142" w:right="100" w:firstLine="142"/>
        <w:rPr>
          <w:rFonts w:ascii="Calibri" w:hAnsi="Calibri"/>
          <w:b/>
          <w:sz w:val="22"/>
          <w:szCs w:val="22"/>
          <w:lang w:eastAsia="en-US"/>
        </w:rPr>
      </w:pPr>
    </w:p>
    <w:tbl>
      <w:tblPr>
        <w:tblW w:w="494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147"/>
        <w:gridCol w:w="2278"/>
        <w:gridCol w:w="1641"/>
        <w:gridCol w:w="1917"/>
        <w:gridCol w:w="1709"/>
        <w:gridCol w:w="4891"/>
      </w:tblGrid>
      <w:tr w:rsidR="006F7001" w:rsidRPr="006036AB" w:rsidTr="0081743E">
        <w:tc>
          <w:tcPr>
            <w:tcW w:w="802" w:type="pct"/>
            <w:gridSpan w:val="2"/>
            <w:tcBorders>
              <w:top w:val="nil"/>
              <w:left w:val="nil"/>
              <w:right w:val="nil"/>
            </w:tcBorders>
            <w:shd w:val="clear" w:color="auto" w:fill="FFFFFF"/>
          </w:tcPr>
          <w:p w:rsidR="006F7001" w:rsidRPr="006036AB" w:rsidRDefault="006F7001" w:rsidP="0081743E">
            <w:pPr>
              <w:spacing w:before="0"/>
              <w:rPr>
                <w:lang w:eastAsia="en-US"/>
              </w:rPr>
            </w:pPr>
          </w:p>
        </w:tc>
        <w:tc>
          <w:tcPr>
            <w:tcW w:w="1970" w:type="pct"/>
            <w:gridSpan w:val="3"/>
            <w:tcBorders>
              <w:top w:val="nil"/>
              <w:left w:val="nil"/>
              <w:right w:val="nil"/>
            </w:tcBorders>
            <w:shd w:val="clear" w:color="auto" w:fill="FFFFFF"/>
          </w:tcPr>
          <w:p w:rsidR="006F7001" w:rsidRPr="006036AB" w:rsidRDefault="006F7001" w:rsidP="0081743E">
            <w:pPr>
              <w:spacing w:before="0"/>
              <w:rPr>
                <w:lang w:eastAsia="en-US"/>
              </w:rPr>
            </w:pPr>
          </w:p>
        </w:tc>
        <w:tc>
          <w:tcPr>
            <w:tcW w:w="2228" w:type="pct"/>
            <w:gridSpan w:val="2"/>
            <w:tcBorders>
              <w:top w:val="nil"/>
              <w:left w:val="nil"/>
              <w:right w:val="nil"/>
            </w:tcBorders>
            <w:shd w:val="clear" w:color="auto" w:fill="FFFFFF"/>
          </w:tcPr>
          <w:p w:rsidR="006F7001" w:rsidRPr="006036AB" w:rsidRDefault="006F7001" w:rsidP="0081743E">
            <w:pPr>
              <w:spacing w:before="0"/>
              <w:rPr>
                <w:lang w:eastAsia="en-US"/>
              </w:rPr>
            </w:pPr>
          </w:p>
        </w:tc>
      </w:tr>
      <w:tr w:rsidR="006F7001" w:rsidRPr="006036AB" w:rsidTr="0081743E">
        <w:tc>
          <w:tcPr>
            <w:tcW w:w="802" w:type="pct"/>
            <w:gridSpan w:val="2"/>
            <w:tcBorders>
              <w:right w:val="single" w:sz="18" w:space="0" w:color="auto"/>
            </w:tcBorders>
            <w:shd w:val="clear" w:color="auto" w:fill="FFFFFF"/>
          </w:tcPr>
          <w:p w:rsidR="006F7001" w:rsidRPr="006036AB" w:rsidRDefault="006F7001" w:rsidP="0081743E">
            <w:pPr>
              <w:spacing w:before="0"/>
              <w:rPr>
                <w:lang w:eastAsia="en-US"/>
              </w:rPr>
            </w:pPr>
            <w:r w:rsidRPr="006036AB">
              <w:rPr>
                <w:lang w:eastAsia="en-US"/>
              </w:rPr>
              <w:t>Relates to item 6.2 &amp; 7.1 or 9.1 of the agreement</w:t>
            </w:r>
          </w:p>
        </w:tc>
        <w:tc>
          <w:tcPr>
            <w:tcW w:w="1970" w:type="pct"/>
            <w:gridSpan w:val="3"/>
            <w:tcBorders>
              <w:left w:val="single" w:sz="18" w:space="0" w:color="auto"/>
              <w:right w:val="single" w:sz="18" w:space="0" w:color="auto"/>
            </w:tcBorders>
            <w:shd w:val="clear" w:color="auto" w:fill="FFFFFF"/>
          </w:tcPr>
          <w:p w:rsidR="006F7001" w:rsidRPr="006036AB" w:rsidRDefault="006F7001" w:rsidP="0081743E">
            <w:pPr>
              <w:spacing w:before="0"/>
              <w:rPr>
                <w:lang w:eastAsia="en-US"/>
              </w:rPr>
            </w:pPr>
            <w:r w:rsidRPr="006036AB">
              <w:rPr>
                <w:lang w:eastAsia="en-US"/>
              </w:rPr>
              <w:t>Relates to item 6.2 of the agreement</w:t>
            </w:r>
          </w:p>
        </w:tc>
        <w:tc>
          <w:tcPr>
            <w:tcW w:w="2228" w:type="pct"/>
            <w:gridSpan w:val="2"/>
            <w:tcBorders>
              <w:left w:val="single" w:sz="18" w:space="0" w:color="auto"/>
            </w:tcBorders>
            <w:shd w:val="clear" w:color="auto" w:fill="FFFFFF"/>
          </w:tcPr>
          <w:p w:rsidR="006F7001" w:rsidRPr="006036AB" w:rsidRDefault="006F7001" w:rsidP="0081743E">
            <w:pPr>
              <w:spacing w:before="0"/>
              <w:rPr>
                <w:lang w:eastAsia="en-US"/>
              </w:rPr>
            </w:pPr>
            <w:r w:rsidRPr="006036AB">
              <w:rPr>
                <w:lang w:eastAsia="en-US"/>
              </w:rPr>
              <w:t>Relates to item 7.1 or 9.1 of the agreement</w:t>
            </w:r>
          </w:p>
        </w:tc>
      </w:tr>
      <w:tr w:rsidR="006F7001" w:rsidRPr="006036AB" w:rsidTr="0081743E">
        <w:tc>
          <w:tcPr>
            <w:tcW w:w="415" w:type="pct"/>
            <w:shd w:val="clear" w:color="auto" w:fill="262626"/>
          </w:tcPr>
          <w:p w:rsidR="006F7001" w:rsidRPr="006036AB" w:rsidRDefault="006F7001" w:rsidP="0081743E">
            <w:pPr>
              <w:spacing w:before="0"/>
              <w:rPr>
                <w:lang w:eastAsia="en-US"/>
              </w:rPr>
            </w:pPr>
            <w:r w:rsidRPr="006036AB">
              <w:rPr>
                <w:lang w:eastAsia="en-US"/>
              </w:rPr>
              <w:t>Service User Code</w:t>
            </w:r>
          </w:p>
        </w:tc>
        <w:tc>
          <w:tcPr>
            <w:tcW w:w="387" w:type="pct"/>
            <w:tcBorders>
              <w:right w:val="single" w:sz="18" w:space="0" w:color="auto"/>
            </w:tcBorders>
            <w:shd w:val="clear" w:color="auto" w:fill="262626"/>
          </w:tcPr>
          <w:p w:rsidR="006F7001" w:rsidRPr="006036AB" w:rsidRDefault="006F7001" w:rsidP="0081743E">
            <w:pPr>
              <w:spacing w:before="0"/>
              <w:rPr>
                <w:lang w:eastAsia="en-US"/>
              </w:rPr>
            </w:pPr>
            <w:r w:rsidRPr="006036AB">
              <w:rPr>
                <w:lang w:eastAsia="en-US"/>
              </w:rPr>
              <w:t>Service Type Code</w:t>
            </w:r>
          </w:p>
        </w:tc>
        <w:tc>
          <w:tcPr>
            <w:tcW w:w="769" w:type="pct"/>
            <w:tcBorders>
              <w:left w:val="single" w:sz="18" w:space="0" w:color="auto"/>
            </w:tcBorders>
            <w:shd w:val="clear" w:color="auto" w:fill="BFBFBF"/>
          </w:tcPr>
          <w:p w:rsidR="006F7001" w:rsidRPr="006036AB" w:rsidRDefault="006F7001" w:rsidP="0081743E">
            <w:pPr>
              <w:spacing w:before="0"/>
              <w:rPr>
                <w:lang w:eastAsia="en-US"/>
              </w:rPr>
            </w:pPr>
            <w:r w:rsidRPr="006036AB">
              <w:rPr>
                <w:lang w:eastAsia="en-US"/>
              </w:rPr>
              <w:t xml:space="preserve">Output        </w:t>
            </w:r>
          </w:p>
        </w:tc>
        <w:tc>
          <w:tcPr>
            <w:tcW w:w="554" w:type="pct"/>
            <w:shd w:val="clear" w:color="auto" w:fill="BFBFBF"/>
          </w:tcPr>
          <w:p w:rsidR="006F7001" w:rsidRPr="006036AB" w:rsidRDefault="006F7001" w:rsidP="0081743E">
            <w:pPr>
              <w:spacing w:before="0"/>
              <w:rPr>
                <w:lang w:eastAsia="en-US"/>
              </w:rPr>
            </w:pPr>
            <w:r w:rsidRPr="006036AB">
              <w:rPr>
                <w:lang w:eastAsia="en-US"/>
              </w:rPr>
              <w:t>Quantity per  annum</w:t>
            </w:r>
          </w:p>
        </w:tc>
        <w:tc>
          <w:tcPr>
            <w:tcW w:w="647" w:type="pct"/>
            <w:tcBorders>
              <w:right w:val="single" w:sz="18" w:space="0" w:color="auto"/>
            </w:tcBorders>
            <w:shd w:val="clear" w:color="auto" w:fill="BFBFBF"/>
          </w:tcPr>
          <w:p w:rsidR="006F7001" w:rsidRPr="006036AB" w:rsidRDefault="006F7001" w:rsidP="0081743E">
            <w:pPr>
              <w:spacing w:before="0"/>
              <w:rPr>
                <w:lang w:eastAsia="en-US"/>
              </w:rPr>
            </w:pPr>
            <w:r w:rsidRPr="006036AB">
              <w:rPr>
                <w:lang w:eastAsia="en-US"/>
              </w:rPr>
              <w:t>Number of Service Users</w:t>
            </w:r>
          </w:p>
        </w:tc>
        <w:tc>
          <w:tcPr>
            <w:tcW w:w="2228" w:type="pct"/>
            <w:gridSpan w:val="2"/>
            <w:tcBorders>
              <w:left w:val="single" w:sz="18" w:space="0" w:color="auto"/>
            </w:tcBorders>
            <w:shd w:val="clear" w:color="auto" w:fill="BFBFBF"/>
          </w:tcPr>
          <w:p w:rsidR="006F7001" w:rsidRPr="006036AB" w:rsidRDefault="006F7001" w:rsidP="0081743E">
            <w:pPr>
              <w:spacing w:before="0"/>
              <w:rPr>
                <w:lang w:eastAsia="en-US"/>
              </w:rPr>
            </w:pPr>
            <w:r w:rsidRPr="006036AB">
              <w:rPr>
                <w:lang w:eastAsia="en-US"/>
              </w:rPr>
              <w:t>Output Measures</w:t>
            </w:r>
          </w:p>
        </w:tc>
      </w:tr>
      <w:tr w:rsidR="006E4EF6" w:rsidRPr="006036AB" w:rsidTr="006E4EF6">
        <w:trPr>
          <w:trHeight w:val="417"/>
        </w:trPr>
        <w:tc>
          <w:tcPr>
            <w:tcW w:w="415" w:type="pct"/>
          </w:tcPr>
          <w:p w:rsidR="006E4EF6" w:rsidRPr="006036AB" w:rsidRDefault="006E4EF6" w:rsidP="0081743E">
            <w:pPr>
              <w:spacing w:before="0"/>
              <w:rPr>
                <w:lang w:eastAsia="en-US"/>
              </w:rPr>
            </w:pPr>
            <w:r w:rsidRPr="006036AB">
              <w:rPr>
                <w:lang w:eastAsia="en-US"/>
              </w:rPr>
              <w:t>U117</w:t>
            </w:r>
            <w:r>
              <w:rPr>
                <w:lang w:eastAsia="en-US"/>
              </w:rPr>
              <w:t>1</w:t>
            </w:r>
          </w:p>
        </w:tc>
        <w:tc>
          <w:tcPr>
            <w:tcW w:w="387" w:type="pct"/>
            <w:tcBorders>
              <w:right w:val="single" w:sz="18" w:space="0" w:color="auto"/>
            </w:tcBorders>
          </w:tcPr>
          <w:p w:rsidR="006E4EF6" w:rsidRPr="006036AB" w:rsidRDefault="006E4EF6" w:rsidP="0081743E">
            <w:pPr>
              <w:spacing w:before="0"/>
              <w:rPr>
                <w:lang w:eastAsia="en-US"/>
              </w:rPr>
            </w:pPr>
            <w:r w:rsidRPr="006036AB">
              <w:rPr>
                <w:lang w:eastAsia="en-US"/>
              </w:rPr>
              <w:t>T103</w:t>
            </w:r>
          </w:p>
        </w:tc>
        <w:tc>
          <w:tcPr>
            <w:tcW w:w="769" w:type="pct"/>
            <w:vMerge w:val="restart"/>
            <w:tcBorders>
              <w:left w:val="single" w:sz="18" w:space="0" w:color="auto"/>
            </w:tcBorders>
          </w:tcPr>
          <w:p w:rsidR="006E4EF6" w:rsidRPr="006036AB" w:rsidRDefault="006E4EF6" w:rsidP="0081743E">
            <w:pPr>
              <w:spacing w:before="0"/>
              <w:rPr>
                <w:lang w:eastAsia="en-US"/>
              </w:rPr>
            </w:pPr>
            <w:r w:rsidRPr="006036AB">
              <w:rPr>
                <w:lang w:eastAsia="en-US"/>
              </w:rPr>
              <w:t>A01.1.06</w:t>
            </w:r>
          </w:p>
          <w:p w:rsidR="006E4EF6" w:rsidRPr="006036AB" w:rsidRDefault="006E4EF6" w:rsidP="0081743E">
            <w:pPr>
              <w:spacing w:before="0"/>
              <w:rPr>
                <w:lang w:eastAsia="en-US"/>
              </w:rPr>
            </w:pPr>
            <w:r w:rsidRPr="006036AB">
              <w:rPr>
                <w:lang w:eastAsia="en-US"/>
              </w:rPr>
              <w:t xml:space="preserve">Information, advice, individual advocacy, engagement and/or referral </w:t>
            </w:r>
          </w:p>
        </w:tc>
        <w:tc>
          <w:tcPr>
            <w:tcW w:w="554" w:type="pct"/>
            <w:vMerge w:val="restart"/>
          </w:tcPr>
          <w:p w:rsidR="006E4EF6" w:rsidRPr="006036AB" w:rsidRDefault="006E4EF6" w:rsidP="0081743E">
            <w:pPr>
              <w:spacing w:before="0"/>
              <w:rPr>
                <w:lang w:eastAsia="en-US"/>
              </w:rPr>
            </w:pPr>
            <w:r w:rsidRPr="006036AB">
              <w:rPr>
                <w:lang w:eastAsia="en-US"/>
              </w:rPr>
              <w:t>Number of hours</w:t>
            </w:r>
          </w:p>
        </w:tc>
        <w:tc>
          <w:tcPr>
            <w:tcW w:w="647" w:type="pct"/>
            <w:vMerge w:val="restart"/>
            <w:tcBorders>
              <w:right w:val="single" w:sz="18" w:space="0" w:color="auto"/>
            </w:tcBorders>
          </w:tcPr>
          <w:p w:rsidR="006E4EF6" w:rsidRPr="006036AB" w:rsidRDefault="006E4EF6" w:rsidP="0081743E">
            <w:pPr>
              <w:spacing w:before="0"/>
              <w:rPr>
                <w:lang w:eastAsia="en-US"/>
              </w:rPr>
            </w:pPr>
            <w:r w:rsidRPr="006036AB">
              <w:rPr>
                <w:lang w:eastAsia="en-US"/>
              </w:rPr>
              <w:t>NA</w:t>
            </w:r>
          </w:p>
        </w:tc>
        <w:tc>
          <w:tcPr>
            <w:tcW w:w="577" w:type="pct"/>
            <w:vMerge w:val="restart"/>
            <w:tcBorders>
              <w:left w:val="single" w:sz="18" w:space="0" w:color="auto"/>
            </w:tcBorders>
          </w:tcPr>
          <w:p w:rsidR="006E4EF6" w:rsidRPr="006036AB" w:rsidRDefault="006E4EF6" w:rsidP="0081743E">
            <w:pPr>
              <w:spacing w:before="0"/>
              <w:rPr>
                <w:lang w:eastAsia="en-US"/>
              </w:rPr>
            </w:pPr>
            <w:r w:rsidRPr="006036AB">
              <w:rPr>
                <w:lang w:eastAsia="en-US"/>
              </w:rPr>
              <w:t>A0</w:t>
            </w:r>
            <w:r>
              <w:rPr>
                <w:lang w:eastAsia="en-US"/>
              </w:rPr>
              <w:t>1.1.06</w:t>
            </w:r>
          </w:p>
          <w:p w:rsidR="006E4EF6" w:rsidRPr="006036AB" w:rsidRDefault="006E4EF6" w:rsidP="0081743E">
            <w:pPr>
              <w:spacing w:before="0"/>
              <w:rPr>
                <w:lang w:eastAsia="en-US"/>
              </w:rPr>
            </w:pPr>
          </w:p>
        </w:tc>
        <w:tc>
          <w:tcPr>
            <w:tcW w:w="1651" w:type="pct"/>
          </w:tcPr>
          <w:p w:rsidR="006E4EF6" w:rsidRPr="006036AB" w:rsidRDefault="006E4EF6" w:rsidP="0081743E">
            <w:pPr>
              <w:spacing w:before="0"/>
              <w:rPr>
                <w:lang w:eastAsia="en-US"/>
              </w:rPr>
            </w:pPr>
            <w:r w:rsidRPr="006036AB">
              <w:rPr>
                <w:lang w:eastAsia="en-US"/>
              </w:rPr>
              <w:t>Number of hours provided during the reporting period</w:t>
            </w:r>
          </w:p>
        </w:tc>
      </w:tr>
      <w:tr w:rsidR="006E4EF6" w:rsidRPr="006036AB" w:rsidTr="006E4EF6">
        <w:trPr>
          <w:trHeight w:val="295"/>
        </w:trPr>
        <w:tc>
          <w:tcPr>
            <w:tcW w:w="415" w:type="pct"/>
          </w:tcPr>
          <w:p w:rsidR="006E4EF6" w:rsidRPr="006036AB" w:rsidRDefault="006E4EF6" w:rsidP="0081743E">
            <w:pPr>
              <w:spacing w:before="0"/>
              <w:rPr>
                <w:lang w:eastAsia="en-US"/>
              </w:rPr>
            </w:pPr>
            <w:r w:rsidRPr="006036AB">
              <w:rPr>
                <w:lang w:eastAsia="en-US"/>
              </w:rPr>
              <w:t>U117</w:t>
            </w:r>
            <w:r>
              <w:rPr>
                <w:lang w:eastAsia="en-US"/>
              </w:rPr>
              <w:t>1</w:t>
            </w:r>
          </w:p>
        </w:tc>
        <w:tc>
          <w:tcPr>
            <w:tcW w:w="387" w:type="pct"/>
            <w:tcBorders>
              <w:right w:val="single" w:sz="18" w:space="0" w:color="auto"/>
            </w:tcBorders>
          </w:tcPr>
          <w:p w:rsidR="006E4EF6" w:rsidRPr="006036AB" w:rsidRDefault="006E4EF6" w:rsidP="0081743E">
            <w:pPr>
              <w:spacing w:before="0"/>
              <w:rPr>
                <w:lang w:eastAsia="en-US"/>
              </w:rPr>
            </w:pPr>
            <w:r w:rsidRPr="006036AB">
              <w:rPr>
                <w:lang w:eastAsia="en-US"/>
              </w:rPr>
              <w:t>T318</w:t>
            </w:r>
          </w:p>
        </w:tc>
        <w:tc>
          <w:tcPr>
            <w:tcW w:w="769" w:type="pct"/>
            <w:vMerge/>
            <w:tcBorders>
              <w:left w:val="single" w:sz="18" w:space="0" w:color="auto"/>
            </w:tcBorders>
          </w:tcPr>
          <w:p w:rsidR="006E4EF6" w:rsidRPr="006036AB" w:rsidRDefault="006E4EF6" w:rsidP="0081743E">
            <w:pPr>
              <w:spacing w:before="0"/>
              <w:rPr>
                <w:lang w:eastAsia="en-US"/>
              </w:rPr>
            </w:pPr>
          </w:p>
        </w:tc>
        <w:tc>
          <w:tcPr>
            <w:tcW w:w="554" w:type="pct"/>
            <w:vMerge/>
          </w:tcPr>
          <w:p w:rsidR="006E4EF6" w:rsidRPr="006036AB" w:rsidRDefault="006E4EF6" w:rsidP="0081743E">
            <w:pPr>
              <w:spacing w:before="0"/>
              <w:rPr>
                <w:lang w:eastAsia="en-US"/>
              </w:rPr>
            </w:pPr>
          </w:p>
        </w:tc>
        <w:tc>
          <w:tcPr>
            <w:tcW w:w="647" w:type="pct"/>
            <w:vMerge/>
            <w:tcBorders>
              <w:right w:val="single" w:sz="18" w:space="0" w:color="auto"/>
            </w:tcBorders>
          </w:tcPr>
          <w:p w:rsidR="006E4EF6" w:rsidRPr="006036AB" w:rsidRDefault="006E4EF6" w:rsidP="0081743E">
            <w:pPr>
              <w:spacing w:before="0"/>
              <w:rPr>
                <w:lang w:eastAsia="en-US"/>
              </w:rPr>
            </w:pPr>
          </w:p>
        </w:tc>
        <w:tc>
          <w:tcPr>
            <w:tcW w:w="577" w:type="pct"/>
            <w:vMerge/>
            <w:tcBorders>
              <w:left w:val="single" w:sz="18" w:space="0" w:color="auto"/>
            </w:tcBorders>
          </w:tcPr>
          <w:p w:rsidR="006E4EF6" w:rsidRPr="006036AB" w:rsidRDefault="006E4EF6" w:rsidP="0081743E">
            <w:pPr>
              <w:spacing w:before="0"/>
              <w:rPr>
                <w:lang w:eastAsia="en-US"/>
              </w:rPr>
            </w:pPr>
          </w:p>
        </w:tc>
        <w:tc>
          <w:tcPr>
            <w:tcW w:w="1651" w:type="pct"/>
            <w:vMerge w:val="restart"/>
          </w:tcPr>
          <w:p w:rsidR="006E4EF6" w:rsidRPr="006036AB" w:rsidRDefault="006E4EF6" w:rsidP="0081743E">
            <w:pPr>
              <w:spacing w:before="0"/>
              <w:rPr>
                <w:lang w:eastAsia="en-US"/>
              </w:rPr>
            </w:pPr>
            <w:r>
              <w:rPr>
                <w:lang w:eastAsia="en-US"/>
              </w:rPr>
              <w:t>Number of Service Users who received a service during the reporting period</w:t>
            </w:r>
          </w:p>
        </w:tc>
      </w:tr>
      <w:tr w:rsidR="006E4EF6" w:rsidRPr="006036AB" w:rsidTr="006E4EF6">
        <w:trPr>
          <w:trHeight w:val="295"/>
        </w:trPr>
        <w:tc>
          <w:tcPr>
            <w:tcW w:w="415" w:type="pct"/>
          </w:tcPr>
          <w:p w:rsidR="006E4EF6" w:rsidRPr="006036AB" w:rsidRDefault="006E4EF6" w:rsidP="0081743E">
            <w:pPr>
              <w:spacing w:before="0"/>
              <w:rPr>
                <w:lang w:eastAsia="en-US"/>
              </w:rPr>
            </w:pPr>
            <w:r w:rsidRPr="006036AB">
              <w:rPr>
                <w:lang w:eastAsia="en-US"/>
              </w:rPr>
              <w:t>U117</w:t>
            </w:r>
            <w:r>
              <w:rPr>
                <w:lang w:eastAsia="en-US"/>
              </w:rPr>
              <w:t>1</w:t>
            </w:r>
          </w:p>
        </w:tc>
        <w:tc>
          <w:tcPr>
            <w:tcW w:w="387" w:type="pct"/>
            <w:tcBorders>
              <w:right w:val="single" w:sz="18" w:space="0" w:color="auto"/>
            </w:tcBorders>
          </w:tcPr>
          <w:p w:rsidR="006E4EF6" w:rsidRPr="006036AB" w:rsidRDefault="006E4EF6" w:rsidP="0081743E">
            <w:pPr>
              <w:spacing w:before="0"/>
              <w:rPr>
                <w:lang w:eastAsia="en-US"/>
              </w:rPr>
            </w:pPr>
            <w:r w:rsidRPr="006036AB">
              <w:rPr>
                <w:lang w:eastAsia="en-US"/>
              </w:rPr>
              <w:t>T440</w:t>
            </w:r>
          </w:p>
        </w:tc>
        <w:tc>
          <w:tcPr>
            <w:tcW w:w="769" w:type="pct"/>
            <w:vMerge/>
            <w:tcBorders>
              <w:left w:val="single" w:sz="18" w:space="0" w:color="auto"/>
            </w:tcBorders>
          </w:tcPr>
          <w:p w:rsidR="006E4EF6" w:rsidRPr="006036AB" w:rsidRDefault="006E4EF6" w:rsidP="0081743E">
            <w:pPr>
              <w:spacing w:before="0"/>
              <w:rPr>
                <w:lang w:eastAsia="en-US"/>
              </w:rPr>
            </w:pPr>
          </w:p>
        </w:tc>
        <w:tc>
          <w:tcPr>
            <w:tcW w:w="554" w:type="pct"/>
            <w:vMerge/>
          </w:tcPr>
          <w:p w:rsidR="006E4EF6" w:rsidRPr="006036AB" w:rsidRDefault="006E4EF6" w:rsidP="0081743E">
            <w:pPr>
              <w:spacing w:before="0"/>
              <w:rPr>
                <w:lang w:eastAsia="en-US"/>
              </w:rPr>
            </w:pPr>
          </w:p>
        </w:tc>
        <w:tc>
          <w:tcPr>
            <w:tcW w:w="647" w:type="pct"/>
            <w:vMerge/>
            <w:tcBorders>
              <w:right w:val="single" w:sz="18" w:space="0" w:color="auto"/>
            </w:tcBorders>
          </w:tcPr>
          <w:p w:rsidR="006E4EF6" w:rsidRPr="006036AB" w:rsidRDefault="006E4EF6" w:rsidP="0081743E">
            <w:pPr>
              <w:spacing w:before="0"/>
              <w:rPr>
                <w:lang w:eastAsia="en-US"/>
              </w:rPr>
            </w:pPr>
          </w:p>
        </w:tc>
        <w:tc>
          <w:tcPr>
            <w:tcW w:w="577" w:type="pct"/>
            <w:vMerge/>
            <w:tcBorders>
              <w:left w:val="single" w:sz="18" w:space="0" w:color="auto"/>
            </w:tcBorders>
          </w:tcPr>
          <w:p w:rsidR="006E4EF6" w:rsidRPr="006036AB" w:rsidRDefault="006E4EF6" w:rsidP="0081743E">
            <w:pPr>
              <w:spacing w:before="0"/>
              <w:rPr>
                <w:lang w:eastAsia="en-US"/>
              </w:rPr>
            </w:pPr>
          </w:p>
        </w:tc>
        <w:tc>
          <w:tcPr>
            <w:tcW w:w="1651" w:type="pct"/>
            <w:vMerge/>
          </w:tcPr>
          <w:p w:rsidR="006E4EF6" w:rsidRPr="006036AB" w:rsidRDefault="006E4EF6" w:rsidP="0081743E">
            <w:pPr>
              <w:spacing w:before="0"/>
              <w:rPr>
                <w:lang w:eastAsia="en-US"/>
              </w:rPr>
            </w:pPr>
          </w:p>
        </w:tc>
      </w:tr>
      <w:tr w:rsidR="009A15C4" w:rsidRPr="006036AB" w:rsidTr="0081743E">
        <w:trPr>
          <w:trHeight w:val="295"/>
        </w:trPr>
        <w:tc>
          <w:tcPr>
            <w:tcW w:w="415" w:type="pct"/>
          </w:tcPr>
          <w:p w:rsidR="009A15C4" w:rsidRPr="006036AB" w:rsidRDefault="009A15C4" w:rsidP="0081743E">
            <w:pPr>
              <w:spacing w:before="0"/>
              <w:rPr>
                <w:lang w:eastAsia="en-US"/>
              </w:rPr>
            </w:pPr>
            <w:r w:rsidRPr="006036AB">
              <w:rPr>
                <w:lang w:eastAsia="en-US"/>
              </w:rPr>
              <w:t>U117</w:t>
            </w:r>
            <w:r>
              <w:rPr>
                <w:lang w:eastAsia="en-US"/>
              </w:rPr>
              <w:t>1</w:t>
            </w:r>
          </w:p>
        </w:tc>
        <w:tc>
          <w:tcPr>
            <w:tcW w:w="387" w:type="pct"/>
            <w:tcBorders>
              <w:right w:val="single" w:sz="18" w:space="0" w:color="auto"/>
            </w:tcBorders>
          </w:tcPr>
          <w:p w:rsidR="009A15C4" w:rsidRPr="006036AB" w:rsidRDefault="009A15C4" w:rsidP="0081743E">
            <w:pPr>
              <w:spacing w:before="0"/>
              <w:rPr>
                <w:lang w:eastAsia="en-US"/>
              </w:rPr>
            </w:pPr>
            <w:r>
              <w:rPr>
                <w:lang w:eastAsia="en-US"/>
              </w:rPr>
              <w:t>T103</w:t>
            </w:r>
          </w:p>
        </w:tc>
        <w:tc>
          <w:tcPr>
            <w:tcW w:w="769" w:type="pct"/>
            <w:vMerge w:val="restart"/>
            <w:tcBorders>
              <w:left w:val="single" w:sz="18" w:space="0" w:color="auto"/>
            </w:tcBorders>
          </w:tcPr>
          <w:p w:rsidR="009A15C4" w:rsidRDefault="009A15C4" w:rsidP="009A15C4">
            <w:pPr>
              <w:spacing w:before="0"/>
              <w:rPr>
                <w:lang w:eastAsia="en-US"/>
              </w:rPr>
            </w:pPr>
            <w:r>
              <w:rPr>
                <w:lang w:eastAsia="en-US"/>
              </w:rPr>
              <w:t xml:space="preserve">A01.2.08 </w:t>
            </w:r>
          </w:p>
          <w:p w:rsidR="009A15C4" w:rsidRPr="006036AB" w:rsidRDefault="009A15C4" w:rsidP="009A15C4">
            <w:pPr>
              <w:spacing w:before="0"/>
              <w:rPr>
                <w:lang w:eastAsia="en-US"/>
              </w:rPr>
            </w:pPr>
            <w:r>
              <w:rPr>
                <w:lang w:eastAsia="en-US"/>
              </w:rPr>
              <w:t>Counselling</w:t>
            </w:r>
          </w:p>
        </w:tc>
        <w:tc>
          <w:tcPr>
            <w:tcW w:w="554" w:type="pct"/>
            <w:vMerge w:val="restart"/>
          </w:tcPr>
          <w:p w:rsidR="009A15C4" w:rsidRPr="006036AB" w:rsidRDefault="009A15C4" w:rsidP="0081743E">
            <w:pPr>
              <w:spacing w:before="0"/>
              <w:rPr>
                <w:lang w:eastAsia="en-US"/>
              </w:rPr>
            </w:pPr>
            <w:r w:rsidRPr="006036AB">
              <w:rPr>
                <w:lang w:eastAsia="en-US"/>
              </w:rPr>
              <w:t>Number of hours</w:t>
            </w:r>
          </w:p>
        </w:tc>
        <w:tc>
          <w:tcPr>
            <w:tcW w:w="647" w:type="pct"/>
            <w:vMerge w:val="restart"/>
            <w:tcBorders>
              <w:right w:val="single" w:sz="18" w:space="0" w:color="auto"/>
            </w:tcBorders>
          </w:tcPr>
          <w:p w:rsidR="009A15C4" w:rsidRPr="006036AB" w:rsidRDefault="006E4EF6" w:rsidP="0081743E">
            <w:pPr>
              <w:spacing w:before="0"/>
              <w:rPr>
                <w:lang w:eastAsia="en-US"/>
              </w:rPr>
            </w:pPr>
            <w:r>
              <w:rPr>
                <w:lang w:eastAsia="en-US"/>
              </w:rPr>
              <w:t>NA</w:t>
            </w:r>
          </w:p>
        </w:tc>
        <w:tc>
          <w:tcPr>
            <w:tcW w:w="577" w:type="pct"/>
            <w:vMerge w:val="restart"/>
            <w:tcBorders>
              <w:left w:val="single" w:sz="18" w:space="0" w:color="auto"/>
            </w:tcBorders>
          </w:tcPr>
          <w:p w:rsidR="009A15C4" w:rsidRDefault="009A15C4" w:rsidP="009A15C4">
            <w:pPr>
              <w:spacing w:before="0"/>
              <w:rPr>
                <w:lang w:eastAsia="en-US"/>
              </w:rPr>
            </w:pPr>
            <w:r>
              <w:rPr>
                <w:lang w:eastAsia="en-US"/>
              </w:rPr>
              <w:t xml:space="preserve">A01.2.08 </w:t>
            </w:r>
          </w:p>
          <w:p w:rsidR="009A15C4" w:rsidRPr="006036AB" w:rsidRDefault="009A15C4" w:rsidP="009A15C4">
            <w:pPr>
              <w:spacing w:before="0"/>
              <w:rPr>
                <w:lang w:eastAsia="en-US"/>
              </w:rPr>
            </w:pPr>
          </w:p>
        </w:tc>
        <w:tc>
          <w:tcPr>
            <w:tcW w:w="1651" w:type="pct"/>
          </w:tcPr>
          <w:p w:rsidR="009A15C4" w:rsidRPr="006036AB" w:rsidRDefault="009A15C4" w:rsidP="0081743E">
            <w:pPr>
              <w:spacing w:before="0"/>
              <w:rPr>
                <w:lang w:eastAsia="en-US"/>
              </w:rPr>
            </w:pPr>
            <w:r>
              <w:rPr>
                <w:lang w:eastAsia="en-US"/>
              </w:rPr>
              <w:t>Number of hours provided during the reporting period</w:t>
            </w:r>
          </w:p>
        </w:tc>
      </w:tr>
      <w:tr w:rsidR="009A15C4" w:rsidRPr="006036AB" w:rsidTr="0081743E">
        <w:trPr>
          <w:trHeight w:val="295"/>
        </w:trPr>
        <w:tc>
          <w:tcPr>
            <w:tcW w:w="415" w:type="pct"/>
          </w:tcPr>
          <w:p w:rsidR="009A15C4" w:rsidRPr="006036AB" w:rsidRDefault="009A15C4" w:rsidP="0081743E">
            <w:pPr>
              <w:spacing w:before="0"/>
              <w:rPr>
                <w:lang w:eastAsia="en-US"/>
              </w:rPr>
            </w:pPr>
            <w:r w:rsidRPr="006036AB">
              <w:rPr>
                <w:lang w:eastAsia="en-US"/>
              </w:rPr>
              <w:t>U117</w:t>
            </w:r>
            <w:r>
              <w:rPr>
                <w:lang w:eastAsia="en-US"/>
              </w:rPr>
              <w:t>1</w:t>
            </w:r>
          </w:p>
        </w:tc>
        <w:tc>
          <w:tcPr>
            <w:tcW w:w="387" w:type="pct"/>
            <w:tcBorders>
              <w:right w:val="single" w:sz="18" w:space="0" w:color="auto"/>
            </w:tcBorders>
          </w:tcPr>
          <w:p w:rsidR="009A15C4" w:rsidRPr="006036AB" w:rsidRDefault="009A15C4" w:rsidP="0081743E">
            <w:pPr>
              <w:spacing w:before="0"/>
              <w:rPr>
                <w:lang w:eastAsia="en-US"/>
              </w:rPr>
            </w:pPr>
            <w:r>
              <w:rPr>
                <w:lang w:eastAsia="en-US"/>
              </w:rPr>
              <w:t>T318</w:t>
            </w:r>
          </w:p>
        </w:tc>
        <w:tc>
          <w:tcPr>
            <w:tcW w:w="769" w:type="pct"/>
            <w:vMerge/>
            <w:tcBorders>
              <w:left w:val="single" w:sz="18" w:space="0" w:color="auto"/>
            </w:tcBorders>
          </w:tcPr>
          <w:p w:rsidR="009A15C4" w:rsidRPr="006036AB" w:rsidRDefault="009A15C4" w:rsidP="0081743E">
            <w:pPr>
              <w:spacing w:before="0"/>
              <w:rPr>
                <w:lang w:eastAsia="en-US"/>
              </w:rPr>
            </w:pPr>
          </w:p>
        </w:tc>
        <w:tc>
          <w:tcPr>
            <w:tcW w:w="554" w:type="pct"/>
            <w:vMerge/>
          </w:tcPr>
          <w:p w:rsidR="009A15C4" w:rsidRPr="006036AB" w:rsidRDefault="009A15C4" w:rsidP="0081743E">
            <w:pPr>
              <w:spacing w:before="0"/>
              <w:rPr>
                <w:lang w:eastAsia="en-US"/>
              </w:rPr>
            </w:pPr>
          </w:p>
        </w:tc>
        <w:tc>
          <w:tcPr>
            <w:tcW w:w="647" w:type="pct"/>
            <w:vMerge/>
            <w:tcBorders>
              <w:right w:val="single" w:sz="18" w:space="0" w:color="auto"/>
            </w:tcBorders>
          </w:tcPr>
          <w:p w:rsidR="009A15C4" w:rsidRPr="006036AB" w:rsidRDefault="009A15C4" w:rsidP="0081743E">
            <w:pPr>
              <w:spacing w:before="0"/>
              <w:rPr>
                <w:lang w:eastAsia="en-US"/>
              </w:rPr>
            </w:pPr>
          </w:p>
        </w:tc>
        <w:tc>
          <w:tcPr>
            <w:tcW w:w="577" w:type="pct"/>
            <w:vMerge/>
            <w:tcBorders>
              <w:left w:val="single" w:sz="18" w:space="0" w:color="auto"/>
            </w:tcBorders>
          </w:tcPr>
          <w:p w:rsidR="009A15C4" w:rsidRPr="006036AB" w:rsidRDefault="009A15C4" w:rsidP="0081743E">
            <w:pPr>
              <w:spacing w:before="0"/>
              <w:rPr>
                <w:lang w:eastAsia="en-US"/>
              </w:rPr>
            </w:pPr>
          </w:p>
        </w:tc>
        <w:tc>
          <w:tcPr>
            <w:tcW w:w="1651" w:type="pct"/>
            <w:vMerge w:val="restart"/>
          </w:tcPr>
          <w:p w:rsidR="009A15C4" w:rsidRPr="006036AB" w:rsidRDefault="009A15C4" w:rsidP="0081743E">
            <w:pPr>
              <w:spacing w:before="0"/>
              <w:rPr>
                <w:lang w:eastAsia="en-US"/>
              </w:rPr>
            </w:pPr>
            <w:r>
              <w:rPr>
                <w:lang w:eastAsia="en-US"/>
              </w:rPr>
              <w:t>Number of Service Users who received a service during the reporting period</w:t>
            </w:r>
          </w:p>
        </w:tc>
      </w:tr>
      <w:tr w:rsidR="009A15C4" w:rsidRPr="006036AB" w:rsidTr="0081743E">
        <w:trPr>
          <w:trHeight w:val="295"/>
        </w:trPr>
        <w:tc>
          <w:tcPr>
            <w:tcW w:w="415" w:type="pct"/>
          </w:tcPr>
          <w:p w:rsidR="009A15C4" w:rsidRPr="006036AB" w:rsidRDefault="009A15C4" w:rsidP="0081743E">
            <w:pPr>
              <w:spacing w:before="0"/>
              <w:rPr>
                <w:lang w:eastAsia="en-US"/>
              </w:rPr>
            </w:pPr>
            <w:r w:rsidRPr="006036AB">
              <w:rPr>
                <w:lang w:eastAsia="en-US"/>
              </w:rPr>
              <w:t>U117</w:t>
            </w:r>
            <w:r>
              <w:rPr>
                <w:lang w:eastAsia="en-US"/>
              </w:rPr>
              <w:t>1</w:t>
            </w:r>
          </w:p>
        </w:tc>
        <w:tc>
          <w:tcPr>
            <w:tcW w:w="387" w:type="pct"/>
            <w:tcBorders>
              <w:right w:val="single" w:sz="18" w:space="0" w:color="auto"/>
            </w:tcBorders>
          </w:tcPr>
          <w:p w:rsidR="009A15C4" w:rsidRPr="006036AB" w:rsidRDefault="009A15C4" w:rsidP="0081743E">
            <w:pPr>
              <w:spacing w:before="0"/>
              <w:rPr>
                <w:lang w:eastAsia="en-US"/>
              </w:rPr>
            </w:pPr>
            <w:r>
              <w:rPr>
                <w:lang w:eastAsia="en-US"/>
              </w:rPr>
              <w:t>T440</w:t>
            </w:r>
          </w:p>
        </w:tc>
        <w:tc>
          <w:tcPr>
            <w:tcW w:w="769" w:type="pct"/>
            <w:vMerge/>
            <w:tcBorders>
              <w:left w:val="single" w:sz="18" w:space="0" w:color="auto"/>
            </w:tcBorders>
          </w:tcPr>
          <w:p w:rsidR="009A15C4" w:rsidRPr="006036AB" w:rsidRDefault="009A15C4" w:rsidP="0081743E">
            <w:pPr>
              <w:spacing w:before="0"/>
              <w:rPr>
                <w:lang w:eastAsia="en-US"/>
              </w:rPr>
            </w:pPr>
          </w:p>
        </w:tc>
        <w:tc>
          <w:tcPr>
            <w:tcW w:w="554" w:type="pct"/>
            <w:vMerge/>
          </w:tcPr>
          <w:p w:rsidR="009A15C4" w:rsidRPr="006036AB" w:rsidRDefault="009A15C4" w:rsidP="0081743E">
            <w:pPr>
              <w:spacing w:before="0"/>
              <w:rPr>
                <w:lang w:eastAsia="en-US"/>
              </w:rPr>
            </w:pPr>
          </w:p>
        </w:tc>
        <w:tc>
          <w:tcPr>
            <w:tcW w:w="647" w:type="pct"/>
            <w:vMerge/>
            <w:tcBorders>
              <w:right w:val="single" w:sz="18" w:space="0" w:color="auto"/>
            </w:tcBorders>
          </w:tcPr>
          <w:p w:rsidR="009A15C4" w:rsidRPr="006036AB" w:rsidRDefault="009A15C4" w:rsidP="0081743E">
            <w:pPr>
              <w:spacing w:before="0"/>
              <w:rPr>
                <w:lang w:eastAsia="en-US"/>
              </w:rPr>
            </w:pPr>
          </w:p>
        </w:tc>
        <w:tc>
          <w:tcPr>
            <w:tcW w:w="577" w:type="pct"/>
            <w:vMerge/>
            <w:tcBorders>
              <w:left w:val="single" w:sz="18" w:space="0" w:color="auto"/>
            </w:tcBorders>
          </w:tcPr>
          <w:p w:rsidR="009A15C4" w:rsidRPr="006036AB" w:rsidRDefault="009A15C4" w:rsidP="0081743E">
            <w:pPr>
              <w:spacing w:before="0"/>
              <w:rPr>
                <w:lang w:eastAsia="en-US"/>
              </w:rPr>
            </w:pPr>
          </w:p>
        </w:tc>
        <w:tc>
          <w:tcPr>
            <w:tcW w:w="1651" w:type="pct"/>
            <w:vMerge/>
          </w:tcPr>
          <w:p w:rsidR="009A15C4" w:rsidRPr="006036AB" w:rsidRDefault="009A15C4" w:rsidP="0081743E">
            <w:pPr>
              <w:spacing w:before="0"/>
              <w:rPr>
                <w:lang w:eastAsia="en-US"/>
              </w:rPr>
            </w:pPr>
          </w:p>
        </w:tc>
      </w:tr>
    </w:tbl>
    <w:p w:rsidR="006F7001" w:rsidRPr="006036AB" w:rsidRDefault="006F7001" w:rsidP="006F7001">
      <w:pPr>
        <w:spacing w:before="0"/>
        <w:rPr>
          <w:sz w:val="18"/>
          <w:szCs w:val="18"/>
          <w:lang w:eastAsia="en-US"/>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221"/>
        <w:gridCol w:w="2171"/>
        <w:gridCol w:w="10167"/>
      </w:tblGrid>
      <w:tr w:rsidR="006F7001" w:rsidRPr="006036AB" w:rsidTr="0081743E">
        <w:tc>
          <w:tcPr>
            <w:tcW w:w="5000" w:type="pct"/>
            <w:gridSpan w:val="4"/>
            <w:tcBorders>
              <w:right w:val="single" w:sz="2" w:space="0" w:color="auto"/>
            </w:tcBorders>
            <w:shd w:val="clear" w:color="auto" w:fill="FFFFFF"/>
          </w:tcPr>
          <w:p w:rsidR="006F7001" w:rsidRPr="006036AB" w:rsidRDefault="006F7001" w:rsidP="0081743E">
            <w:pPr>
              <w:spacing w:before="0"/>
              <w:rPr>
                <w:lang w:eastAsia="en-US"/>
              </w:rPr>
            </w:pPr>
            <w:r w:rsidRPr="006036AB">
              <w:rPr>
                <w:lang w:eastAsia="en-US"/>
              </w:rPr>
              <w:t>Relates to item 7.1 or 9.1 of the agreement</w:t>
            </w:r>
          </w:p>
        </w:tc>
      </w:tr>
      <w:tr w:rsidR="006F7001" w:rsidRPr="006036AB" w:rsidTr="0081743E">
        <w:tc>
          <w:tcPr>
            <w:tcW w:w="403" w:type="pct"/>
            <w:shd w:val="clear" w:color="auto" w:fill="262626"/>
          </w:tcPr>
          <w:p w:rsidR="006F7001" w:rsidRPr="006036AB" w:rsidRDefault="006F7001" w:rsidP="0081743E">
            <w:pPr>
              <w:rPr>
                <w:lang w:eastAsia="en-US"/>
              </w:rPr>
            </w:pPr>
            <w:r w:rsidRPr="006036AB">
              <w:rPr>
                <w:lang w:eastAsia="en-US"/>
              </w:rPr>
              <w:t>Service User Code</w:t>
            </w:r>
          </w:p>
        </w:tc>
        <w:tc>
          <w:tcPr>
            <w:tcW w:w="414" w:type="pct"/>
            <w:shd w:val="clear" w:color="auto" w:fill="262626"/>
          </w:tcPr>
          <w:p w:rsidR="006F7001" w:rsidRPr="006036AB" w:rsidRDefault="006F7001" w:rsidP="0081743E">
            <w:pPr>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6F7001" w:rsidRPr="006036AB" w:rsidRDefault="006F7001" w:rsidP="0081743E">
            <w:pPr>
              <w:rPr>
                <w:lang w:eastAsia="en-US"/>
              </w:rPr>
            </w:pPr>
            <w:r w:rsidRPr="006036AB">
              <w:rPr>
                <w:lang w:eastAsia="en-US"/>
              </w:rPr>
              <w:t xml:space="preserve">Throughput  Measure  </w:t>
            </w:r>
          </w:p>
        </w:tc>
      </w:tr>
      <w:tr w:rsidR="006F7001" w:rsidRPr="006036AB" w:rsidTr="0081743E">
        <w:trPr>
          <w:trHeight w:val="305"/>
        </w:trPr>
        <w:tc>
          <w:tcPr>
            <w:tcW w:w="403" w:type="pct"/>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Pr>
          <w:p w:rsidR="006F7001" w:rsidRPr="006036AB" w:rsidRDefault="006F7001" w:rsidP="0081743E">
            <w:pPr>
              <w:spacing w:before="0" w:after="0"/>
              <w:rPr>
                <w:lang w:eastAsia="en-US"/>
              </w:rPr>
            </w:pPr>
            <w:r w:rsidRPr="006036AB">
              <w:rPr>
                <w:lang w:eastAsia="en-US"/>
              </w:rPr>
              <w:t>T103</w:t>
            </w:r>
          </w:p>
        </w:tc>
        <w:tc>
          <w:tcPr>
            <w:tcW w:w="736" w:type="pct"/>
            <w:vMerge w:val="restart"/>
          </w:tcPr>
          <w:p w:rsidR="006F7001" w:rsidRDefault="0081743E" w:rsidP="0081743E">
            <w:pPr>
              <w:spacing w:before="0" w:after="0"/>
              <w:rPr>
                <w:lang w:eastAsia="en-US"/>
              </w:rPr>
            </w:pPr>
            <w:r>
              <w:rPr>
                <w:lang w:eastAsia="en-US"/>
              </w:rPr>
              <w:t>NA</w:t>
            </w:r>
          </w:p>
          <w:p w:rsidR="0081743E" w:rsidRPr="006036AB" w:rsidRDefault="0081743E" w:rsidP="0081743E">
            <w:pPr>
              <w:spacing w:before="0" w:after="0"/>
              <w:rPr>
                <w:lang w:eastAsia="en-US"/>
              </w:rPr>
            </w:pPr>
          </w:p>
        </w:tc>
        <w:tc>
          <w:tcPr>
            <w:tcW w:w="3447" w:type="pct"/>
            <w:vMerge w:val="restart"/>
            <w:tcBorders>
              <w:right w:val="single" w:sz="2" w:space="0" w:color="auto"/>
            </w:tcBorders>
          </w:tcPr>
          <w:p w:rsidR="006F7001" w:rsidRPr="006036AB" w:rsidRDefault="0081743E" w:rsidP="0081743E">
            <w:pPr>
              <w:spacing w:before="0" w:after="0"/>
              <w:rPr>
                <w:lang w:eastAsia="en-US"/>
              </w:rPr>
            </w:pPr>
            <w:r>
              <w:rPr>
                <w:lang w:eastAsia="en-US"/>
              </w:rPr>
              <w:t>NA</w:t>
            </w:r>
          </w:p>
        </w:tc>
      </w:tr>
      <w:tr w:rsidR="006F7001" w:rsidRPr="006036AB" w:rsidTr="0081743E">
        <w:trPr>
          <w:trHeight w:val="305"/>
        </w:trPr>
        <w:tc>
          <w:tcPr>
            <w:tcW w:w="403" w:type="pct"/>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Pr>
          <w:p w:rsidR="006F7001" w:rsidRPr="006036AB" w:rsidRDefault="006F7001" w:rsidP="0081743E">
            <w:pPr>
              <w:spacing w:before="0" w:after="0"/>
              <w:rPr>
                <w:lang w:eastAsia="en-US"/>
              </w:rPr>
            </w:pPr>
            <w:r w:rsidRPr="006036AB">
              <w:rPr>
                <w:lang w:eastAsia="en-US"/>
              </w:rPr>
              <w:t>T318</w:t>
            </w:r>
          </w:p>
        </w:tc>
        <w:tc>
          <w:tcPr>
            <w:tcW w:w="736" w:type="pct"/>
            <w:vMerge/>
          </w:tcPr>
          <w:p w:rsidR="006F7001" w:rsidRPr="006036AB" w:rsidRDefault="006F7001" w:rsidP="0081743E">
            <w:pPr>
              <w:spacing w:before="0" w:after="0"/>
              <w:rPr>
                <w:lang w:eastAsia="en-US"/>
              </w:rPr>
            </w:pPr>
          </w:p>
        </w:tc>
        <w:tc>
          <w:tcPr>
            <w:tcW w:w="3447" w:type="pct"/>
            <w:vMerge/>
            <w:tcBorders>
              <w:right w:val="single" w:sz="2" w:space="0" w:color="auto"/>
            </w:tcBorders>
          </w:tcPr>
          <w:p w:rsidR="006F7001" w:rsidRPr="006036AB" w:rsidRDefault="006F7001" w:rsidP="0081743E">
            <w:pPr>
              <w:spacing w:before="0" w:after="0"/>
              <w:rPr>
                <w:lang w:eastAsia="en-US"/>
              </w:rPr>
            </w:pPr>
          </w:p>
        </w:tc>
      </w:tr>
      <w:tr w:rsidR="006F7001" w:rsidRPr="006036AB" w:rsidTr="0081743E">
        <w:trPr>
          <w:trHeight w:val="305"/>
        </w:trPr>
        <w:tc>
          <w:tcPr>
            <w:tcW w:w="403" w:type="pct"/>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Pr>
          <w:p w:rsidR="006F7001" w:rsidRPr="006036AB" w:rsidRDefault="006F7001" w:rsidP="0081743E">
            <w:pPr>
              <w:spacing w:before="0" w:after="0"/>
              <w:rPr>
                <w:lang w:eastAsia="en-US"/>
              </w:rPr>
            </w:pPr>
            <w:r w:rsidRPr="006036AB">
              <w:rPr>
                <w:lang w:eastAsia="en-US"/>
              </w:rPr>
              <w:t>T440</w:t>
            </w:r>
          </w:p>
        </w:tc>
        <w:tc>
          <w:tcPr>
            <w:tcW w:w="736" w:type="pct"/>
            <w:vMerge/>
          </w:tcPr>
          <w:p w:rsidR="006F7001" w:rsidRPr="006036AB" w:rsidRDefault="006F7001" w:rsidP="0081743E">
            <w:pPr>
              <w:spacing w:before="0" w:after="0"/>
              <w:rPr>
                <w:lang w:eastAsia="en-US"/>
              </w:rPr>
            </w:pPr>
          </w:p>
        </w:tc>
        <w:tc>
          <w:tcPr>
            <w:tcW w:w="3447" w:type="pct"/>
            <w:vMerge/>
            <w:tcBorders>
              <w:right w:val="single" w:sz="2" w:space="0" w:color="auto"/>
            </w:tcBorders>
          </w:tcPr>
          <w:p w:rsidR="006F7001" w:rsidRPr="006036AB" w:rsidRDefault="006F7001" w:rsidP="0081743E">
            <w:pPr>
              <w:spacing w:before="0" w:after="0"/>
              <w:rPr>
                <w:lang w:eastAsia="en-US"/>
              </w:rPr>
            </w:pPr>
          </w:p>
        </w:tc>
      </w:tr>
      <w:tr w:rsidR="006F7001" w:rsidRPr="006036AB" w:rsidTr="0081743E">
        <w:tc>
          <w:tcPr>
            <w:tcW w:w="403" w:type="pct"/>
            <w:shd w:val="clear" w:color="auto" w:fill="262626"/>
          </w:tcPr>
          <w:p w:rsidR="006F7001" w:rsidRPr="006036AB" w:rsidRDefault="006F7001" w:rsidP="0081743E">
            <w:pPr>
              <w:spacing w:before="0" w:after="0"/>
              <w:rPr>
                <w:lang w:eastAsia="en-US"/>
              </w:rPr>
            </w:pPr>
            <w:r w:rsidRPr="006036AB">
              <w:rPr>
                <w:lang w:eastAsia="en-US"/>
              </w:rPr>
              <w:t>Service User Code</w:t>
            </w:r>
          </w:p>
        </w:tc>
        <w:tc>
          <w:tcPr>
            <w:tcW w:w="414" w:type="pct"/>
            <w:shd w:val="clear" w:color="auto" w:fill="262626"/>
          </w:tcPr>
          <w:p w:rsidR="006F7001" w:rsidRPr="006036AB" w:rsidRDefault="006F7001" w:rsidP="0081743E">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6F7001" w:rsidRPr="006036AB" w:rsidRDefault="006F7001" w:rsidP="0081743E">
            <w:pPr>
              <w:spacing w:before="0" w:after="0"/>
              <w:rPr>
                <w:lang w:eastAsia="en-US"/>
              </w:rPr>
            </w:pPr>
            <w:r w:rsidRPr="006036AB">
              <w:rPr>
                <w:lang w:eastAsia="en-US"/>
              </w:rPr>
              <w:t>Demographic Measure</w:t>
            </w:r>
          </w:p>
        </w:tc>
      </w:tr>
      <w:tr w:rsidR="002760FF" w:rsidRPr="006036AB" w:rsidTr="0081743E">
        <w:trPr>
          <w:trHeight w:val="305"/>
        </w:trPr>
        <w:tc>
          <w:tcPr>
            <w:tcW w:w="403" w:type="pct"/>
          </w:tcPr>
          <w:p w:rsidR="002760FF" w:rsidRPr="006036AB" w:rsidRDefault="002760FF" w:rsidP="0081743E">
            <w:pPr>
              <w:spacing w:before="0" w:after="0"/>
              <w:rPr>
                <w:lang w:eastAsia="en-US"/>
              </w:rPr>
            </w:pPr>
            <w:r w:rsidRPr="006036AB">
              <w:rPr>
                <w:lang w:eastAsia="en-US"/>
              </w:rPr>
              <w:t>U117</w:t>
            </w:r>
            <w:r>
              <w:rPr>
                <w:lang w:eastAsia="en-US"/>
              </w:rPr>
              <w:t>1</w:t>
            </w:r>
          </w:p>
        </w:tc>
        <w:tc>
          <w:tcPr>
            <w:tcW w:w="414" w:type="pct"/>
          </w:tcPr>
          <w:p w:rsidR="002760FF" w:rsidRPr="006036AB" w:rsidRDefault="002760FF" w:rsidP="0081743E">
            <w:pPr>
              <w:spacing w:before="0" w:after="0"/>
              <w:rPr>
                <w:lang w:eastAsia="en-US"/>
              </w:rPr>
            </w:pPr>
            <w:r>
              <w:rPr>
                <w:lang w:eastAsia="en-US"/>
              </w:rPr>
              <w:t>T103</w:t>
            </w:r>
          </w:p>
        </w:tc>
        <w:tc>
          <w:tcPr>
            <w:tcW w:w="736" w:type="pct"/>
            <w:vMerge w:val="restart"/>
          </w:tcPr>
          <w:p w:rsidR="002760FF" w:rsidRDefault="002760FF" w:rsidP="0081743E">
            <w:pPr>
              <w:spacing w:before="0" w:after="0"/>
              <w:rPr>
                <w:lang w:eastAsia="en-US"/>
              </w:rPr>
            </w:pPr>
            <w:r>
              <w:rPr>
                <w:lang w:eastAsia="en-US"/>
              </w:rPr>
              <w:t>IS35</w:t>
            </w:r>
          </w:p>
        </w:tc>
        <w:tc>
          <w:tcPr>
            <w:tcW w:w="3447" w:type="pct"/>
            <w:vMerge w:val="restart"/>
            <w:tcBorders>
              <w:right w:val="single" w:sz="2" w:space="0" w:color="auto"/>
            </w:tcBorders>
          </w:tcPr>
          <w:p w:rsidR="002760FF" w:rsidRDefault="002760FF" w:rsidP="0081743E">
            <w:pPr>
              <w:spacing w:before="0" w:after="0"/>
              <w:rPr>
                <w:lang w:eastAsia="en-US"/>
              </w:rPr>
            </w:pPr>
            <w:r>
              <w:rPr>
                <w:lang w:eastAsia="en-US"/>
              </w:rPr>
              <w:t>Number of Service Users identifying as Aboriginal and/or Torres Strait Islander</w:t>
            </w:r>
          </w:p>
        </w:tc>
      </w:tr>
      <w:tr w:rsidR="002760FF" w:rsidRPr="006036AB" w:rsidTr="0081743E">
        <w:trPr>
          <w:trHeight w:val="305"/>
        </w:trPr>
        <w:tc>
          <w:tcPr>
            <w:tcW w:w="403" w:type="pct"/>
          </w:tcPr>
          <w:p w:rsidR="002760FF" w:rsidRPr="006036AB" w:rsidRDefault="002760FF" w:rsidP="0081743E">
            <w:pPr>
              <w:spacing w:before="0" w:after="0"/>
              <w:rPr>
                <w:lang w:eastAsia="en-US"/>
              </w:rPr>
            </w:pPr>
            <w:r w:rsidRPr="006036AB">
              <w:rPr>
                <w:lang w:eastAsia="en-US"/>
              </w:rPr>
              <w:t>U117</w:t>
            </w:r>
            <w:r>
              <w:rPr>
                <w:lang w:eastAsia="en-US"/>
              </w:rPr>
              <w:t>1</w:t>
            </w:r>
          </w:p>
        </w:tc>
        <w:tc>
          <w:tcPr>
            <w:tcW w:w="414" w:type="pct"/>
          </w:tcPr>
          <w:p w:rsidR="002760FF" w:rsidRPr="006036AB" w:rsidRDefault="002760FF" w:rsidP="0081743E">
            <w:pPr>
              <w:spacing w:before="0" w:after="0"/>
              <w:rPr>
                <w:lang w:eastAsia="en-US"/>
              </w:rPr>
            </w:pPr>
            <w:r w:rsidRPr="006036AB">
              <w:rPr>
                <w:lang w:eastAsia="en-US"/>
              </w:rPr>
              <w:t>T318</w:t>
            </w:r>
          </w:p>
        </w:tc>
        <w:tc>
          <w:tcPr>
            <w:tcW w:w="736" w:type="pct"/>
            <w:vMerge/>
          </w:tcPr>
          <w:p w:rsidR="002760FF" w:rsidRDefault="002760FF" w:rsidP="0081743E">
            <w:pPr>
              <w:spacing w:before="0" w:after="0"/>
              <w:rPr>
                <w:lang w:eastAsia="en-US"/>
              </w:rPr>
            </w:pPr>
          </w:p>
        </w:tc>
        <w:tc>
          <w:tcPr>
            <w:tcW w:w="3447" w:type="pct"/>
            <w:vMerge/>
            <w:tcBorders>
              <w:right w:val="single" w:sz="2" w:space="0" w:color="auto"/>
            </w:tcBorders>
          </w:tcPr>
          <w:p w:rsidR="002760FF" w:rsidRDefault="002760FF" w:rsidP="0081743E">
            <w:pPr>
              <w:spacing w:before="0" w:after="0"/>
              <w:rPr>
                <w:lang w:eastAsia="en-US"/>
              </w:rPr>
            </w:pPr>
          </w:p>
        </w:tc>
      </w:tr>
      <w:tr w:rsidR="002760FF" w:rsidRPr="006036AB" w:rsidTr="0081743E">
        <w:trPr>
          <w:trHeight w:val="305"/>
        </w:trPr>
        <w:tc>
          <w:tcPr>
            <w:tcW w:w="403" w:type="pct"/>
          </w:tcPr>
          <w:p w:rsidR="002760FF" w:rsidRPr="006036AB" w:rsidRDefault="002760FF" w:rsidP="0081743E">
            <w:pPr>
              <w:spacing w:before="0" w:after="0"/>
              <w:rPr>
                <w:lang w:eastAsia="en-US"/>
              </w:rPr>
            </w:pPr>
            <w:r w:rsidRPr="006036AB">
              <w:rPr>
                <w:lang w:eastAsia="en-US"/>
              </w:rPr>
              <w:t>U117</w:t>
            </w:r>
            <w:r>
              <w:rPr>
                <w:lang w:eastAsia="en-US"/>
              </w:rPr>
              <w:t>1</w:t>
            </w:r>
          </w:p>
        </w:tc>
        <w:tc>
          <w:tcPr>
            <w:tcW w:w="414" w:type="pct"/>
          </w:tcPr>
          <w:p w:rsidR="002760FF" w:rsidRPr="006036AB" w:rsidRDefault="002760FF" w:rsidP="0081743E">
            <w:pPr>
              <w:spacing w:before="0" w:after="0"/>
              <w:rPr>
                <w:lang w:eastAsia="en-US"/>
              </w:rPr>
            </w:pPr>
            <w:r>
              <w:rPr>
                <w:lang w:eastAsia="en-US"/>
              </w:rPr>
              <w:t>T440</w:t>
            </w:r>
          </w:p>
        </w:tc>
        <w:tc>
          <w:tcPr>
            <w:tcW w:w="736" w:type="pct"/>
            <w:vMerge/>
          </w:tcPr>
          <w:p w:rsidR="002760FF" w:rsidRDefault="002760FF" w:rsidP="0081743E">
            <w:pPr>
              <w:spacing w:before="0" w:after="0"/>
              <w:rPr>
                <w:lang w:eastAsia="en-US"/>
              </w:rPr>
            </w:pPr>
          </w:p>
        </w:tc>
        <w:tc>
          <w:tcPr>
            <w:tcW w:w="3447" w:type="pct"/>
            <w:vMerge/>
            <w:tcBorders>
              <w:right w:val="single" w:sz="2" w:space="0" w:color="auto"/>
            </w:tcBorders>
          </w:tcPr>
          <w:p w:rsidR="002760FF" w:rsidRDefault="002760FF" w:rsidP="0081743E">
            <w:pPr>
              <w:spacing w:before="0" w:after="0"/>
              <w:rPr>
                <w:lang w:eastAsia="en-US"/>
              </w:rPr>
            </w:pPr>
          </w:p>
        </w:tc>
      </w:tr>
      <w:tr w:rsidR="006F7001" w:rsidRPr="006036AB" w:rsidTr="0081743E">
        <w:trPr>
          <w:trHeight w:val="305"/>
        </w:trPr>
        <w:tc>
          <w:tcPr>
            <w:tcW w:w="403" w:type="pct"/>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Pr>
          <w:p w:rsidR="006F7001" w:rsidRPr="006036AB" w:rsidRDefault="006F7001" w:rsidP="0081743E">
            <w:pPr>
              <w:spacing w:before="0" w:after="0"/>
              <w:rPr>
                <w:lang w:eastAsia="en-US"/>
              </w:rPr>
            </w:pPr>
            <w:r w:rsidRPr="006036AB">
              <w:rPr>
                <w:lang w:eastAsia="en-US"/>
              </w:rPr>
              <w:t>T103</w:t>
            </w:r>
          </w:p>
        </w:tc>
        <w:tc>
          <w:tcPr>
            <w:tcW w:w="736" w:type="pct"/>
            <w:vMerge w:val="restart"/>
          </w:tcPr>
          <w:p w:rsidR="006F7001" w:rsidRPr="006036AB" w:rsidRDefault="0081743E" w:rsidP="0081743E">
            <w:pPr>
              <w:spacing w:before="0" w:after="0"/>
              <w:rPr>
                <w:lang w:eastAsia="en-US"/>
              </w:rPr>
            </w:pPr>
            <w:r>
              <w:rPr>
                <w:lang w:eastAsia="en-US"/>
              </w:rPr>
              <w:t>IS39</w:t>
            </w:r>
          </w:p>
        </w:tc>
        <w:tc>
          <w:tcPr>
            <w:tcW w:w="3447" w:type="pct"/>
            <w:vMerge w:val="restart"/>
            <w:tcBorders>
              <w:right w:val="single" w:sz="2" w:space="0" w:color="auto"/>
            </w:tcBorders>
          </w:tcPr>
          <w:p w:rsidR="006F7001" w:rsidRPr="006036AB" w:rsidRDefault="0081743E" w:rsidP="0081743E">
            <w:pPr>
              <w:spacing w:before="0" w:after="0"/>
              <w:rPr>
                <w:lang w:eastAsia="en-US"/>
              </w:rPr>
            </w:pPr>
            <w:r>
              <w:rPr>
                <w:lang w:eastAsia="en-US"/>
              </w:rPr>
              <w:t>Number of Service Users identifying as being from culturally and linguistically diverse backgrounds</w:t>
            </w:r>
          </w:p>
        </w:tc>
      </w:tr>
      <w:tr w:rsidR="006F7001" w:rsidRPr="006036AB" w:rsidTr="002760FF">
        <w:trPr>
          <w:trHeight w:val="226"/>
        </w:trPr>
        <w:tc>
          <w:tcPr>
            <w:tcW w:w="403" w:type="pct"/>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Pr>
          <w:p w:rsidR="006F7001" w:rsidRPr="006036AB" w:rsidRDefault="006F7001" w:rsidP="0081743E">
            <w:pPr>
              <w:spacing w:before="0" w:after="0"/>
              <w:rPr>
                <w:lang w:eastAsia="en-US"/>
              </w:rPr>
            </w:pPr>
            <w:r w:rsidRPr="006036AB">
              <w:rPr>
                <w:lang w:eastAsia="en-US"/>
              </w:rPr>
              <w:t>T318</w:t>
            </w:r>
          </w:p>
        </w:tc>
        <w:tc>
          <w:tcPr>
            <w:tcW w:w="736" w:type="pct"/>
            <w:vMerge/>
          </w:tcPr>
          <w:p w:rsidR="006F7001" w:rsidRPr="006036AB" w:rsidRDefault="006F7001" w:rsidP="0081743E">
            <w:pPr>
              <w:spacing w:before="0" w:after="0"/>
              <w:rPr>
                <w:lang w:eastAsia="en-US"/>
              </w:rPr>
            </w:pPr>
          </w:p>
        </w:tc>
        <w:tc>
          <w:tcPr>
            <w:tcW w:w="3447" w:type="pct"/>
            <w:vMerge/>
            <w:tcBorders>
              <w:right w:val="single" w:sz="2" w:space="0" w:color="auto"/>
            </w:tcBorders>
          </w:tcPr>
          <w:p w:rsidR="006F7001" w:rsidRPr="006036AB" w:rsidRDefault="006F7001" w:rsidP="0081743E">
            <w:pPr>
              <w:spacing w:before="0" w:after="0"/>
              <w:rPr>
                <w:lang w:eastAsia="en-US"/>
              </w:rPr>
            </w:pPr>
          </w:p>
        </w:tc>
      </w:tr>
      <w:tr w:rsidR="006F7001" w:rsidRPr="006036AB" w:rsidTr="0081743E">
        <w:trPr>
          <w:trHeight w:val="305"/>
        </w:trPr>
        <w:tc>
          <w:tcPr>
            <w:tcW w:w="403" w:type="pct"/>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Pr>
          <w:p w:rsidR="006F7001" w:rsidRPr="006036AB" w:rsidRDefault="006F7001" w:rsidP="0081743E">
            <w:pPr>
              <w:spacing w:before="0" w:after="0"/>
              <w:rPr>
                <w:lang w:eastAsia="en-US"/>
              </w:rPr>
            </w:pPr>
            <w:r w:rsidRPr="006036AB">
              <w:rPr>
                <w:lang w:eastAsia="en-US"/>
              </w:rPr>
              <w:t>T440</w:t>
            </w:r>
          </w:p>
        </w:tc>
        <w:tc>
          <w:tcPr>
            <w:tcW w:w="736" w:type="pct"/>
            <w:vMerge/>
          </w:tcPr>
          <w:p w:rsidR="006F7001" w:rsidRPr="006036AB" w:rsidRDefault="006F7001" w:rsidP="0081743E">
            <w:pPr>
              <w:spacing w:before="0" w:after="0"/>
              <w:rPr>
                <w:lang w:eastAsia="en-US"/>
              </w:rPr>
            </w:pPr>
          </w:p>
        </w:tc>
        <w:tc>
          <w:tcPr>
            <w:tcW w:w="3447" w:type="pct"/>
            <w:vMerge/>
            <w:tcBorders>
              <w:right w:val="single" w:sz="2" w:space="0" w:color="auto"/>
            </w:tcBorders>
          </w:tcPr>
          <w:p w:rsidR="006F7001" w:rsidRPr="006036AB" w:rsidRDefault="006F7001" w:rsidP="0081743E">
            <w:pPr>
              <w:spacing w:before="0" w:after="0"/>
              <w:rPr>
                <w:lang w:eastAsia="en-US"/>
              </w:rPr>
            </w:pPr>
          </w:p>
        </w:tc>
      </w:tr>
      <w:tr w:rsidR="006F7001" w:rsidRPr="006036AB" w:rsidTr="0081743E">
        <w:tc>
          <w:tcPr>
            <w:tcW w:w="403" w:type="pct"/>
            <w:shd w:val="clear" w:color="auto" w:fill="262626"/>
          </w:tcPr>
          <w:p w:rsidR="006F7001" w:rsidRPr="006036AB" w:rsidRDefault="006F7001" w:rsidP="0081743E">
            <w:pPr>
              <w:spacing w:before="0" w:after="0"/>
              <w:rPr>
                <w:lang w:eastAsia="en-US"/>
              </w:rPr>
            </w:pPr>
            <w:r w:rsidRPr="006036AB">
              <w:rPr>
                <w:lang w:eastAsia="en-US"/>
              </w:rPr>
              <w:t>Service User Code</w:t>
            </w:r>
          </w:p>
        </w:tc>
        <w:tc>
          <w:tcPr>
            <w:tcW w:w="414" w:type="pct"/>
            <w:shd w:val="clear" w:color="auto" w:fill="262626"/>
          </w:tcPr>
          <w:p w:rsidR="006F7001" w:rsidRPr="006036AB" w:rsidRDefault="006F7001" w:rsidP="0081743E">
            <w:pPr>
              <w:spacing w:before="0" w:after="0"/>
              <w:rPr>
                <w:lang w:eastAsia="en-US"/>
              </w:rPr>
            </w:pPr>
            <w:r w:rsidRPr="006036AB">
              <w:rPr>
                <w:lang w:eastAsia="en-US"/>
              </w:rPr>
              <w:t>Service Type Code</w:t>
            </w:r>
          </w:p>
        </w:tc>
        <w:tc>
          <w:tcPr>
            <w:tcW w:w="4183" w:type="pct"/>
            <w:gridSpan w:val="2"/>
            <w:tcBorders>
              <w:right w:val="single" w:sz="2" w:space="0" w:color="auto"/>
            </w:tcBorders>
            <w:shd w:val="clear" w:color="auto" w:fill="BFBFBF"/>
          </w:tcPr>
          <w:p w:rsidR="006F7001" w:rsidRPr="006036AB" w:rsidRDefault="006F7001" w:rsidP="0081743E">
            <w:pPr>
              <w:spacing w:before="0" w:after="0"/>
              <w:rPr>
                <w:lang w:eastAsia="en-US"/>
              </w:rPr>
            </w:pPr>
            <w:r w:rsidRPr="006036AB">
              <w:rPr>
                <w:lang w:eastAsia="en-US"/>
              </w:rPr>
              <w:t>Outcome Measure</w:t>
            </w:r>
          </w:p>
        </w:tc>
      </w:tr>
      <w:tr w:rsidR="006F7001" w:rsidRPr="006036AB" w:rsidTr="0081743E">
        <w:trPr>
          <w:trHeight w:val="435"/>
        </w:trPr>
        <w:tc>
          <w:tcPr>
            <w:tcW w:w="403" w:type="pct"/>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Pr>
          <w:p w:rsidR="006F7001" w:rsidRPr="006036AB" w:rsidRDefault="006F7001" w:rsidP="0081743E">
            <w:pPr>
              <w:spacing w:before="0" w:after="0"/>
              <w:rPr>
                <w:lang w:eastAsia="en-US"/>
              </w:rPr>
            </w:pPr>
            <w:r w:rsidRPr="006036AB">
              <w:rPr>
                <w:lang w:eastAsia="en-US"/>
              </w:rPr>
              <w:t>T318</w:t>
            </w:r>
          </w:p>
        </w:tc>
        <w:tc>
          <w:tcPr>
            <w:tcW w:w="736" w:type="pct"/>
          </w:tcPr>
          <w:p w:rsidR="006F7001" w:rsidRPr="006036AB" w:rsidRDefault="006F7001" w:rsidP="0081743E">
            <w:pPr>
              <w:spacing w:before="0" w:after="0"/>
              <w:rPr>
                <w:lang w:eastAsia="en-US"/>
              </w:rPr>
            </w:pPr>
            <w:r w:rsidRPr="006036AB">
              <w:rPr>
                <w:lang w:eastAsia="en-US"/>
              </w:rPr>
              <w:t>OM2.1.04</w:t>
            </w:r>
          </w:p>
        </w:tc>
        <w:tc>
          <w:tcPr>
            <w:tcW w:w="3447" w:type="pct"/>
            <w:tcBorders>
              <w:right w:val="single" w:sz="2" w:space="0" w:color="auto"/>
            </w:tcBorders>
          </w:tcPr>
          <w:p w:rsidR="006F7001" w:rsidRPr="006036AB" w:rsidRDefault="006F7001" w:rsidP="0081743E">
            <w:pPr>
              <w:spacing w:before="0" w:after="0"/>
              <w:rPr>
                <w:lang w:eastAsia="en-US"/>
              </w:rPr>
            </w:pPr>
            <w:r w:rsidRPr="006036AB">
              <w:rPr>
                <w:lang w:eastAsia="en-US"/>
              </w:rPr>
              <w:t>Number of Service Users with improved quality of life</w:t>
            </w:r>
          </w:p>
        </w:tc>
      </w:tr>
      <w:tr w:rsidR="006F7001" w:rsidRPr="006036AB" w:rsidTr="0081743E">
        <w:trPr>
          <w:trHeight w:val="387"/>
        </w:trPr>
        <w:tc>
          <w:tcPr>
            <w:tcW w:w="403" w:type="pct"/>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Pr>
          <w:p w:rsidR="006F7001" w:rsidRPr="006036AB" w:rsidRDefault="006F7001" w:rsidP="0081743E">
            <w:pPr>
              <w:spacing w:before="0" w:after="0"/>
              <w:rPr>
                <w:lang w:eastAsia="en-US"/>
              </w:rPr>
            </w:pPr>
            <w:r w:rsidRPr="006036AB">
              <w:rPr>
                <w:lang w:eastAsia="en-US"/>
              </w:rPr>
              <w:t>T103</w:t>
            </w:r>
          </w:p>
        </w:tc>
        <w:tc>
          <w:tcPr>
            <w:tcW w:w="736" w:type="pct"/>
          </w:tcPr>
          <w:p w:rsidR="006F7001" w:rsidRPr="006036AB" w:rsidRDefault="006F7001" w:rsidP="0081743E">
            <w:pPr>
              <w:spacing w:before="0" w:after="0"/>
              <w:rPr>
                <w:lang w:eastAsia="en-US"/>
              </w:rPr>
            </w:pPr>
            <w:r w:rsidRPr="006036AB">
              <w:rPr>
                <w:lang w:eastAsia="en-US"/>
              </w:rPr>
              <w:t>OM2.1.05</w:t>
            </w:r>
          </w:p>
        </w:tc>
        <w:tc>
          <w:tcPr>
            <w:tcW w:w="3447" w:type="pct"/>
            <w:tcBorders>
              <w:right w:val="single" w:sz="2" w:space="0" w:color="auto"/>
            </w:tcBorders>
          </w:tcPr>
          <w:p w:rsidR="006F7001" w:rsidRPr="006036AB" w:rsidRDefault="006F7001" w:rsidP="0081743E">
            <w:pPr>
              <w:spacing w:before="0" w:after="0"/>
              <w:rPr>
                <w:lang w:eastAsia="en-US"/>
              </w:rPr>
            </w:pPr>
            <w:r w:rsidRPr="006036AB">
              <w:rPr>
                <w:lang w:eastAsia="en-US"/>
              </w:rPr>
              <w:t>Number of Service Users with improved ability to access appropriate services</w:t>
            </w:r>
          </w:p>
        </w:tc>
      </w:tr>
      <w:tr w:rsidR="006F7001" w:rsidRPr="006036AB" w:rsidTr="0081743E">
        <w:tc>
          <w:tcPr>
            <w:tcW w:w="403" w:type="pct"/>
            <w:shd w:val="clear" w:color="auto" w:fill="262626"/>
          </w:tcPr>
          <w:p w:rsidR="006F7001" w:rsidRPr="006036AB" w:rsidRDefault="006F7001" w:rsidP="0081743E">
            <w:pPr>
              <w:spacing w:before="0" w:after="0"/>
              <w:rPr>
                <w:lang w:eastAsia="en-US"/>
              </w:rPr>
            </w:pPr>
            <w:r w:rsidRPr="006036AB">
              <w:rPr>
                <w:lang w:eastAsia="en-US"/>
              </w:rPr>
              <w:t>Service User Code</w:t>
            </w:r>
          </w:p>
        </w:tc>
        <w:tc>
          <w:tcPr>
            <w:tcW w:w="414" w:type="pct"/>
            <w:shd w:val="clear" w:color="auto" w:fill="262626"/>
          </w:tcPr>
          <w:p w:rsidR="006F7001" w:rsidRPr="006036AB" w:rsidRDefault="006F7001" w:rsidP="0081743E">
            <w:pPr>
              <w:spacing w:before="0" w:after="0"/>
              <w:rPr>
                <w:lang w:eastAsia="en-US"/>
              </w:rPr>
            </w:pPr>
            <w:r w:rsidRPr="006036AB">
              <w:rPr>
                <w:lang w:eastAsia="en-US"/>
              </w:rPr>
              <w:t>Service Type Code</w:t>
            </w:r>
          </w:p>
        </w:tc>
        <w:tc>
          <w:tcPr>
            <w:tcW w:w="736" w:type="pct"/>
            <w:shd w:val="clear" w:color="auto" w:fill="BFBFBF"/>
          </w:tcPr>
          <w:p w:rsidR="006F7001" w:rsidRPr="006036AB" w:rsidRDefault="006F7001" w:rsidP="0081743E">
            <w:pPr>
              <w:spacing w:before="0" w:after="0"/>
              <w:rPr>
                <w:lang w:eastAsia="en-US"/>
              </w:rPr>
            </w:pPr>
            <w:r w:rsidRPr="006036AB">
              <w:rPr>
                <w:lang w:eastAsia="en-US"/>
              </w:rPr>
              <w:t>Other Measure</w:t>
            </w:r>
          </w:p>
        </w:tc>
        <w:tc>
          <w:tcPr>
            <w:tcW w:w="3447" w:type="pct"/>
            <w:tcBorders>
              <w:right w:val="single" w:sz="2" w:space="0" w:color="auto"/>
            </w:tcBorders>
            <w:shd w:val="clear" w:color="auto" w:fill="BFBFBF"/>
          </w:tcPr>
          <w:p w:rsidR="006F7001" w:rsidRPr="006036AB" w:rsidRDefault="006F7001" w:rsidP="0081743E">
            <w:pPr>
              <w:spacing w:before="0" w:after="0"/>
              <w:rPr>
                <w:lang w:eastAsia="en-US"/>
              </w:rPr>
            </w:pPr>
          </w:p>
        </w:tc>
      </w:tr>
      <w:tr w:rsidR="006F7001" w:rsidRPr="006036AB" w:rsidTr="0081743E">
        <w:trPr>
          <w:trHeight w:val="230"/>
        </w:trPr>
        <w:tc>
          <w:tcPr>
            <w:tcW w:w="403" w:type="pct"/>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Pr>
          <w:p w:rsidR="006F7001" w:rsidRPr="006036AB" w:rsidRDefault="006F7001" w:rsidP="0081743E">
            <w:pPr>
              <w:spacing w:before="0" w:after="0"/>
              <w:rPr>
                <w:lang w:eastAsia="en-US"/>
              </w:rPr>
            </w:pPr>
            <w:r w:rsidRPr="006036AB">
              <w:rPr>
                <w:lang w:eastAsia="en-US"/>
              </w:rPr>
              <w:t>T103</w:t>
            </w:r>
          </w:p>
        </w:tc>
        <w:tc>
          <w:tcPr>
            <w:tcW w:w="736" w:type="pct"/>
            <w:vMerge w:val="restart"/>
          </w:tcPr>
          <w:p w:rsidR="006F7001" w:rsidRPr="006036AB" w:rsidRDefault="006F7001" w:rsidP="0081743E">
            <w:pPr>
              <w:spacing w:before="0" w:after="0"/>
              <w:rPr>
                <w:lang w:eastAsia="en-US"/>
              </w:rPr>
            </w:pPr>
            <w:r w:rsidRPr="006036AB">
              <w:rPr>
                <w:lang w:eastAsia="en-US"/>
              </w:rPr>
              <w:t>IS61</w:t>
            </w:r>
          </w:p>
        </w:tc>
        <w:tc>
          <w:tcPr>
            <w:tcW w:w="3447" w:type="pct"/>
            <w:vMerge w:val="restart"/>
            <w:tcBorders>
              <w:right w:val="single" w:sz="2" w:space="0" w:color="auto"/>
            </w:tcBorders>
          </w:tcPr>
          <w:p w:rsidR="006F7001" w:rsidRPr="006036AB" w:rsidRDefault="006F7001" w:rsidP="0081743E">
            <w:pPr>
              <w:spacing w:before="0" w:after="0"/>
              <w:rPr>
                <w:lang w:eastAsia="en-US"/>
              </w:rPr>
            </w:pPr>
            <w:r w:rsidRPr="006036AB">
              <w:rPr>
                <w:lang w:eastAsia="en-US"/>
              </w:rPr>
              <w:t xml:space="preserve">Report Brokerage </w:t>
            </w:r>
          </w:p>
        </w:tc>
      </w:tr>
      <w:tr w:rsidR="006F7001" w:rsidRPr="006036AB" w:rsidTr="0081743E">
        <w:trPr>
          <w:trHeight w:val="230"/>
        </w:trPr>
        <w:tc>
          <w:tcPr>
            <w:tcW w:w="403" w:type="pct"/>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Pr>
          <w:p w:rsidR="006F7001" w:rsidRPr="006036AB" w:rsidRDefault="006F7001" w:rsidP="0081743E">
            <w:pPr>
              <w:spacing w:before="0" w:after="0"/>
              <w:rPr>
                <w:lang w:eastAsia="en-US"/>
              </w:rPr>
            </w:pPr>
            <w:r w:rsidRPr="006036AB">
              <w:rPr>
                <w:lang w:eastAsia="en-US"/>
              </w:rPr>
              <w:t>T318</w:t>
            </w:r>
          </w:p>
        </w:tc>
        <w:tc>
          <w:tcPr>
            <w:tcW w:w="736" w:type="pct"/>
            <w:vMerge/>
          </w:tcPr>
          <w:p w:rsidR="006F7001" w:rsidRPr="006036AB" w:rsidRDefault="006F7001" w:rsidP="0081743E">
            <w:pPr>
              <w:spacing w:before="0" w:after="0"/>
              <w:rPr>
                <w:lang w:eastAsia="en-US"/>
              </w:rPr>
            </w:pPr>
          </w:p>
        </w:tc>
        <w:tc>
          <w:tcPr>
            <w:tcW w:w="3447" w:type="pct"/>
            <w:vMerge/>
            <w:tcBorders>
              <w:right w:val="single" w:sz="2" w:space="0" w:color="auto"/>
            </w:tcBorders>
          </w:tcPr>
          <w:p w:rsidR="006F7001" w:rsidRPr="006036AB" w:rsidRDefault="006F7001" w:rsidP="0081743E">
            <w:pPr>
              <w:spacing w:before="0" w:after="0"/>
              <w:rPr>
                <w:lang w:eastAsia="en-US"/>
              </w:rPr>
            </w:pPr>
          </w:p>
        </w:tc>
      </w:tr>
      <w:tr w:rsidR="006F7001" w:rsidRPr="006036AB" w:rsidTr="0081743E">
        <w:trPr>
          <w:trHeight w:val="230"/>
        </w:trPr>
        <w:tc>
          <w:tcPr>
            <w:tcW w:w="403" w:type="pct"/>
            <w:tcBorders>
              <w:bottom w:val="single" w:sz="12" w:space="0" w:color="auto"/>
            </w:tcBorders>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Borders>
              <w:bottom w:val="single" w:sz="12" w:space="0" w:color="auto"/>
            </w:tcBorders>
          </w:tcPr>
          <w:p w:rsidR="006F7001" w:rsidRPr="006036AB" w:rsidRDefault="006F7001" w:rsidP="0081743E">
            <w:pPr>
              <w:spacing w:before="0" w:after="0"/>
              <w:rPr>
                <w:lang w:eastAsia="en-US"/>
              </w:rPr>
            </w:pPr>
            <w:r w:rsidRPr="006036AB">
              <w:rPr>
                <w:lang w:eastAsia="en-US"/>
              </w:rPr>
              <w:t>T440</w:t>
            </w:r>
          </w:p>
        </w:tc>
        <w:tc>
          <w:tcPr>
            <w:tcW w:w="736" w:type="pct"/>
            <w:vMerge/>
            <w:tcBorders>
              <w:bottom w:val="single" w:sz="12" w:space="0" w:color="auto"/>
            </w:tcBorders>
          </w:tcPr>
          <w:p w:rsidR="006F7001" w:rsidRPr="006036AB" w:rsidRDefault="006F7001" w:rsidP="0081743E">
            <w:pPr>
              <w:spacing w:before="0" w:after="0"/>
              <w:rPr>
                <w:lang w:eastAsia="en-US"/>
              </w:rPr>
            </w:pPr>
          </w:p>
        </w:tc>
        <w:tc>
          <w:tcPr>
            <w:tcW w:w="3447" w:type="pct"/>
            <w:vMerge/>
            <w:tcBorders>
              <w:bottom w:val="single" w:sz="12" w:space="0" w:color="auto"/>
              <w:right w:val="single" w:sz="2" w:space="0" w:color="auto"/>
            </w:tcBorders>
          </w:tcPr>
          <w:p w:rsidR="006F7001" w:rsidRPr="006036AB" w:rsidRDefault="006F7001" w:rsidP="0081743E">
            <w:pPr>
              <w:spacing w:before="0" w:after="0"/>
              <w:rPr>
                <w:lang w:eastAsia="en-US"/>
              </w:rPr>
            </w:pPr>
          </w:p>
        </w:tc>
      </w:tr>
      <w:tr w:rsidR="006F7001" w:rsidRPr="006036AB" w:rsidTr="0081743E">
        <w:trPr>
          <w:trHeight w:val="230"/>
        </w:trPr>
        <w:tc>
          <w:tcPr>
            <w:tcW w:w="403" w:type="pct"/>
            <w:tcBorders>
              <w:top w:val="single" w:sz="12" w:space="0" w:color="auto"/>
            </w:tcBorders>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Borders>
              <w:top w:val="single" w:sz="12" w:space="0" w:color="auto"/>
            </w:tcBorders>
          </w:tcPr>
          <w:p w:rsidR="006F7001" w:rsidRPr="006036AB" w:rsidRDefault="006F7001" w:rsidP="0081743E">
            <w:pPr>
              <w:spacing w:before="0" w:after="0"/>
              <w:rPr>
                <w:lang w:eastAsia="en-US"/>
              </w:rPr>
            </w:pPr>
            <w:r w:rsidRPr="006036AB">
              <w:rPr>
                <w:lang w:eastAsia="en-US"/>
              </w:rPr>
              <w:t>T103</w:t>
            </w:r>
          </w:p>
        </w:tc>
        <w:tc>
          <w:tcPr>
            <w:tcW w:w="736" w:type="pct"/>
            <w:vMerge w:val="restart"/>
            <w:tcBorders>
              <w:top w:val="single" w:sz="12" w:space="0" w:color="auto"/>
            </w:tcBorders>
          </w:tcPr>
          <w:p w:rsidR="006F7001" w:rsidRPr="006036AB" w:rsidRDefault="006F7001" w:rsidP="002760FF">
            <w:pPr>
              <w:spacing w:before="0" w:after="0"/>
              <w:rPr>
                <w:lang w:eastAsia="en-US"/>
              </w:rPr>
            </w:pPr>
            <w:r w:rsidRPr="006036AB">
              <w:rPr>
                <w:lang w:eastAsia="en-US"/>
              </w:rPr>
              <w:t>IS</w:t>
            </w:r>
            <w:r w:rsidR="002760FF">
              <w:rPr>
                <w:lang w:eastAsia="en-US"/>
              </w:rPr>
              <w:t>63</w:t>
            </w:r>
          </w:p>
        </w:tc>
        <w:tc>
          <w:tcPr>
            <w:tcW w:w="3447" w:type="pct"/>
            <w:vMerge w:val="restart"/>
            <w:tcBorders>
              <w:top w:val="single" w:sz="12" w:space="0" w:color="auto"/>
              <w:right w:val="single" w:sz="2" w:space="0" w:color="auto"/>
            </w:tcBorders>
          </w:tcPr>
          <w:p w:rsidR="006F7001" w:rsidRPr="006036AB" w:rsidRDefault="002760FF" w:rsidP="0081743E">
            <w:pPr>
              <w:spacing w:before="0" w:after="0"/>
              <w:rPr>
                <w:lang w:eastAsia="en-US"/>
              </w:rPr>
            </w:pPr>
            <w:r>
              <w:rPr>
                <w:lang w:eastAsia="en-US"/>
              </w:rPr>
              <w:t>Case studies/upload a document</w:t>
            </w:r>
          </w:p>
        </w:tc>
      </w:tr>
      <w:tr w:rsidR="006F7001" w:rsidRPr="006036AB" w:rsidTr="0081743E">
        <w:trPr>
          <w:trHeight w:val="230"/>
        </w:trPr>
        <w:tc>
          <w:tcPr>
            <w:tcW w:w="403" w:type="pct"/>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Pr>
          <w:p w:rsidR="006F7001" w:rsidRPr="006036AB" w:rsidRDefault="006F7001" w:rsidP="0081743E">
            <w:pPr>
              <w:spacing w:before="0" w:after="0"/>
              <w:rPr>
                <w:lang w:eastAsia="en-US"/>
              </w:rPr>
            </w:pPr>
            <w:r w:rsidRPr="006036AB">
              <w:rPr>
                <w:lang w:eastAsia="en-US"/>
              </w:rPr>
              <w:t>T318</w:t>
            </w:r>
          </w:p>
        </w:tc>
        <w:tc>
          <w:tcPr>
            <w:tcW w:w="736" w:type="pct"/>
            <w:vMerge/>
          </w:tcPr>
          <w:p w:rsidR="006F7001" w:rsidRPr="006036AB" w:rsidRDefault="006F7001" w:rsidP="0081743E">
            <w:pPr>
              <w:spacing w:before="0" w:after="0"/>
              <w:rPr>
                <w:lang w:eastAsia="en-US"/>
              </w:rPr>
            </w:pPr>
          </w:p>
        </w:tc>
        <w:tc>
          <w:tcPr>
            <w:tcW w:w="3447" w:type="pct"/>
            <w:vMerge/>
            <w:tcBorders>
              <w:right w:val="single" w:sz="2" w:space="0" w:color="auto"/>
            </w:tcBorders>
          </w:tcPr>
          <w:p w:rsidR="006F7001" w:rsidRPr="006036AB" w:rsidRDefault="006F7001" w:rsidP="0081743E">
            <w:pPr>
              <w:spacing w:before="0" w:after="0"/>
              <w:rPr>
                <w:lang w:eastAsia="en-US"/>
              </w:rPr>
            </w:pPr>
          </w:p>
        </w:tc>
      </w:tr>
      <w:tr w:rsidR="006F7001" w:rsidRPr="006036AB" w:rsidTr="0081743E">
        <w:trPr>
          <w:trHeight w:val="230"/>
        </w:trPr>
        <w:tc>
          <w:tcPr>
            <w:tcW w:w="403" w:type="pct"/>
            <w:tcBorders>
              <w:bottom w:val="single" w:sz="12" w:space="0" w:color="auto"/>
            </w:tcBorders>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Borders>
              <w:bottom w:val="single" w:sz="12" w:space="0" w:color="auto"/>
            </w:tcBorders>
          </w:tcPr>
          <w:p w:rsidR="006F7001" w:rsidRPr="006036AB" w:rsidRDefault="006F7001" w:rsidP="0081743E">
            <w:pPr>
              <w:spacing w:before="0" w:after="0"/>
              <w:rPr>
                <w:lang w:eastAsia="en-US"/>
              </w:rPr>
            </w:pPr>
            <w:r w:rsidRPr="006036AB">
              <w:rPr>
                <w:lang w:eastAsia="en-US"/>
              </w:rPr>
              <w:t>T440</w:t>
            </w:r>
          </w:p>
        </w:tc>
        <w:tc>
          <w:tcPr>
            <w:tcW w:w="736" w:type="pct"/>
            <w:vMerge/>
            <w:tcBorders>
              <w:bottom w:val="single" w:sz="12" w:space="0" w:color="auto"/>
            </w:tcBorders>
          </w:tcPr>
          <w:p w:rsidR="006F7001" w:rsidRPr="006036AB" w:rsidRDefault="006F7001" w:rsidP="0081743E">
            <w:pPr>
              <w:spacing w:before="0" w:after="0"/>
              <w:rPr>
                <w:lang w:eastAsia="en-US"/>
              </w:rPr>
            </w:pPr>
          </w:p>
        </w:tc>
        <w:tc>
          <w:tcPr>
            <w:tcW w:w="3447" w:type="pct"/>
            <w:vMerge/>
            <w:tcBorders>
              <w:bottom w:val="single" w:sz="12" w:space="0" w:color="auto"/>
              <w:right w:val="single" w:sz="2" w:space="0" w:color="auto"/>
            </w:tcBorders>
          </w:tcPr>
          <w:p w:rsidR="006F7001" w:rsidRPr="006036AB" w:rsidRDefault="006F7001" w:rsidP="0081743E">
            <w:pPr>
              <w:spacing w:before="0" w:after="0"/>
              <w:rPr>
                <w:lang w:eastAsia="en-US"/>
              </w:rPr>
            </w:pPr>
          </w:p>
        </w:tc>
      </w:tr>
      <w:tr w:rsidR="006F7001" w:rsidRPr="006036AB" w:rsidTr="0081743E">
        <w:trPr>
          <w:trHeight w:val="230"/>
        </w:trPr>
        <w:tc>
          <w:tcPr>
            <w:tcW w:w="403" w:type="pct"/>
            <w:tcBorders>
              <w:top w:val="single" w:sz="12" w:space="0" w:color="auto"/>
            </w:tcBorders>
          </w:tcPr>
          <w:p w:rsidR="006F7001" w:rsidRPr="006036AB" w:rsidRDefault="006F7001" w:rsidP="0081743E">
            <w:pPr>
              <w:spacing w:before="0" w:after="0"/>
              <w:rPr>
                <w:lang w:eastAsia="en-US"/>
              </w:rPr>
            </w:pPr>
            <w:r w:rsidRPr="006036AB">
              <w:rPr>
                <w:lang w:eastAsia="en-US"/>
              </w:rPr>
              <w:t>U117</w:t>
            </w:r>
            <w:r>
              <w:rPr>
                <w:lang w:eastAsia="en-US"/>
              </w:rPr>
              <w:t>1</w:t>
            </w:r>
          </w:p>
        </w:tc>
        <w:tc>
          <w:tcPr>
            <w:tcW w:w="414" w:type="pct"/>
            <w:tcBorders>
              <w:top w:val="single" w:sz="12" w:space="0" w:color="auto"/>
            </w:tcBorders>
          </w:tcPr>
          <w:p w:rsidR="006F7001" w:rsidRPr="006036AB" w:rsidRDefault="006F7001" w:rsidP="0081743E">
            <w:pPr>
              <w:spacing w:before="0" w:after="0"/>
              <w:rPr>
                <w:lang w:eastAsia="en-US"/>
              </w:rPr>
            </w:pPr>
            <w:r w:rsidRPr="006036AB">
              <w:rPr>
                <w:lang w:eastAsia="en-US"/>
              </w:rPr>
              <w:t>T103</w:t>
            </w:r>
          </w:p>
        </w:tc>
        <w:tc>
          <w:tcPr>
            <w:tcW w:w="736" w:type="pct"/>
            <w:tcBorders>
              <w:top w:val="single" w:sz="12" w:space="0" w:color="auto"/>
            </w:tcBorders>
          </w:tcPr>
          <w:p w:rsidR="006F7001" w:rsidRPr="006036AB" w:rsidRDefault="006F7001" w:rsidP="0081743E">
            <w:pPr>
              <w:spacing w:before="0" w:after="0"/>
              <w:rPr>
                <w:lang w:eastAsia="en-US"/>
              </w:rPr>
            </w:pPr>
            <w:r w:rsidRPr="006036AB">
              <w:rPr>
                <w:lang w:eastAsia="en-US"/>
              </w:rPr>
              <w:t>GM16</w:t>
            </w:r>
          </w:p>
        </w:tc>
        <w:tc>
          <w:tcPr>
            <w:tcW w:w="3447" w:type="pct"/>
            <w:tcBorders>
              <w:top w:val="single" w:sz="12" w:space="0" w:color="auto"/>
              <w:right w:val="single" w:sz="2" w:space="0" w:color="auto"/>
            </w:tcBorders>
          </w:tcPr>
          <w:p w:rsidR="006F7001" w:rsidRPr="006036AB" w:rsidRDefault="006F7001" w:rsidP="0081743E">
            <w:pPr>
              <w:spacing w:before="0" w:after="0"/>
              <w:rPr>
                <w:lang w:eastAsia="en-US"/>
              </w:rPr>
            </w:pPr>
            <w:r w:rsidRPr="006036AB">
              <w:rPr>
                <w:lang w:eastAsia="en-US"/>
              </w:rPr>
              <w:t>What significant achievements or factors have impacted on the quality of service delivery during the reporting period.</w:t>
            </w:r>
          </w:p>
        </w:tc>
      </w:tr>
    </w:tbl>
    <w:p w:rsidR="000F2DF9" w:rsidRPr="006036AB" w:rsidRDefault="000F2DF9" w:rsidP="000A6438">
      <w:pPr>
        <w:sectPr w:rsidR="000F2DF9" w:rsidRPr="006036AB" w:rsidSect="00547F6F">
          <w:pgSz w:w="16838" w:h="11906" w:orient="landscape" w:code="9"/>
          <w:pgMar w:top="567" w:right="720" w:bottom="568" w:left="1134" w:header="136" w:footer="330" w:gutter="0"/>
          <w:cols w:space="708"/>
          <w:docGrid w:linePitch="360"/>
        </w:sectPr>
      </w:pPr>
    </w:p>
    <w:p w:rsidR="00C55B5C" w:rsidRPr="006036AB" w:rsidRDefault="0083155E" w:rsidP="00C775A1">
      <w:pPr>
        <w:pStyle w:val="Heading1"/>
        <w:framePr w:wrap="around"/>
      </w:pPr>
      <w:bookmarkStart w:id="207" w:name="_Toc439773328"/>
      <w:bookmarkStart w:id="208" w:name="_Toc532483765"/>
      <w:r w:rsidRPr="006036AB">
        <w:t>10</w:t>
      </w:r>
      <w:r w:rsidR="001E166A" w:rsidRPr="006036AB">
        <w:t xml:space="preserve">. </w:t>
      </w:r>
      <w:r w:rsidR="00C55B5C" w:rsidRPr="006036AB">
        <w:t>Contact information</w:t>
      </w:r>
      <w:bookmarkEnd w:id="207"/>
      <w:bookmarkEnd w:id="208"/>
    </w:p>
    <w:p w:rsidR="007E6AA5" w:rsidRPr="006036AB" w:rsidRDefault="007E6AA5" w:rsidP="000A6438"/>
    <w:p w:rsidR="007E6AA5" w:rsidRPr="006036AB" w:rsidRDefault="007E6AA5" w:rsidP="000A6438"/>
    <w:p w:rsidR="00394E6F" w:rsidRPr="006036AB" w:rsidRDefault="00C55B5C" w:rsidP="000A6438">
      <w:r w:rsidRPr="006036AB">
        <w:t xml:space="preserve">For further information regarding this </w:t>
      </w:r>
      <w:r w:rsidR="009C74C5" w:rsidRPr="006036AB">
        <w:t xml:space="preserve">investment </w:t>
      </w:r>
      <w:r w:rsidRPr="006036AB">
        <w:t xml:space="preserve">specification, please contact your nearest </w:t>
      </w:r>
      <w:hyperlink r:id="rId33" w:history="1">
        <w:r w:rsidRPr="006036AB">
          <w:rPr>
            <w:rStyle w:val="Hyperlink"/>
            <w:rFonts w:cs="Arial"/>
          </w:rPr>
          <w:t>service centre</w:t>
        </w:r>
      </w:hyperlink>
      <w:r w:rsidR="008B4C91">
        <w:rPr>
          <w:rStyle w:val="Hyperlink"/>
          <w:rFonts w:cs="Arial"/>
        </w:rPr>
        <w:t>.</w:t>
      </w:r>
      <w:r w:rsidR="00394E6F" w:rsidRPr="006036AB">
        <w:t xml:space="preserve"> </w:t>
      </w:r>
    </w:p>
    <w:p w:rsidR="0022233A" w:rsidRPr="006036AB" w:rsidRDefault="00C55B5C" w:rsidP="000A6438">
      <w:r w:rsidRPr="006036AB">
        <w:t xml:space="preserve">For information regarding current funding opportunities at the </w:t>
      </w:r>
      <w:r w:rsidR="00160723" w:rsidRPr="00160723">
        <w:t xml:space="preserve">Department of </w:t>
      </w:r>
      <w:r w:rsidR="00160723">
        <w:t>C</w:t>
      </w:r>
      <w:r w:rsidR="00160723" w:rsidRPr="00160723">
        <w:t>hild Safety, Youth and Women</w:t>
      </w:r>
      <w:r w:rsidRPr="006036AB">
        <w:t xml:space="preserve">, </w:t>
      </w:r>
      <w:r w:rsidR="008B4C91">
        <w:t>see</w:t>
      </w:r>
      <w:r w:rsidR="00C530A2" w:rsidRPr="006036AB">
        <w:t xml:space="preserve"> </w:t>
      </w:r>
      <w:hyperlink r:id="rId34" w:history="1">
        <w:r w:rsidR="00C530A2" w:rsidRPr="006036AB">
          <w:rPr>
            <w:rStyle w:val="Hyperlink"/>
            <w:rFonts w:cs="Arial"/>
          </w:rPr>
          <w:t>funding and grants</w:t>
        </w:r>
      </w:hyperlink>
      <w:r w:rsidR="008B4C91">
        <w:rPr>
          <w:rStyle w:val="Hyperlink"/>
          <w:rFonts w:cs="Arial"/>
        </w:rPr>
        <w:t>.</w:t>
      </w:r>
      <w:r w:rsidRPr="006036AB">
        <w:t xml:space="preserve"> </w:t>
      </w:r>
    </w:p>
    <w:p w:rsidR="0022233A" w:rsidRPr="006036AB" w:rsidRDefault="0022233A" w:rsidP="000A6438"/>
    <w:p w:rsidR="00C55B5C" w:rsidRPr="006036AB" w:rsidRDefault="0083155E" w:rsidP="00C775A1">
      <w:pPr>
        <w:pStyle w:val="Heading1"/>
        <w:framePr w:wrap="around"/>
      </w:pPr>
      <w:bookmarkStart w:id="209" w:name="_Toc439773329"/>
      <w:bookmarkStart w:id="210" w:name="_Toc532483766"/>
      <w:r w:rsidRPr="006036AB">
        <w:t>11</w:t>
      </w:r>
      <w:r w:rsidR="001E166A" w:rsidRPr="006036AB">
        <w:t xml:space="preserve">. </w:t>
      </w:r>
      <w:r w:rsidR="00C55B5C" w:rsidRPr="006036AB">
        <w:t xml:space="preserve">Other </w:t>
      </w:r>
      <w:r w:rsidR="00C530A2" w:rsidRPr="006036AB">
        <w:t xml:space="preserve">funding </w:t>
      </w:r>
      <w:r w:rsidR="00C55B5C" w:rsidRPr="006036AB">
        <w:t>and supporting documents</w:t>
      </w:r>
      <w:bookmarkEnd w:id="209"/>
      <w:bookmarkEnd w:id="210"/>
    </w:p>
    <w:p w:rsidR="00C55B5C" w:rsidRPr="006036AB" w:rsidRDefault="002D14ED" w:rsidP="000A6438">
      <w:pPr>
        <w:numPr>
          <w:ilvl w:val="0"/>
          <w:numId w:val="3"/>
        </w:numPr>
      </w:pPr>
      <w:hyperlink r:id="rId35" w:history="1">
        <w:r w:rsidR="00394E6F" w:rsidRPr="006036AB">
          <w:rPr>
            <w:rStyle w:val="Hyperlink"/>
            <w:rFonts w:cs="Arial"/>
          </w:rPr>
          <w:t xml:space="preserve">Investment </w:t>
        </w:r>
        <w:r w:rsidR="00E76E76" w:rsidRPr="006036AB">
          <w:rPr>
            <w:rStyle w:val="Hyperlink"/>
            <w:rFonts w:cs="Arial"/>
          </w:rPr>
          <w:t>D</w:t>
        </w:r>
        <w:r w:rsidR="00C55B5C" w:rsidRPr="006036AB">
          <w:rPr>
            <w:rStyle w:val="Hyperlink"/>
            <w:rFonts w:cs="Arial"/>
          </w:rPr>
          <w:t>omain</w:t>
        </w:r>
        <w:r w:rsidR="009C74C5" w:rsidRPr="006036AB">
          <w:rPr>
            <w:rStyle w:val="Hyperlink"/>
            <w:rFonts w:cs="Arial"/>
          </w:rPr>
          <w:t>s</w:t>
        </w:r>
        <w:r w:rsidR="00E76E76" w:rsidRPr="006036AB">
          <w:rPr>
            <w:rStyle w:val="Hyperlink"/>
            <w:rFonts w:cs="Arial"/>
          </w:rPr>
          <w:t xml:space="preserve"> G</w:t>
        </w:r>
        <w:r w:rsidR="00C55B5C" w:rsidRPr="006036AB">
          <w:rPr>
            <w:rStyle w:val="Hyperlink"/>
            <w:rFonts w:cs="Arial"/>
          </w:rPr>
          <w:t>uideline</w:t>
        </w:r>
      </w:hyperlink>
    </w:p>
    <w:p w:rsidR="00C55B5C" w:rsidRPr="006036AB" w:rsidRDefault="002D14ED" w:rsidP="000A6438">
      <w:pPr>
        <w:numPr>
          <w:ilvl w:val="0"/>
          <w:numId w:val="4"/>
        </w:numPr>
      </w:pPr>
      <w:hyperlink r:id="rId36" w:history="1">
        <w:r w:rsidR="009C74C5" w:rsidRPr="006036AB">
          <w:rPr>
            <w:rStyle w:val="Hyperlink"/>
            <w:rFonts w:cs="Arial"/>
          </w:rPr>
          <w:t xml:space="preserve">Investment </w:t>
        </w:r>
        <w:r w:rsidR="00C55B5C" w:rsidRPr="006036AB">
          <w:rPr>
            <w:rStyle w:val="Hyperlink"/>
            <w:rFonts w:cs="Arial"/>
          </w:rPr>
          <w:t>Specifications</w:t>
        </w:r>
      </w:hyperlink>
      <w:r w:rsidR="00C55B5C" w:rsidRPr="006036AB">
        <w:t xml:space="preserve">: </w:t>
      </w:r>
    </w:p>
    <w:p w:rsidR="00C55B5C" w:rsidRPr="006036AB" w:rsidRDefault="00C55B5C" w:rsidP="000A6438">
      <w:pPr>
        <w:numPr>
          <w:ilvl w:val="1"/>
          <w:numId w:val="4"/>
        </w:numPr>
      </w:pPr>
      <w:r w:rsidRPr="006036AB">
        <w:t>Child Protection</w:t>
      </w:r>
      <w:r w:rsidR="00F33691" w:rsidRPr="006036AB">
        <w:t xml:space="preserve"> (</w:t>
      </w:r>
      <w:r w:rsidR="002F33A8" w:rsidRPr="006036AB">
        <w:t>Support Services</w:t>
      </w:r>
      <w:r w:rsidR="00F33691" w:rsidRPr="006036AB">
        <w:t>)</w:t>
      </w:r>
    </w:p>
    <w:p w:rsidR="00C55B5C" w:rsidRPr="006036AB" w:rsidRDefault="00F33691" w:rsidP="000A6438">
      <w:pPr>
        <w:numPr>
          <w:ilvl w:val="1"/>
          <w:numId w:val="4"/>
        </w:numPr>
      </w:pPr>
      <w:r w:rsidRPr="006036AB">
        <w:t>Child Protection (</w:t>
      </w:r>
      <w:r w:rsidR="002F33A8" w:rsidRPr="006036AB">
        <w:t>Placement Services</w:t>
      </w:r>
      <w:r w:rsidRPr="006036AB">
        <w:t>)</w:t>
      </w:r>
    </w:p>
    <w:p w:rsidR="00C55B5C" w:rsidRPr="006036AB" w:rsidRDefault="00C55B5C" w:rsidP="000A6438">
      <w:pPr>
        <w:numPr>
          <w:ilvl w:val="1"/>
          <w:numId w:val="4"/>
        </w:numPr>
      </w:pPr>
      <w:r w:rsidRPr="006036AB">
        <w:t>Families</w:t>
      </w:r>
    </w:p>
    <w:p w:rsidR="00C55B5C" w:rsidRPr="006036AB" w:rsidRDefault="00C55B5C" w:rsidP="000A6438">
      <w:pPr>
        <w:numPr>
          <w:ilvl w:val="1"/>
          <w:numId w:val="4"/>
        </w:numPr>
      </w:pPr>
      <w:r w:rsidRPr="006036AB">
        <w:t>Domestic and Family Violence</w:t>
      </w:r>
    </w:p>
    <w:p w:rsidR="00C55B5C" w:rsidRPr="006036AB" w:rsidRDefault="00C55B5C" w:rsidP="000A6438">
      <w:pPr>
        <w:numPr>
          <w:ilvl w:val="1"/>
          <w:numId w:val="4"/>
        </w:numPr>
      </w:pPr>
      <w:r w:rsidRPr="006036AB">
        <w:t>Individuals</w:t>
      </w:r>
    </w:p>
    <w:p w:rsidR="00C55B5C" w:rsidRPr="006036AB" w:rsidRDefault="00C55B5C" w:rsidP="000A6438">
      <w:pPr>
        <w:numPr>
          <w:ilvl w:val="1"/>
          <w:numId w:val="4"/>
        </w:numPr>
      </w:pPr>
      <w:r w:rsidRPr="006036AB">
        <w:t>Young people</w:t>
      </w:r>
    </w:p>
    <w:p w:rsidR="00C55B5C" w:rsidRPr="006036AB" w:rsidRDefault="00C55B5C" w:rsidP="000A6438">
      <w:pPr>
        <w:numPr>
          <w:ilvl w:val="1"/>
          <w:numId w:val="4"/>
        </w:numPr>
      </w:pPr>
      <w:r w:rsidRPr="006036AB">
        <w:t>Older people</w:t>
      </w:r>
    </w:p>
    <w:p w:rsidR="00C55B5C" w:rsidRPr="006036AB" w:rsidRDefault="00C55B5C" w:rsidP="000A6438">
      <w:pPr>
        <w:numPr>
          <w:ilvl w:val="1"/>
          <w:numId w:val="4"/>
        </w:numPr>
      </w:pPr>
      <w:r w:rsidRPr="006036AB">
        <w:t>Community</w:t>
      </w:r>
    </w:p>
    <w:p w:rsidR="00C55B5C" w:rsidRPr="006036AB" w:rsidRDefault="00C55B5C" w:rsidP="000A6438">
      <w:pPr>
        <w:numPr>
          <w:ilvl w:val="1"/>
          <w:numId w:val="4"/>
        </w:numPr>
      </w:pPr>
      <w:r w:rsidRPr="006036AB">
        <w:t>Service System Support and Development</w:t>
      </w:r>
    </w:p>
    <w:p w:rsidR="00CF3649" w:rsidRPr="006036AB" w:rsidRDefault="002D14ED" w:rsidP="000A6438">
      <w:pPr>
        <w:numPr>
          <w:ilvl w:val="0"/>
          <w:numId w:val="5"/>
        </w:numPr>
      </w:pPr>
      <w:hyperlink r:id="rId37" w:history="1">
        <w:r w:rsidR="001A4B19" w:rsidRPr="006036AB">
          <w:rPr>
            <w:rStyle w:val="Hyperlink"/>
            <w:rFonts w:cs="Arial"/>
          </w:rPr>
          <w:t>Catal</w:t>
        </w:r>
        <w:bookmarkStart w:id="211" w:name="_Hlt453055046"/>
        <w:bookmarkStart w:id="212" w:name="_Hlt453055047"/>
        <w:r w:rsidR="001A4B19" w:rsidRPr="006036AB">
          <w:rPr>
            <w:rStyle w:val="Hyperlink"/>
            <w:rFonts w:cs="Arial"/>
          </w:rPr>
          <w:t>o</w:t>
        </w:r>
        <w:bookmarkEnd w:id="211"/>
        <w:bookmarkEnd w:id="212"/>
        <w:r w:rsidR="001A4B19" w:rsidRPr="006036AB">
          <w:rPr>
            <w:rStyle w:val="Hyperlink"/>
            <w:rFonts w:cs="Arial"/>
          </w:rPr>
          <w:t>gue</w:t>
        </w:r>
      </w:hyperlink>
      <w:r w:rsidR="001A4B19" w:rsidRPr="006036AB">
        <w:t xml:space="preserve"> </w:t>
      </w:r>
    </w:p>
    <w:p w:rsidR="00582CE6" w:rsidRPr="006036AB" w:rsidRDefault="002D14ED" w:rsidP="000A6438">
      <w:pPr>
        <w:numPr>
          <w:ilvl w:val="0"/>
          <w:numId w:val="5"/>
        </w:numPr>
      </w:pPr>
      <w:hyperlink r:id="rId38" w:history="1">
        <w:r w:rsidR="00C55B5C" w:rsidRPr="006036AB">
          <w:rPr>
            <w:rStyle w:val="Hyperlink"/>
            <w:rFonts w:cs="Arial"/>
          </w:rPr>
          <w:t>Human Services Quality Framework</w:t>
        </w:r>
      </w:hyperlink>
      <w:r w:rsidR="00C55B5C" w:rsidRPr="006036AB">
        <w:t xml:space="preserve"> (HSQF) </w:t>
      </w:r>
    </w:p>
    <w:p w:rsidR="006C30C1" w:rsidRPr="006036AB" w:rsidRDefault="00605FFF" w:rsidP="00605FFF">
      <w:pPr>
        <w:spacing w:before="0" w:after="0"/>
      </w:pPr>
      <w:r w:rsidRPr="006036AB">
        <w:br w:type="page"/>
      </w:r>
    </w:p>
    <w:tbl>
      <w:tblPr>
        <w:tblpPr w:leftFromText="180" w:rightFromText="180" w:vertAnchor="text" w:horzAnchor="margin" w:tblpX="-142" w:tblpY="210"/>
        <w:tblW w:w="9781" w:type="dxa"/>
        <w:tblLayout w:type="fixed"/>
        <w:tblCellMar>
          <w:left w:w="0" w:type="dxa"/>
          <w:right w:w="0" w:type="dxa"/>
        </w:tblCellMar>
        <w:tblLook w:val="0000" w:firstRow="0" w:lastRow="0" w:firstColumn="0" w:lastColumn="0" w:noHBand="0" w:noVBand="0"/>
      </w:tblPr>
      <w:tblGrid>
        <w:gridCol w:w="9781"/>
      </w:tblGrid>
      <w:tr w:rsidR="00534C4D" w:rsidRPr="006036AB" w:rsidTr="006E5FB9">
        <w:trPr>
          <w:trHeight w:val="901"/>
        </w:trPr>
        <w:tc>
          <w:tcPr>
            <w:tcW w:w="9781" w:type="dxa"/>
            <w:shd w:val="clear" w:color="auto" w:fill="D9D9D9"/>
          </w:tcPr>
          <w:p w:rsidR="00534C4D" w:rsidRPr="006036AB" w:rsidRDefault="00582CE6" w:rsidP="00C775A1">
            <w:pPr>
              <w:pStyle w:val="Heading1"/>
              <w:framePr w:hSpace="0" w:wrap="auto" w:vAnchor="margin" w:hAnchor="text" w:xAlign="left" w:yAlign="inline"/>
            </w:pPr>
            <w:r w:rsidRPr="006036AB">
              <w:br w:type="page"/>
            </w:r>
            <w:r w:rsidR="008F6E93" w:rsidRPr="006036AB">
              <w:br w:type="page"/>
            </w:r>
            <w:bookmarkStart w:id="213" w:name="_Toc439773330"/>
            <w:bookmarkStart w:id="214" w:name="_Toc532483767"/>
            <w:r w:rsidR="00534C4D" w:rsidRPr="006036AB">
              <w:t>Report – Forgotten Australian</w:t>
            </w:r>
            <w:r w:rsidR="004C2C94" w:rsidRPr="006036AB">
              <w:t>s</w:t>
            </w:r>
            <w:bookmarkEnd w:id="213"/>
            <w:bookmarkEnd w:id="214"/>
          </w:p>
        </w:tc>
      </w:tr>
    </w:tbl>
    <w:p w:rsidR="008F6E93" w:rsidRPr="006036AB" w:rsidRDefault="008F6E93" w:rsidP="000A6438">
      <w:r w:rsidRPr="006036AB">
        <w:t xml:space="preserve">Client Data Collection and Reporting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880"/>
        <w:gridCol w:w="3339"/>
      </w:tblGrid>
      <w:tr w:rsidR="008F6E93" w:rsidRPr="006036AB" w:rsidTr="002F595A">
        <w:tc>
          <w:tcPr>
            <w:tcW w:w="9747" w:type="dxa"/>
            <w:gridSpan w:val="3"/>
            <w:shd w:val="clear" w:color="auto" w:fill="CCCCCC"/>
          </w:tcPr>
          <w:p w:rsidR="008F6E93" w:rsidRPr="006036AB" w:rsidRDefault="008F6E93" w:rsidP="000A6438">
            <w:r w:rsidRPr="006036AB">
              <w:t xml:space="preserve">Service Name: </w:t>
            </w:r>
          </w:p>
          <w:p w:rsidR="008F6E93" w:rsidRPr="006036AB" w:rsidRDefault="008F6E93" w:rsidP="000A6438">
            <w:r w:rsidRPr="006036AB">
              <w:t>SEQ / Regional Centre /1800 (circle one)</w:t>
            </w:r>
          </w:p>
          <w:p w:rsidR="008F6E93" w:rsidRPr="006036AB" w:rsidRDefault="008F6E93" w:rsidP="000A6438">
            <w:r w:rsidRPr="006036AB">
              <w:rPr>
                <w:b/>
              </w:rPr>
              <w:t>Service Number:</w:t>
            </w:r>
            <w:r w:rsidRPr="006036AB">
              <w:t xml:space="preserve"> </w:t>
            </w:r>
            <w:bookmarkStart w:id="215" w:name="Text1"/>
            <w:r w:rsidRPr="006036AB">
              <w:fldChar w:fldCharType="begin">
                <w:ffData>
                  <w:name w:val="Text1"/>
                  <w:enabled/>
                  <w:calcOnExit w:val="0"/>
                  <w:textInput/>
                </w:ffData>
              </w:fldChar>
            </w:r>
            <w:r w:rsidRPr="006036AB">
              <w:instrText xml:space="preserve"> FORMTEXT </w:instrText>
            </w:r>
            <w:r w:rsidRPr="006036AB">
              <w:fldChar w:fldCharType="separate"/>
            </w:r>
            <w:r w:rsidRPr="006036AB">
              <w:rPr>
                <w:rFonts w:eastAsia="Arial Unicode MS" w:hAnsi="Arial Unicode MS" w:hint="eastAsia"/>
                <w:noProof/>
              </w:rPr>
              <w:t> </w:t>
            </w:r>
            <w:r w:rsidRPr="006036AB">
              <w:rPr>
                <w:rFonts w:eastAsia="Arial Unicode MS" w:hAnsi="Arial Unicode MS" w:hint="eastAsia"/>
                <w:noProof/>
              </w:rPr>
              <w:t> </w:t>
            </w:r>
            <w:r w:rsidRPr="006036AB">
              <w:rPr>
                <w:rFonts w:eastAsia="Arial Unicode MS" w:hAnsi="Arial Unicode MS" w:hint="eastAsia"/>
                <w:noProof/>
              </w:rPr>
              <w:t> </w:t>
            </w:r>
            <w:r w:rsidRPr="006036AB">
              <w:rPr>
                <w:rFonts w:eastAsia="Arial Unicode MS" w:hAnsi="Arial Unicode MS" w:hint="eastAsia"/>
                <w:noProof/>
              </w:rPr>
              <w:t> </w:t>
            </w:r>
            <w:r w:rsidRPr="006036AB">
              <w:rPr>
                <w:rFonts w:eastAsia="Arial Unicode MS" w:hAnsi="Arial Unicode MS" w:hint="eastAsia"/>
                <w:noProof/>
              </w:rPr>
              <w:t> </w:t>
            </w:r>
            <w:r w:rsidRPr="006036AB">
              <w:fldChar w:fldCharType="end"/>
            </w:r>
            <w:bookmarkEnd w:id="215"/>
            <w:r w:rsidRPr="006036AB">
              <w:t xml:space="preserve"> </w:t>
            </w:r>
          </w:p>
          <w:p w:rsidR="008F6E93" w:rsidRPr="006036AB" w:rsidRDefault="008F6E93" w:rsidP="000A6438">
            <w:r w:rsidRPr="006036AB">
              <w:rPr>
                <w:b/>
              </w:rPr>
              <w:t>Quarterly Period:</w:t>
            </w:r>
            <w:r w:rsidRPr="006036AB">
              <w:t xml:space="preserve">   </w:t>
            </w:r>
            <w:r w:rsidRPr="006036AB">
              <w:rPr>
                <w:shd w:val="clear" w:color="auto" w:fill="C0C0C0"/>
              </w:rPr>
              <w:t>insert start date</w:t>
            </w:r>
            <w:r w:rsidRPr="006036AB">
              <w:t xml:space="preserve"> to </w:t>
            </w:r>
            <w:r w:rsidRPr="006036AB">
              <w:rPr>
                <w:shd w:val="clear" w:color="auto" w:fill="C0C0C0"/>
              </w:rPr>
              <w:t>insert end date</w:t>
            </w:r>
            <w:r w:rsidRPr="006036AB">
              <w:t xml:space="preserve">    </w:t>
            </w:r>
          </w:p>
        </w:tc>
      </w:tr>
      <w:tr w:rsidR="008F6E93" w:rsidRPr="006036AB" w:rsidTr="002F595A">
        <w:tc>
          <w:tcPr>
            <w:tcW w:w="3528" w:type="dxa"/>
          </w:tcPr>
          <w:p w:rsidR="008F6E93" w:rsidRPr="006036AB" w:rsidRDefault="008F6E93" w:rsidP="000A6438"/>
        </w:tc>
        <w:tc>
          <w:tcPr>
            <w:tcW w:w="2880" w:type="dxa"/>
          </w:tcPr>
          <w:p w:rsidR="008F6E93" w:rsidRPr="006036AB" w:rsidRDefault="008F6E93" w:rsidP="000A6438">
            <w:r w:rsidRPr="006036AB">
              <w:t xml:space="preserve">Number of clients </w:t>
            </w:r>
          </w:p>
          <w:p w:rsidR="008F6E93" w:rsidRPr="006036AB" w:rsidRDefault="008F6E93" w:rsidP="000A6438">
            <w:pPr>
              <w:rPr>
                <w:b/>
              </w:rPr>
            </w:pPr>
            <w:r w:rsidRPr="006036AB">
              <w:t>(refer to counting rules)</w:t>
            </w:r>
          </w:p>
        </w:tc>
        <w:tc>
          <w:tcPr>
            <w:tcW w:w="3339" w:type="dxa"/>
          </w:tcPr>
          <w:p w:rsidR="008F6E93" w:rsidRPr="006036AB" w:rsidRDefault="008F6E93" w:rsidP="000A6438">
            <w:r w:rsidRPr="006036AB">
              <w:t>Comments</w:t>
            </w:r>
          </w:p>
        </w:tc>
      </w:tr>
      <w:tr w:rsidR="008F6E93" w:rsidRPr="006036AB" w:rsidTr="002F595A">
        <w:tc>
          <w:tcPr>
            <w:tcW w:w="9747" w:type="dxa"/>
            <w:gridSpan w:val="3"/>
            <w:shd w:val="clear" w:color="auto" w:fill="D9D9D9"/>
          </w:tcPr>
          <w:p w:rsidR="008F6E93" w:rsidRPr="006036AB" w:rsidRDefault="008F6E93" w:rsidP="000A6438">
            <w:r w:rsidRPr="006036AB">
              <w:t>Age</w:t>
            </w:r>
          </w:p>
        </w:tc>
      </w:tr>
      <w:tr w:rsidR="008F6E93" w:rsidRPr="006036AB" w:rsidTr="002F595A">
        <w:tc>
          <w:tcPr>
            <w:tcW w:w="3528" w:type="dxa"/>
          </w:tcPr>
          <w:p w:rsidR="008F6E93" w:rsidRPr="006036AB" w:rsidRDefault="008F6E93" w:rsidP="000A6438">
            <w:r w:rsidRPr="006036AB">
              <w:t>Born after 1981</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 xml:space="preserve">Born between </w:t>
            </w:r>
            <w:r w:rsidRPr="006036AB" w:rsidDel="00612537">
              <w:t xml:space="preserve"> </w:t>
            </w:r>
            <w:r w:rsidRPr="006036AB">
              <w:t>1972 and 1981</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Born between 1952 and 1971</w:t>
            </w:r>
            <w:r w:rsidRPr="006036AB" w:rsidDel="00CF5E35">
              <w:t xml:space="preserve"> </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Born between 1932 and 1951</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Born before 1932</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9747" w:type="dxa"/>
            <w:gridSpan w:val="3"/>
            <w:shd w:val="clear" w:color="auto" w:fill="E0E0E0"/>
          </w:tcPr>
          <w:p w:rsidR="008F6E93" w:rsidRPr="006036AB" w:rsidRDefault="008F6E93" w:rsidP="000A6438">
            <w:r w:rsidRPr="006036AB">
              <w:t>Demographic information</w:t>
            </w:r>
          </w:p>
        </w:tc>
      </w:tr>
      <w:tr w:rsidR="008F6E93" w:rsidRPr="006036AB" w:rsidTr="002F595A">
        <w:tc>
          <w:tcPr>
            <w:tcW w:w="3528" w:type="dxa"/>
          </w:tcPr>
          <w:p w:rsidR="008F6E93" w:rsidRPr="006036AB" w:rsidRDefault="008F6E93" w:rsidP="000A6438">
            <w:r w:rsidRPr="006036AB">
              <w:t>Male</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Female</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Number of clients with a disability</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Number of new clients</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9747" w:type="dxa"/>
            <w:gridSpan w:val="3"/>
            <w:shd w:val="clear" w:color="auto" w:fill="E0E0E0"/>
          </w:tcPr>
          <w:p w:rsidR="008F6E93" w:rsidRPr="006036AB" w:rsidRDefault="008F6E93" w:rsidP="000A6438">
            <w:r w:rsidRPr="006036AB">
              <w:t>Geographic information – 1800 number only</w:t>
            </w:r>
          </w:p>
        </w:tc>
      </w:tr>
      <w:tr w:rsidR="008F6E93" w:rsidRPr="006036AB" w:rsidTr="002F595A">
        <w:tc>
          <w:tcPr>
            <w:tcW w:w="3528" w:type="dxa"/>
          </w:tcPr>
          <w:p w:rsidR="008F6E93" w:rsidRPr="006036AB" w:rsidRDefault="008F6E93" w:rsidP="000A6438">
            <w:r w:rsidRPr="006036AB">
              <w:t>Brisbane</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South East Qld</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Regional Centre</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A34B15">
        <w:trPr>
          <w:trHeight w:val="527"/>
        </w:trPr>
        <w:tc>
          <w:tcPr>
            <w:tcW w:w="3528" w:type="dxa"/>
          </w:tcPr>
          <w:p w:rsidR="008F6E93" w:rsidRPr="006036AB" w:rsidRDefault="008F6E93" w:rsidP="000A6438">
            <w:r w:rsidRPr="006036AB">
              <w:t>Rural or Remote</w:t>
            </w:r>
          </w:p>
        </w:tc>
        <w:tc>
          <w:tcPr>
            <w:tcW w:w="2880" w:type="dxa"/>
          </w:tcPr>
          <w:p w:rsidR="008F6E93" w:rsidRPr="006036AB" w:rsidRDefault="008F6E93" w:rsidP="000A6438"/>
        </w:tc>
        <w:tc>
          <w:tcPr>
            <w:tcW w:w="3339" w:type="dxa"/>
          </w:tcPr>
          <w:p w:rsidR="008F6E93" w:rsidRPr="006036AB" w:rsidRDefault="008F6E93" w:rsidP="000A6438"/>
        </w:tc>
      </w:tr>
    </w:tbl>
    <w:p w:rsidR="008F6E93" w:rsidRPr="006036AB" w:rsidRDefault="008F6E93" w:rsidP="000A6438"/>
    <w:p w:rsidR="00A34B15" w:rsidRPr="006036AB" w:rsidRDefault="00A34B15" w:rsidP="000A6438"/>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880"/>
        <w:gridCol w:w="3339"/>
      </w:tblGrid>
      <w:tr w:rsidR="008F6E93" w:rsidRPr="006036AB" w:rsidTr="002F595A">
        <w:tc>
          <w:tcPr>
            <w:tcW w:w="9747" w:type="dxa"/>
            <w:gridSpan w:val="3"/>
            <w:shd w:val="clear" w:color="auto" w:fill="E0E0E0"/>
          </w:tcPr>
          <w:p w:rsidR="008F6E93" w:rsidRPr="006036AB" w:rsidRDefault="008F6E93" w:rsidP="000A6438">
            <w:r w:rsidRPr="006036AB">
              <w:t>Activities/events provided to clients in SEQ or Regions</w:t>
            </w:r>
          </w:p>
        </w:tc>
      </w:tr>
      <w:tr w:rsidR="008F6E93" w:rsidRPr="006036AB" w:rsidTr="002F595A">
        <w:tc>
          <w:tcPr>
            <w:tcW w:w="3528" w:type="dxa"/>
          </w:tcPr>
          <w:p w:rsidR="008F6E93" w:rsidRPr="006036AB" w:rsidRDefault="008F6E93" w:rsidP="000A6438">
            <w:r w:rsidRPr="006036AB">
              <w:t xml:space="preserve">Mode of delivery </w:t>
            </w:r>
          </w:p>
        </w:tc>
        <w:tc>
          <w:tcPr>
            <w:tcW w:w="2880" w:type="dxa"/>
          </w:tcPr>
          <w:p w:rsidR="008F6E93" w:rsidRPr="006036AB" w:rsidRDefault="008F6E93" w:rsidP="000A6438">
            <w:r w:rsidRPr="006036AB">
              <w:t>Number of clients</w:t>
            </w:r>
          </w:p>
        </w:tc>
        <w:tc>
          <w:tcPr>
            <w:tcW w:w="3339" w:type="dxa"/>
          </w:tcPr>
          <w:p w:rsidR="008F6E93" w:rsidRPr="006036AB" w:rsidRDefault="008F6E93" w:rsidP="000A6438">
            <w:r w:rsidRPr="006036AB">
              <w:t>Comments</w:t>
            </w:r>
          </w:p>
        </w:tc>
      </w:tr>
      <w:tr w:rsidR="008F6E93" w:rsidRPr="006036AB" w:rsidTr="002F595A">
        <w:tc>
          <w:tcPr>
            <w:tcW w:w="3528" w:type="dxa"/>
          </w:tcPr>
          <w:p w:rsidR="008F6E93" w:rsidRPr="006036AB" w:rsidRDefault="008F6E93" w:rsidP="000A6438">
            <w:r w:rsidRPr="006036AB">
              <w:t>Face to Face</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Phone Calls</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r w:rsidRPr="006036AB">
              <w:t>ICT contact</w:t>
            </w:r>
          </w:p>
        </w:tc>
        <w:tc>
          <w:tcPr>
            <w:tcW w:w="2880" w:type="dxa"/>
          </w:tcPr>
          <w:p w:rsidR="008F6E93" w:rsidRPr="006036AB" w:rsidRDefault="008F6E93" w:rsidP="000A6438"/>
        </w:tc>
        <w:tc>
          <w:tcPr>
            <w:tcW w:w="3339" w:type="dxa"/>
          </w:tcPr>
          <w:p w:rsidR="008F6E93" w:rsidRPr="006036AB" w:rsidRDefault="008F6E93" w:rsidP="000A6438"/>
        </w:tc>
      </w:tr>
      <w:tr w:rsidR="008F6E93" w:rsidRPr="006036AB" w:rsidTr="002F595A">
        <w:tc>
          <w:tcPr>
            <w:tcW w:w="3528" w:type="dxa"/>
          </w:tcPr>
          <w:p w:rsidR="008F6E93" w:rsidRPr="006036AB" w:rsidRDefault="008F6E93" w:rsidP="000A6438"/>
        </w:tc>
        <w:tc>
          <w:tcPr>
            <w:tcW w:w="2880" w:type="dxa"/>
          </w:tcPr>
          <w:p w:rsidR="008F6E93" w:rsidRPr="006036AB" w:rsidRDefault="008F6E93" w:rsidP="000A6438"/>
        </w:tc>
        <w:tc>
          <w:tcPr>
            <w:tcW w:w="3339" w:type="dxa"/>
          </w:tcPr>
          <w:p w:rsidR="008F6E93" w:rsidRPr="006036AB" w:rsidRDefault="008F6E93" w:rsidP="000A6438"/>
        </w:tc>
      </w:tr>
    </w:tbl>
    <w:p w:rsidR="004C2C94" w:rsidRPr="006036AB" w:rsidRDefault="008F6E93" w:rsidP="000A6438">
      <w:bookmarkStart w:id="216" w:name="_Toc391992828"/>
      <w:r w:rsidRPr="006036AB">
        <w:t>Additional Information for Report (SEQ and Regional centre only):</w:t>
      </w:r>
      <w:bookmarkEnd w:id="216"/>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F6E93" w:rsidRPr="006036AB" w:rsidTr="00A34B15">
        <w:tc>
          <w:tcPr>
            <w:tcW w:w="9747" w:type="dxa"/>
          </w:tcPr>
          <w:p w:rsidR="008F6E93" w:rsidRPr="006036AB" w:rsidRDefault="008F6E93" w:rsidP="000A6438">
            <w:bookmarkStart w:id="217" w:name="_Toc391992829"/>
            <w:r w:rsidRPr="006036AB">
              <w:t>1-2 typical client case study/ies (one case study from a regional centre) demonstrating the effectiveness of relationships and coordination of services with other providers linked to client’s support plan (max 2 pages per example)</w:t>
            </w:r>
            <w:bookmarkEnd w:id="217"/>
          </w:p>
        </w:tc>
      </w:tr>
      <w:tr w:rsidR="008F6E93" w:rsidRPr="006036AB" w:rsidTr="00A34B15">
        <w:tc>
          <w:tcPr>
            <w:tcW w:w="9747" w:type="dxa"/>
          </w:tcPr>
          <w:p w:rsidR="008F6E93" w:rsidRPr="006036AB" w:rsidRDefault="008F6E93" w:rsidP="000A6438">
            <w:bookmarkStart w:id="218" w:name="_Toc391992830"/>
            <w:r w:rsidRPr="006036AB">
              <w:t>Qualitative report demonstrating how clients are achieving goals through their support plans. This report is to give an overview of all clients on support plans for the reporting period (rather than individual clients as per the case study).</w:t>
            </w:r>
            <w:bookmarkEnd w:id="218"/>
          </w:p>
        </w:tc>
      </w:tr>
      <w:tr w:rsidR="008F6E93" w:rsidRPr="006036AB" w:rsidTr="008C0764">
        <w:trPr>
          <w:trHeight w:val="873"/>
        </w:trPr>
        <w:tc>
          <w:tcPr>
            <w:tcW w:w="9747" w:type="dxa"/>
          </w:tcPr>
          <w:p w:rsidR="008F6E93" w:rsidRPr="006036AB" w:rsidRDefault="008F6E93" w:rsidP="000A6438">
            <w:bookmarkStart w:id="219" w:name="_Toc391992831"/>
            <w:r w:rsidRPr="006036AB">
              <w:t>Progress report on the development of a network of preferred providers, for example, number of new services within the networks, and progress made towards protocols and agreements.</w:t>
            </w:r>
            <w:bookmarkEnd w:id="219"/>
          </w:p>
        </w:tc>
      </w:tr>
    </w:tbl>
    <w:p w:rsidR="004C2C94" w:rsidRPr="006036AB" w:rsidRDefault="004C2C94" w:rsidP="004C2C94">
      <w:pPr>
        <w:spacing w:before="0"/>
      </w:pPr>
    </w:p>
    <w:p w:rsidR="004C2C94" w:rsidRPr="006036AB" w:rsidRDefault="004C2C94" w:rsidP="004C2C94">
      <w:pPr>
        <w:ind w:left="-284" w:hanging="284"/>
      </w:pPr>
      <w:r w:rsidRPr="006036AB">
        <w:rPr>
          <w:b/>
          <w:bCs/>
        </w:rPr>
        <w:br w:type="page"/>
      </w:r>
    </w:p>
    <w:tbl>
      <w:tblPr>
        <w:tblpPr w:leftFromText="180" w:rightFromText="180" w:vertAnchor="text" w:horzAnchor="margin" w:tblpX="-284" w:tblpY="-47"/>
        <w:tblW w:w="9803" w:type="dxa"/>
        <w:tblLayout w:type="fixed"/>
        <w:tblCellMar>
          <w:left w:w="0" w:type="dxa"/>
          <w:right w:w="0" w:type="dxa"/>
        </w:tblCellMar>
        <w:tblLook w:val="0000" w:firstRow="0" w:lastRow="0" w:firstColumn="0" w:lastColumn="0" w:noHBand="0" w:noVBand="0"/>
      </w:tblPr>
      <w:tblGrid>
        <w:gridCol w:w="9803"/>
      </w:tblGrid>
      <w:tr w:rsidR="004C2C94" w:rsidRPr="006036AB" w:rsidTr="004C2C94">
        <w:trPr>
          <w:trHeight w:val="323"/>
        </w:trPr>
        <w:tc>
          <w:tcPr>
            <w:tcW w:w="9803" w:type="dxa"/>
            <w:shd w:val="clear" w:color="auto" w:fill="D9D9D9"/>
          </w:tcPr>
          <w:p w:rsidR="004C2C94" w:rsidRPr="006036AB" w:rsidRDefault="00077AC7" w:rsidP="00C775A1">
            <w:pPr>
              <w:pStyle w:val="Heading1"/>
              <w:framePr w:hSpace="0" w:wrap="auto" w:vAnchor="margin" w:hAnchor="text" w:xAlign="left" w:yAlign="inline"/>
            </w:pPr>
            <w:r w:rsidRPr="006036AB">
              <w:br w:type="page"/>
            </w:r>
            <w:bookmarkStart w:id="220" w:name="_Toc439773331"/>
            <w:bookmarkStart w:id="221" w:name="_Toc532483768"/>
            <w:r w:rsidR="004C2C94" w:rsidRPr="006036AB">
              <w:t>Report - Brokerage</w:t>
            </w:r>
            <w:bookmarkEnd w:id="220"/>
            <w:bookmarkEnd w:id="221"/>
          </w:p>
        </w:tc>
      </w:tr>
    </w:tbl>
    <w:p w:rsidR="00640A11" w:rsidRPr="006036AB" w:rsidRDefault="00640A11" w:rsidP="00640A11">
      <w:pPr>
        <w:spacing w:before="0" w:after="0"/>
        <w:rPr>
          <w:vanish/>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3"/>
        <w:gridCol w:w="2720"/>
        <w:gridCol w:w="3260"/>
      </w:tblGrid>
      <w:tr w:rsidR="008F6E93" w:rsidRPr="006036AB" w:rsidTr="002F595A">
        <w:tc>
          <w:tcPr>
            <w:tcW w:w="3943" w:type="dxa"/>
          </w:tcPr>
          <w:p w:rsidR="008F6E93" w:rsidRPr="006036AB" w:rsidRDefault="008F6E93" w:rsidP="000A6438"/>
        </w:tc>
        <w:tc>
          <w:tcPr>
            <w:tcW w:w="2720" w:type="dxa"/>
          </w:tcPr>
          <w:p w:rsidR="008F6E93" w:rsidRPr="008C0764" w:rsidRDefault="008F6E93" w:rsidP="000A6438">
            <w:pPr>
              <w:rPr>
                <w:b/>
              </w:rPr>
            </w:pPr>
            <w:bookmarkStart w:id="222" w:name="_Toc391992832"/>
            <w:r w:rsidRPr="008C0764">
              <w:rPr>
                <w:b/>
              </w:rPr>
              <w:t>No. of individual clients assisted</w:t>
            </w:r>
            <w:bookmarkEnd w:id="222"/>
          </w:p>
        </w:tc>
        <w:tc>
          <w:tcPr>
            <w:tcW w:w="3260" w:type="dxa"/>
          </w:tcPr>
          <w:p w:rsidR="008F6E93" w:rsidRPr="008C0764" w:rsidRDefault="008F6E93" w:rsidP="000A6438">
            <w:pPr>
              <w:rPr>
                <w:b/>
              </w:rPr>
            </w:pPr>
            <w:r w:rsidRPr="008C0764">
              <w:rPr>
                <w:b/>
              </w:rPr>
              <w:t>Amount of funds used</w:t>
            </w:r>
          </w:p>
        </w:tc>
      </w:tr>
      <w:tr w:rsidR="008F6E93" w:rsidRPr="006036AB" w:rsidTr="002F595A">
        <w:tc>
          <w:tcPr>
            <w:tcW w:w="3943" w:type="dxa"/>
          </w:tcPr>
          <w:p w:rsidR="008F6E93" w:rsidRPr="006036AB" w:rsidRDefault="008F6E93" w:rsidP="000A6438">
            <w:bookmarkStart w:id="223" w:name="_Toc391992833"/>
            <w:r w:rsidRPr="006036AB">
              <w:t>Purpose of Brokerage</w:t>
            </w:r>
            <w:bookmarkEnd w:id="223"/>
          </w:p>
        </w:tc>
        <w:tc>
          <w:tcPr>
            <w:tcW w:w="2720"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43" w:type="dxa"/>
          </w:tcPr>
          <w:p w:rsidR="008F6E93" w:rsidRPr="006036AB" w:rsidRDefault="008F6E93" w:rsidP="000A6438">
            <w:bookmarkStart w:id="224" w:name="_Toc391992834"/>
            <w:r w:rsidRPr="006036AB">
              <w:t>Specialist counselling services</w:t>
            </w:r>
            <w:bookmarkEnd w:id="224"/>
          </w:p>
        </w:tc>
        <w:tc>
          <w:tcPr>
            <w:tcW w:w="2720"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43" w:type="dxa"/>
          </w:tcPr>
          <w:p w:rsidR="008F6E93" w:rsidRPr="006036AB" w:rsidRDefault="008F6E93" w:rsidP="000A6438">
            <w:bookmarkStart w:id="225" w:name="_Toc391992835"/>
            <w:r w:rsidRPr="006036AB">
              <w:t>Other specialist services</w:t>
            </w:r>
            <w:bookmarkEnd w:id="225"/>
          </w:p>
        </w:tc>
        <w:tc>
          <w:tcPr>
            <w:tcW w:w="2720"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43" w:type="dxa"/>
          </w:tcPr>
          <w:p w:rsidR="008F6E93" w:rsidRPr="006036AB" w:rsidRDefault="008F6E93" w:rsidP="000A6438">
            <w:bookmarkStart w:id="226" w:name="_Toc391992836"/>
            <w:r w:rsidRPr="006036AB">
              <w:t>Preparation of victim impact statements/reports</w:t>
            </w:r>
            <w:bookmarkEnd w:id="226"/>
          </w:p>
        </w:tc>
        <w:tc>
          <w:tcPr>
            <w:tcW w:w="2720"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43" w:type="dxa"/>
          </w:tcPr>
          <w:p w:rsidR="008F6E93" w:rsidRPr="006036AB" w:rsidRDefault="008F6E93" w:rsidP="000A6438">
            <w:bookmarkStart w:id="227" w:name="_Toc391992837"/>
            <w:r w:rsidRPr="006036AB">
              <w:t>Travel expenses to access activities or services</w:t>
            </w:r>
            <w:bookmarkEnd w:id="227"/>
          </w:p>
        </w:tc>
        <w:tc>
          <w:tcPr>
            <w:tcW w:w="2720"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43" w:type="dxa"/>
          </w:tcPr>
          <w:p w:rsidR="008F6E93" w:rsidRPr="006036AB" w:rsidRDefault="008F6E93" w:rsidP="000A6438">
            <w:bookmarkStart w:id="228" w:name="_Toc391992838"/>
            <w:r w:rsidRPr="006036AB">
              <w:t>Participation in group, community or networking opportunities</w:t>
            </w:r>
            <w:bookmarkEnd w:id="228"/>
          </w:p>
        </w:tc>
        <w:tc>
          <w:tcPr>
            <w:tcW w:w="2720" w:type="dxa"/>
          </w:tcPr>
          <w:p w:rsidR="008F6E93" w:rsidRPr="006036AB" w:rsidRDefault="008F6E93" w:rsidP="000A6438"/>
        </w:tc>
        <w:tc>
          <w:tcPr>
            <w:tcW w:w="3260" w:type="dxa"/>
          </w:tcPr>
          <w:p w:rsidR="008F6E93" w:rsidRPr="006036AB" w:rsidRDefault="008F6E93" w:rsidP="000A6438"/>
        </w:tc>
      </w:tr>
      <w:tr w:rsidR="008F6E93" w:rsidRPr="006036AB" w:rsidTr="00F37762">
        <w:tc>
          <w:tcPr>
            <w:tcW w:w="3943" w:type="dxa"/>
          </w:tcPr>
          <w:p w:rsidR="008F6E93" w:rsidRPr="008C0764" w:rsidRDefault="008F6E93" w:rsidP="006B6F7F">
            <w:pPr>
              <w:rPr>
                <w:b/>
              </w:rPr>
            </w:pPr>
            <w:bookmarkStart w:id="229" w:name="_Toc391992839"/>
            <w:r w:rsidRPr="008C0764">
              <w:rPr>
                <w:b/>
              </w:rPr>
              <w:t>Total</w:t>
            </w:r>
            <w:bookmarkEnd w:id="229"/>
          </w:p>
        </w:tc>
        <w:tc>
          <w:tcPr>
            <w:tcW w:w="2720" w:type="dxa"/>
          </w:tcPr>
          <w:p w:rsidR="008F6E93" w:rsidRPr="006036AB" w:rsidRDefault="008F6E93" w:rsidP="000A6438"/>
        </w:tc>
        <w:tc>
          <w:tcPr>
            <w:tcW w:w="3260" w:type="dxa"/>
          </w:tcPr>
          <w:p w:rsidR="008F6E93" w:rsidRPr="006036AB" w:rsidRDefault="008F6E93" w:rsidP="000A6438"/>
        </w:tc>
      </w:tr>
    </w:tbl>
    <w:p w:rsidR="008F6E93" w:rsidRPr="006036AB" w:rsidRDefault="008F6E93" w:rsidP="004C2C94">
      <w:pPr>
        <w:spacing w:before="0"/>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2693"/>
        <w:gridCol w:w="3260"/>
      </w:tblGrid>
      <w:tr w:rsidR="008F6E93" w:rsidRPr="006036AB" w:rsidTr="002F595A">
        <w:tc>
          <w:tcPr>
            <w:tcW w:w="3970" w:type="dxa"/>
          </w:tcPr>
          <w:p w:rsidR="008F6E93" w:rsidRPr="006036AB" w:rsidRDefault="008F6E93" w:rsidP="000A6438">
            <w:bookmarkStart w:id="230" w:name="_Toc391992840"/>
            <w:r w:rsidRPr="006036AB">
              <w:t>Use of Brokerage by locality</w:t>
            </w:r>
            <w:bookmarkEnd w:id="230"/>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31" w:name="_Toc391992841"/>
            <w:r w:rsidRPr="006036AB">
              <w:t>Brisbane</w:t>
            </w:r>
            <w:bookmarkEnd w:id="231"/>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32" w:name="_Toc391992842"/>
            <w:r w:rsidRPr="006036AB">
              <w:t>South East Queensland</w:t>
            </w:r>
            <w:bookmarkEnd w:id="232"/>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33" w:name="_Toc391992843"/>
            <w:r w:rsidRPr="006036AB">
              <w:t>Regional</w:t>
            </w:r>
            <w:bookmarkEnd w:id="233"/>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34" w:name="_Toc391992844"/>
            <w:r w:rsidRPr="006036AB">
              <w:t>Rural or Remote</w:t>
            </w:r>
            <w:bookmarkEnd w:id="234"/>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35" w:name="_Toc391992845"/>
            <w:r w:rsidRPr="006036AB">
              <w:t>Interstate</w:t>
            </w:r>
            <w:bookmarkEnd w:id="235"/>
          </w:p>
        </w:tc>
        <w:tc>
          <w:tcPr>
            <w:tcW w:w="2693" w:type="dxa"/>
          </w:tcPr>
          <w:p w:rsidR="008F6E93" w:rsidRPr="006036AB" w:rsidRDefault="008F6E93" w:rsidP="000A6438"/>
        </w:tc>
        <w:tc>
          <w:tcPr>
            <w:tcW w:w="3260" w:type="dxa"/>
          </w:tcPr>
          <w:p w:rsidR="008F6E93" w:rsidRPr="006036AB" w:rsidRDefault="008F6E93" w:rsidP="000A6438"/>
        </w:tc>
      </w:tr>
    </w:tbl>
    <w:p w:rsidR="008F6E93" w:rsidRPr="006036AB" w:rsidRDefault="008F6E93" w:rsidP="004C2C94">
      <w:pPr>
        <w:spacing w:before="0"/>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2693"/>
        <w:gridCol w:w="3260"/>
      </w:tblGrid>
      <w:tr w:rsidR="008F6E93" w:rsidRPr="006036AB" w:rsidTr="002F595A">
        <w:tc>
          <w:tcPr>
            <w:tcW w:w="3970" w:type="dxa"/>
          </w:tcPr>
          <w:p w:rsidR="008F6E93" w:rsidRPr="006036AB" w:rsidRDefault="008F6E93" w:rsidP="000A6438">
            <w:bookmarkStart w:id="236" w:name="_Toc391992846"/>
            <w:r w:rsidRPr="006036AB">
              <w:t>Use of Brokerage per Output</w:t>
            </w:r>
            <w:bookmarkEnd w:id="236"/>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37" w:name="_Toc391992847"/>
            <w:r w:rsidRPr="006036AB">
              <w:t>General service availability, information advice and referral</w:t>
            </w:r>
            <w:bookmarkEnd w:id="237"/>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38" w:name="_Toc391992848"/>
            <w:r w:rsidRPr="006036AB">
              <w:t>Community/community centre-based development and support</w:t>
            </w:r>
            <w:bookmarkEnd w:id="238"/>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39" w:name="_Toc391992849"/>
            <w:r w:rsidRPr="006036AB">
              <w:t>Individual advocacy</w:t>
            </w:r>
            <w:bookmarkEnd w:id="239"/>
          </w:p>
        </w:tc>
        <w:tc>
          <w:tcPr>
            <w:tcW w:w="2693" w:type="dxa"/>
          </w:tcPr>
          <w:p w:rsidR="008F6E93" w:rsidRPr="006036AB" w:rsidRDefault="008F6E93" w:rsidP="000A6438"/>
        </w:tc>
        <w:tc>
          <w:tcPr>
            <w:tcW w:w="3260" w:type="dxa"/>
          </w:tcPr>
          <w:p w:rsidR="008F6E93" w:rsidRPr="006036AB" w:rsidRDefault="008F6E93" w:rsidP="000A6438"/>
        </w:tc>
      </w:tr>
      <w:tr w:rsidR="008F6E93" w:rsidRPr="006036AB" w:rsidTr="002F595A">
        <w:tc>
          <w:tcPr>
            <w:tcW w:w="3970" w:type="dxa"/>
          </w:tcPr>
          <w:p w:rsidR="008F6E93" w:rsidRPr="006036AB" w:rsidRDefault="008F6E93" w:rsidP="000A6438">
            <w:bookmarkStart w:id="240" w:name="_Toc391992850"/>
            <w:r w:rsidRPr="006036AB">
              <w:t>Needs assessment and management of case/service plans</w:t>
            </w:r>
            <w:bookmarkEnd w:id="240"/>
          </w:p>
        </w:tc>
        <w:tc>
          <w:tcPr>
            <w:tcW w:w="2693" w:type="dxa"/>
          </w:tcPr>
          <w:p w:rsidR="008F6E93" w:rsidRPr="006036AB" w:rsidRDefault="008F6E93" w:rsidP="000A6438"/>
        </w:tc>
        <w:tc>
          <w:tcPr>
            <w:tcW w:w="3260" w:type="dxa"/>
          </w:tcPr>
          <w:p w:rsidR="008F6E93" w:rsidRPr="006036AB" w:rsidRDefault="008F6E93" w:rsidP="000A6438"/>
        </w:tc>
      </w:tr>
    </w:tbl>
    <w:p w:rsidR="00125ED9" w:rsidRPr="006036AB" w:rsidRDefault="00125ED9" w:rsidP="00125ED9">
      <w:pPr>
        <w:spacing w:before="0" w:after="0"/>
        <w:rPr>
          <w:rFonts w:ascii="Calibri" w:hAnsi="Calibri"/>
          <w:b/>
          <w:bCs/>
          <w:caps/>
          <w:vanish/>
        </w:rPr>
      </w:pPr>
    </w:p>
    <w:p w:rsidR="00061D26" w:rsidRDefault="00061D26">
      <w:r>
        <w:rPr>
          <w:b/>
          <w:bCs/>
        </w:rPr>
        <w:br w:type="page"/>
      </w:r>
    </w:p>
    <w:tbl>
      <w:tblPr>
        <w:tblpPr w:leftFromText="180" w:rightFromText="180" w:vertAnchor="text" w:horzAnchor="margin" w:tblpX="-284" w:tblpY="-47"/>
        <w:tblW w:w="10249" w:type="dxa"/>
        <w:tblLayout w:type="fixed"/>
        <w:tblCellMar>
          <w:left w:w="0" w:type="dxa"/>
          <w:right w:w="0" w:type="dxa"/>
        </w:tblCellMar>
        <w:tblLook w:val="0000" w:firstRow="0" w:lastRow="0" w:firstColumn="0" w:lastColumn="0" w:noHBand="0" w:noVBand="0"/>
      </w:tblPr>
      <w:tblGrid>
        <w:gridCol w:w="10249"/>
      </w:tblGrid>
      <w:tr w:rsidR="00434BAE" w:rsidRPr="006036AB" w:rsidTr="00CA2529">
        <w:trPr>
          <w:trHeight w:val="370"/>
        </w:trPr>
        <w:tc>
          <w:tcPr>
            <w:tcW w:w="10249" w:type="dxa"/>
            <w:shd w:val="clear" w:color="auto" w:fill="D9D9D9"/>
          </w:tcPr>
          <w:p w:rsidR="00434BAE" w:rsidRPr="006036AB" w:rsidRDefault="00434BAE" w:rsidP="00C775A1">
            <w:pPr>
              <w:pStyle w:val="Heading1"/>
              <w:framePr w:hSpace="0" w:wrap="auto" w:vAnchor="margin" w:hAnchor="text" w:xAlign="left" w:yAlign="inline"/>
            </w:pPr>
            <w:r w:rsidRPr="006036AB">
              <w:br w:type="page"/>
            </w:r>
            <w:r w:rsidRPr="006036AB">
              <w:br w:type="page"/>
            </w:r>
            <w:bookmarkStart w:id="241" w:name="_Toc439773332"/>
            <w:bookmarkStart w:id="242" w:name="_Toc532483769"/>
            <w:r w:rsidRPr="006036AB">
              <w:t>Report - Milestones</w:t>
            </w:r>
            <w:bookmarkEnd w:id="241"/>
            <w:bookmarkEnd w:id="242"/>
          </w:p>
        </w:tc>
      </w:tr>
    </w:tbl>
    <w:p w:rsidR="0049432F" w:rsidRPr="006036AB" w:rsidRDefault="0049432F" w:rsidP="000A6438"/>
    <w:p w:rsidR="008F6E93" w:rsidRPr="006036AB" w:rsidRDefault="008F6E93" w:rsidP="000A6438">
      <w:pPr>
        <w:rPr>
          <w:sz w:val="32"/>
          <w:szCs w:val="32"/>
        </w:rPr>
      </w:pPr>
      <w:r w:rsidRPr="006036AB">
        <w:t xml:space="preserve">Reporting period from:   </w:t>
      </w:r>
      <w:r w:rsidRPr="006036AB">
        <w:rPr>
          <w:shd w:val="clear" w:color="auto" w:fill="C0C0C0"/>
        </w:rPr>
        <w:t>insert start date</w:t>
      </w:r>
      <w:r w:rsidRPr="006036AB">
        <w:t xml:space="preserve">   to </w:t>
      </w:r>
      <w:r w:rsidRPr="006036AB">
        <w:rPr>
          <w:shd w:val="clear" w:color="auto" w:fill="C0C0C0"/>
        </w:rPr>
        <w:t>insert end date</w:t>
      </w:r>
      <w:r w:rsidRPr="006036AB">
        <w:rPr>
          <w:sz w:val="28"/>
          <w:szCs w:val="28"/>
        </w:rPr>
        <w:t xml:space="preserve"> </w:t>
      </w:r>
      <w:r w:rsidRPr="006036AB">
        <w:rPr>
          <w:sz w:val="32"/>
          <w:szCs w:val="32"/>
        </w:rPr>
        <w:t xml:space="preserve">   </w:t>
      </w:r>
    </w:p>
    <w:tbl>
      <w:tblPr>
        <w:tblW w:w="5431" w:type="pct"/>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3489"/>
        <w:gridCol w:w="1193"/>
        <w:gridCol w:w="1193"/>
        <w:gridCol w:w="4251"/>
      </w:tblGrid>
      <w:tr w:rsidR="006B6F7F" w:rsidRPr="006036AB" w:rsidTr="00A34B15">
        <w:trPr>
          <w:trHeight w:val="786"/>
          <w:tblHeader/>
        </w:trPr>
        <w:tc>
          <w:tcPr>
            <w:tcW w:w="1723" w:type="pct"/>
            <w:shd w:val="clear" w:color="auto" w:fill="E6E6E6"/>
            <w:vAlign w:val="center"/>
          </w:tcPr>
          <w:p w:rsidR="008F6E93" w:rsidRPr="006036AB" w:rsidRDefault="008F6E93" w:rsidP="000A6438">
            <w:r w:rsidRPr="006036AB">
              <w:t xml:space="preserve">Resources / tools </w:t>
            </w:r>
          </w:p>
        </w:tc>
        <w:tc>
          <w:tcPr>
            <w:tcW w:w="589" w:type="pct"/>
            <w:shd w:val="clear" w:color="auto" w:fill="E6E6E6"/>
            <w:vAlign w:val="center"/>
          </w:tcPr>
          <w:p w:rsidR="008F6E93" w:rsidRPr="006036AB" w:rsidRDefault="008F6E93" w:rsidP="000A6438">
            <w:r w:rsidRPr="006036AB">
              <w:t xml:space="preserve">Date completed </w:t>
            </w:r>
          </w:p>
        </w:tc>
        <w:tc>
          <w:tcPr>
            <w:tcW w:w="589" w:type="pct"/>
            <w:shd w:val="clear" w:color="auto" w:fill="E6E6E6"/>
            <w:vAlign w:val="center"/>
          </w:tcPr>
          <w:p w:rsidR="008F6E93" w:rsidRPr="006036AB" w:rsidRDefault="008F6E93" w:rsidP="000A6438">
            <w:r w:rsidRPr="006036AB">
              <w:t>Date reviewed</w:t>
            </w:r>
          </w:p>
        </w:tc>
        <w:tc>
          <w:tcPr>
            <w:tcW w:w="2099" w:type="pct"/>
            <w:shd w:val="clear" w:color="auto" w:fill="E6E6E6"/>
            <w:vAlign w:val="center"/>
          </w:tcPr>
          <w:p w:rsidR="008F6E93" w:rsidRPr="006036AB" w:rsidRDefault="008F6E93" w:rsidP="000A6438">
            <w:r w:rsidRPr="006036AB">
              <w:t xml:space="preserve">Comments </w:t>
            </w:r>
          </w:p>
        </w:tc>
      </w:tr>
      <w:tr w:rsidR="008F6E93" w:rsidRPr="006036AB" w:rsidTr="00F37762">
        <w:tc>
          <w:tcPr>
            <w:tcW w:w="1723" w:type="pct"/>
          </w:tcPr>
          <w:p w:rsidR="008F6E93" w:rsidRPr="006036AB" w:rsidRDefault="008F6E93" w:rsidP="000A6438">
            <w:r w:rsidRPr="006036AB">
              <w:t>(put description of resources / tools here)</w:t>
            </w:r>
          </w:p>
        </w:tc>
        <w:tc>
          <w:tcPr>
            <w:tcW w:w="589" w:type="pct"/>
          </w:tcPr>
          <w:p w:rsidR="008F6E93" w:rsidRPr="006036AB" w:rsidRDefault="008F6E93" w:rsidP="000A6438"/>
        </w:tc>
        <w:tc>
          <w:tcPr>
            <w:tcW w:w="589" w:type="pct"/>
          </w:tcPr>
          <w:p w:rsidR="008F6E93" w:rsidRPr="006036AB" w:rsidRDefault="008F6E93" w:rsidP="000A6438"/>
        </w:tc>
        <w:tc>
          <w:tcPr>
            <w:tcW w:w="2099" w:type="pct"/>
          </w:tcPr>
          <w:p w:rsidR="008F6E93" w:rsidRPr="006036AB" w:rsidRDefault="008F6E93" w:rsidP="000A6438">
            <w:r w:rsidRPr="006036AB">
              <w:t>(Please send a copy of the completed resources to your CSO)</w:t>
            </w:r>
          </w:p>
        </w:tc>
      </w:tr>
      <w:tr w:rsidR="008F6E93" w:rsidRPr="006036AB" w:rsidTr="00F37762">
        <w:tc>
          <w:tcPr>
            <w:tcW w:w="1723" w:type="pct"/>
          </w:tcPr>
          <w:p w:rsidR="008F6E93" w:rsidRPr="006036AB" w:rsidRDefault="008F6E93" w:rsidP="000A6438"/>
        </w:tc>
        <w:tc>
          <w:tcPr>
            <w:tcW w:w="589" w:type="pct"/>
          </w:tcPr>
          <w:p w:rsidR="008F6E93" w:rsidRPr="006036AB" w:rsidRDefault="008F6E93" w:rsidP="000A6438"/>
        </w:tc>
        <w:tc>
          <w:tcPr>
            <w:tcW w:w="589" w:type="pct"/>
          </w:tcPr>
          <w:p w:rsidR="008F6E93" w:rsidRPr="006036AB" w:rsidRDefault="008F6E93" w:rsidP="000A6438"/>
        </w:tc>
        <w:tc>
          <w:tcPr>
            <w:tcW w:w="2099" w:type="pct"/>
          </w:tcPr>
          <w:p w:rsidR="008F6E93" w:rsidRPr="006036AB" w:rsidRDefault="008F6E93" w:rsidP="000A6438"/>
        </w:tc>
      </w:tr>
      <w:tr w:rsidR="008F6E93" w:rsidRPr="006036AB" w:rsidTr="00F37762">
        <w:tc>
          <w:tcPr>
            <w:tcW w:w="1723" w:type="pct"/>
          </w:tcPr>
          <w:p w:rsidR="008F6E93" w:rsidRPr="006036AB" w:rsidRDefault="008F6E93" w:rsidP="000A6438"/>
        </w:tc>
        <w:tc>
          <w:tcPr>
            <w:tcW w:w="589" w:type="pct"/>
          </w:tcPr>
          <w:p w:rsidR="008F6E93" w:rsidRPr="006036AB" w:rsidRDefault="008F6E93" w:rsidP="000A6438"/>
        </w:tc>
        <w:tc>
          <w:tcPr>
            <w:tcW w:w="589" w:type="pct"/>
          </w:tcPr>
          <w:p w:rsidR="008F6E93" w:rsidRPr="006036AB" w:rsidRDefault="008F6E93" w:rsidP="000A6438"/>
        </w:tc>
        <w:tc>
          <w:tcPr>
            <w:tcW w:w="2099" w:type="pct"/>
          </w:tcPr>
          <w:p w:rsidR="008F6E93" w:rsidRPr="006036AB" w:rsidRDefault="008F6E93" w:rsidP="000A6438"/>
        </w:tc>
      </w:tr>
      <w:tr w:rsidR="008F6E93" w:rsidRPr="006036AB" w:rsidTr="00F37762">
        <w:tc>
          <w:tcPr>
            <w:tcW w:w="1723" w:type="pct"/>
          </w:tcPr>
          <w:p w:rsidR="008F6E93" w:rsidRPr="006036AB" w:rsidRDefault="008F6E93" w:rsidP="000A6438"/>
        </w:tc>
        <w:tc>
          <w:tcPr>
            <w:tcW w:w="589" w:type="pct"/>
          </w:tcPr>
          <w:p w:rsidR="008F6E93" w:rsidRPr="006036AB" w:rsidRDefault="008F6E93" w:rsidP="000A6438"/>
        </w:tc>
        <w:tc>
          <w:tcPr>
            <w:tcW w:w="589" w:type="pct"/>
          </w:tcPr>
          <w:p w:rsidR="008F6E93" w:rsidRPr="006036AB" w:rsidRDefault="008F6E93" w:rsidP="000A6438"/>
        </w:tc>
        <w:tc>
          <w:tcPr>
            <w:tcW w:w="2099" w:type="pct"/>
          </w:tcPr>
          <w:p w:rsidR="008F6E93" w:rsidRPr="006036AB" w:rsidRDefault="008F6E93" w:rsidP="000A6438"/>
        </w:tc>
      </w:tr>
      <w:tr w:rsidR="008F6E93" w:rsidRPr="006036AB" w:rsidTr="00F37762">
        <w:tc>
          <w:tcPr>
            <w:tcW w:w="1723" w:type="pct"/>
          </w:tcPr>
          <w:p w:rsidR="008F6E93" w:rsidRPr="006036AB" w:rsidRDefault="008F6E93" w:rsidP="000A6438">
            <w:r w:rsidRPr="006036AB">
              <w:t>(Insert more rows as needed)</w:t>
            </w:r>
          </w:p>
        </w:tc>
        <w:tc>
          <w:tcPr>
            <w:tcW w:w="589" w:type="pct"/>
          </w:tcPr>
          <w:p w:rsidR="008F6E93" w:rsidRPr="006036AB" w:rsidRDefault="008F6E93" w:rsidP="000A6438"/>
        </w:tc>
        <w:tc>
          <w:tcPr>
            <w:tcW w:w="589" w:type="pct"/>
          </w:tcPr>
          <w:p w:rsidR="008F6E93" w:rsidRPr="006036AB" w:rsidRDefault="008F6E93" w:rsidP="000A6438"/>
        </w:tc>
        <w:tc>
          <w:tcPr>
            <w:tcW w:w="2099" w:type="pct"/>
          </w:tcPr>
          <w:p w:rsidR="008F6E93" w:rsidRPr="006036AB" w:rsidRDefault="008F6E93" w:rsidP="000A6438"/>
        </w:tc>
      </w:tr>
    </w:tbl>
    <w:p w:rsidR="008F6E93" w:rsidRPr="006036AB" w:rsidRDefault="008F6E93" w:rsidP="000A6438"/>
    <w:tbl>
      <w:tblPr>
        <w:tblW w:w="5431" w:type="pct"/>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3464"/>
        <w:gridCol w:w="1167"/>
        <w:gridCol w:w="1270"/>
        <w:gridCol w:w="4225"/>
      </w:tblGrid>
      <w:tr w:rsidR="006B6F7F" w:rsidRPr="006036AB" w:rsidTr="00A34B15">
        <w:trPr>
          <w:trHeight w:val="786"/>
          <w:tblHeader/>
        </w:trPr>
        <w:tc>
          <w:tcPr>
            <w:tcW w:w="1711" w:type="pct"/>
            <w:shd w:val="clear" w:color="auto" w:fill="E6E6E6"/>
            <w:vAlign w:val="center"/>
          </w:tcPr>
          <w:p w:rsidR="008F6E93" w:rsidRPr="006036AB" w:rsidRDefault="008F6E93" w:rsidP="000A6438">
            <w:r w:rsidRPr="006036AB">
              <w:t xml:space="preserve">Training / learning and development </w:t>
            </w:r>
          </w:p>
        </w:tc>
        <w:tc>
          <w:tcPr>
            <w:tcW w:w="576" w:type="pct"/>
            <w:shd w:val="clear" w:color="auto" w:fill="E6E6E6"/>
            <w:vAlign w:val="center"/>
          </w:tcPr>
          <w:p w:rsidR="008F6E93" w:rsidRPr="006036AB" w:rsidRDefault="008F6E93" w:rsidP="000A6438">
            <w:r w:rsidRPr="006036AB">
              <w:t>Date of activity</w:t>
            </w:r>
          </w:p>
        </w:tc>
        <w:tc>
          <w:tcPr>
            <w:tcW w:w="627" w:type="pct"/>
            <w:shd w:val="clear" w:color="auto" w:fill="E6E6E6"/>
            <w:vAlign w:val="center"/>
          </w:tcPr>
          <w:p w:rsidR="008F6E93" w:rsidRPr="006036AB" w:rsidRDefault="008F6E93" w:rsidP="000A6438">
            <w:r w:rsidRPr="006036AB">
              <w:t>Number of participants</w:t>
            </w:r>
          </w:p>
        </w:tc>
        <w:tc>
          <w:tcPr>
            <w:tcW w:w="2086" w:type="pct"/>
            <w:shd w:val="clear" w:color="auto" w:fill="E6E6E6"/>
            <w:vAlign w:val="center"/>
          </w:tcPr>
          <w:p w:rsidR="008F6E93" w:rsidRPr="006036AB" w:rsidRDefault="008F6E93" w:rsidP="000A6438">
            <w:r w:rsidRPr="006036AB">
              <w:t xml:space="preserve">Comments </w:t>
            </w:r>
          </w:p>
        </w:tc>
      </w:tr>
      <w:tr w:rsidR="008F6E93" w:rsidRPr="006036AB" w:rsidTr="00F37762">
        <w:tc>
          <w:tcPr>
            <w:tcW w:w="1711" w:type="pct"/>
          </w:tcPr>
          <w:p w:rsidR="008F6E93" w:rsidRPr="006036AB" w:rsidRDefault="008F6E93" w:rsidP="000A6438">
            <w:r w:rsidRPr="006036AB">
              <w:t>(put description of activity here)</w:t>
            </w:r>
          </w:p>
        </w:tc>
        <w:tc>
          <w:tcPr>
            <w:tcW w:w="576" w:type="pct"/>
          </w:tcPr>
          <w:p w:rsidR="008F6E93" w:rsidRPr="006036AB" w:rsidRDefault="008F6E93" w:rsidP="000A6438"/>
        </w:tc>
        <w:tc>
          <w:tcPr>
            <w:tcW w:w="627" w:type="pct"/>
          </w:tcPr>
          <w:p w:rsidR="008F6E93" w:rsidRPr="006036AB" w:rsidRDefault="008F6E93" w:rsidP="000A6438"/>
        </w:tc>
        <w:tc>
          <w:tcPr>
            <w:tcW w:w="2086" w:type="pct"/>
          </w:tcPr>
          <w:p w:rsidR="008F6E93" w:rsidRPr="006036AB" w:rsidRDefault="008F6E93" w:rsidP="000A6438"/>
        </w:tc>
      </w:tr>
      <w:tr w:rsidR="008F6E93" w:rsidRPr="006036AB" w:rsidTr="00F37762">
        <w:tc>
          <w:tcPr>
            <w:tcW w:w="1711" w:type="pct"/>
          </w:tcPr>
          <w:p w:rsidR="008F6E93" w:rsidRPr="006036AB" w:rsidRDefault="008F6E93" w:rsidP="000A6438"/>
        </w:tc>
        <w:tc>
          <w:tcPr>
            <w:tcW w:w="576" w:type="pct"/>
          </w:tcPr>
          <w:p w:rsidR="008F6E93" w:rsidRPr="006036AB" w:rsidRDefault="008F6E93" w:rsidP="000A6438"/>
        </w:tc>
        <w:tc>
          <w:tcPr>
            <w:tcW w:w="627" w:type="pct"/>
          </w:tcPr>
          <w:p w:rsidR="008F6E93" w:rsidRPr="006036AB" w:rsidRDefault="008F6E93" w:rsidP="000A6438"/>
        </w:tc>
        <w:tc>
          <w:tcPr>
            <w:tcW w:w="2086" w:type="pct"/>
          </w:tcPr>
          <w:p w:rsidR="008F6E93" w:rsidRPr="006036AB" w:rsidRDefault="008F6E93" w:rsidP="000A6438"/>
        </w:tc>
      </w:tr>
      <w:tr w:rsidR="008F6E93" w:rsidRPr="006036AB" w:rsidTr="00F37762">
        <w:tc>
          <w:tcPr>
            <w:tcW w:w="1711" w:type="pct"/>
          </w:tcPr>
          <w:p w:rsidR="008F6E93" w:rsidRPr="006036AB" w:rsidRDefault="008F6E93" w:rsidP="000A6438"/>
        </w:tc>
        <w:tc>
          <w:tcPr>
            <w:tcW w:w="576" w:type="pct"/>
          </w:tcPr>
          <w:p w:rsidR="008F6E93" w:rsidRPr="006036AB" w:rsidRDefault="008F6E93" w:rsidP="000A6438"/>
        </w:tc>
        <w:tc>
          <w:tcPr>
            <w:tcW w:w="627" w:type="pct"/>
          </w:tcPr>
          <w:p w:rsidR="008F6E93" w:rsidRPr="006036AB" w:rsidRDefault="008F6E93" w:rsidP="000A6438"/>
        </w:tc>
        <w:tc>
          <w:tcPr>
            <w:tcW w:w="2086" w:type="pct"/>
          </w:tcPr>
          <w:p w:rsidR="008F6E93" w:rsidRPr="006036AB" w:rsidRDefault="008F6E93" w:rsidP="000A6438"/>
        </w:tc>
      </w:tr>
      <w:tr w:rsidR="008F6E93" w:rsidRPr="006036AB" w:rsidTr="00F37762">
        <w:tc>
          <w:tcPr>
            <w:tcW w:w="1711" w:type="pct"/>
          </w:tcPr>
          <w:p w:rsidR="008F6E93" w:rsidRPr="006036AB" w:rsidRDefault="008F6E93" w:rsidP="000A6438">
            <w:r w:rsidRPr="006036AB">
              <w:t>(Insert more rows as needed)</w:t>
            </w:r>
          </w:p>
        </w:tc>
        <w:tc>
          <w:tcPr>
            <w:tcW w:w="576" w:type="pct"/>
          </w:tcPr>
          <w:p w:rsidR="008F6E93" w:rsidRPr="006036AB" w:rsidRDefault="008F6E93" w:rsidP="000A6438"/>
        </w:tc>
        <w:tc>
          <w:tcPr>
            <w:tcW w:w="627" w:type="pct"/>
          </w:tcPr>
          <w:p w:rsidR="008F6E93" w:rsidRPr="006036AB" w:rsidRDefault="008F6E93" w:rsidP="000A6438"/>
        </w:tc>
        <w:tc>
          <w:tcPr>
            <w:tcW w:w="2086" w:type="pct"/>
          </w:tcPr>
          <w:p w:rsidR="008F6E93" w:rsidRPr="006036AB" w:rsidRDefault="008F6E93" w:rsidP="000A6438"/>
        </w:tc>
      </w:tr>
    </w:tbl>
    <w:p w:rsidR="00A34B15" w:rsidRPr="006036AB" w:rsidRDefault="00A34B15" w:rsidP="000A6438"/>
    <w:tbl>
      <w:tblPr>
        <w:tblW w:w="5431" w:type="pct"/>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3464"/>
        <w:gridCol w:w="1167"/>
        <w:gridCol w:w="1270"/>
        <w:gridCol w:w="4225"/>
      </w:tblGrid>
      <w:tr w:rsidR="006B6F7F" w:rsidRPr="006036AB" w:rsidTr="00A34B15">
        <w:trPr>
          <w:trHeight w:val="786"/>
          <w:tblHeader/>
        </w:trPr>
        <w:tc>
          <w:tcPr>
            <w:tcW w:w="1711" w:type="pct"/>
            <w:shd w:val="clear" w:color="auto" w:fill="E6E6E6"/>
            <w:vAlign w:val="center"/>
          </w:tcPr>
          <w:p w:rsidR="008F6E93" w:rsidRPr="006036AB" w:rsidRDefault="008F6E93" w:rsidP="000A6438">
            <w:r w:rsidRPr="006036AB">
              <w:t xml:space="preserve">Community events </w:t>
            </w:r>
          </w:p>
        </w:tc>
        <w:tc>
          <w:tcPr>
            <w:tcW w:w="576" w:type="pct"/>
            <w:shd w:val="clear" w:color="auto" w:fill="E6E6E6"/>
            <w:vAlign w:val="center"/>
          </w:tcPr>
          <w:p w:rsidR="008F6E93" w:rsidRPr="006036AB" w:rsidRDefault="008F6E93" w:rsidP="000A6438">
            <w:r w:rsidRPr="006036AB">
              <w:t>Date of activity</w:t>
            </w:r>
          </w:p>
        </w:tc>
        <w:tc>
          <w:tcPr>
            <w:tcW w:w="627" w:type="pct"/>
            <w:shd w:val="clear" w:color="auto" w:fill="E6E6E6"/>
            <w:vAlign w:val="center"/>
          </w:tcPr>
          <w:p w:rsidR="008F6E93" w:rsidRPr="006036AB" w:rsidRDefault="008F6E93" w:rsidP="000A6438">
            <w:r w:rsidRPr="006036AB">
              <w:t>Number of participants</w:t>
            </w:r>
          </w:p>
        </w:tc>
        <w:tc>
          <w:tcPr>
            <w:tcW w:w="2086" w:type="pct"/>
            <w:shd w:val="clear" w:color="auto" w:fill="E6E6E6"/>
            <w:vAlign w:val="center"/>
          </w:tcPr>
          <w:p w:rsidR="008F6E93" w:rsidRPr="006036AB" w:rsidRDefault="008F6E93" w:rsidP="000A6438">
            <w:r w:rsidRPr="006036AB">
              <w:t xml:space="preserve">Comments </w:t>
            </w:r>
          </w:p>
        </w:tc>
      </w:tr>
      <w:tr w:rsidR="008F6E93" w:rsidRPr="006036AB" w:rsidTr="00F37762">
        <w:tc>
          <w:tcPr>
            <w:tcW w:w="1711" w:type="pct"/>
          </w:tcPr>
          <w:p w:rsidR="008F6E93" w:rsidRPr="006036AB" w:rsidRDefault="008F6E93" w:rsidP="000A6438">
            <w:r w:rsidRPr="006036AB">
              <w:t>(description of activity)</w:t>
            </w:r>
          </w:p>
        </w:tc>
        <w:tc>
          <w:tcPr>
            <w:tcW w:w="576" w:type="pct"/>
          </w:tcPr>
          <w:p w:rsidR="008F6E93" w:rsidRPr="006036AB" w:rsidRDefault="008F6E93" w:rsidP="000A6438"/>
        </w:tc>
        <w:tc>
          <w:tcPr>
            <w:tcW w:w="627" w:type="pct"/>
          </w:tcPr>
          <w:p w:rsidR="008F6E93" w:rsidRPr="006036AB" w:rsidRDefault="008F6E93" w:rsidP="000A6438"/>
        </w:tc>
        <w:tc>
          <w:tcPr>
            <w:tcW w:w="2086" w:type="pct"/>
          </w:tcPr>
          <w:p w:rsidR="008F6E93" w:rsidRPr="006036AB" w:rsidRDefault="008F6E93" w:rsidP="000A6438"/>
        </w:tc>
      </w:tr>
      <w:tr w:rsidR="008F6E93" w:rsidRPr="006036AB" w:rsidTr="00F37762">
        <w:tc>
          <w:tcPr>
            <w:tcW w:w="1711" w:type="pct"/>
          </w:tcPr>
          <w:p w:rsidR="008F6E93" w:rsidRPr="006036AB" w:rsidRDefault="008F6E93" w:rsidP="000A6438"/>
        </w:tc>
        <w:tc>
          <w:tcPr>
            <w:tcW w:w="576" w:type="pct"/>
          </w:tcPr>
          <w:p w:rsidR="008F6E93" w:rsidRPr="006036AB" w:rsidRDefault="008F6E93" w:rsidP="000A6438"/>
        </w:tc>
        <w:tc>
          <w:tcPr>
            <w:tcW w:w="627" w:type="pct"/>
          </w:tcPr>
          <w:p w:rsidR="008F6E93" w:rsidRPr="006036AB" w:rsidRDefault="008F6E93" w:rsidP="000A6438"/>
        </w:tc>
        <w:tc>
          <w:tcPr>
            <w:tcW w:w="2086" w:type="pct"/>
          </w:tcPr>
          <w:p w:rsidR="008F6E93" w:rsidRPr="006036AB" w:rsidRDefault="008F6E93" w:rsidP="000A6438"/>
        </w:tc>
      </w:tr>
      <w:tr w:rsidR="008F6E93" w:rsidRPr="006036AB" w:rsidTr="00F37762">
        <w:tc>
          <w:tcPr>
            <w:tcW w:w="1711" w:type="pct"/>
          </w:tcPr>
          <w:p w:rsidR="008F6E93" w:rsidRPr="006036AB" w:rsidRDefault="008F6E93" w:rsidP="000A6438"/>
        </w:tc>
        <w:tc>
          <w:tcPr>
            <w:tcW w:w="576" w:type="pct"/>
          </w:tcPr>
          <w:p w:rsidR="008F6E93" w:rsidRPr="006036AB" w:rsidRDefault="008F6E93" w:rsidP="000A6438"/>
        </w:tc>
        <w:tc>
          <w:tcPr>
            <w:tcW w:w="627" w:type="pct"/>
          </w:tcPr>
          <w:p w:rsidR="008F6E93" w:rsidRPr="006036AB" w:rsidRDefault="008F6E93" w:rsidP="000A6438"/>
        </w:tc>
        <w:tc>
          <w:tcPr>
            <w:tcW w:w="2086" w:type="pct"/>
          </w:tcPr>
          <w:p w:rsidR="008F6E93" w:rsidRPr="006036AB" w:rsidRDefault="008F6E93" w:rsidP="000A6438"/>
        </w:tc>
      </w:tr>
      <w:tr w:rsidR="008F6E93" w:rsidRPr="006036AB" w:rsidTr="00F37762">
        <w:tc>
          <w:tcPr>
            <w:tcW w:w="1711" w:type="pct"/>
          </w:tcPr>
          <w:p w:rsidR="008F6E93" w:rsidRPr="006036AB" w:rsidRDefault="008F6E93" w:rsidP="000A6438">
            <w:r w:rsidRPr="006036AB">
              <w:t>(Insert more rows as needed)</w:t>
            </w:r>
          </w:p>
        </w:tc>
        <w:tc>
          <w:tcPr>
            <w:tcW w:w="576" w:type="pct"/>
          </w:tcPr>
          <w:p w:rsidR="008F6E93" w:rsidRPr="006036AB" w:rsidRDefault="008F6E93" w:rsidP="000A6438"/>
        </w:tc>
        <w:tc>
          <w:tcPr>
            <w:tcW w:w="627" w:type="pct"/>
          </w:tcPr>
          <w:p w:rsidR="008F6E93" w:rsidRPr="006036AB" w:rsidRDefault="008F6E93" w:rsidP="000A6438"/>
        </w:tc>
        <w:tc>
          <w:tcPr>
            <w:tcW w:w="2086" w:type="pct"/>
          </w:tcPr>
          <w:p w:rsidR="008F6E93" w:rsidRPr="006036AB" w:rsidRDefault="008F6E93" w:rsidP="000A6438"/>
        </w:tc>
      </w:tr>
    </w:tbl>
    <w:p w:rsidR="00A0452B" w:rsidRPr="006036AB" w:rsidRDefault="00A0452B" w:rsidP="00A0452B">
      <w:r w:rsidRPr="006036AB">
        <w:br w:type="page"/>
      </w:r>
    </w:p>
    <w:tbl>
      <w:tblPr>
        <w:tblpPr w:leftFromText="180" w:rightFromText="180" w:vertAnchor="text" w:horzAnchor="margin" w:tblpX="-142" w:tblpY="-47"/>
        <w:tblW w:w="9668" w:type="dxa"/>
        <w:tblLayout w:type="fixed"/>
        <w:tblCellMar>
          <w:left w:w="0" w:type="dxa"/>
          <w:right w:w="0" w:type="dxa"/>
        </w:tblCellMar>
        <w:tblLook w:val="0000" w:firstRow="0" w:lastRow="0" w:firstColumn="0" w:lastColumn="0" w:noHBand="0" w:noVBand="0"/>
      </w:tblPr>
      <w:tblGrid>
        <w:gridCol w:w="9668"/>
      </w:tblGrid>
      <w:tr w:rsidR="00A0452B" w:rsidRPr="006036AB" w:rsidTr="00A0452B">
        <w:trPr>
          <w:trHeight w:val="361"/>
        </w:trPr>
        <w:tc>
          <w:tcPr>
            <w:tcW w:w="9668" w:type="dxa"/>
            <w:shd w:val="clear" w:color="auto" w:fill="D9D9D9"/>
          </w:tcPr>
          <w:p w:rsidR="00A0452B" w:rsidRPr="006036AB" w:rsidRDefault="00A0452B" w:rsidP="00C775A1">
            <w:pPr>
              <w:pStyle w:val="Heading1"/>
              <w:framePr w:hSpace="0" w:wrap="auto" w:vAnchor="margin" w:hAnchor="text" w:xAlign="left" w:yAlign="inline"/>
            </w:pPr>
            <w:r w:rsidRPr="006036AB">
              <w:rPr>
                <w:u w:val="single"/>
              </w:rPr>
              <w:br w:type="page"/>
            </w:r>
            <w:bookmarkStart w:id="243" w:name="_Toc439773333"/>
            <w:bookmarkStart w:id="244" w:name="_Toc532483770"/>
            <w:r w:rsidRPr="006036AB">
              <w:t xml:space="preserve">Report – </w:t>
            </w:r>
            <w:r w:rsidR="00E019EB" w:rsidRPr="006036AB">
              <w:t>Milestones (Men’s Support Services)</w:t>
            </w:r>
            <w:bookmarkEnd w:id="243"/>
            <w:bookmarkEnd w:id="244"/>
            <w:r w:rsidR="00E019EB" w:rsidRPr="006036AB">
              <w:t xml:space="preserve"> </w:t>
            </w:r>
          </w:p>
        </w:tc>
      </w:tr>
    </w:tbl>
    <w:p w:rsidR="00A0452B" w:rsidRPr="006036AB" w:rsidRDefault="000942AD" w:rsidP="00A0452B">
      <w:pPr>
        <w:pBdr>
          <w:top w:val="single" w:sz="2" w:space="1" w:color="auto"/>
          <w:left w:val="single" w:sz="2" w:space="4" w:color="auto"/>
          <w:bottom w:val="single" w:sz="2" w:space="1" w:color="auto"/>
          <w:right w:val="single" w:sz="2" w:space="6" w:color="auto"/>
        </w:pBdr>
        <w:shd w:val="clear" w:color="auto" w:fill="D9D9D9"/>
        <w:tabs>
          <w:tab w:val="left" w:pos="2053"/>
        </w:tabs>
        <w:spacing w:before="0" w:after="200" w:line="276" w:lineRule="auto"/>
        <w:rPr>
          <w:b/>
          <w:sz w:val="24"/>
          <w:szCs w:val="24"/>
          <w:u w:val="single"/>
          <w:lang w:eastAsia="en-US"/>
        </w:rPr>
      </w:pPr>
      <w:r w:rsidRPr="006036AB">
        <w:rPr>
          <w:b/>
          <w:sz w:val="24"/>
          <w:szCs w:val="24"/>
          <w:u w:val="single"/>
          <w:lang w:eastAsia="en-US"/>
        </w:rPr>
        <w:t>Service Name:</w:t>
      </w:r>
    </w:p>
    <w:p w:rsidR="00A0452B" w:rsidRPr="006036AB" w:rsidRDefault="00A0452B" w:rsidP="00A0452B">
      <w:pPr>
        <w:pBdr>
          <w:top w:val="single" w:sz="2" w:space="1" w:color="auto"/>
          <w:left w:val="single" w:sz="2" w:space="4" w:color="auto"/>
          <w:bottom w:val="single" w:sz="2" w:space="1" w:color="auto"/>
          <w:right w:val="single" w:sz="2" w:space="6" w:color="auto"/>
        </w:pBdr>
        <w:shd w:val="clear" w:color="auto" w:fill="D9D9D9"/>
        <w:spacing w:before="0" w:after="200" w:line="276" w:lineRule="auto"/>
        <w:rPr>
          <w:b/>
          <w:sz w:val="24"/>
          <w:szCs w:val="24"/>
          <w:u w:val="single"/>
          <w:lang w:eastAsia="en-US"/>
        </w:rPr>
      </w:pPr>
      <w:r w:rsidRPr="006036AB">
        <w:rPr>
          <w:b/>
          <w:sz w:val="24"/>
          <w:szCs w:val="24"/>
          <w:u w:val="single"/>
          <w:lang w:eastAsia="en-US"/>
        </w:rPr>
        <w:t>Service Number:</w:t>
      </w:r>
    </w:p>
    <w:p w:rsidR="00A0452B" w:rsidRPr="006036AB" w:rsidRDefault="00A0452B" w:rsidP="00A0452B">
      <w:pPr>
        <w:pBdr>
          <w:top w:val="single" w:sz="2" w:space="1" w:color="auto"/>
          <w:left w:val="single" w:sz="2" w:space="4" w:color="auto"/>
          <w:bottom w:val="single" w:sz="2" w:space="1" w:color="auto"/>
          <w:right w:val="single" w:sz="2" w:space="6" w:color="auto"/>
        </w:pBdr>
        <w:shd w:val="clear" w:color="auto" w:fill="D9D9D9"/>
        <w:spacing w:before="0" w:after="200" w:line="276" w:lineRule="auto"/>
        <w:rPr>
          <w:b/>
          <w:sz w:val="24"/>
          <w:szCs w:val="24"/>
          <w:u w:val="single"/>
          <w:lang w:eastAsia="en-US"/>
        </w:rPr>
      </w:pPr>
      <w:r w:rsidRPr="006036AB">
        <w:rPr>
          <w:b/>
          <w:sz w:val="24"/>
          <w:szCs w:val="24"/>
          <w:u w:val="single"/>
          <w:lang w:eastAsia="en-US"/>
        </w:rPr>
        <w:t xml:space="preserve">Reporting period from:  </w:t>
      </w:r>
      <w:r w:rsidR="008B4C91">
        <w:rPr>
          <w:b/>
          <w:sz w:val="24"/>
          <w:szCs w:val="24"/>
          <w:u w:val="single"/>
          <w:lang w:eastAsia="en-US"/>
        </w:rPr>
        <w:t>(</w:t>
      </w:r>
      <w:r w:rsidRPr="006036AB">
        <w:rPr>
          <w:b/>
          <w:i/>
          <w:sz w:val="24"/>
          <w:szCs w:val="24"/>
          <w:u w:val="single"/>
          <w:lang w:eastAsia="en-US"/>
        </w:rPr>
        <w:t>Insert start date</w:t>
      </w:r>
      <w:r w:rsidR="008B4C91">
        <w:rPr>
          <w:b/>
          <w:i/>
          <w:sz w:val="24"/>
          <w:szCs w:val="24"/>
          <w:u w:val="single"/>
          <w:lang w:eastAsia="en-US"/>
        </w:rPr>
        <w:t>)</w:t>
      </w:r>
      <w:r w:rsidRPr="006036AB">
        <w:rPr>
          <w:b/>
          <w:sz w:val="24"/>
          <w:szCs w:val="24"/>
          <w:u w:val="single"/>
          <w:lang w:eastAsia="en-US"/>
        </w:rPr>
        <w:t xml:space="preserve"> to </w:t>
      </w:r>
      <w:r w:rsidR="008B4C91">
        <w:rPr>
          <w:b/>
          <w:sz w:val="24"/>
          <w:szCs w:val="24"/>
          <w:u w:val="single"/>
          <w:lang w:eastAsia="en-US"/>
        </w:rPr>
        <w:t>(</w:t>
      </w:r>
      <w:r w:rsidRPr="006036AB">
        <w:rPr>
          <w:b/>
          <w:i/>
          <w:sz w:val="24"/>
          <w:szCs w:val="24"/>
          <w:u w:val="single"/>
          <w:lang w:eastAsia="en-US"/>
        </w:rPr>
        <w:t>insert end date</w:t>
      </w:r>
      <w:r w:rsidR="008B4C91">
        <w:rPr>
          <w:b/>
          <w:i/>
          <w:sz w:val="24"/>
          <w:szCs w:val="24"/>
          <w:u w:val="single"/>
          <w:lang w:eastAsia="en-US"/>
        </w:rPr>
        <w:t>)</w:t>
      </w:r>
    </w:p>
    <w:tbl>
      <w:tblPr>
        <w:tblW w:w="9606" w:type="dxa"/>
        <w:tblLook w:val="04A0" w:firstRow="1" w:lastRow="0" w:firstColumn="1" w:lastColumn="0" w:noHBand="0" w:noVBand="1"/>
      </w:tblPr>
      <w:tblGrid>
        <w:gridCol w:w="9606"/>
      </w:tblGrid>
      <w:tr w:rsidR="00E019EB" w:rsidRPr="006036AB" w:rsidTr="00D17975">
        <w:trPr>
          <w:trHeight w:val="232"/>
        </w:trPr>
        <w:tc>
          <w:tcPr>
            <w:tcW w:w="9606" w:type="dxa"/>
            <w:tcBorders>
              <w:top w:val="single" w:sz="4" w:space="0" w:color="auto"/>
              <w:left w:val="single" w:sz="4" w:space="0" w:color="auto"/>
              <w:bottom w:val="single" w:sz="4" w:space="0" w:color="auto"/>
              <w:right w:val="single" w:sz="4" w:space="0" w:color="auto"/>
            </w:tcBorders>
          </w:tcPr>
          <w:p w:rsidR="00E019EB" w:rsidRPr="006036AB" w:rsidRDefault="00E019EB" w:rsidP="00D17975">
            <w:pPr>
              <w:rPr>
                <w:b/>
                <w:sz w:val="28"/>
                <w:szCs w:val="28"/>
              </w:rPr>
            </w:pPr>
            <w:r w:rsidRPr="006036AB">
              <w:rPr>
                <w:b/>
                <w:sz w:val="28"/>
                <w:szCs w:val="28"/>
              </w:rPr>
              <w:t xml:space="preserve">Milestone – </w:t>
            </w:r>
            <w:r w:rsidR="00562D3E">
              <w:rPr>
                <w:sz w:val="24"/>
                <w:szCs w:val="24"/>
              </w:rPr>
              <w:t>Client stories</w:t>
            </w:r>
            <w:r w:rsidRPr="006036AB">
              <w:rPr>
                <w:sz w:val="24"/>
                <w:szCs w:val="24"/>
              </w:rPr>
              <w:t xml:space="preserve"> (up to three) that demonstrate client experiences and benefits.</w:t>
            </w:r>
          </w:p>
          <w:p w:rsidR="00E019EB" w:rsidRPr="006036AB" w:rsidRDefault="00562D3E" w:rsidP="00D17975">
            <w:pPr>
              <w:rPr>
                <w:sz w:val="24"/>
                <w:szCs w:val="24"/>
              </w:rPr>
            </w:pPr>
            <w:r>
              <w:rPr>
                <w:sz w:val="24"/>
                <w:szCs w:val="24"/>
              </w:rPr>
              <w:t>Client story</w:t>
            </w:r>
            <w:r w:rsidR="00E019EB" w:rsidRPr="006036AB">
              <w:rPr>
                <w:sz w:val="24"/>
                <w:szCs w:val="24"/>
              </w:rPr>
              <w:t xml:space="preserve"> 1:</w:t>
            </w:r>
          </w:p>
          <w:p w:rsidR="00E019EB" w:rsidRPr="006036AB" w:rsidRDefault="00E019EB" w:rsidP="00D17975">
            <w:pPr>
              <w:rPr>
                <w:sz w:val="28"/>
                <w:szCs w:val="28"/>
              </w:rPr>
            </w:pPr>
          </w:p>
          <w:p w:rsidR="00E019EB" w:rsidRPr="006036AB" w:rsidRDefault="00E019EB" w:rsidP="00D17975">
            <w:pPr>
              <w:tabs>
                <w:tab w:val="left" w:pos="6631"/>
              </w:tabs>
              <w:rPr>
                <w:sz w:val="28"/>
                <w:szCs w:val="28"/>
              </w:rPr>
            </w:pPr>
          </w:p>
          <w:p w:rsidR="00E019EB" w:rsidRPr="006036AB" w:rsidRDefault="00E019EB" w:rsidP="00D17975">
            <w:pPr>
              <w:tabs>
                <w:tab w:val="left" w:pos="6631"/>
              </w:tabs>
              <w:rPr>
                <w:sz w:val="28"/>
                <w:szCs w:val="28"/>
              </w:rPr>
            </w:pPr>
          </w:p>
          <w:p w:rsidR="00E019EB" w:rsidRPr="006036AB" w:rsidRDefault="00E019EB" w:rsidP="00D17975">
            <w:pPr>
              <w:tabs>
                <w:tab w:val="left" w:pos="6631"/>
              </w:tabs>
              <w:rPr>
                <w:sz w:val="28"/>
                <w:szCs w:val="28"/>
              </w:rPr>
            </w:pPr>
          </w:p>
          <w:p w:rsidR="00E019EB" w:rsidRPr="006036AB" w:rsidRDefault="00E019EB" w:rsidP="00D17975">
            <w:pPr>
              <w:tabs>
                <w:tab w:val="left" w:pos="6631"/>
              </w:tabs>
              <w:rPr>
                <w:sz w:val="28"/>
                <w:szCs w:val="28"/>
              </w:rPr>
            </w:pPr>
            <w:r w:rsidRPr="006036AB">
              <w:rPr>
                <w:sz w:val="28"/>
                <w:szCs w:val="28"/>
              </w:rPr>
              <w:tab/>
            </w:r>
          </w:p>
          <w:p w:rsidR="00E019EB" w:rsidRPr="006036AB" w:rsidRDefault="00562D3E" w:rsidP="00D17975">
            <w:pPr>
              <w:rPr>
                <w:sz w:val="24"/>
                <w:szCs w:val="24"/>
              </w:rPr>
            </w:pPr>
            <w:r>
              <w:rPr>
                <w:sz w:val="24"/>
                <w:szCs w:val="24"/>
              </w:rPr>
              <w:t>Client story</w:t>
            </w:r>
            <w:r w:rsidR="00E019EB" w:rsidRPr="006036AB">
              <w:rPr>
                <w:sz w:val="24"/>
                <w:szCs w:val="24"/>
              </w:rPr>
              <w:t xml:space="preserve"> 2:</w:t>
            </w:r>
          </w:p>
          <w:p w:rsidR="00E019EB" w:rsidRPr="006036AB" w:rsidRDefault="00E019EB" w:rsidP="00D17975">
            <w:pPr>
              <w:rPr>
                <w:sz w:val="28"/>
                <w:szCs w:val="28"/>
              </w:rPr>
            </w:pPr>
          </w:p>
          <w:p w:rsidR="00E019EB" w:rsidRPr="006036AB" w:rsidRDefault="00E019EB" w:rsidP="00D17975">
            <w:pPr>
              <w:rPr>
                <w:sz w:val="28"/>
                <w:szCs w:val="28"/>
              </w:rPr>
            </w:pPr>
          </w:p>
          <w:p w:rsidR="00E019EB" w:rsidRPr="006036AB" w:rsidRDefault="00E019EB" w:rsidP="00D17975">
            <w:pPr>
              <w:rPr>
                <w:sz w:val="28"/>
                <w:szCs w:val="28"/>
              </w:rPr>
            </w:pPr>
          </w:p>
          <w:p w:rsidR="00E019EB" w:rsidRPr="006036AB" w:rsidRDefault="00E019EB" w:rsidP="00D17975">
            <w:pPr>
              <w:rPr>
                <w:sz w:val="28"/>
                <w:szCs w:val="28"/>
              </w:rPr>
            </w:pPr>
          </w:p>
          <w:p w:rsidR="00E019EB" w:rsidRPr="006036AB" w:rsidRDefault="00E019EB" w:rsidP="00D17975">
            <w:pPr>
              <w:rPr>
                <w:sz w:val="28"/>
                <w:szCs w:val="28"/>
              </w:rPr>
            </w:pPr>
          </w:p>
          <w:p w:rsidR="00E019EB" w:rsidRPr="006036AB" w:rsidRDefault="00562D3E" w:rsidP="00D17975">
            <w:pPr>
              <w:rPr>
                <w:sz w:val="24"/>
                <w:szCs w:val="24"/>
              </w:rPr>
            </w:pPr>
            <w:r>
              <w:rPr>
                <w:sz w:val="24"/>
                <w:szCs w:val="24"/>
              </w:rPr>
              <w:t>Client story</w:t>
            </w:r>
            <w:r w:rsidR="00E019EB" w:rsidRPr="006036AB">
              <w:rPr>
                <w:sz w:val="24"/>
                <w:szCs w:val="24"/>
              </w:rPr>
              <w:t xml:space="preserve"> 3:</w:t>
            </w:r>
          </w:p>
          <w:p w:rsidR="00E019EB" w:rsidRPr="006036AB" w:rsidRDefault="00E019EB" w:rsidP="00D17975">
            <w:pPr>
              <w:rPr>
                <w:b/>
                <w:sz w:val="28"/>
                <w:szCs w:val="28"/>
              </w:rPr>
            </w:pPr>
          </w:p>
          <w:p w:rsidR="00E019EB" w:rsidRPr="006036AB" w:rsidRDefault="00E019EB" w:rsidP="00D17975">
            <w:pPr>
              <w:rPr>
                <w:b/>
                <w:sz w:val="28"/>
                <w:szCs w:val="28"/>
              </w:rPr>
            </w:pPr>
          </w:p>
          <w:p w:rsidR="00E019EB" w:rsidRPr="006036AB" w:rsidRDefault="00E019EB" w:rsidP="00D17975">
            <w:pPr>
              <w:rPr>
                <w:b/>
                <w:sz w:val="28"/>
                <w:szCs w:val="28"/>
              </w:rPr>
            </w:pPr>
          </w:p>
          <w:p w:rsidR="00E019EB" w:rsidRPr="006036AB" w:rsidRDefault="00E019EB" w:rsidP="00D17975">
            <w:pPr>
              <w:rPr>
                <w:b/>
                <w:sz w:val="28"/>
                <w:szCs w:val="28"/>
              </w:rPr>
            </w:pPr>
          </w:p>
          <w:p w:rsidR="00E019EB" w:rsidRPr="006036AB" w:rsidRDefault="00E019EB" w:rsidP="00D17975">
            <w:pPr>
              <w:rPr>
                <w:sz w:val="28"/>
                <w:szCs w:val="28"/>
              </w:rPr>
            </w:pPr>
          </w:p>
        </w:tc>
      </w:tr>
    </w:tbl>
    <w:p w:rsidR="00E019EB" w:rsidRDefault="00E019EB" w:rsidP="000A6438"/>
    <w:p w:rsidR="006654CF" w:rsidRDefault="006654CF" w:rsidP="000A6438"/>
    <w:tbl>
      <w:tblPr>
        <w:tblpPr w:leftFromText="180" w:rightFromText="180" w:vertAnchor="text" w:horzAnchor="margin" w:tblpX="-284" w:tblpY="-17"/>
        <w:tblW w:w="10249" w:type="dxa"/>
        <w:tblLayout w:type="fixed"/>
        <w:tblCellMar>
          <w:left w:w="0" w:type="dxa"/>
          <w:right w:w="0" w:type="dxa"/>
        </w:tblCellMar>
        <w:tblLook w:val="0000" w:firstRow="0" w:lastRow="0" w:firstColumn="0" w:lastColumn="0" w:noHBand="0" w:noVBand="0"/>
      </w:tblPr>
      <w:tblGrid>
        <w:gridCol w:w="10249"/>
      </w:tblGrid>
      <w:tr w:rsidR="006654CF" w:rsidRPr="006036AB" w:rsidTr="00AA5DFE">
        <w:trPr>
          <w:trHeight w:val="370"/>
        </w:trPr>
        <w:tc>
          <w:tcPr>
            <w:tcW w:w="10249" w:type="dxa"/>
            <w:shd w:val="clear" w:color="auto" w:fill="D9D9D9"/>
          </w:tcPr>
          <w:p w:rsidR="006654CF" w:rsidRPr="006036AB" w:rsidRDefault="006654CF" w:rsidP="000D4C31">
            <w:pPr>
              <w:pStyle w:val="Heading1"/>
              <w:framePr w:hSpace="0" w:wrap="auto" w:vAnchor="margin" w:hAnchor="text" w:xAlign="left" w:yAlign="inline"/>
            </w:pPr>
            <w:r w:rsidRPr="006036AB">
              <w:br w:type="page"/>
            </w:r>
            <w:r w:rsidRPr="006036AB">
              <w:br w:type="page"/>
            </w:r>
            <w:bookmarkStart w:id="245" w:name="_Toc532483771"/>
            <w:r w:rsidRPr="006036AB">
              <w:t xml:space="preserve">Report – IS70 Qualitative evidence to supplement outcome measure </w:t>
            </w:r>
            <w:r w:rsidRPr="00776F7D">
              <w:rPr>
                <w:szCs w:val="40"/>
              </w:rPr>
              <w:t>(Men’s Support Services)</w:t>
            </w:r>
            <w:bookmarkEnd w:id="245"/>
          </w:p>
        </w:tc>
      </w:tr>
    </w:tbl>
    <w:p w:rsidR="006654CF" w:rsidRPr="006036AB" w:rsidRDefault="006654CF" w:rsidP="006654CF">
      <w:pPr>
        <w:spacing w:before="0" w:after="200" w:line="276" w:lineRule="auto"/>
        <w:rPr>
          <w:sz w:val="24"/>
          <w:szCs w:val="24"/>
          <w:lang w:eastAsia="en-US"/>
        </w:rPr>
      </w:pPr>
      <w:r w:rsidRPr="006036AB">
        <w:rPr>
          <w:sz w:val="24"/>
          <w:szCs w:val="24"/>
          <w:lang w:eastAsia="en-US"/>
        </w:rPr>
        <w:t>(Activities: provide two per quarterly reporting period)</w:t>
      </w:r>
    </w:p>
    <w:p w:rsidR="006654CF" w:rsidRPr="006036AB" w:rsidRDefault="006654CF" w:rsidP="006654CF">
      <w:pPr>
        <w:spacing w:before="0" w:after="200" w:line="276" w:lineRule="auto"/>
        <w:rPr>
          <w:sz w:val="24"/>
          <w:szCs w:val="24"/>
          <w:lang w:eastAsia="en-US"/>
        </w:rPr>
      </w:pPr>
      <w:r w:rsidRPr="006036AB">
        <w:rPr>
          <w:sz w:val="24"/>
          <w:szCs w:val="24"/>
          <w:lang w:eastAsia="en-US"/>
        </w:rPr>
        <w:t>Copy and paste table below for each activity during the reporting period.</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1"/>
      </w:tblGrid>
      <w:tr w:rsidR="006654CF" w:rsidRPr="006036AB" w:rsidTr="00AA5DFE">
        <w:trPr>
          <w:trHeight w:val="510"/>
        </w:trPr>
        <w:tc>
          <w:tcPr>
            <w:tcW w:w="9640" w:type="dxa"/>
            <w:gridSpan w:val="2"/>
            <w:shd w:val="pct10" w:color="auto" w:fill="auto"/>
          </w:tcPr>
          <w:p w:rsidR="006654CF" w:rsidRPr="006036AB" w:rsidRDefault="006654CF" w:rsidP="00AA5DFE">
            <w:pPr>
              <w:spacing w:before="0" w:after="0"/>
              <w:rPr>
                <w:sz w:val="28"/>
                <w:szCs w:val="28"/>
                <w:lang w:eastAsia="en-US"/>
              </w:rPr>
            </w:pPr>
            <w:r w:rsidRPr="006036AB">
              <w:rPr>
                <w:sz w:val="28"/>
                <w:szCs w:val="28"/>
                <w:lang w:eastAsia="en-US"/>
              </w:rPr>
              <w:t>Name of activity:</w:t>
            </w: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tc>
      </w:tr>
      <w:tr w:rsidR="006654CF" w:rsidRPr="006036AB" w:rsidTr="00AA5DFE">
        <w:trPr>
          <w:trHeight w:val="510"/>
        </w:trPr>
        <w:tc>
          <w:tcPr>
            <w:tcW w:w="3119" w:type="dxa"/>
          </w:tcPr>
          <w:p w:rsidR="006654CF" w:rsidRPr="006036AB" w:rsidRDefault="006654CF" w:rsidP="00AA5DFE">
            <w:pPr>
              <w:spacing w:before="0" w:after="0"/>
              <w:rPr>
                <w:sz w:val="24"/>
                <w:szCs w:val="24"/>
                <w:lang w:eastAsia="en-US"/>
              </w:rPr>
            </w:pPr>
            <w:r w:rsidRPr="006036AB">
              <w:rPr>
                <w:sz w:val="24"/>
                <w:szCs w:val="24"/>
                <w:lang w:eastAsia="en-US"/>
              </w:rPr>
              <w:t>Name of Activity: (include the name of the officer who delivered the activity)</w:t>
            </w: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tc>
        <w:tc>
          <w:tcPr>
            <w:tcW w:w="6521" w:type="dxa"/>
          </w:tcPr>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tc>
      </w:tr>
      <w:tr w:rsidR="006654CF" w:rsidRPr="006036AB" w:rsidTr="00AA5DFE">
        <w:trPr>
          <w:trHeight w:val="1134"/>
        </w:trPr>
        <w:tc>
          <w:tcPr>
            <w:tcW w:w="3119" w:type="dxa"/>
          </w:tcPr>
          <w:p w:rsidR="006654CF" w:rsidRPr="006036AB" w:rsidRDefault="006654CF" w:rsidP="00AA5DFE">
            <w:pPr>
              <w:spacing w:before="0" w:after="0"/>
              <w:rPr>
                <w:sz w:val="24"/>
                <w:szCs w:val="24"/>
                <w:lang w:eastAsia="en-US"/>
              </w:rPr>
            </w:pPr>
            <w:r w:rsidRPr="006036AB">
              <w:rPr>
                <w:sz w:val="24"/>
                <w:szCs w:val="24"/>
                <w:lang w:eastAsia="en-US"/>
              </w:rPr>
              <w:t>Description of the activity (structured group activity):</w:t>
            </w: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tc>
        <w:tc>
          <w:tcPr>
            <w:tcW w:w="6521" w:type="dxa"/>
          </w:tcPr>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tc>
      </w:tr>
      <w:tr w:rsidR="006654CF" w:rsidRPr="006036AB" w:rsidTr="00AA5DFE">
        <w:tc>
          <w:tcPr>
            <w:tcW w:w="3119" w:type="dxa"/>
          </w:tcPr>
          <w:p w:rsidR="006654CF" w:rsidRPr="006036AB" w:rsidRDefault="006654CF" w:rsidP="00AA5DFE">
            <w:pPr>
              <w:spacing w:before="0" w:after="0"/>
              <w:rPr>
                <w:sz w:val="24"/>
                <w:szCs w:val="24"/>
                <w:lang w:eastAsia="en-US"/>
              </w:rPr>
            </w:pPr>
            <w:r w:rsidRPr="006036AB">
              <w:rPr>
                <w:sz w:val="24"/>
                <w:szCs w:val="24"/>
                <w:lang w:eastAsia="en-US"/>
              </w:rPr>
              <w:t>Target group / number of participants:</w:t>
            </w:r>
          </w:p>
          <w:p w:rsidR="006654CF" w:rsidRPr="006036AB" w:rsidRDefault="006654CF" w:rsidP="00AA5DFE">
            <w:pPr>
              <w:spacing w:before="0" w:after="0"/>
              <w:rPr>
                <w:sz w:val="24"/>
                <w:szCs w:val="24"/>
                <w:lang w:eastAsia="en-US"/>
              </w:rPr>
            </w:pPr>
            <w:r w:rsidRPr="006036AB">
              <w:rPr>
                <w:sz w:val="24"/>
                <w:szCs w:val="24"/>
                <w:lang w:eastAsia="en-US"/>
              </w:rPr>
              <w:t xml:space="preserve">(i.e. Men, Women </w:t>
            </w:r>
            <w:r>
              <w:rPr>
                <w:sz w:val="24"/>
                <w:szCs w:val="24"/>
                <w:lang w:eastAsia="en-US"/>
              </w:rPr>
              <w:t>and family members</w:t>
            </w:r>
            <w:r w:rsidRPr="006036AB">
              <w:rPr>
                <w:sz w:val="24"/>
                <w:szCs w:val="24"/>
                <w:lang w:eastAsia="en-US"/>
              </w:rPr>
              <w:t>)</w:t>
            </w: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p w:rsidR="006654CF" w:rsidRPr="006036AB" w:rsidRDefault="006654CF" w:rsidP="00AA5DFE">
            <w:pPr>
              <w:spacing w:before="0" w:after="0"/>
              <w:rPr>
                <w:sz w:val="24"/>
                <w:szCs w:val="24"/>
                <w:lang w:eastAsia="en-US"/>
              </w:rPr>
            </w:pPr>
          </w:p>
        </w:tc>
        <w:tc>
          <w:tcPr>
            <w:tcW w:w="6521" w:type="dxa"/>
          </w:tcPr>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tc>
      </w:tr>
      <w:tr w:rsidR="006654CF" w:rsidRPr="006036AB" w:rsidTr="00AA5DFE">
        <w:trPr>
          <w:trHeight w:val="1684"/>
        </w:trPr>
        <w:tc>
          <w:tcPr>
            <w:tcW w:w="3119" w:type="dxa"/>
          </w:tcPr>
          <w:p w:rsidR="006654CF" w:rsidRPr="006036AB" w:rsidRDefault="006654CF" w:rsidP="00AA5DFE">
            <w:pPr>
              <w:spacing w:before="0" w:after="0"/>
              <w:rPr>
                <w:sz w:val="24"/>
                <w:szCs w:val="24"/>
                <w:lang w:eastAsia="en-US"/>
              </w:rPr>
            </w:pPr>
            <w:r w:rsidRPr="006036AB">
              <w:rPr>
                <w:sz w:val="24"/>
                <w:szCs w:val="24"/>
                <w:lang w:eastAsia="en-US"/>
              </w:rPr>
              <w:t>Name the outcomes achieved by the activity.  (What are the benefits for the clients</w:t>
            </w:r>
            <w:r>
              <w:rPr>
                <w:sz w:val="24"/>
                <w:szCs w:val="24"/>
                <w:lang w:eastAsia="en-US"/>
              </w:rPr>
              <w:t>, their family and / or the community</w:t>
            </w:r>
            <w:r w:rsidRPr="006036AB">
              <w:rPr>
                <w:sz w:val="24"/>
                <w:szCs w:val="24"/>
                <w:lang w:eastAsia="en-US"/>
              </w:rPr>
              <w:t>).</w:t>
            </w:r>
          </w:p>
          <w:p w:rsidR="006654CF" w:rsidRPr="006036AB" w:rsidRDefault="006654CF" w:rsidP="00AA5DFE">
            <w:pPr>
              <w:spacing w:before="0" w:after="0"/>
              <w:rPr>
                <w:sz w:val="24"/>
                <w:szCs w:val="24"/>
                <w:lang w:eastAsia="en-US"/>
              </w:rPr>
            </w:pPr>
          </w:p>
        </w:tc>
        <w:tc>
          <w:tcPr>
            <w:tcW w:w="6521" w:type="dxa"/>
          </w:tcPr>
          <w:p w:rsidR="006654CF" w:rsidRDefault="006654CF" w:rsidP="00AA5DFE">
            <w:pPr>
              <w:spacing w:before="0" w:after="0"/>
              <w:rPr>
                <w:sz w:val="28"/>
                <w:szCs w:val="28"/>
                <w:lang w:eastAsia="en-US"/>
              </w:rPr>
            </w:pPr>
          </w:p>
          <w:p w:rsidR="006654CF" w:rsidRDefault="006654CF" w:rsidP="00AA5DFE">
            <w:pPr>
              <w:spacing w:before="0" w:after="0"/>
              <w:rPr>
                <w:sz w:val="28"/>
                <w:szCs w:val="28"/>
                <w:lang w:eastAsia="en-US"/>
              </w:rPr>
            </w:pPr>
          </w:p>
          <w:p w:rsidR="006654CF" w:rsidRDefault="006654CF" w:rsidP="00AA5DFE">
            <w:pPr>
              <w:spacing w:before="0" w:after="0"/>
              <w:rPr>
                <w:sz w:val="28"/>
                <w:szCs w:val="28"/>
                <w:lang w:eastAsia="en-US"/>
              </w:rPr>
            </w:pPr>
          </w:p>
          <w:p w:rsidR="006654CF" w:rsidRDefault="006654CF" w:rsidP="00AA5DFE">
            <w:pPr>
              <w:spacing w:before="0" w:after="0"/>
              <w:rPr>
                <w:sz w:val="28"/>
                <w:szCs w:val="28"/>
                <w:lang w:eastAsia="en-US"/>
              </w:rPr>
            </w:pPr>
          </w:p>
          <w:p w:rsidR="006654CF" w:rsidRDefault="006654CF" w:rsidP="00AA5DFE">
            <w:pPr>
              <w:spacing w:before="0" w:after="0"/>
              <w:rPr>
                <w:sz w:val="28"/>
                <w:szCs w:val="28"/>
                <w:lang w:eastAsia="en-US"/>
              </w:rPr>
            </w:pPr>
          </w:p>
          <w:p w:rsidR="006654CF" w:rsidRDefault="006654CF" w:rsidP="00AA5DFE">
            <w:pPr>
              <w:spacing w:before="0" w:after="0"/>
              <w:rPr>
                <w:sz w:val="28"/>
                <w:szCs w:val="28"/>
                <w:lang w:eastAsia="en-US"/>
              </w:rPr>
            </w:pPr>
          </w:p>
          <w:p w:rsidR="006654CF" w:rsidRDefault="006654CF" w:rsidP="00AA5DFE">
            <w:pPr>
              <w:spacing w:before="0" w:after="0"/>
              <w:rPr>
                <w:sz w:val="28"/>
                <w:szCs w:val="28"/>
                <w:lang w:eastAsia="en-US"/>
              </w:rPr>
            </w:pPr>
          </w:p>
          <w:p w:rsidR="006654CF" w:rsidRDefault="006654CF" w:rsidP="00AA5DFE">
            <w:pPr>
              <w:spacing w:before="0" w:after="0"/>
              <w:rPr>
                <w:sz w:val="28"/>
                <w:szCs w:val="28"/>
                <w:lang w:eastAsia="en-US"/>
              </w:rPr>
            </w:pPr>
          </w:p>
          <w:p w:rsidR="006654CF" w:rsidRDefault="006654CF" w:rsidP="00AA5DFE">
            <w:pPr>
              <w:spacing w:before="0" w:after="0"/>
              <w:rPr>
                <w:sz w:val="28"/>
                <w:szCs w:val="28"/>
                <w:lang w:eastAsia="en-US"/>
              </w:rPr>
            </w:pPr>
          </w:p>
          <w:p w:rsidR="006654CF" w:rsidRPr="006036AB" w:rsidRDefault="006654CF" w:rsidP="00AA5DFE">
            <w:pPr>
              <w:spacing w:before="0" w:after="0"/>
              <w:rPr>
                <w:sz w:val="28"/>
                <w:szCs w:val="28"/>
                <w:lang w:eastAsia="en-US"/>
              </w:rPr>
            </w:pPr>
          </w:p>
        </w:tc>
      </w:tr>
    </w:tbl>
    <w:p w:rsidR="006F5AC0" w:rsidRDefault="006F5AC0" w:rsidP="006654CF"/>
    <w:p w:rsidR="006F5AC0" w:rsidRDefault="006F5AC0" w:rsidP="006F5AC0">
      <w:r>
        <w:br w:type="page"/>
      </w:r>
    </w:p>
    <w:p w:rsidR="006654CF" w:rsidRPr="006036AB" w:rsidRDefault="006654CF" w:rsidP="006654CF"/>
    <w:p w:rsidR="00D61367" w:rsidRPr="006036AB" w:rsidRDefault="00D61367" w:rsidP="00E019EB">
      <w:pPr>
        <w:rPr>
          <w:u w:val="single"/>
        </w:rPr>
      </w:pPr>
    </w:p>
    <w:tbl>
      <w:tblPr>
        <w:tblpPr w:leftFromText="180" w:rightFromText="180" w:vertAnchor="text" w:horzAnchor="margin" w:tblpX="-142" w:tblpY="-47"/>
        <w:tblW w:w="9803" w:type="dxa"/>
        <w:tblLayout w:type="fixed"/>
        <w:tblCellMar>
          <w:left w:w="0" w:type="dxa"/>
          <w:right w:w="0" w:type="dxa"/>
        </w:tblCellMar>
        <w:tblLook w:val="0000" w:firstRow="0" w:lastRow="0" w:firstColumn="0" w:lastColumn="0" w:noHBand="0" w:noVBand="0"/>
      </w:tblPr>
      <w:tblGrid>
        <w:gridCol w:w="9803"/>
      </w:tblGrid>
      <w:tr w:rsidR="00D61367" w:rsidRPr="006036AB" w:rsidTr="00D61367">
        <w:trPr>
          <w:trHeight w:val="323"/>
        </w:trPr>
        <w:tc>
          <w:tcPr>
            <w:tcW w:w="9803" w:type="dxa"/>
            <w:shd w:val="clear" w:color="auto" w:fill="D9D9D9"/>
          </w:tcPr>
          <w:p w:rsidR="00D61367" w:rsidRPr="006036AB" w:rsidRDefault="00D61367" w:rsidP="00C775A1">
            <w:pPr>
              <w:pStyle w:val="Heading1"/>
              <w:framePr w:hSpace="0" w:wrap="auto" w:vAnchor="margin" w:hAnchor="text" w:xAlign="left" w:yAlign="inline"/>
            </w:pPr>
            <w:r w:rsidRPr="006036AB">
              <w:br w:type="page"/>
            </w:r>
            <w:bookmarkStart w:id="246" w:name="_Toc439773334"/>
            <w:bookmarkStart w:id="247" w:name="_Toc532483772"/>
            <w:r w:rsidRPr="006036AB">
              <w:t>Report – Reducing Demand Services</w:t>
            </w:r>
            <w:bookmarkEnd w:id="246"/>
            <w:bookmarkEnd w:id="247"/>
          </w:p>
        </w:tc>
      </w:tr>
    </w:tbl>
    <w:p w:rsidR="00D61367" w:rsidRPr="006036AB" w:rsidRDefault="000942AD" w:rsidP="00D61367">
      <w:pPr>
        <w:pBdr>
          <w:top w:val="single" w:sz="2" w:space="1" w:color="auto"/>
          <w:left w:val="single" w:sz="2" w:space="4" w:color="auto"/>
          <w:bottom w:val="single" w:sz="2" w:space="1" w:color="auto"/>
          <w:right w:val="single" w:sz="2" w:space="6" w:color="auto"/>
        </w:pBdr>
        <w:shd w:val="clear" w:color="auto" w:fill="D9D9D9"/>
        <w:tabs>
          <w:tab w:val="left" w:pos="2053"/>
        </w:tabs>
        <w:spacing w:before="0" w:after="200" w:line="276" w:lineRule="auto"/>
        <w:rPr>
          <w:b/>
          <w:sz w:val="24"/>
          <w:szCs w:val="24"/>
          <w:u w:val="single"/>
          <w:lang w:eastAsia="en-US"/>
        </w:rPr>
      </w:pPr>
      <w:r w:rsidRPr="006036AB">
        <w:rPr>
          <w:b/>
          <w:sz w:val="24"/>
          <w:szCs w:val="24"/>
          <w:u w:val="single"/>
          <w:lang w:eastAsia="en-US"/>
        </w:rPr>
        <w:t>Service Name:</w:t>
      </w:r>
    </w:p>
    <w:p w:rsidR="00D61367" w:rsidRPr="006036AB" w:rsidRDefault="00D61367" w:rsidP="00D61367">
      <w:pPr>
        <w:pBdr>
          <w:top w:val="single" w:sz="2" w:space="1" w:color="auto"/>
          <w:left w:val="single" w:sz="2" w:space="4" w:color="auto"/>
          <w:bottom w:val="single" w:sz="2" w:space="1" w:color="auto"/>
          <w:right w:val="single" w:sz="2" w:space="6" w:color="auto"/>
        </w:pBdr>
        <w:shd w:val="clear" w:color="auto" w:fill="D9D9D9"/>
        <w:spacing w:before="0" w:after="200" w:line="276" w:lineRule="auto"/>
        <w:rPr>
          <w:b/>
          <w:sz w:val="24"/>
          <w:szCs w:val="24"/>
          <w:u w:val="single"/>
          <w:lang w:eastAsia="en-US"/>
        </w:rPr>
      </w:pPr>
      <w:r w:rsidRPr="006036AB">
        <w:rPr>
          <w:b/>
          <w:sz w:val="24"/>
          <w:szCs w:val="24"/>
          <w:u w:val="single"/>
          <w:lang w:eastAsia="en-US"/>
        </w:rPr>
        <w:t>Service Number:</w:t>
      </w:r>
    </w:p>
    <w:p w:rsidR="00D61367" w:rsidRPr="006036AB" w:rsidRDefault="00D61367" w:rsidP="00D61367">
      <w:pPr>
        <w:pBdr>
          <w:top w:val="single" w:sz="2" w:space="1" w:color="auto"/>
          <w:left w:val="single" w:sz="2" w:space="4" w:color="auto"/>
          <w:bottom w:val="single" w:sz="2" w:space="1" w:color="auto"/>
          <w:right w:val="single" w:sz="2" w:space="6" w:color="auto"/>
        </w:pBdr>
        <w:shd w:val="clear" w:color="auto" w:fill="D9D9D9"/>
        <w:spacing w:before="0" w:after="200" w:line="276" w:lineRule="auto"/>
        <w:rPr>
          <w:b/>
          <w:sz w:val="24"/>
          <w:szCs w:val="24"/>
          <w:u w:val="single"/>
          <w:lang w:eastAsia="en-US"/>
        </w:rPr>
      </w:pPr>
      <w:r w:rsidRPr="006036AB">
        <w:rPr>
          <w:b/>
          <w:sz w:val="24"/>
          <w:szCs w:val="24"/>
          <w:u w:val="single"/>
          <w:lang w:eastAsia="en-US"/>
        </w:rPr>
        <w:t xml:space="preserve">Reporting period from:  </w:t>
      </w:r>
      <w:r w:rsidR="008B4C91">
        <w:rPr>
          <w:b/>
          <w:sz w:val="24"/>
          <w:szCs w:val="24"/>
          <w:u w:val="single"/>
          <w:lang w:eastAsia="en-US"/>
        </w:rPr>
        <w:t>(</w:t>
      </w:r>
      <w:r w:rsidRPr="006036AB">
        <w:rPr>
          <w:b/>
          <w:i/>
          <w:sz w:val="24"/>
          <w:szCs w:val="24"/>
          <w:u w:val="single"/>
          <w:lang w:eastAsia="en-US"/>
        </w:rPr>
        <w:t>Insert start date</w:t>
      </w:r>
      <w:r w:rsidR="008B4C91">
        <w:rPr>
          <w:b/>
          <w:i/>
          <w:sz w:val="24"/>
          <w:szCs w:val="24"/>
          <w:u w:val="single"/>
          <w:lang w:eastAsia="en-US"/>
        </w:rPr>
        <w:t>)</w:t>
      </w:r>
      <w:r w:rsidRPr="006036AB">
        <w:rPr>
          <w:b/>
          <w:sz w:val="24"/>
          <w:szCs w:val="24"/>
          <w:u w:val="single"/>
          <w:lang w:eastAsia="en-US"/>
        </w:rPr>
        <w:t xml:space="preserve"> to </w:t>
      </w:r>
      <w:r w:rsidR="008B4C91">
        <w:rPr>
          <w:b/>
          <w:sz w:val="24"/>
          <w:szCs w:val="24"/>
          <w:u w:val="single"/>
          <w:lang w:eastAsia="en-US"/>
        </w:rPr>
        <w:t>(</w:t>
      </w:r>
      <w:r w:rsidRPr="006036AB">
        <w:rPr>
          <w:b/>
          <w:i/>
          <w:sz w:val="24"/>
          <w:szCs w:val="24"/>
          <w:u w:val="single"/>
          <w:lang w:eastAsia="en-US"/>
        </w:rPr>
        <w:t>insert end date</w:t>
      </w:r>
      <w:r w:rsidR="008B4C91">
        <w:rPr>
          <w:b/>
          <w:i/>
          <w:sz w:val="24"/>
          <w:szCs w:val="24"/>
          <w:u w:val="single"/>
          <w:lang w:eastAsia="en-US"/>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79"/>
      </w:tblGrid>
      <w:tr w:rsidR="00D61367" w:rsidRPr="006036AB" w:rsidTr="00690A94">
        <w:tc>
          <w:tcPr>
            <w:tcW w:w="3227" w:type="dxa"/>
            <w:shd w:val="clear" w:color="auto" w:fill="D9D9D9"/>
          </w:tcPr>
          <w:p w:rsidR="00D61367" w:rsidRPr="006036AB" w:rsidRDefault="00D61367" w:rsidP="00690A94">
            <w:pPr>
              <w:spacing w:before="0" w:after="0"/>
              <w:rPr>
                <w:sz w:val="24"/>
                <w:szCs w:val="24"/>
                <w:u w:val="single"/>
                <w:lang w:eastAsia="en-US"/>
              </w:rPr>
            </w:pPr>
            <w:r w:rsidRPr="006036AB">
              <w:rPr>
                <w:sz w:val="24"/>
                <w:szCs w:val="24"/>
                <w:u w:val="single"/>
                <w:lang w:eastAsia="en-US"/>
              </w:rPr>
              <w:t>Activity</w:t>
            </w:r>
          </w:p>
        </w:tc>
        <w:tc>
          <w:tcPr>
            <w:tcW w:w="6379" w:type="dxa"/>
            <w:shd w:val="clear" w:color="auto" w:fill="D9D9D9"/>
          </w:tcPr>
          <w:p w:rsidR="00D61367" w:rsidRPr="006036AB" w:rsidRDefault="00D61367" w:rsidP="00690A94">
            <w:pPr>
              <w:spacing w:before="0" w:after="0"/>
              <w:rPr>
                <w:sz w:val="24"/>
                <w:szCs w:val="24"/>
                <w:u w:val="single"/>
                <w:lang w:eastAsia="en-US"/>
              </w:rPr>
            </w:pPr>
            <w:r w:rsidRPr="006036AB">
              <w:rPr>
                <w:sz w:val="24"/>
                <w:szCs w:val="24"/>
                <w:u w:val="single"/>
                <w:lang w:eastAsia="en-US"/>
              </w:rPr>
              <w:t xml:space="preserve">Details </w:t>
            </w:r>
          </w:p>
        </w:tc>
      </w:tr>
      <w:tr w:rsidR="00D61367" w:rsidRPr="006036AB" w:rsidTr="00690A94">
        <w:tc>
          <w:tcPr>
            <w:tcW w:w="3227" w:type="dxa"/>
          </w:tcPr>
          <w:p w:rsidR="00D61367" w:rsidRPr="006036AB" w:rsidRDefault="00D61367" w:rsidP="00690A94">
            <w:pPr>
              <w:spacing w:before="0" w:after="0"/>
              <w:rPr>
                <w:sz w:val="24"/>
                <w:szCs w:val="24"/>
                <w:u w:val="single"/>
                <w:lang w:eastAsia="en-US"/>
              </w:rPr>
            </w:pPr>
            <w:r w:rsidRPr="006036AB">
              <w:rPr>
                <w:sz w:val="24"/>
                <w:szCs w:val="24"/>
                <w:u w:val="single"/>
                <w:lang w:eastAsia="en-US"/>
              </w:rPr>
              <w:t>Purpose of the activity:</w:t>
            </w: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E019EB" w:rsidRPr="006036AB" w:rsidRDefault="00E019EB"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tc>
        <w:tc>
          <w:tcPr>
            <w:tcW w:w="6379" w:type="dxa"/>
          </w:tcPr>
          <w:p w:rsidR="00D61367" w:rsidRPr="006036AB" w:rsidRDefault="00D61367" w:rsidP="00690A94">
            <w:pPr>
              <w:spacing w:before="0" w:after="0"/>
              <w:rPr>
                <w:sz w:val="24"/>
                <w:szCs w:val="24"/>
                <w:u w:val="single"/>
                <w:lang w:eastAsia="en-US"/>
              </w:rPr>
            </w:pPr>
          </w:p>
        </w:tc>
      </w:tr>
      <w:tr w:rsidR="00D61367" w:rsidRPr="006036AB" w:rsidTr="00690A94">
        <w:tc>
          <w:tcPr>
            <w:tcW w:w="3227" w:type="dxa"/>
          </w:tcPr>
          <w:p w:rsidR="00D61367" w:rsidRPr="006036AB" w:rsidRDefault="00D61367" w:rsidP="00690A94">
            <w:pPr>
              <w:spacing w:before="0" w:after="0"/>
              <w:rPr>
                <w:sz w:val="24"/>
                <w:szCs w:val="24"/>
                <w:u w:val="single"/>
                <w:lang w:eastAsia="en-US"/>
              </w:rPr>
            </w:pPr>
            <w:r w:rsidRPr="006036AB">
              <w:rPr>
                <w:sz w:val="24"/>
                <w:szCs w:val="24"/>
                <w:u w:val="single"/>
                <w:lang w:eastAsia="en-US"/>
              </w:rPr>
              <w:t>Description of the activity (structured classes/group activity):</w:t>
            </w:r>
          </w:p>
          <w:p w:rsidR="00E019EB" w:rsidRPr="006036AB" w:rsidRDefault="00E019EB" w:rsidP="00690A94">
            <w:pPr>
              <w:spacing w:before="0" w:after="0"/>
              <w:rPr>
                <w:sz w:val="24"/>
                <w:szCs w:val="24"/>
                <w:u w:val="single"/>
                <w:lang w:eastAsia="en-US"/>
              </w:rPr>
            </w:pPr>
          </w:p>
          <w:p w:rsidR="00E019EB" w:rsidRPr="006036AB" w:rsidRDefault="00E019EB" w:rsidP="00690A94">
            <w:pPr>
              <w:spacing w:before="0" w:after="0"/>
              <w:rPr>
                <w:sz w:val="24"/>
                <w:szCs w:val="24"/>
                <w:u w:val="single"/>
                <w:lang w:eastAsia="en-US"/>
              </w:rPr>
            </w:pPr>
          </w:p>
          <w:p w:rsidR="00E019EB" w:rsidRPr="006036AB" w:rsidRDefault="00E019EB" w:rsidP="00690A94">
            <w:pPr>
              <w:spacing w:before="0" w:after="0"/>
              <w:rPr>
                <w:sz w:val="24"/>
                <w:szCs w:val="24"/>
                <w:u w:val="single"/>
                <w:lang w:eastAsia="en-US"/>
              </w:rPr>
            </w:pPr>
          </w:p>
        </w:tc>
        <w:tc>
          <w:tcPr>
            <w:tcW w:w="6379" w:type="dxa"/>
          </w:tcPr>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tc>
      </w:tr>
      <w:tr w:rsidR="00D61367" w:rsidRPr="006036AB" w:rsidTr="00690A94">
        <w:tc>
          <w:tcPr>
            <w:tcW w:w="3227" w:type="dxa"/>
          </w:tcPr>
          <w:p w:rsidR="00D61367" w:rsidRPr="006036AB" w:rsidRDefault="00D61367" w:rsidP="00690A94">
            <w:pPr>
              <w:spacing w:before="0" w:after="0"/>
              <w:rPr>
                <w:sz w:val="24"/>
                <w:szCs w:val="24"/>
                <w:u w:val="single"/>
                <w:lang w:eastAsia="en-US"/>
              </w:rPr>
            </w:pPr>
            <w:r w:rsidRPr="006036AB">
              <w:rPr>
                <w:sz w:val="24"/>
                <w:szCs w:val="24"/>
                <w:u w:val="single"/>
                <w:lang w:eastAsia="en-US"/>
              </w:rPr>
              <w:t>Location of the activity.</w:t>
            </w: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E019EB" w:rsidRPr="006036AB" w:rsidRDefault="00E019EB"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tc>
        <w:tc>
          <w:tcPr>
            <w:tcW w:w="6379" w:type="dxa"/>
          </w:tcPr>
          <w:p w:rsidR="00D61367" w:rsidRPr="006036AB" w:rsidRDefault="00D61367" w:rsidP="00690A94">
            <w:pPr>
              <w:spacing w:before="0" w:after="0"/>
              <w:rPr>
                <w:sz w:val="24"/>
                <w:szCs w:val="24"/>
                <w:u w:val="single"/>
                <w:lang w:eastAsia="en-US"/>
              </w:rPr>
            </w:pPr>
          </w:p>
        </w:tc>
      </w:tr>
      <w:tr w:rsidR="00D61367" w:rsidRPr="006036AB" w:rsidTr="00690A94">
        <w:tc>
          <w:tcPr>
            <w:tcW w:w="3227" w:type="dxa"/>
          </w:tcPr>
          <w:p w:rsidR="00D61367" w:rsidRPr="006036AB" w:rsidRDefault="00D61367" w:rsidP="00690A94">
            <w:pPr>
              <w:spacing w:before="0" w:after="0"/>
              <w:rPr>
                <w:sz w:val="24"/>
                <w:szCs w:val="24"/>
                <w:u w:val="single"/>
                <w:lang w:eastAsia="en-US"/>
              </w:rPr>
            </w:pPr>
            <w:r w:rsidRPr="006036AB">
              <w:rPr>
                <w:sz w:val="24"/>
                <w:szCs w:val="24"/>
                <w:u w:val="single"/>
                <w:lang w:eastAsia="en-US"/>
              </w:rPr>
              <w:t>Target group / number of participants:</w:t>
            </w:r>
          </w:p>
          <w:p w:rsidR="00D61367" w:rsidRPr="006036AB" w:rsidRDefault="00D61367" w:rsidP="00690A94">
            <w:pPr>
              <w:spacing w:before="0" w:after="0"/>
              <w:rPr>
                <w:sz w:val="24"/>
                <w:szCs w:val="24"/>
                <w:u w:val="single"/>
                <w:lang w:eastAsia="en-US"/>
              </w:rPr>
            </w:pPr>
            <w:r w:rsidRPr="006036AB">
              <w:rPr>
                <w:sz w:val="24"/>
                <w:szCs w:val="24"/>
                <w:u w:val="single"/>
                <w:lang w:eastAsia="en-US"/>
              </w:rPr>
              <w:t>(i.e. Men or women)</w:t>
            </w: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E019EB" w:rsidRPr="006036AB" w:rsidRDefault="00E019EB"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tc>
        <w:tc>
          <w:tcPr>
            <w:tcW w:w="6379" w:type="dxa"/>
          </w:tcPr>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tc>
      </w:tr>
      <w:tr w:rsidR="00D61367" w:rsidRPr="006036AB" w:rsidTr="00690A94">
        <w:tc>
          <w:tcPr>
            <w:tcW w:w="3227" w:type="dxa"/>
          </w:tcPr>
          <w:p w:rsidR="00D61367" w:rsidRPr="006036AB" w:rsidRDefault="00D61367" w:rsidP="00690A94">
            <w:pPr>
              <w:spacing w:before="0" w:after="0"/>
              <w:rPr>
                <w:sz w:val="24"/>
                <w:szCs w:val="24"/>
                <w:u w:val="single"/>
                <w:lang w:eastAsia="en-US"/>
              </w:rPr>
            </w:pPr>
            <w:r w:rsidRPr="006036AB">
              <w:rPr>
                <w:sz w:val="24"/>
                <w:szCs w:val="24"/>
                <w:u w:val="single"/>
                <w:lang w:eastAsia="en-US"/>
              </w:rPr>
              <w:t>Name the outcomes achieved by the activity (What are the benefits for the clients?)</w:t>
            </w: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p w:rsidR="00D61367" w:rsidRPr="006036AB" w:rsidRDefault="00D61367" w:rsidP="00690A94">
            <w:pPr>
              <w:spacing w:before="0" w:after="0"/>
              <w:rPr>
                <w:sz w:val="24"/>
                <w:szCs w:val="24"/>
                <w:u w:val="single"/>
                <w:lang w:eastAsia="en-US"/>
              </w:rPr>
            </w:pPr>
          </w:p>
        </w:tc>
        <w:tc>
          <w:tcPr>
            <w:tcW w:w="6379" w:type="dxa"/>
          </w:tcPr>
          <w:p w:rsidR="00D61367" w:rsidRPr="006036AB" w:rsidRDefault="00D61367" w:rsidP="00690A94">
            <w:pPr>
              <w:spacing w:before="0" w:after="0"/>
              <w:rPr>
                <w:sz w:val="24"/>
                <w:szCs w:val="24"/>
                <w:u w:val="single"/>
                <w:lang w:eastAsia="en-US"/>
              </w:rPr>
            </w:pPr>
          </w:p>
        </w:tc>
      </w:tr>
    </w:tbl>
    <w:p w:rsidR="00A6709A" w:rsidRPr="00253A8C" w:rsidRDefault="00A6709A" w:rsidP="00253A8C">
      <w:pPr>
        <w:pStyle w:val="Heading1"/>
        <w:framePr w:hSpace="0" w:wrap="auto" w:vAnchor="margin" w:hAnchor="text" w:xAlign="left" w:yAlign="inline"/>
      </w:pPr>
      <w:r w:rsidRPr="00F37762">
        <w:br w:type="page"/>
      </w:r>
      <w:bookmarkStart w:id="248" w:name="_Toc532483773"/>
      <w:r w:rsidRPr="00253A8C">
        <w:t>Report – Case Studies (Managing Public Intoxication Program)</w:t>
      </w:r>
      <w:bookmarkEnd w:id="248"/>
    </w:p>
    <w:p w:rsidR="00A6709A" w:rsidRPr="00A6709A" w:rsidRDefault="00A6709A" w:rsidP="00A6709A">
      <w:pPr>
        <w:shd w:val="clear" w:color="auto" w:fill="FFFFFF"/>
        <w:spacing w:before="0" w:after="200" w:line="276" w:lineRule="auto"/>
        <w:rPr>
          <w:b/>
          <w:u w:val="single"/>
          <w:lang w:eastAsia="en-US"/>
        </w:rPr>
      </w:pPr>
    </w:p>
    <w:p w:rsidR="00A6709A" w:rsidRPr="00A6709A" w:rsidRDefault="00A6709A" w:rsidP="00A6709A">
      <w:pPr>
        <w:shd w:val="clear" w:color="auto" w:fill="D9D9D9"/>
        <w:spacing w:before="0" w:after="200" w:line="276" w:lineRule="auto"/>
        <w:rPr>
          <w:b/>
          <w:lang w:eastAsia="en-US"/>
        </w:rPr>
      </w:pPr>
      <w:r w:rsidRPr="00A6709A">
        <w:rPr>
          <w:b/>
          <w:u w:val="single"/>
          <w:lang w:eastAsia="en-US"/>
        </w:rPr>
        <w:t>Service Name</w:t>
      </w:r>
      <w:r w:rsidRPr="00A6709A">
        <w:rPr>
          <w:b/>
          <w:lang w:eastAsia="en-US"/>
        </w:rPr>
        <w:t>:</w:t>
      </w:r>
    </w:p>
    <w:p w:rsidR="00A6709A" w:rsidRPr="00A6709A" w:rsidRDefault="00A6709A" w:rsidP="00A6709A">
      <w:pPr>
        <w:shd w:val="clear" w:color="auto" w:fill="D9D9D9"/>
        <w:spacing w:before="0" w:after="200" w:line="276" w:lineRule="auto"/>
        <w:rPr>
          <w:b/>
          <w:lang w:eastAsia="en-US"/>
        </w:rPr>
      </w:pPr>
      <w:r w:rsidRPr="00A6709A">
        <w:rPr>
          <w:b/>
          <w:u w:val="single"/>
          <w:lang w:eastAsia="en-US"/>
        </w:rPr>
        <w:t>Service Number</w:t>
      </w:r>
      <w:r w:rsidRPr="00A6709A">
        <w:rPr>
          <w:b/>
          <w:lang w:eastAsia="en-US"/>
        </w:rPr>
        <w:t>:</w:t>
      </w:r>
    </w:p>
    <w:p w:rsidR="00A6709A" w:rsidRPr="00A6709A" w:rsidRDefault="00A6709A" w:rsidP="00A6709A">
      <w:pPr>
        <w:shd w:val="clear" w:color="auto" w:fill="D9D9D9"/>
        <w:spacing w:before="0" w:after="200" w:line="276" w:lineRule="auto"/>
        <w:rPr>
          <w:b/>
          <w:color w:val="808080"/>
          <w:lang w:eastAsia="en-US"/>
        </w:rPr>
      </w:pPr>
      <w:r w:rsidRPr="00A6709A">
        <w:rPr>
          <w:b/>
          <w:u w:val="single"/>
          <w:lang w:eastAsia="en-US"/>
        </w:rPr>
        <w:t>Reporting period from</w:t>
      </w:r>
      <w:r w:rsidRPr="00A6709A">
        <w:rPr>
          <w:b/>
          <w:lang w:eastAsia="en-US"/>
        </w:rPr>
        <w:t xml:space="preserve">:  </w:t>
      </w:r>
      <w:r w:rsidRPr="00A6709A">
        <w:rPr>
          <w:b/>
          <w:color w:val="808080"/>
          <w:lang w:eastAsia="en-US"/>
        </w:rPr>
        <w:t xml:space="preserve">insert start date </w:t>
      </w:r>
      <w:r w:rsidRPr="00A6709A">
        <w:rPr>
          <w:b/>
          <w:lang w:eastAsia="en-US"/>
        </w:rPr>
        <w:t xml:space="preserve">to </w:t>
      </w:r>
      <w:r w:rsidRPr="00A6709A">
        <w:rPr>
          <w:b/>
          <w:color w:val="808080"/>
          <w:lang w:eastAsia="en-US"/>
        </w:rPr>
        <w:t>insert end date</w:t>
      </w:r>
    </w:p>
    <w:p w:rsidR="00A6709A" w:rsidRPr="00A6709A" w:rsidRDefault="00A6709A" w:rsidP="00A6709A">
      <w:pPr>
        <w:shd w:val="clear" w:color="auto" w:fill="FFFFFF"/>
        <w:spacing w:before="0" w:after="0" w:line="276" w:lineRule="auto"/>
        <w:rPr>
          <w:b/>
          <w:lang w:eastAsia="en-US"/>
        </w:rPr>
      </w:pPr>
    </w:p>
    <w:p w:rsidR="00A6709A" w:rsidRPr="00A6709A" w:rsidRDefault="008B4C91" w:rsidP="00A6709A">
      <w:pPr>
        <w:shd w:val="clear" w:color="auto" w:fill="FFFFFF"/>
        <w:spacing w:before="0" w:after="0" w:line="276" w:lineRule="auto"/>
        <w:rPr>
          <w:b/>
          <w:lang w:eastAsia="en-US"/>
        </w:rPr>
      </w:pPr>
      <w:r>
        <w:rPr>
          <w:b/>
          <w:lang w:eastAsia="en-US"/>
        </w:rPr>
        <w:t>Please</w:t>
      </w:r>
      <w:r w:rsidR="00A6709A" w:rsidRPr="00A6709A">
        <w:rPr>
          <w:b/>
          <w:lang w:eastAsia="en-US"/>
        </w:rPr>
        <w:t xml:space="preserve"> report two Case Studies per quarter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6709A" w:rsidRPr="0076139F" w:rsidTr="0076139F">
        <w:trPr>
          <w:trHeight w:val="4150"/>
        </w:trPr>
        <w:tc>
          <w:tcPr>
            <w:tcW w:w="9242" w:type="dxa"/>
          </w:tcPr>
          <w:p w:rsidR="00A6709A" w:rsidRPr="008B4C91" w:rsidRDefault="00A6709A" w:rsidP="0076139F">
            <w:pPr>
              <w:spacing w:before="0" w:after="0"/>
              <w:rPr>
                <w:b/>
                <w:sz w:val="22"/>
                <w:szCs w:val="22"/>
                <w:u w:val="single"/>
                <w:lang w:eastAsia="en-US"/>
              </w:rPr>
            </w:pPr>
            <w:r w:rsidRPr="008B4C91">
              <w:rPr>
                <w:b/>
                <w:sz w:val="22"/>
                <w:szCs w:val="22"/>
                <w:u w:val="single"/>
                <w:lang w:eastAsia="en-US"/>
              </w:rPr>
              <w:t>Case Study 1</w:t>
            </w: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r w:rsidRPr="0076139F">
              <w:rPr>
                <w:b/>
                <w:sz w:val="22"/>
                <w:szCs w:val="22"/>
                <w:lang w:eastAsia="en-US"/>
              </w:rPr>
              <w:t>Client background:</w:t>
            </w: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r w:rsidRPr="0076139F">
              <w:rPr>
                <w:b/>
                <w:sz w:val="22"/>
                <w:szCs w:val="22"/>
                <w:lang w:eastAsia="en-US"/>
              </w:rPr>
              <w:t>Actions taken:</w:t>
            </w:r>
          </w:p>
          <w:p w:rsidR="00A6709A" w:rsidRPr="0076139F" w:rsidRDefault="00A6709A" w:rsidP="0076139F">
            <w:pPr>
              <w:spacing w:before="0" w:after="0"/>
              <w:rPr>
                <w:b/>
                <w:color w:val="808080"/>
                <w:sz w:val="22"/>
                <w:szCs w:val="22"/>
                <w:lang w:eastAsia="en-US"/>
              </w:rPr>
            </w:pPr>
          </w:p>
          <w:p w:rsidR="00A6709A" w:rsidRPr="0076139F" w:rsidRDefault="00A6709A" w:rsidP="0076139F">
            <w:pPr>
              <w:spacing w:before="0" w:after="0"/>
              <w:rPr>
                <w:b/>
                <w:color w:val="808080"/>
                <w:sz w:val="22"/>
                <w:szCs w:val="22"/>
                <w:lang w:eastAsia="en-US"/>
              </w:rPr>
            </w:pPr>
          </w:p>
          <w:p w:rsidR="00A6709A" w:rsidRPr="0076139F" w:rsidRDefault="00A6709A" w:rsidP="0076139F">
            <w:pPr>
              <w:tabs>
                <w:tab w:val="left" w:pos="7245"/>
              </w:tabs>
              <w:spacing w:before="0" w:after="0"/>
              <w:rPr>
                <w:b/>
                <w:color w:val="808080"/>
                <w:sz w:val="22"/>
                <w:szCs w:val="22"/>
                <w:lang w:eastAsia="en-US"/>
              </w:rPr>
            </w:pPr>
          </w:p>
          <w:p w:rsidR="00A6709A" w:rsidRPr="0076139F" w:rsidRDefault="00A6709A" w:rsidP="0076139F">
            <w:pPr>
              <w:spacing w:before="0" w:after="0"/>
              <w:rPr>
                <w:b/>
                <w:color w:val="808080"/>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r w:rsidRPr="0076139F">
              <w:rPr>
                <w:b/>
                <w:sz w:val="22"/>
                <w:szCs w:val="22"/>
                <w:lang w:eastAsia="en-US"/>
              </w:rPr>
              <w:t>Client outcomes:</w:t>
            </w: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tc>
      </w:tr>
      <w:tr w:rsidR="00A6709A" w:rsidRPr="0076139F" w:rsidTr="0076139F">
        <w:trPr>
          <w:trHeight w:val="470"/>
        </w:trPr>
        <w:tc>
          <w:tcPr>
            <w:tcW w:w="9242" w:type="dxa"/>
          </w:tcPr>
          <w:p w:rsidR="00A6709A" w:rsidRPr="008B4C91" w:rsidRDefault="00A6709A" w:rsidP="0076139F">
            <w:pPr>
              <w:spacing w:before="0" w:after="0"/>
              <w:rPr>
                <w:b/>
                <w:sz w:val="22"/>
                <w:szCs w:val="22"/>
                <w:u w:val="single"/>
                <w:lang w:eastAsia="en-US"/>
              </w:rPr>
            </w:pPr>
            <w:r w:rsidRPr="008B4C91">
              <w:rPr>
                <w:b/>
                <w:sz w:val="22"/>
                <w:szCs w:val="22"/>
                <w:u w:val="single"/>
                <w:lang w:eastAsia="en-US"/>
              </w:rPr>
              <w:t>Case Study 2</w:t>
            </w: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r w:rsidRPr="0076139F">
              <w:rPr>
                <w:b/>
                <w:sz w:val="22"/>
                <w:szCs w:val="22"/>
                <w:lang w:eastAsia="en-US"/>
              </w:rPr>
              <w:t>Client background:</w:t>
            </w: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r w:rsidRPr="0076139F">
              <w:rPr>
                <w:b/>
                <w:sz w:val="22"/>
                <w:szCs w:val="22"/>
                <w:lang w:eastAsia="en-US"/>
              </w:rPr>
              <w:t>Actions taken:</w:t>
            </w: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r w:rsidRPr="0076139F">
              <w:rPr>
                <w:b/>
                <w:sz w:val="22"/>
                <w:szCs w:val="22"/>
                <w:lang w:eastAsia="en-US"/>
              </w:rPr>
              <w:t>Client outcomes:</w:t>
            </w: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p w:rsidR="00A6709A" w:rsidRPr="0076139F" w:rsidRDefault="00A6709A" w:rsidP="0076139F">
            <w:pPr>
              <w:spacing w:before="0" w:after="0"/>
              <w:rPr>
                <w:b/>
                <w:sz w:val="22"/>
                <w:szCs w:val="22"/>
                <w:lang w:eastAsia="en-US"/>
              </w:rPr>
            </w:pPr>
          </w:p>
        </w:tc>
      </w:tr>
    </w:tbl>
    <w:p w:rsidR="00C55DDA" w:rsidRPr="006036AB" w:rsidRDefault="00013312" w:rsidP="000A6438">
      <w:r w:rsidRPr="006036AB">
        <w:rPr>
          <w:u w:val="single"/>
        </w:rPr>
        <w:br w:type="page"/>
      </w:r>
    </w:p>
    <w:p w:rsidR="00203D8B" w:rsidRDefault="00203D8B" w:rsidP="00203D8B"/>
    <w:tbl>
      <w:tblPr>
        <w:tblpPr w:leftFromText="180" w:rightFromText="180" w:vertAnchor="text" w:horzAnchor="margin" w:tblpX="-284" w:tblpY="-17"/>
        <w:tblW w:w="10249" w:type="dxa"/>
        <w:tblLayout w:type="fixed"/>
        <w:tblCellMar>
          <w:left w:w="0" w:type="dxa"/>
          <w:right w:w="0" w:type="dxa"/>
        </w:tblCellMar>
        <w:tblLook w:val="0000" w:firstRow="0" w:lastRow="0" w:firstColumn="0" w:lastColumn="0" w:noHBand="0" w:noVBand="0"/>
      </w:tblPr>
      <w:tblGrid>
        <w:gridCol w:w="10249"/>
      </w:tblGrid>
      <w:tr w:rsidR="00C33EBE" w:rsidRPr="00C33EBE" w:rsidTr="006676DF">
        <w:trPr>
          <w:trHeight w:val="370"/>
        </w:trPr>
        <w:tc>
          <w:tcPr>
            <w:tcW w:w="10249" w:type="dxa"/>
            <w:shd w:val="clear" w:color="auto" w:fill="D9D9D9"/>
          </w:tcPr>
          <w:p w:rsidR="00E07EC4" w:rsidRPr="00C33EBE" w:rsidRDefault="005F1CC5" w:rsidP="005F1CC5">
            <w:pPr>
              <w:pStyle w:val="Heading1"/>
              <w:framePr w:hSpace="0" w:wrap="auto" w:vAnchor="margin" w:hAnchor="text" w:xAlign="left" w:yAlign="inline"/>
            </w:pPr>
            <w:bookmarkStart w:id="249" w:name="_Toc532483774"/>
            <w:r>
              <w:t xml:space="preserve">Report - </w:t>
            </w:r>
            <w:r w:rsidR="00E07EC4" w:rsidRPr="00C33EBE">
              <w:t>Safe Night Precincts</w:t>
            </w:r>
            <w:bookmarkEnd w:id="249"/>
            <w:r w:rsidR="00E07EC4" w:rsidRPr="00C33EBE">
              <w:t xml:space="preserve"> </w:t>
            </w:r>
          </w:p>
        </w:tc>
      </w:tr>
    </w:tbl>
    <w:p w:rsidR="00E07EC4" w:rsidRPr="00C33EBE" w:rsidRDefault="00E07EC4" w:rsidP="00E07EC4">
      <w:pPr>
        <w:spacing w:before="0" w:after="0"/>
        <w:rPr>
          <w:b/>
          <w:bCs/>
          <w:vanish/>
          <w:kern w:val="32"/>
          <w:sz w:val="40"/>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2"/>
        <w:gridCol w:w="3183"/>
        <w:gridCol w:w="3183"/>
      </w:tblGrid>
      <w:tr w:rsidR="00C33EBE" w:rsidRPr="00C33EBE" w:rsidTr="006676DF">
        <w:tc>
          <w:tcPr>
            <w:tcW w:w="3182" w:type="dxa"/>
          </w:tcPr>
          <w:p w:rsidR="00E07EC4" w:rsidRPr="006676DF" w:rsidRDefault="00E07EC4" w:rsidP="006676DF">
            <w:pPr>
              <w:rPr>
                <w:b/>
                <w:sz w:val="24"/>
                <w:szCs w:val="24"/>
              </w:rPr>
            </w:pPr>
            <w:r w:rsidRPr="006676DF">
              <w:rPr>
                <w:b/>
                <w:sz w:val="24"/>
                <w:szCs w:val="24"/>
              </w:rPr>
              <w:t>Service Name</w:t>
            </w:r>
          </w:p>
        </w:tc>
        <w:tc>
          <w:tcPr>
            <w:tcW w:w="6366" w:type="dxa"/>
            <w:gridSpan w:val="2"/>
          </w:tcPr>
          <w:p w:rsidR="00E07EC4" w:rsidRPr="006676DF" w:rsidRDefault="00E07EC4" w:rsidP="006676DF">
            <w:pPr>
              <w:rPr>
                <w:sz w:val="22"/>
                <w:szCs w:val="22"/>
              </w:rPr>
            </w:pPr>
          </w:p>
        </w:tc>
      </w:tr>
      <w:tr w:rsidR="00C33EBE" w:rsidRPr="00C33EBE" w:rsidTr="006676DF">
        <w:tc>
          <w:tcPr>
            <w:tcW w:w="3182" w:type="dxa"/>
          </w:tcPr>
          <w:p w:rsidR="00E07EC4" w:rsidRPr="006676DF" w:rsidRDefault="00E07EC4" w:rsidP="006676DF">
            <w:pPr>
              <w:rPr>
                <w:b/>
                <w:sz w:val="24"/>
                <w:szCs w:val="24"/>
              </w:rPr>
            </w:pPr>
            <w:r w:rsidRPr="006676DF">
              <w:rPr>
                <w:b/>
                <w:sz w:val="24"/>
                <w:szCs w:val="24"/>
              </w:rPr>
              <w:t>Service Number</w:t>
            </w:r>
          </w:p>
        </w:tc>
        <w:tc>
          <w:tcPr>
            <w:tcW w:w="6366" w:type="dxa"/>
            <w:gridSpan w:val="2"/>
          </w:tcPr>
          <w:p w:rsidR="00E07EC4" w:rsidRPr="006676DF" w:rsidRDefault="00E07EC4" w:rsidP="006676DF">
            <w:pPr>
              <w:rPr>
                <w:sz w:val="22"/>
                <w:szCs w:val="22"/>
              </w:rPr>
            </w:pPr>
          </w:p>
        </w:tc>
      </w:tr>
      <w:tr w:rsidR="00C33EBE" w:rsidRPr="00C33EBE" w:rsidTr="006676DF">
        <w:tc>
          <w:tcPr>
            <w:tcW w:w="3182" w:type="dxa"/>
          </w:tcPr>
          <w:p w:rsidR="00E07EC4" w:rsidRPr="006676DF" w:rsidRDefault="00E07EC4" w:rsidP="006676DF">
            <w:pPr>
              <w:rPr>
                <w:b/>
                <w:sz w:val="24"/>
                <w:szCs w:val="24"/>
              </w:rPr>
            </w:pPr>
            <w:r w:rsidRPr="006676DF">
              <w:rPr>
                <w:b/>
                <w:sz w:val="24"/>
                <w:szCs w:val="24"/>
              </w:rPr>
              <w:t>Reporting Period</w:t>
            </w:r>
          </w:p>
        </w:tc>
        <w:tc>
          <w:tcPr>
            <w:tcW w:w="3183" w:type="dxa"/>
          </w:tcPr>
          <w:p w:rsidR="00E07EC4" w:rsidRPr="006676DF" w:rsidRDefault="00E07EC4" w:rsidP="006676DF">
            <w:pPr>
              <w:jc w:val="center"/>
              <w:rPr>
                <w:sz w:val="22"/>
                <w:szCs w:val="22"/>
              </w:rPr>
            </w:pPr>
            <w:r w:rsidRPr="006676DF">
              <w:rPr>
                <w:sz w:val="22"/>
                <w:szCs w:val="22"/>
                <w:highlight w:val="yellow"/>
              </w:rPr>
              <w:t>&lt;insert start date&gt;</w:t>
            </w:r>
          </w:p>
        </w:tc>
        <w:tc>
          <w:tcPr>
            <w:tcW w:w="3183" w:type="dxa"/>
          </w:tcPr>
          <w:p w:rsidR="00E07EC4" w:rsidRPr="006676DF" w:rsidRDefault="00E07EC4" w:rsidP="006676DF">
            <w:pPr>
              <w:jc w:val="center"/>
              <w:rPr>
                <w:sz w:val="22"/>
                <w:szCs w:val="22"/>
              </w:rPr>
            </w:pPr>
            <w:r w:rsidRPr="006676DF">
              <w:rPr>
                <w:sz w:val="22"/>
                <w:szCs w:val="22"/>
                <w:highlight w:val="yellow"/>
              </w:rPr>
              <w:t>&lt;insert end date&gt;</w:t>
            </w:r>
          </w:p>
        </w:tc>
      </w:tr>
    </w:tbl>
    <w:p w:rsidR="00E07EC4" w:rsidRPr="00C33EBE" w:rsidRDefault="00E07EC4" w:rsidP="00E07EC4"/>
    <w:p w:rsidR="00B3744A" w:rsidRPr="0063070F" w:rsidRDefault="00540B68" w:rsidP="00B3744A">
      <w:pPr>
        <w:rPr>
          <w:b/>
          <w:u w:val="single"/>
        </w:rPr>
      </w:pPr>
      <w:r>
        <w:rPr>
          <w:b/>
          <w:u w:val="single"/>
        </w:rPr>
        <w:t>SNP Client Referrals and Support</w:t>
      </w:r>
    </w:p>
    <w:p w:rsidR="00B3744A" w:rsidRPr="00C33EBE" w:rsidRDefault="00B3744A" w:rsidP="00E07E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6"/>
        <w:gridCol w:w="1128"/>
        <w:gridCol w:w="3948"/>
      </w:tblGrid>
      <w:tr w:rsidR="00C33EBE" w:rsidRPr="006676DF" w:rsidTr="006676DF">
        <w:tc>
          <w:tcPr>
            <w:tcW w:w="4361" w:type="dxa"/>
            <w:shd w:val="clear" w:color="auto" w:fill="D9D9D9"/>
          </w:tcPr>
          <w:p w:rsidR="00E07EC4" w:rsidRPr="006676DF" w:rsidRDefault="00E07EC4" w:rsidP="006676DF">
            <w:pPr>
              <w:spacing w:before="60"/>
              <w:rPr>
                <w:b/>
              </w:rPr>
            </w:pPr>
            <w:r w:rsidRPr="006676DF">
              <w:rPr>
                <w:b/>
              </w:rPr>
              <w:t>Activity</w:t>
            </w:r>
          </w:p>
        </w:tc>
        <w:tc>
          <w:tcPr>
            <w:tcW w:w="1134" w:type="dxa"/>
            <w:shd w:val="clear" w:color="auto" w:fill="D9D9D9"/>
          </w:tcPr>
          <w:p w:rsidR="00E07EC4" w:rsidRPr="006676DF" w:rsidRDefault="00E07EC4" w:rsidP="006676DF">
            <w:pPr>
              <w:spacing w:before="60"/>
              <w:jc w:val="center"/>
              <w:rPr>
                <w:b/>
              </w:rPr>
            </w:pPr>
            <w:r w:rsidRPr="006676DF">
              <w:rPr>
                <w:b/>
              </w:rPr>
              <w:t>Number</w:t>
            </w:r>
          </w:p>
        </w:tc>
        <w:tc>
          <w:tcPr>
            <w:tcW w:w="4053" w:type="dxa"/>
            <w:shd w:val="clear" w:color="auto" w:fill="D9D9D9"/>
          </w:tcPr>
          <w:p w:rsidR="00E07EC4" w:rsidRPr="006676DF" w:rsidRDefault="00E07EC4" w:rsidP="006676DF">
            <w:pPr>
              <w:spacing w:before="60"/>
              <w:rPr>
                <w:b/>
              </w:rPr>
            </w:pPr>
            <w:r w:rsidRPr="006676DF">
              <w:rPr>
                <w:b/>
              </w:rPr>
              <w:t>Comments (if relevant)</w:t>
            </w:r>
            <w:r w:rsidR="003F6189" w:rsidRPr="006676DF">
              <w:rPr>
                <w:b/>
              </w:rPr>
              <w:t xml:space="preserve"> </w:t>
            </w:r>
          </w:p>
        </w:tc>
      </w:tr>
      <w:tr w:rsidR="00B3744A" w:rsidRPr="00C33EBE" w:rsidTr="006676DF">
        <w:tc>
          <w:tcPr>
            <w:tcW w:w="4361" w:type="dxa"/>
            <w:vAlign w:val="center"/>
          </w:tcPr>
          <w:p w:rsidR="00B3744A" w:rsidRPr="00C33EBE" w:rsidRDefault="00B3744A" w:rsidP="006676DF">
            <w:pPr>
              <w:spacing w:before="60"/>
            </w:pPr>
            <w:r w:rsidRPr="00C33EBE">
              <w:t>Number of clients referred to Queensland Ambulance Service</w:t>
            </w:r>
          </w:p>
        </w:tc>
        <w:tc>
          <w:tcPr>
            <w:tcW w:w="1134" w:type="dxa"/>
            <w:vAlign w:val="center"/>
          </w:tcPr>
          <w:p w:rsidR="00B3744A" w:rsidRPr="00C33EBE" w:rsidRDefault="00B3744A" w:rsidP="006676DF">
            <w:pPr>
              <w:spacing w:before="60"/>
              <w:jc w:val="center"/>
            </w:pPr>
          </w:p>
        </w:tc>
        <w:tc>
          <w:tcPr>
            <w:tcW w:w="4053" w:type="dxa"/>
            <w:vAlign w:val="center"/>
          </w:tcPr>
          <w:p w:rsidR="00B3744A" w:rsidRPr="00C33EBE" w:rsidRDefault="00B3744A" w:rsidP="006676DF">
            <w:pPr>
              <w:spacing w:before="60"/>
            </w:pPr>
            <w:r>
              <w:t>e.g.</w:t>
            </w:r>
            <w:r w:rsidR="00540B68">
              <w:t xml:space="preserve"> include</w:t>
            </w:r>
            <w:r>
              <w:t xml:space="preserve"> reasons for referral</w:t>
            </w:r>
          </w:p>
        </w:tc>
      </w:tr>
      <w:tr w:rsidR="00B3744A" w:rsidRPr="00C33EBE" w:rsidTr="006676DF">
        <w:tc>
          <w:tcPr>
            <w:tcW w:w="4361" w:type="dxa"/>
            <w:vAlign w:val="center"/>
          </w:tcPr>
          <w:p w:rsidR="00B3744A" w:rsidRPr="00C33EBE" w:rsidRDefault="00B3744A" w:rsidP="006676DF">
            <w:pPr>
              <w:spacing w:before="60"/>
            </w:pPr>
            <w:r w:rsidRPr="00C33EBE">
              <w:t>Number of those QAS clients taken to Emergency Room (Hospital), if known</w:t>
            </w:r>
          </w:p>
        </w:tc>
        <w:tc>
          <w:tcPr>
            <w:tcW w:w="1134" w:type="dxa"/>
            <w:vAlign w:val="center"/>
          </w:tcPr>
          <w:p w:rsidR="00B3744A" w:rsidRPr="00C33EBE" w:rsidRDefault="00B3744A" w:rsidP="006676DF">
            <w:pPr>
              <w:spacing w:before="60"/>
              <w:jc w:val="center"/>
            </w:pPr>
          </w:p>
        </w:tc>
        <w:tc>
          <w:tcPr>
            <w:tcW w:w="4053" w:type="dxa"/>
            <w:vAlign w:val="center"/>
          </w:tcPr>
          <w:p w:rsidR="00B3744A" w:rsidRPr="00C33EBE" w:rsidRDefault="00B3744A" w:rsidP="006676DF">
            <w:pPr>
              <w:spacing w:before="60"/>
            </w:pPr>
          </w:p>
        </w:tc>
      </w:tr>
      <w:tr w:rsidR="00B3744A" w:rsidRPr="00C33EBE" w:rsidTr="006676DF">
        <w:tc>
          <w:tcPr>
            <w:tcW w:w="4361" w:type="dxa"/>
            <w:vAlign w:val="center"/>
          </w:tcPr>
          <w:p w:rsidR="00B3744A" w:rsidRPr="00C33EBE" w:rsidRDefault="00B3744A" w:rsidP="006676DF">
            <w:pPr>
              <w:spacing w:before="60"/>
            </w:pPr>
            <w:r w:rsidRPr="00C33EBE">
              <w:t xml:space="preserve">Number of </w:t>
            </w:r>
            <w:r>
              <w:t xml:space="preserve">occasions </w:t>
            </w:r>
            <w:r w:rsidRPr="00C33EBE">
              <w:t>SNPSS attend</w:t>
            </w:r>
            <w:r>
              <w:t>ed</w:t>
            </w:r>
            <w:r w:rsidRPr="00C33EBE">
              <w:t xml:space="preserve"> to instances of violence </w:t>
            </w:r>
          </w:p>
          <w:p w:rsidR="00B3744A" w:rsidRPr="00C33EBE" w:rsidRDefault="00B3744A" w:rsidP="006676DF">
            <w:pPr>
              <w:spacing w:before="60"/>
            </w:pPr>
            <w:r w:rsidRPr="00C33EBE">
              <w:t>(either as primary or secondary response)</w:t>
            </w:r>
          </w:p>
        </w:tc>
        <w:tc>
          <w:tcPr>
            <w:tcW w:w="1134" w:type="dxa"/>
            <w:vAlign w:val="center"/>
          </w:tcPr>
          <w:p w:rsidR="00B3744A" w:rsidRPr="00C33EBE" w:rsidRDefault="00B3744A" w:rsidP="006676DF">
            <w:pPr>
              <w:spacing w:before="60"/>
              <w:jc w:val="center"/>
            </w:pPr>
          </w:p>
        </w:tc>
        <w:tc>
          <w:tcPr>
            <w:tcW w:w="4053" w:type="dxa"/>
            <w:vAlign w:val="center"/>
          </w:tcPr>
          <w:p w:rsidR="00B3744A" w:rsidRPr="00C33EBE" w:rsidRDefault="00B3744A" w:rsidP="006676DF">
            <w:pPr>
              <w:spacing w:before="60"/>
            </w:pPr>
            <w:r>
              <w:t>e.g.</w:t>
            </w:r>
            <w:r w:rsidR="00540B68">
              <w:t xml:space="preserve"> include</w:t>
            </w:r>
            <w:r>
              <w:t xml:space="preserve"> locations within the precinct</w:t>
            </w:r>
          </w:p>
        </w:tc>
      </w:tr>
      <w:tr w:rsidR="00B3744A" w:rsidRPr="00C33EBE" w:rsidTr="006676DF">
        <w:tc>
          <w:tcPr>
            <w:tcW w:w="4361" w:type="dxa"/>
            <w:vAlign w:val="center"/>
          </w:tcPr>
          <w:p w:rsidR="00B3744A" w:rsidRPr="00C33EBE" w:rsidRDefault="00B3744A" w:rsidP="006676DF">
            <w:pPr>
              <w:spacing w:before="60"/>
            </w:pPr>
            <w:r w:rsidRPr="00C33EBE">
              <w:t>Number of instances of transport assistance</w:t>
            </w:r>
          </w:p>
          <w:p w:rsidR="00B3744A" w:rsidRPr="00C33EBE" w:rsidRDefault="00B3744A" w:rsidP="006676DF">
            <w:pPr>
              <w:spacing w:before="60"/>
            </w:pPr>
            <w:r w:rsidRPr="00C33EBE">
              <w:t>(taxi vouchers, third party etc)</w:t>
            </w:r>
          </w:p>
        </w:tc>
        <w:tc>
          <w:tcPr>
            <w:tcW w:w="1134" w:type="dxa"/>
            <w:vAlign w:val="center"/>
          </w:tcPr>
          <w:p w:rsidR="00B3744A" w:rsidRPr="00C33EBE" w:rsidRDefault="00B3744A" w:rsidP="006676DF">
            <w:pPr>
              <w:spacing w:before="60"/>
              <w:jc w:val="center"/>
            </w:pPr>
          </w:p>
        </w:tc>
        <w:tc>
          <w:tcPr>
            <w:tcW w:w="4053" w:type="dxa"/>
            <w:vAlign w:val="center"/>
          </w:tcPr>
          <w:p w:rsidR="00B3744A" w:rsidRPr="00C33EBE" w:rsidRDefault="00B3744A" w:rsidP="006676DF">
            <w:pPr>
              <w:spacing w:before="60"/>
            </w:pPr>
            <w:r>
              <w:t>e.g. include  $ spent on taxi vouchers, number of vouchers</w:t>
            </w:r>
          </w:p>
        </w:tc>
      </w:tr>
    </w:tbl>
    <w:p w:rsidR="00E07EC4" w:rsidRPr="00C33EBE" w:rsidRDefault="00E07EC4" w:rsidP="00E07EC4"/>
    <w:p w:rsidR="00B3744A" w:rsidRPr="0063070F" w:rsidRDefault="00B3744A" w:rsidP="00B3744A">
      <w:pPr>
        <w:rPr>
          <w:b/>
          <w:u w:val="single"/>
        </w:rPr>
      </w:pPr>
      <w:r w:rsidRPr="0063070F">
        <w:rPr>
          <w:b/>
          <w:u w:val="single"/>
        </w:rPr>
        <w:t>Governance</w:t>
      </w:r>
    </w:p>
    <w:tbl>
      <w:tblPr>
        <w:tblpPr w:leftFromText="180" w:rightFromText="180" w:vertAnchor="text" w:horzAnchor="margin" w:tblpY="4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6021"/>
      </w:tblGrid>
      <w:tr w:rsidR="00B3744A" w:rsidRPr="00327EDD" w:rsidTr="00790C59">
        <w:tc>
          <w:tcPr>
            <w:tcW w:w="3369" w:type="dxa"/>
            <w:shd w:val="clear" w:color="auto" w:fill="D9D9D9"/>
          </w:tcPr>
          <w:p w:rsidR="00B3744A" w:rsidRPr="003F37A5" w:rsidRDefault="00B3744A" w:rsidP="003F37A5">
            <w:pPr>
              <w:spacing w:before="60"/>
              <w:rPr>
                <w:b/>
              </w:rPr>
            </w:pPr>
            <w:r w:rsidRPr="003F37A5">
              <w:rPr>
                <w:b/>
              </w:rPr>
              <w:t>Activity</w:t>
            </w:r>
          </w:p>
        </w:tc>
        <w:tc>
          <w:tcPr>
            <w:tcW w:w="6179" w:type="dxa"/>
            <w:shd w:val="clear" w:color="auto" w:fill="D9D9D9"/>
          </w:tcPr>
          <w:p w:rsidR="00B3744A" w:rsidRPr="003F37A5" w:rsidRDefault="00957CC0" w:rsidP="003F37A5">
            <w:pPr>
              <w:spacing w:before="60"/>
              <w:rPr>
                <w:b/>
              </w:rPr>
            </w:pPr>
            <w:r>
              <w:rPr>
                <w:b/>
              </w:rPr>
              <w:t>Significant actions</w:t>
            </w:r>
            <w:r w:rsidRPr="00327EDD">
              <w:rPr>
                <w:b/>
              </w:rPr>
              <w:t xml:space="preserve"> </w:t>
            </w:r>
            <w:r>
              <w:rPr>
                <w:b/>
              </w:rPr>
              <w:t>/ implications for SNP support service</w:t>
            </w:r>
          </w:p>
        </w:tc>
      </w:tr>
      <w:tr w:rsidR="00B3744A" w:rsidRPr="00327EDD" w:rsidTr="00790C59">
        <w:tc>
          <w:tcPr>
            <w:tcW w:w="3369" w:type="dxa"/>
            <w:vAlign w:val="center"/>
          </w:tcPr>
          <w:p w:rsidR="00B3744A" w:rsidRPr="00327EDD" w:rsidRDefault="00B3744A" w:rsidP="003F37A5">
            <w:pPr>
              <w:spacing w:before="60"/>
            </w:pPr>
            <w:r>
              <w:t>Attendance at Public Safety Consultative Committee meeting</w:t>
            </w:r>
          </w:p>
        </w:tc>
        <w:tc>
          <w:tcPr>
            <w:tcW w:w="6179" w:type="dxa"/>
            <w:vAlign w:val="center"/>
          </w:tcPr>
          <w:p w:rsidR="00B3744A" w:rsidRPr="00327EDD" w:rsidRDefault="00B3744A" w:rsidP="003F37A5">
            <w:pPr>
              <w:spacing w:before="60"/>
            </w:pPr>
          </w:p>
        </w:tc>
      </w:tr>
      <w:tr w:rsidR="00B3744A" w:rsidRPr="00327EDD" w:rsidTr="00790C59">
        <w:tc>
          <w:tcPr>
            <w:tcW w:w="3369" w:type="dxa"/>
            <w:vAlign w:val="center"/>
          </w:tcPr>
          <w:p w:rsidR="00B3744A" w:rsidRPr="00327EDD" w:rsidRDefault="00B3744A" w:rsidP="003F37A5">
            <w:pPr>
              <w:spacing w:before="60"/>
            </w:pPr>
            <w:r>
              <w:t>Attendance at Safe Night Precinct Board meeting</w:t>
            </w:r>
          </w:p>
        </w:tc>
        <w:tc>
          <w:tcPr>
            <w:tcW w:w="6179" w:type="dxa"/>
            <w:vAlign w:val="center"/>
          </w:tcPr>
          <w:p w:rsidR="00B3744A" w:rsidRPr="00327EDD" w:rsidRDefault="00B3744A" w:rsidP="003F37A5">
            <w:pPr>
              <w:spacing w:before="60"/>
            </w:pPr>
          </w:p>
        </w:tc>
      </w:tr>
    </w:tbl>
    <w:p w:rsidR="006F5AC0" w:rsidRDefault="006F5AC0" w:rsidP="00203D8B"/>
    <w:p w:rsidR="006F5AC0" w:rsidRDefault="006F5AC0" w:rsidP="006F5AC0">
      <w:r>
        <w:br w:type="page"/>
      </w:r>
    </w:p>
    <w:tbl>
      <w:tblPr>
        <w:tblpPr w:leftFromText="180" w:rightFromText="180" w:vertAnchor="text" w:horzAnchor="margin" w:tblpX="-142" w:tblpY="-47"/>
        <w:tblW w:w="9668" w:type="dxa"/>
        <w:tblLayout w:type="fixed"/>
        <w:tblCellMar>
          <w:left w:w="0" w:type="dxa"/>
          <w:right w:w="0" w:type="dxa"/>
        </w:tblCellMar>
        <w:tblLook w:val="0000" w:firstRow="0" w:lastRow="0" w:firstColumn="0" w:lastColumn="0" w:noHBand="0" w:noVBand="0"/>
      </w:tblPr>
      <w:tblGrid>
        <w:gridCol w:w="9668"/>
      </w:tblGrid>
      <w:tr w:rsidR="006F5AC0" w:rsidRPr="006036AB" w:rsidTr="00061D26">
        <w:trPr>
          <w:trHeight w:val="361"/>
        </w:trPr>
        <w:tc>
          <w:tcPr>
            <w:tcW w:w="9668" w:type="dxa"/>
            <w:shd w:val="clear" w:color="auto" w:fill="D9D9D9"/>
          </w:tcPr>
          <w:p w:rsidR="006F5AC0" w:rsidRPr="006036AB" w:rsidRDefault="006F5AC0" w:rsidP="00061D26">
            <w:pPr>
              <w:pStyle w:val="Heading1"/>
              <w:framePr w:hSpace="0" w:wrap="auto" w:vAnchor="margin" w:hAnchor="text" w:xAlign="left" w:yAlign="inline"/>
            </w:pPr>
            <w:r w:rsidRPr="006036AB">
              <w:rPr>
                <w:u w:val="single"/>
              </w:rPr>
              <w:br w:type="page"/>
            </w:r>
            <w:bookmarkStart w:id="250" w:name="_Toc431972670"/>
            <w:bookmarkStart w:id="251" w:name="_Toc532483775"/>
            <w:r w:rsidRPr="006036AB">
              <w:t>Report – Milestones (</w:t>
            </w:r>
            <w:r>
              <w:t>Gambling Help</w:t>
            </w:r>
            <w:r w:rsidRPr="006036AB">
              <w:t xml:space="preserve"> Services)</w:t>
            </w:r>
            <w:bookmarkEnd w:id="250"/>
            <w:bookmarkEnd w:id="251"/>
            <w:r w:rsidRPr="006036AB">
              <w:t xml:space="preserve"> </w:t>
            </w:r>
          </w:p>
        </w:tc>
      </w:tr>
    </w:tbl>
    <w:p w:rsidR="006F5AC0" w:rsidRPr="006036AB" w:rsidRDefault="006F5AC0" w:rsidP="00044B8E">
      <w:pPr>
        <w:pBdr>
          <w:top w:val="single" w:sz="2" w:space="1" w:color="auto"/>
          <w:left w:val="single" w:sz="2" w:space="4" w:color="auto"/>
          <w:bottom w:val="single" w:sz="2" w:space="0" w:color="auto"/>
          <w:right w:val="single" w:sz="2" w:space="28" w:color="auto"/>
        </w:pBdr>
        <w:shd w:val="clear" w:color="auto" w:fill="D9D9D9"/>
        <w:tabs>
          <w:tab w:val="left" w:pos="2053"/>
        </w:tabs>
        <w:spacing w:before="0" w:after="200" w:line="276" w:lineRule="auto"/>
        <w:rPr>
          <w:b/>
          <w:sz w:val="24"/>
          <w:szCs w:val="24"/>
          <w:u w:val="single"/>
          <w:lang w:eastAsia="en-US"/>
        </w:rPr>
      </w:pPr>
      <w:r w:rsidRPr="006036AB">
        <w:rPr>
          <w:b/>
          <w:sz w:val="24"/>
          <w:szCs w:val="24"/>
          <w:u w:val="single"/>
          <w:lang w:eastAsia="en-US"/>
        </w:rPr>
        <w:t>Service Name:</w:t>
      </w:r>
    </w:p>
    <w:p w:rsidR="006F5AC0" w:rsidRPr="006036AB" w:rsidRDefault="006F5AC0" w:rsidP="00044B8E">
      <w:pPr>
        <w:pBdr>
          <w:top w:val="single" w:sz="2" w:space="1" w:color="auto"/>
          <w:left w:val="single" w:sz="2" w:space="4" w:color="auto"/>
          <w:bottom w:val="single" w:sz="2" w:space="0" w:color="auto"/>
          <w:right w:val="single" w:sz="2" w:space="28" w:color="auto"/>
        </w:pBdr>
        <w:shd w:val="clear" w:color="auto" w:fill="D9D9D9"/>
        <w:spacing w:before="0" w:after="200" w:line="276" w:lineRule="auto"/>
        <w:rPr>
          <w:b/>
          <w:sz w:val="24"/>
          <w:szCs w:val="24"/>
          <w:u w:val="single"/>
          <w:lang w:eastAsia="en-US"/>
        </w:rPr>
      </w:pPr>
      <w:r w:rsidRPr="006036AB">
        <w:rPr>
          <w:b/>
          <w:sz w:val="24"/>
          <w:szCs w:val="24"/>
          <w:u w:val="single"/>
          <w:lang w:eastAsia="en-US"/>
        </w:rPr>
        <w:t>Service Number:</w:t>
      </w:r>
    </w:p>
    <w:p w:rsidR="006F5AC0" w:rsidRPr="006036AB" w:rsidRDefault="006F5AC0" w:rsidP="00044B8E">
      <w:pPr>
        <w:pBdr>
          <w:top w:val="single" w:sz="2" w:space="1" w:color="auto"/>
          <w:left w:val="single" w:sz="2" w:space="4" w:color="auto"/>
          <w:bottom w:val="single" w:sz="2" w:space="0" w:color="auto"/>
          <w:right w:val="single" w:sz="2" w:space="28" w:color="auto"/>
        </w:pBdr>
        <w:shd w:val="clear" w:color="auto" w:fill="D9D9D9"/>
        <w:spacing w:before="0" w:after="200" w:line="276" w:lineRule="auto"/>
        <w:rPr>
          <w:b/>
          <w:sz w:val="24"/>
          <w:szCs w:val="24"/>
          <w:u w:val="single"/>
          <w:lang w:eastAsia="en-US"/>
        </w:rPr>
      </w:pPr>
      <w:r w:rsidRPr="006036AB">
        <w:rPr>
          <w:b/>
          <w:sz w:val="24"/>
          <w:szCs w:val="24"/>
          <w:u w:val="single"/>
          <w:lang w:eastAsia="en-US"/>
        </w:rPr>
        <w:t xml:space="preserve">Reporting period from:  </w:t>
      </w:r>
      <w:r w:rsidRPr="006036AB">
        <w:rPr>
          <w:b/>
          <w:i/>
          <w:sz w:val="24"/>
          <w:szCs w:val="24"/>
          <w:u w:val="single"/>
          <w:lang w:eastAsia="en-US"/>
        </w:rPr>
        <w:t>Insert start date</w:t>
      </w:r>
      <w:r w:rsidRPr="006036AB">
        <w:rPr>
          <w:b/>
          <w:sz w:val="24"/>
          <w:szCs w:val="24"/>
          <w:u w:val="single"/>
          <w:lang w:eastAsia="en-US"/>
        </w:rPr>
        <w:t xml:space="preserve"> to </w:t>
      </w:r>
      <w:r w:rsidRPr="006036AB">
        <w:rPr>
          <w:b/>
          <w:i/>
          <w:sz w:val="24"/>
          <w:szCs w:val="24"/>
          <w:u w:val="single"/>
          <w:lang w:eastAsia="en-US"/>
        </w:rPr>
        <w:t>insert end date</w:t>
      </w:r>
    </w:p>
    <w:tbl>
      <w:tblPr>
        <w:tblW w:w="9753" w:type="dxa"/>
        <w:tblInd w:w="-147" w:type="dxa"/>
        <w:tblLook w:val="04A0" w:firstRow="1" w:lastRow="0" w:firstColumn="1" w:lastColumn="0" w:noHBand="0" w:noVBand="1"/>
      </w:tblPr>
      <w:tblGrid>
        <w:gridCol w:w="9753"/>
      </w:tblGrid>
      <w:tr w:rsidR="006F5AC0" w:rsidRPr="006036AB" w:rsidTr="00061D26">
        <w:trPr>
          <w:trHeight w:val="232"/>
        </w:trPr>
        <w:tc>
          <w:tcPr>
            <w:tcW w:w="9753" w:type="dxa"/>
            <w:tcBorders>
              <w:top w:val="single" w:sz="4" w:space="0" w:color="auto"/>
              <w:left w:val="single" w:sz="4" w:space="0" w:color="auto"/>
              <w:bottom w:val="single" w:sz="4" w:space="0" w:color="auto"/>
              <w:right w:val="single" w:sz="4" w:space="0" w:color="auto"/>
            </w:tcBorders>
          </w:tcPr>
          <w:p w:rsidR="006F5AC0" w:rsidRPr="006036AB" w:rsidRDefault="006F5AC0" w:rsidP="00061D26">
            <w:pPr>
              <w:rPr>
                <w:b/>
                <w:sz w:val="28"/>
                <w:szCs w:val="28"/>
              </w:rPr>
            </w:pPr>
            <w:r w:rsidRPr="006036AB">
              <w:rPr>
                <w:b/>
                <w:sz w:val="28"/>
                <w:szCs w:val="28"/>
              </w:rPr>
              <w:t xml:space="preserve">Milestone – </w:t>
            </w:r>
            <w:r w:rsidRPr="006036AB">
              <w:rPr>
                <w:sz w:val="24"/>
                <w:szCs w:val="24"/>
              </w:rPr>
              <w:t xml:space="preserve">Case Studies (up to </w:t>
            </w:r>
            <w:r>
              <w:rPr>
                <w:sz w:val="24"/>
                <w:szCs w:val="24"/>
              </w:rPr>
              <w:t>two</w:t>
            </w:r>
            <w:r w:rsidRPr="006036AB">
              <w:rPr>
                <w:sz w:val="24"/>
                <w:szCs w:val="24"/>
              </w:rPr>
              <w:t>) that demonstrate client experiences and benefits.</w:t>
            </w:r>
          </w:p>
          <w:p w:rsidR="006F5AC0" w:rsidRPr="006036AB" w:rsidRDefault="006F5AC0" w:rsidP="00061D26">
            <w:pPr>
              <w:rPr>
                <w:sz w:val="24"/>
                <w:szCs w:val="24"/>
              </w:rPr>
            </w:pPr>
            <w:r w:rsidRPr="006036AB">
              <w:rPr>
                <w:sz w:val="24"/>
                <w:szCs w:val="24"/>
              </w:rPr>
              <w:t>Case Study 1:</w:t>
            </w:r>
          </w:p>
          <w:p w:rsidR="006F5AC0" w:rsidRPr="006036AB" w:rsidRDefault="006F5AC0" w:rsidP="00061D26">
            <w:pPr>
              <w:rPr>
                <w:sz w:val="28"/>
                <w:szCs w:val="28"/>
              </w:rPr>
            </w:pPr>
          </w:p>
          <w:p w:rsidR="006F5AC0" w:rsidRDefault="006F5AC0" w:rsidP="00061D26">
            <w:pPr>
              <w:tabs>
                <w:tab w:val="left" w:pos="6631"/>
              </w:tabs>
              <w:rPr>
                <w:sz w:val="28"/>
                <w:szCs w:val="28"/>
              </w:rPr>
            </w:pPr>
          </w:p>
          <w:p w:rsidR="006F5AC0" w:rsidRDefault="006F5AC0" w:rsidP="00061D26">
            <w:pPr>
              <w:tabs>
                <w:tab w:val="left" w:pos="6631"/>
              </w:tabs>
              <w:rPr>
                <w:sz w:val="28"/>
                <w:szCs w:val="28"/>
              </w:rPr>
            </w:pPr>
          </w:p>
          <w:p w:rsidR="006F5AC0" w:rsidRDefault="006F5AC0" w:rsidP="00061D26">
            <w:pPr>
              <w:tabs>
                <w:tab w:val="left" w:pos="6631"/>
              </w:tabs>
              <w:rPr>
                <w:sz w:val="28"/>
                <w:szCs w:val="28"/>
              </w:rPr>
            </w:pPr>
          </w:p>
          <w:p w:rsidR="006F5AC0" w:rsidRDefault="006F5AC0" w:rsidP="00061D26">
            <w:pPr>
              <w:tabs>
                <w:tab w:val="left" w:pos="6631"/>
              </w:tabs>
              <w:rPr>
                <w:sz w:val="28"/>
                <w:szCs w:val="28"/>
              </w:rPr>
            </w:pPr>
          </w:p>
          <w:p w:rsidR="006F5AC0" w:rsidRPr="006036AB" w:rsidRDefault="006F5AC0" w:rsidP="00061D26">
            <w:pPr>
              <w:tabs>
                <w:tab w:val="left" w:pos="6631"/>
              </w:tabs>
              <w:rPr>
                <w:sz w:val="28"/>
                <w:szCs w:val="28"/>
              </w:rPr>
            </w:pPr>
          </w:p>
          <w:p w:rsidR="006F5AC0" w:rsidRPr="006036AB" w:rsidRDefault="006F5AC0" w:rsidP="00061D26">
            <w:pPr>
              <w:tabs>
                <w:tab w:val="left" w:pos="6631"/>
              </w:tabs>
              <w:rPr>
                <w:sz w:val="28"/>
                <w:szCs w:val="28"/>
              </w:rPr>
            </w:pPr>
          </w:p>
          <w:p w:rsidR="006F5AC0" w:rsidRPr="006036AB" w:rsidRDefault="006F5AC0" w:rsidP="00061D26">
            <w:pPr>
              <w:tabs>
                <w:tab w:val="left" w:pos="6631"/>
              </w:tabs>
              <w:rPr>
                <w:sz w:val="28"/>
                <w:szCs w:val="28"/>
              </w:rPr>
            </w:pPr>
          </w:p>
          <w:p w:rsidR="006F5AC0" w:rsidRPr="006036AB" w:rsidRDefault="006F5AC0" w:rsidP="00061D26">
            <w:pPr>
              <w:tabs>
                <w:tab w:val="left" w:pos="6631"/>
              </w:tabs>
              <w:rPr>
                <w:sz w:val="28"/>
                <w:szCs w:val="28"/>
              </w:rPr>
            </w:pPr>
            <w:r w:rsidRPr="006036AB">
              <w:rPr>
                <w:sz w:val="28"/>
                <w:szCs w:val="28"/>
              </w:rPr>
              <w:tab/>
            </w:r>
          </w:p>
          <w:p w:rsidR="006F5AC0" w:rsidRPr="006036AB" w:rsidRDefault="006F5AC0" w:rsidP="00061D26">
            <w:pPr>
              <w:rPr>
                <w:sz w:val="24"/>
                <w:szCs w:val="24"/>
              </w:rPr>
            </w:pPr>
            <w:r w:rsidRPr="006036AB">
              <w:rPr>
                <w:sz w:val="24"/>
                <w:szCs w:val="24"/>
              </w:rPr>
              <w:t>Case Study 2:</w:t>
            </w:r>
          </w:p>
          <w:p w:rsidR="006F5AC0" w:rsidRPr="006036AB" w:rsidRDefault="006F5AC0" w:rsidP="00061D26">
            <w:pPr>
              <w:rPr>
                <w:sz w:val="28"/>
                <w:szCs w:val="28"/>
              </w:rPr>
            </w:pPr>
          </w:p>
          <w:p w:rsidR="006F5AC0" w:rsidRPr="006036AB" w:rsidRDefault="006F5AC0" w:rsidP="00061D26">
            <w:pPr>
              <w:rPr>
                <w:sz w:val="28"/>
                <w:szCs w:val="28"/>
              </w:rPr>
            </w:pPr>
          </w:p>
          <w:p w:rsidR="006F5AC0" w:rsidRPr="006036AB" w:rsidRDefault="006F5AC0" w:rsidP="00061D26">
            <w:pPr>
              <w:rPr>
                <w:sz w:val="28"/>
                <w:szCs w:val="28"/>
              </w:rPr>
            </w:pPr>
          </w:p>
          <w:p w:rsidR="006F5AC0" w:rsidRPr="006036AB" w:rsidRDefault="006F5AC0" w:rsidP="00061D26">
            <w:pPr>
              <w:rPr>
                <w:b/>
                <w:sz w:val="28"/>
                <w:szCs w:val="28"/>
              </w:rPr>
            </w:pPr>
          </w:p>
          <w:p w:rsidR="006F5AC0" w:rsidRPr="006036AB" w:rsidRDefault="006F5AC0" w:rsidP="00061D26">
            <w:pPr>
              <w:rPr>
                <w:b/>
                <w:sz w:val="28"/>
                <w:szCs w:val="28"/>
              </w:rPr>
            </w:pPr>
          </w:p>
          <w:p w:rsidR="006F5AC0" w:rsidRPr="006036AB" w:rsidRDefault="006F5AC0" w:rsidP="00061D26">
            <w:pPr>
              <w:rPr>
                <w:b/>
                <w:sz w:val="28"/>
                <w:szCs w:val="28"/>
              </w:rPr>
            </w:pPr>
          </w:p>
          <w:p w:rsidR="006F5AC0" w:rsidRPr="006036AB" w:rsidRDefault="006F5AC0" w:rsidP="00061D26">
            <w:pPr>
              <w:rPr>
                <w:b/>
                <w:sz w:val="28"/>
                <w:szCs w:val="28"/>
              </w:rPr>
            </w:pPr>
          </w:p>
          <w:p w:rsidR="006F5AC0" w:rsidRPr="006036AB" w:rsidRDefault="006F5AC0" w:rsidP="00061D26">
            <w:pPr>
              <w:rPr>
                <w:sz w:val="28"/>
                <w:szCs w:val="28"/>
              </w:rPr>
            </w:pPr>
          </w:p>
        </w:tc>
      </w:tr>
    </w:tbl>
    <w:p w:rsidR="00203D8B" w:rsidRPr="00C33EBE" w:rsidRDefault="00203D8B" w:rsidP="00203D8B"/>
    <w:sectPr w:rsidR="00203D8B" w:rsidRPr="00C33EBE" w:rsidSect="00253A8C">
      <w:headerReference w:type="even" r:id="rId39"/>
      <w:headerReference w:type="default" r:id="rId40"/>
      <w:footerReference w:type="even" r:id="rId41"/>
      <w:headerReference w:type="first" r:id="rId42"/>
      <w:pgSz w:w="11906" w:h="16838" w:code="9"/>
      <w:pgMar w:top="-567" w:right="1440" w:bottom="1440" w:left="1134" w:header="709" w:footer="176"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107" w:rsidRDefault="00C61107" w:rsidP="000A6438">
      <w:r>
        <w:separator/>
      </w:r>
    </w:p>
    <w:p w:rsidR="00C61107" w:rsidRDefault="00C61107" w:rsidP="000A6438"/>
  </w:endnote>
  <w:endnote w:type="continuationSeparator" w:id="0">
    <w:p w:rsidR="00C61107" w:rsidRDefault="00C61107" w:rsidP="000A6438">
      <w:r>
        <w:continuationSeparator/>
      </w:r>
    </w:p>
    <w:p w:rsidR="00C61107" w:rsidRDefault="00C61107" w:rsidP="000A6438"/>
  </w:endnote>
  <w:endnote w:type="continuationNotice" w:id="1">
    <w:p w:rsidR="00C61107" w:rsidRDefault="00C6110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etaMediumLF">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107" w:rsidRDefault="00C61107" w:rsidP="000D4C31">
    <w:pPr>
      <w:pStyle w:val="BasicParagraph"/>
      <w:spacing w:after="0"/>
      <w:rPr>
        <w:sz w:val="18"/>
        <w:szCs w:val="18"/>
      </w:rPr>
    </w:pPr>
    <w:r w:rsidRPr="000A6438">
      <w:rPr>
        <w:sz w:val="18"/>
        <w:szCs w:val="18"/>
      </w:rPr>
      <w:t>Title: Individuals Investment Specification</w:t>
    </w:r>
    <w:r w:rsidRPr="000A6438">
      <w:rPr>
        <w:sz w:val="18"/>
        <w:szCs w:val="18"/>
      </w:rPr>
      <w:br/>
      <w:t xml:space="preserve">Author: </w:t>
    </w:r>
    <w:r w:rsidRPr="00160723">
      <w:rPr>
        <w:sz w:val="18"/>
        <w:szCs w:val="18"/>
      </w:rPr>
      <w:t xml:space="preserve">Department of </w:t>
    </w:r>
    <w:r>
      <w:rPr>
        <w:sz w:val="18"/>
        <w:szCs w:val="18"/>
      </w:rPr>
      <w:t>C</w:t>
    </w:r>
    <w:r w:rsidRPr="00160723">
      <w:rPr>
        <w:sz w:val="18"/>
        <w:szCs w:val="18"/>
      </w:rPr>
      <w:t>hild Safety, Youth and Women</w:t>
    </w:r>
  </w:p>
  <w:p w:rsidR="00C61107" w:rsidRPr="000A6438" w:rsidRDefault="00C61107" w:rsidP="000D4C31">
    <w:pPr>
      <w:pStyle w:val="BasicParagraph"/>
      <w:spacing w:before="0"/>
      <w:rPr>
        <w:sz w:val="18"/>
        <w:szCs w:val="18"/>
      </w:rPr>
    </w:pPr>
    <w:r w:rsidRPr="006036AB">
      <w:rPr>
        <w:sz w:val="18"/>
        <w:szCs w:val="18"/>
      </w:rPr>
      <w:t xml:space="preserve">Date: </w:t>
    </w:r>
    <w:r w:rsidR="008141E9">
      <w:rPr>
        <w:sz w:val="18"/>
        <w:szCs w:val="18"/>
      </w:rPr>
      <w:t>13 December</w:t>
    </w:r>
    <w:r>
      <w:rPr>
        <w:sz w:val="18"/>
        <w:szCs w:val="18"/>
      </w:rPr>
      <w:t xml:space="preserve"> 2018 </w:t>
    </w:r>
    <w:r w:rsidRPr="006036AB">
      <w:rPr>
        <w:sz w:val="18"/>
        <w:szCs w:val="18"/>
      </w:rPr>
      <w:t>Version:</w:t>
    </w:r>
    <w:r>
      <w:rPr>
        <w:sz w:val="18"/>
        <w:szCs w:val="18"/>
      </w:rPr>
      <w:t xml:space="preserve"> </w:t>
    </w:r>
    <w:r>
      <w:rPr>
        <w:color w:val="auto"/>
        <w:sz w:val="18"/>
        <w:szCs w:val="18"/>
      </w:rPr>
      <w:t>4.4 P</w:t>
    </w:r>
    <w:r>
      <w:rPr>
        <w:sz w:val="18"/>
        <w:szCs w:val="18"/>
      </w:rPr>
      <w:t>a</w:t>
    </w:r>
    <w:r w:rsidRPr="000A6438">
      <w:rPr>
        <w:sz w:val="18"/>
        <w:szCs w:val="18"/>
      </w:rPr>
      <w:t xml:space="preserve">ge </w:t>
    </w:r>
    <w:r w:rsidRPr="000A6438">
      <w:rPr>
        <w:rStyle w:val="PageNumber"/>
        <w:rFonts w:cs="Arial"/>
        <w:i/>
        <w:sz w:val="18"/>
        <w:szCs w:val="18"/>
      </w:rPr>
      <w:fldChar w:fldCharType="begin"/>
    </w:r>
    <w:r w:rsidRPr="000A6438">
      <w:rPr>
        <w:rStyle w:val="PageNumber"/>
        <w:rFonts w:cs="Arial"/>
        <w:i/>
        <w:sz w:val="18"/>
        <w:szCs w:val="18"/>
      </w:rPr>
      <w:instrText xml:space="preserve"> PAGE </w:instrText>
    </w:r>
    <w:r w:rsidRPr="000A6438">
      <w:rPr>
        <w:rStyle w:val="PageNumber"/>
        <w:rFonts w:cs="Arial"/>
        <w:i/>
        <w:sz w:val="18"/>
        <w:szCs w:val="18"/>
      </w:rPr>
      <w:fldChar w:fldCharType="separate"/>
    </w:r>
    <w:r w:rsidR="00AE001A">
      <w:rPr>
        <w:rStyle w:val="PageNumber"/>
        <w:rFonts w:cs="Arial"/>
        <w:i/>
        <w:noProof/>
        <w:sz w:val="18"/>
        <w:szCs w:val="18"/>
      </w:rPr>
      <w:t>2</w:t>
    </w:r>
    <w:r w:rsidRPr="000A6438">
      <w:rPr>
        <w:rStyle w:val="PageNumber"/>
        <w:rFonts w:cs="Arial"/>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107" w:rsidRDefault="00C61107" w:rsidP="000A6438">
    <w:pPr>
      <w:pStyle w:val="Footer"/>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C61107" w:rsidRDefault="00C61107" w:rsidP="000A64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107" w:rsidRDefault="00C61107" w:rsidP="000A6438">
    <w:pPr>
      <w:pStyle w:val="Footer"/>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6</w:t>
    </w:r>
    <w:r>
      <w:rPr>
        <w:rStyle w:val="PageNumber"/>
        <w:rFonts w:cs="Arial"/>
      </w:rPr>
      <w:fldChar w:fldCharType="end"/>
    </w:r>
  </w:p>
  <w:p w:rsidR="00C61107" w:rsidRDefault="00C61107" w:rsidP="000A6438">
    <w:pPr>
      <w:pStyle w:val="Footer"/>
    </w:pPr>
  </w:p>
  <w:p w:rsidR="00C61107" w:rsidRDefault="00C61107" w:rsidP="000A64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107" w:rsidRDefault="00C61107" w:rsidP="000A6438">
      <w:r>
        <w:separator/>
      </w:r>
    </w:p>
    <w:p w:rsidR="00C61107" w:rsidRDefault="00C61107" w:rsidP="000A6438"/>
  </w:footnote>
  <w:footnote w:type="continuationSeparator" w:id="0">
    <w:p w:rsidR="00C61107" w:rsidRDefault="00C61107" w:rsidP="000A6438">
      <w:r>
        <w:continuationSeparator/>
      </w:r>
    </w:p>
    <w:p w:rsidR="00C61107" w:rsidRDefault="00C61107" w:rsidP="000A6438"/>
  </w:footnote>
  <w:footnote w:type="continuationNotice" w:id="1">
    <w:p w:rsidR="00C61107" w:rsidRDefault="00C61107">
      <w:pPr>
        <w:spacing w:before="0" w:after="0"/>
      </w:pPr>
    </w:p>
  </w:footnote>
  <w:footnote w:id="2">
    <w:p w:rsidR="00C61107" w:rsidRDefault="00C61107" w:rsidP="007743CA">
      <w:pPr>
        <w:pStyle w:val="FootnoteText"/>
      </w:pPr>
      <w:r w:rsidRPr="006614EB">
        <w:rPr>
          <w:rStyle w:val="FootnoteReference"/>
          <w:rFonts w:cs="Arial"/>
        </w:rPr>
        <w:footnoteRef/>
      </w:r>
      <w:r w:rsidRPr="006614EB">
        <w:t xml:space="preserve"> </w:t>
      </w:r>
      <w:r w:rsidRPr="007743CA">
        <w:t>Developed from Gronda, Helen (2009).  Final Report: What Makes Case Management Work for People Experiencing Homelessness.  Australian Housing and Urban Research Institute (AHURI).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107" w:rsidRPr="00523B30" w:rsidRDefault="00C61107" w:rsidP="00523B30">
    <w:pPr>
      <w:pStyle w:val="Header"/>
      <w:pBdr>
        <w:bottom w:val="single" w:sz="4" w:space="1" w:color="auto"/>
      </w:pBdr>
      <w:jc w:val="right"/>
      <w:rPr>
        <w:b/>
      </w:rPr>
    </w:pPr>
    <w:r w:rsidRPr="00523B30">
      <w:rPr>
        <w:b/>
      </w:rPr>
      <w:t xml:space="preserve">Department of </w:t>
    </w:r>
    <w:r>
      <w:rPr>
        <w:b/>
      </w:rPr>
      <w:t>Child Safety, Youth</w:t>
    </w:r>
    <w:r w:rsidRPr="00523B30">
      <w:rPr>
        <w:b/>
      </w:rPr>
      <w:t xml:space="preserve"> and </w:t>
    </w:r>
    <w:r>
      <w:rPr>
        <w:b/>
      </w:rPr>
      <w:t>Women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107" w:rsidRDefault="00C61107" w:rsidP="000A64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107" w:rsidRDefault="00C61107" w:rsidP="000A64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107" w:rsidRDefault="00C61107" w:rsidP="000A64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107" w:rsidRDefault="00C61107" w:rsidP="000A6438">
    <w:pPr>
      <w:pStyle w:val="Header"/>
    </w:pPr>
  </w:p>
  <w:p w:rsidR="00C61107" w:rsidRDefault="00C61107" w:rsidP="000A643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107" w:rsidRDefault="00C61107" w:rsidP="000D4C31">
    <w:pPr>
      <w:pStyle w:val="Header"/>
      <w:tabs>
        <w:tab w:val="clear" w:pos="4153"/>
        <w:tab w:val="clear" w:pos="8306"/>
        <w:tab w:val="left" w:pos="3218"/>
      </w:tabs>
    </w:pPr>
    <w:r>
      <w:tab/>
    </w:r>
  </w:p>
  <w:p w:rsidR="00C61107" w:rsidRDefault="00C61107" w:rsidP="000A643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107" w:rsidRDefault="00C61107" w:rsidP="000A64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859"/>
    <w:multiLevelType w:val="hybridMultilevel"/>
    <w:tmpl w:val="286ABA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A54250"/>
    <w:multiLevelType w:val="hybridMultilevel"/>
    <w:tmpl w:val="6CB276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DF1277"/>
    <w:multiLevelType w:val="hybridMultilevel"/>
    <w:tmpl w:val="0C429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971089"/>
    <w:multiLevelType w:val="hybridMultilevel"/>
    <w:tmpl w:val="26B69C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5BA5616"/>
    <w:multiLevelType w:val="hybridMultilevel"/>
    <w:tmpl w:val="9DC86A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0DBC2082"/>
    <w:multiLevelType w:val="hybridMultilevel"/>
    <w:tmpl w:val="811804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E05A2D"/>
    <w:multiLevelType w:val="hybridMultilevel"/>
    <w:tmpl w:val="511AC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0A13BD"/>
    <w:multiLevelType w:val="hybridMultilevel"/>
    <w:tmpl w:val="BBAC4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361AE3"/>
    <w:multiLevelType w:val="hybridMultilevel"/>
    <w:tmpl w:val="6AD4D94E"/>
    <w:lvl w:ilvl="0" w:tplc="0C090001">
      <w:start w:val="1"/>
      <w:numFmt w:val="bullet"/>
      <w:lvlText w:val=""/>
      <w:lvlJc w:val="left"/>
      <w:pPr>
        <w:ind w:left="720" w:hanging="360"/>
      </w:pPr>
      <w:rPr>
        <w:rFonts w:ascii="Symbol" w:hAnsi="Symbol" w:hint="default"/>
      </w:rPr>
    </w:lvl>
    <w:lvl w:ilvl="1" w:tplc="C6821A3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E42BD7"/>
    <w:multiLevelType w:val="hybridMultilevel"/>
    <w:tmpl w:val="039E3286"/>
    <w:lvl w:ilvl="0" w:tplc="B66A99A0">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55C16FD"/>
    <w:multiLevelType w:val="hybridMultilevel"/>
    <w:tmpl w:val="E072EF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B525A2"/>
    <w:multiLevelType w:val="hybridMultilevel"/>
    <w:tmpl w:val="CD5E1130"/>
    <w:lvl w:ilvl="0" w:tplc="B66A99A0">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B985E7D"/>
    <w:multiLevelType w:val="hybridMultilevel"/>
    <w:tmpl w:val="393C1C3E"/>
    <w:lvl w:ilvl="0" w:tplc="B66A99A0">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BA379F9"/>
    <w:multiLevelType w:val="hybridMultilevel"/>
    <w:tmpl w:val="9F948DF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1449"/>
    <w:multiLevelType w:val="hybridMultilevel"/>
    <w:tmpl w:val="EABCD22C"/>
    <w:lvl w:ilvl="0" w:tplc="BF304F06">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B565E7"/>
    <w:multiLevelType w:val="hybridMultilevel"/>
    <w:tmpl w:val="53C8AD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0662460"/>
    <w:multiLevelType w:val="hybridMultilevel"/>
    <w:tmpl w:val="9D3EC094"/>
    <w:lvl w:ilvl="0" w:tplc="0C09000F">
      <w:start w:val="1"/>
      <w:numFmt w:val="decimal"/>
      <w:lvlText w:val="%1."/>
      <w:lvlJc w:val="left"/>
      <w:pPr>
        <w:ind w:left="360" w:hanging="360"/>
      </w:p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7" w15:restartNumberingAfterBreak="0">
    <w:nsid w:val="210D1B84"/>
    <w:multiLevelType w:val="multilevel"/>
    <w:tmpl w:val="D2522B32"/>
    <w:lvl w:ilvl="0">
      <w:start w:val="6"/>
      <w:numFmt w:val="decimal"/>
      <w:lvlText w:val="%1"/>
      <w:lvlJc w:val="left"/>
      <w:pPr>
        <w:ind w:left="555" w:hanging="555"/>
      </w:pPr>
      <w:rPr>
        <w:rFonts w:cs="Times New Roman" w:hint="default"/>
      </w:rPr>
    </w:lvl>
    <w:lvl w:ilvl="1">
      <w:start w:val="4"/>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15:restartNumberingAfterBreak="0">
    <w:nsid w:val="2333213C"/>
    <w:multiLevelType w:val="hybridMultilevel"/>
    <w:tmpl w:val="7CC27E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25B36BE2"/>
    <w:multiLevelType w:val="hybridMultilevel"/>
    <w:tmpl w:val="2940C208"/>
    <w:lvl w:ilvl="0" w:tplc="B66A99A0">
      <w:start w:val="1"/>
      <w:numFmt w:val="bullet"/>
      <w:lvlText w:val="­"/>
      <w:lvlJc w:val="left"/>
      <w:pPr>
        <w:tabs>
          <w:tab w:val="num" w:pos="1080"/>
        </w:tabs>
        <w:ind w:left="1080" w:hanging="360"/>
      </w:pPr>
      <w:rPr>
        <w:rFonts w:ascii="Courier New" w:hAnsi="Courier New" w:hint="default"/>
      </w:rPr>
    </w:lvl>
    <w:lvl w:ilvl="1" w:tplc="B66A99A0">
      <w:start w:val="1"/>
      <w:numFmt w:val="bullet"/>
      <w:lvlText w:val="­"/>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5DC21E6"/>
    <w:multiLevelType w:val="hybridMultilevel"/>
    <w:tmpl w:val="4058EE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6B360A1"/>
    <w:multiLevelType w:val="hybridMultilevel"/>
    <w:tmpl w:val="8F727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9FD10DB"/>
    <w:multiLevelType w:val="hybridMultilevel"/>
    <w:tmpl w:val="C476870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3" w15:restartNumberingAfterBreak="0">
    <w:nsid w:val="2BDB3236"/>
    <w:multiLevelType w:val="hybridMultilevel"/>
    <w:tmpl w:val="1DB65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4A3F72"/>
    <w:multiLevelType w:val="hybridMultilevel"/>
    <w:tmpl w:val="96CE0C76"/>
    <w:lvl w:ilvl="0" w:tplc="0C090001">
      <w:start w:val="1"/>
      <w:numFmt w:val="bullet"/>
      <w:lvlText w:val=""/>
      <w:lvlJc w:val="left"/>
      <w:pPr>
        <w:ind w:left="720" w:hanging="360"/>
      </w:pPr>
      <w:rPr>
        <w:rFonts w:ascii="Symbol" w:hAnsi="Symbol" w:hint="default"/>
      </w:rPr>
    </w:lvl>
    <w:lvl w:ilvl="1" w:tplc="C6821A3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D030153"/>
    <w:multiLevelType w:val="hybridMultilevel"/>
    <w:tmpl w:val="FB70AF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D880717"/>
    <w:multiLevelType w:val="hybridMultilevel"/>
    <w:tmpl w:val="3988A64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E2758F5"/>
    <w:multiLevelType w:val="hybridMultilevel"/>
    <w:tmpl w:val="0DD8560E"/>
    <w:lvl w:ilvl="0" w:tplc="B66A99A0">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EE24B43"/>
    <w:multiLevelType w:val="hybridMultilevel"/>
    <w:tmpl w:val="324AC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015605B"/>
    <w:multiLevelType w:val="hybridMultilevel"/>
    <w:tmpl w:val="959E7D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AA334B1"/>
    <w:multiLevelType w:val="hybridMultilevel"/>
    <w:tmpl w:val="039CC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E3E13D6"/>
    <w:multiLevelType w:val="hybridMultilevel"/>
    <w:tmpl w:val="68A87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2DA72E2"/>
    <w:multiLevelType w:val="hybridMultilevel"/>
    <w:tmpl w:val="20001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37D5AA4"/>
    <w:multiLevelType w:val="hybridMultilevel"/>
    <w:tmpl w:val="1AAED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49E302F"/>
    <w:multiLevelType w:val="hybridMultilevel"/>
    <w:tmpl w:val="9D3EC094"/>
    <w:lvl w:ilvl="0" w:tplc="0C09000F">
      <w:start w:val="1"/>
      <w:numFmt w:val="decimal"/>
      <w:lvlText w:val="%1."/>
      <w:lvlJc w:val="left"/>
      <w:pPr>
        <w:ind w:left="360" w:hanging="360"/>
      </w:p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5" w15:restartNumberingAfterBreak="0">
    <w:nsid w:val="44CC1915"/>
    <w:multiLevelType w:val="hybridMultilevel"/>
    <w:tmpl w:val="EFF42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5A63B09"/>
    <w:multiLevelType w:val="hybridMultilevel"/>
    <w:tmpl w:val="1AB4D766"/>
    <w:lvl w:ilvl="0" w:tplc="B66A99A0">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4BD302E"/>
    <w:multiLevelType w:val="hybridMultilevel"/>
    <w:tmpl w:val="FF10A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80F10B9"/>
    <w:multiLevelType w:val="hybridMultilevel"/>
    <w:tmpl w:val="ADDC7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B215AFE"/>
    <w:multiLevelType w:val="hybridMultilevel"/>
    <w:tmpl w:val="FC947EE0"/>
    <w:lvl w:ilvl="0" w:tplc="0C090001">
      <w:start w:val="1"/>
      <w:numFmt w:val="bullet"/>
      <w:lvlText w:val=""/>
      <w:lvlJc w:val="left"/>
      <w:pPr>
        <w:ind w:left="720" w:hanging="360"/>
      </w:pPr>
      <w:rPr>
        <w:rFonts w:ascii="Symbol" w:hAnsi="Symbol" w:hint="default"/>
      </w:rPr>
    </w:lvl>
    <w:lvl w:ilvl="1" w:tplc="C6821A3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C8531A2"/>
    <w:multiLevelType w:val="hybridMultilevel"/>
    <w:tmpl w:val="9DB25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EF9431D"/>
    <w:multiLevelType w:val="hybridMultilevel"/>
    <w:tmpl w:val="C194E676"/>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720"/>
        </w:tabs>
        <w:ind w:left="72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09C7DA5"/>
    <w:multiLevelType w:val="hybridMultilevel"/>
    <w:tmpl w:val="F06CDE38"/>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720"/>
        </w:tabs>
        <w:ind w:left="72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1066FE2"/>
    <w:multiLevelType w:val="hybridMultilevel"/>
    <w:tmpl w:val="11A0A0E6"/>
    <w:lvl w:ilvl="0" w:tplc="B66A99A0">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2C03B1B"/>
    <w:multiLevelType w:val="hybridMultilevel"/>
    <w:tmpl w:val="991AFC40"/>
    <w:lvl w:ilvl="0" w:tplc="0C090001">
      <w:start w:val="1"/>
      <w:numFmt w:val="bullet"/>
      <w:lvlText w:val=""/>
      <w:lvlJc w:val="left"/>
      <w:pPr>
        <w:ind w:left="360" w:hanging="360"/>
      </w:pPr>
      <w:rPr>
        <w:rFonts w:ascii="Symbol" w:hAnsi="Symbol" w:hint="default"/>
      </w:rPr>
    </w:lvl>
    <w:lvl w:ilvl="1" w:tplc="C6821A30">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5BC1D08"/>
    <w:multiLevelType w:val="hybridMultilevel"/>
    <w:tmpl w:val="25EE9866"/>
    <w:lvl w:ilvl="0" w:tplc="0C090001">
      <w:start w:val="1"/>
      <w:numFmt w:val="bullet"/>
      <w:lvlText w:val=""/>
      <w:lvlJc w:val="left"/>
      <w:pPr>
        <w:tabs>
          <w:tab w:val="num" w:pos="720"/>
        </w:tabs>
        <w:ind w:left="720" w:hanging="360"/>
      </w:pPr>
      <w:rPr>
        <w:rFonts w:ascii="Symbol" w:hAnsi="Symbol" w:hint="default"/>
      </w:rPr>
    </w:lvl>
    <w:lvl w:ilvl="1" w:tplc="4044CCA8">
      <w:numFmt w:val="bullet"/>
      <w:lvlText w:val="-"/>
      <w:lvlJc w:val="left"/>
      <w:pPr>
        <w:tabs>
          <w:tab w:val="num" w:pos="1440"/>
        </w:tabs>
        <w:ind w:left="1440" w:hanging="360"/>
      </w:pPr>
      <w:rPr>
        <w:rFonts w:ascii="Arial" w:eastAsia="Times New Roman" w:hAnsi="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62E2EC1"/>
    <w:multiLevelType w:val="hybridMultilevel"/>
    <w:tmpl w:val="A3DA90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2062"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677F392C"/>
    <w:multiLevelType w:val="hybridMultilevel"/>
    <w:tmpl w:val="7D2A5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BB72851"/>
    <w:multiLevelType w:val="hybridMultilevel"/>
    <w:tmpl w:val="D508509A"/>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720"/>
        </w:tabs>
        <w:ind w:left="72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D6E62C7"/>
    <w:multiLevelType w:val="multilevel"/>
    <w:tmpl w:val="E250D660"/>
    <w:lvl w:ilvl="0">
      <w:start w:val="1"/>
      <w:numFmt w:val="decimal"/>
      <w:isLgl/>
      <w:lvlText w:val="%1"/>
      <w:lvlJc w:val="left"/>
      <w:pPr>
        <w:tabs>
          <w:tab w:val="num" w:pos="567"/>
        </w:tabs>
        <w:ind w:left="567" w:hanging="567"/>
      </w:pPr>
      <w:rPr>
        <w:rFonts w:ascii="Arial Bold" w:hAnsi="Arial Bold" w:cs="MetaMediumLF" w:hint="default"/>
        <w:b/>
        <w:i w:val="0"/>
        <w:color w:val="auto"/>
        <w:sz w:val="22"/>
        <w:szCs w:val="22"/>
      </w:rPr>
    </w:lvl>
    <w:lvl w:ilvl="1">
      <w:start w:val="1"/>
      <w:numFmt w:val="decimal"/>
      <w:isLgl/>
      <w:lvlText w:val="3.%2"/>
      <w:lvlJc w:val="left"/>
      <w:pPr>
        <w:tabs>
          <w:tab w:val="num" w:pos="387"/>
        </w:tabs>
        <w:ind w:left="671" w:hanging="851"/>
      </w:pPr>
      <w:rPr>
        <w:rFonts w:cs="MetaMediumLF" w:hint="default"/>
        <w:b/>
      </w:rPr>
    </w:lvl>
    <w:lvl w:ilvl="2">
      <w:start w:val="1"/>
      <w:numFmt w:val="lowerLetter"/>
      <w:lvlText w:val="(%3)"/>
      <w:lvlJc w:val="left"/>
      <w:pPr>
        <w:tabs>
          <w:tab w:val="num" w:pos="747"/>
        </w:tabs>
        <w:ind w:left="747" w:hanging="360"/>
      </w:pPr>
      <w:rPr>
        <w:rFonts w:cs="MetaMediumLF" w:hint="default"/>
        <w:color w:val="auto"/>
        <w:sz w:val="20"/>
        <w:szCs w:val="20"/>
      </w:rPr>
    </w:lvl>
    <w:lvl w:ilvl="3">
      <w:start w:val="1"/>
      <w:numFmt w:val="lowerRoman"/>
      <w:lvlText w:val="(%4)"/>
      <w:lvlJc w:val="left"/>
      <w:pPr>
        <w:tabs>
          <w:tab w:val="num" w:pos="1408"/>
        </w:tabs>
        <w:ind w:left="1408" w:hanging="511"/>
      </w:pPr>
      <w:rPr>
        <w:rFonts w:cs="MetaMediumLF" w:hint="default"/>
        <w:color w:val="auto"/>
      </w:rPr>
    </w:lvl>
    <w:lvl w:ilvl="4">
      <w:start w:val="1"/>
      <w:numFmt w:val="bullet"/>
      <w:lvlText w:val=""/>
      <w:lvlJc w:val="left"/>
      <w:pPr>
        <w:tabs>
          <w:tab w:val="num" w:pos="828"/>
        </w:tabs>
        <w:ind w:left="1521"/>
      </w:pPr>
      <w:rPr>
        <w:rFonts w:ascii="Symbol" w:hAnsi="Symbol" w:hint="default"/>
        <w:color w:val="auto"/>
      </w:rPr>
    </w:lvl>
    <w:lvl w:ilvl="5">
      <w:start w:val="1"/>
      <w:numFmt w:val="decimal"/>
      <w:lvlText w:val="%1.%2.%3.%4.%5.%6"/>
      <w:lvlJc w:val="left"/>
      <w:pPr>
        <w:tabs>
          <w:tab w:val="num" w:pos="972"/>
        </w:tabs>
        <w:ind w:left="972" w:hanging="1152"/>
      </w:pPr>
      <w:rPr>
        <w:rFonts w:cs="MetaMediumLF" w:hint="default"/>
      </w:rPr>
    </w:lvl>
    <w:lvl w:ilvl="6">
      <w:start w:val="1"/>
      <w:numFmt w:val="decimal"/>
      <w:lvlText w:val="%1.%2.%3.%4.%5.%6.%7"/>
      <w:lvlJc w:val="left"/>
      <w:pPr>
        <w:tabs>
          <w:tab w:val="num" w:pos="1116"/>
        </w:tabs>
        <w:ind w:left="1116" w:hanging="1296"/>
      </w:pPr>
      <w:rPr>
        <w:rFonts w:cs="MetaMediumLF" w:hint="default"/>
      </w:rPr>
    </w:lvl>
    <w:lvl w:ilvl="7">
      <w:start w:val="1"/>
      <w:numFmt w:val="decimal"/>
      <w:lvlText w:val="%1.%2.%3.%4.%5.%6.%7.%8"/>
      <w:lvlJc w:val="left"/>
      <w:pPr>
        <w:tabs>
          <w:tab w:val="num" w:pos="1260"/>
        </w:tabs>
        <w:ind w:left="1260" w:hanging="1440"/>
      </w:pPr>
      <w:rPr>
        <w:rFonts w:cs="MetaMediumLF" w:hint="default"/>
      </w:rPr>
    </w:lvl>
    <w:lvl w:ilvl="8">
      <w:start w:val="1"/>
      <w:numFmt w:val="decimal"/>
      <w:lvlText w:val="%1.%2.%3.%4.%5.%6.%7.%8.%9"/>
      <w:lvlJc w:val="left"/>
      <w:pPr>
        <w:tabs>
          <w:tab w:val="num" w:pos="1404"/>
        </w:tabs>
        <w:ind w:left="1404" w:hanging="1584"/>
      </w:pPr>
      <w:rPr>
        <w:rFonts w:cs="MetaMediumLF" w:hint="default"/>
      </w:rPr>
    </w:lvl>
  </w:abstractNum>
  <w:abstractNum w:abstractNumId="50" w15:restartNumberingAfterBreak="0">
    <w:nsid w:val="70391255"/>
    <w:multiLevelType w:val="hybridMultilevel"/>
    <w:tmpl w:val="F8DE2560"/>
    <w:lvl w:ilvl="0" w:tplc="0C090001">
      <w:start w:val="1"/>
      <w:numFmt w:val="bullet"/>
      <w:lvlText w:val=""/>
      <w:lvlJc w:val="left"/>
      <w:pPr>
        <w:ind w:left="360" w:hanging="360"/>
      </w:pPr>
      <w:rPr>
        <w:rFonts w:ascii="Symbol" w:hAnsi="Symbol" w:hint="default"/>
      </w:rPr>
    </w:lvl>
    <w:lvl w:ilvl="1" w:tplc="C6821A30">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5D3706C"/>
    <w:multiLevelType w:val="hybridMultilevel"/>
    <w:tmpl w:val="9C82A47A"/>
    <w:lvl w:ilvl="0" w:tplc="8432F066">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52" w15:restartNumberingAfterBreak="0">
    <w:nsid w:val="763A68F3"/>
    <w:multiLevelType w:val="hybridMultilevel"/>
    <w:tmpl w:val="FC24B3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77FA7861"/>
    <w:multiLevelType w:val="multilevel"/>
    <w:tmpl w:val="6F7EA8E4"/>
    <w:lvl w:ilvl="0">
      <w:start w:val="6"/>
      <w:numFmt w:val="decimal"/>
      <w:lvlText w:val="%1"/>
      <w:lvlJc w:val="left"/>
      <w:pPr>
        <w:ind w:left="555" w:hanging="555"/>
      </w:pPr>
      <w:rPr>
        <w:rFonts w:cs="Times New Roman" w:hint="default"/>
      </w:rPr>
    </w:lvl>
    <w:lvl w:ilvl="1">
      <w:start w:val="2"/>
      <w:numFmt w:val="decimal"/>
      <w:lvlText w:val="%1.%2"/>
      <w:lvlJc w:val="left"/>
      <w:pPr>
        <w:ind w:left="555" w:hanging="555"/>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4" w15:restartNumberingAfterBreak="0">
    <w:nsid w:val="7C5C295B"/>
    <w:multiLevelType w:val="hybridMultilevel"/>
    <w:tmpl w:val="437656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F2C117B"/>
    <w:multiLevelType w:val="hybridMultilevel"/>
    <w:tmpl w:val="734C8CA6"/>
    <w:lvl w:ilvl="0" w:tplc="0C09000F">
      <w:start w:val="1"/>
      <w:numFmt w:val="decimal"/>
      <w:lvlText w:val="%1."/>
      <w:lvlJc w:val="left"/>
      <w:pPr>
        <w:ind w:left="360" w:hanging="360"/>
      </w:p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56" w15:restartNumberingAfterBreak="0">
    <w:nsid w:val="7F485054"/>
    <w:multiLevelType w:val="hybridMultilevel"/>
    <w:tmpl w:val="67104C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0"/>
  </w:num>
  <w:num w:numId="2">
    <w:abstractNumId w:val="52"/>
  </w:num>
  <w:num w:numId="3">
    <w:abstractNumId w:val="48"/>
  </w:num>
  <w:num w:numId="4">
    <w:abstractNumId w:val="41"/>
  </w:num>
  <w:num w:numId="5">
    <w:abstractNumId w:val="42"/>
  </w:num>
  <w:num w:numId="6">
    <w:abstractNumId w:val="47"/>
  </w:num>
  <w:num w:numId="7">
    <w:abstractNumId w:val="14"/>
  </w:num>
  <w:num w:numId="8">
    <w:abstractNumId w:val="45"/>
  </w:num>
  <w:num w:numId="9">
    <w:abstractNumId w:val="37"/>
  </w:num>
  <w:num w:numId="10">
    <w:abstractNumId w:val="5"/>
  </w:num>
  <w:num w:numId="11">
    <w:abstractNumId w:val="28"/>
  </w:num>
  <w:num w:numId="12">
    <w:abstractNumId w:val="13"/>
  </w:num>
  <w:num w:numId="13">
    <w:abstractNumId w:val="19"/>
  </w:num>
  <w:num w:numId="14">
    <w:abstractNumId w:val="21"/>
  </w:num>
  <w:num w:numId="15">
    <w:abstractNumId w:val="10"/>
  </w:num>
  <w:num w:numId="16">
    <w:abstractNumId w:val="54"/>
  </w:num>
  <w:num w:numId="17">
    <w:abstractNumId w:val="24"/>
  </w:num>
  <w:num w:numId="18">
    <w:abstractNumId w:val="39"/>
  </w:num>
  <w:num w:numId="19">
    <w:abstractNumId w:val="8"/>
  </w:num>
  <w:num w:numId="20">
    <w:abstractNumId w:val="44"/>
  </w:num>
  <w:num w:numId="21">
    <w:abstractNumId w:val="50"/>
  </w:num>
  <w:num w:numId="22">
    <w:abstractNumId w:val="56"/>
  </w:num>
  <w:num w:numId="23">
    <w:abstractNumId w:val="15"/>
  </w:num>
  <w:num w:numId="24">
    <w:abstractNumId w:val="3"/>
  </w:num>
  <w:num w:numId="25">
    <w:abstractNumId w:val="1"/>
  </w:num>
  <w:num w:numId="26">
    <w:abstractNumId w:val="38"/>
  </w:num>
  <w:num w:numId="27">
    <w:abstractNumId w:val="23"/>
  </w:num>
  <w:num w:numId="28">
    <w:abstractNumId w:val="4"/>
  </w:num>
  <w:num w:numId="29">
    <w:abstractNumId w:val="51"/>
  </w:num>
  <w:num w:numId="30">
    <w:abstractNumId w:val="53"/>
  </w:num>
  <w:num w:numId="31">
    <w:abstractNumId w:val="6"/>
  </w:num>
  <w:num w:numId="32">
    <w:abstractNumId w:val="33"/>
  </w:num>
  <w:num w:numId="33">
    <w:abstractNumId w:val="49"/>
  </w:num>
  <w:num w:numId="34">
    <w:abstractNumId w:val="35"/>
  </w:num>
  <w:num w:numId="35">
    <w:abstractNumId w:val="17"/>
  </w:num>
  <w:num w:numId="36">
    <w:abstractNumId w:val="2"/>
  </w:num>
  <w:num w:numId="37">
    <w:abstractNumId w:val="46"/>
  </w:num>
  <w:num w:numId="38">
    <w:abstractNumId w:val="16"/>
  </w:num>
  <w:num w:numId="39">
    <w:abstractNumId w:val="18"/>
  </w:num>
  <w:num w:numId="40">
    <w:abstractNumId w:val="20"/>
  </w:num>
  <w:num w:numId="41">
    <w:abstractNumId w:val="0"/>
  </w:num>
  <w:num w:numId="42">
    <w:abstractNumId w:val="31"/>
  </w:num>
  <w:num w:numId="43">
    <w:abstractNumId w:val="43"/>
  </w:num>
  <w:num w:numId="44">
    <w:abstractNumId w:val="36"/>
  </w:num>
  <w:num w:numId="45">
    <w:abstractNumId w:val="11"/>
  </w:num>
  <w:num w:numId="46">
    <w:abstractNumId w:val="9"/>
  </w:num>
  <w:num w:numId="47">
    <w:abstractNumId w:val="27"/>
  </w:num>
  <w:num w:numId="48">
    <w:abstractNumId w:val="12"/>
  </w:num>
  <w:num w:numId="49">
    <w:abstractNumId w:val="25"/>
  </w:num>
  <w:num w:numId="50">
    <w:abstractNumId w:val="52"/>
  </w:num>
  <w:num w:numId="51">
    <w:abstractNumId w:val="4"/>
  </w:num>
  <w:num w:numId="52">
    <w:abstractNumId w:val="51"/>
  </w:num>
  <w:num w:numId="53">
    <w:abstractNumId w:val="40"/>
  </w:num>
  <w:num w:numId="54">
    <w:abstractNumId w:val="22"/>
  </w:num>
  <w:num w:numId="55">
    <w:abstractNumId w:val="32"/>
  </w:num>
  <w:num w:numId="56">
    <w:abstractNumId w:val="26"/>
  </w:num>
  <w:num w:numId="57">
    <w:abstractNumId w:val="29"/>
  </w:num>
  <w:num w:numId="58">
    <w:abstractNumId w:val="7"/>
  </w:num>
  <w:num w:numId="59">
    <w:abstractNumId w:val="55"/>
  </w:num>
  <w:num w:numId="60">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revisionView w:markup="0"/>
  <w:doNotTrackFormatting/>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4CE"/>
    <w:rsid w:val="00000764"/>
    <w:rsid w:val="000012A1"/>
    <w:rsid w:val="00001A0B"/>
    <w:rsid w:val="000020B0"/>
    <w:rsid w:val="00002B02"/>
    <w:rsid w:val="00004C48"/>
    <w:rsid w:val="00005B69"/>
    <w:rsid w:val="00005F2E"/>
    <w:rsid w:val="00006DEA"/>
    <w:rsid w:val="000075AD"/>
    <w:rsid w:val="000076FC"/>
    <w:rsid w:val="00007BAC"/>
    <w:rsid w:val="00007F9E"/>
    <w:rsid w:val="00010A04"/>
    <w:rsid w:val="00010B78"/>
    <w:rsid w:val="00010E34"/>
    <w:rsid w:val="0001147A"/>
    <w:rsid w:val="000119C1"/>
    <w:rsid w:val="00011F42"/>
    <w:rsid w:val="00012064"/>
    <w:rsid w:val="000126E0"/>
    <w:rsid w:val="00013312"/>
    <w:rsid w:val="00013EDB"/>
    <w:rsid w:val="0001448A"/>
    <w:rsid w:val="0001485B"/>
    <w:rsid w:val="00014A7E"/>
    <w:rsid w:val="00014D8B"/>
    <w:rsid w:val="0001502E"/>
    <w:rsid w:val="000156A3"/>
    <w:rsid w:val="000156D7"/>
    <w:rsid w:val="00020AE5"/>
    <w:rsid w:val="00020BC4"/>
    <w:rsid w:val="0002320A"/>
    <w:rsid w:val="00024F71"/>
    <w:rsid w:val="000251D4"/>
    <w:rsid w:val="000253BB"/>
    <w:rsid w:val="000254AC"/>
    <w:rsid w:val="00025A5B"/>
    <w:rsid w:val="00026B35"/>
    <w:rsid w:val="0002752A"/>
    <w:rsid w:val="000304F0"/>
    <w:rsid w:val="000318F2"/>
    <w:rsid w:val="00031AB2"/>
    <w:rsid w:val="00031E75"/>
    <w:rsid w:val="0003274A"/>
    <w:rsid w:val="000332D8"/>
    <w:rsid w:val="00033768"/>
    <w:rsid w:val="00034A86"/>
    <w:rsid w:val="00034EDF"/>
    <w:rsid w:val="00035510"/>
    <w:rsid w:val="00036332"/>
    <w:rsid w:val="00036E75"/>
    <w:rsid w:val="00037F27"/>
    <w:rsid w:val="000410F1"/>
    <w:rsid w:val="0004111D"/>
    <w:rsid w:val="00041261"/>
    <w:rsid w:val="0004296F"/>
    <w:rsid w:val="00042BF2"/>
    <w:rsid w:val="00042E58"/>
    <w:rsid w:val="000442EB"/>
    <w:rsid w:val="00044B8E"/>
    <w:rsid w:val="000452CB"/>
    <w:rsid w:val="0004594A"/>
    <w:rsid w:val="00050577"/>
    <w:rsid w:val="00051B0A"/>
    <w:rsid w:val="000528FC"/>
    <w:rsid w:val="00053E8F"/>
    <w:rsid w:val="00053F80"/>
    <w:rsid w:val="000544B9"/>
    <w:rsid w:val="000547E3"/>
    <w:rsid w:val="00054CDA"/>
    <w:rsid w:val="00054F95"/>
    <w:rsid w:val="00055AAE"/>
    <w:rsid w:val="00055B49"/>
    <w:rsid w:val="00055EA0"/>
    <w:rsid w:val="000564C6"/>
    <w:rsid w:val="000570F3"/>
    <w:rsid w:val="00057160"/>
    <w:rsid w:val="000610EA"/>
    <w:rsid w:val="000612E1"/>
    <w:rsid w:val="00061396"/>
    <w:rsid w:val="00061D26"/>
    <w:rsid w:val="00062951"/>
    <w:rsid w:val="00063DD9"/>
    <w:rsid w:val="00063F4D"/>
    <w:rsid w:val="00064AD5"/>
    <w:rsid w:val="000654DB"/>
    <w:rsid w:val="00065B95"/>
    <w:rsid w:val="00065C5C"/>
    <w:rsid w:val="00066236"/>
    <w:rsid w:val="000669A6"/>
    <w:rsid w:val="0006796D"/>
    <w:rsid w:val="00067B5D"/>
    <w:rsid w:val="00070336"/>
    <w:rsid w:val="000708C2"/>
    <w:rsid w:val="00072DFC"/>
    <w:rsid w:val="00074ACE"/>
    <w:rsid w:val="0007559F"/>
    <w:rsid w:val="0007574E"/>
    <w:rsid w:val="00077AC7"/>
    <w:rsid w:val="00077D38"/>
    <w:rsid w:val="00081F39"/>
    <w:rsid w:val="000822EA"/>
    <w:rsid w:val="000823F8"/>
    <w:rsid w:val="000829FC"/>
    <w:rsid w:val="00083489"/>
    <w:rsid w:val="0008391E"/>
    <w:rsid w:val="00083D6C"/>
    <w:rsid w:val="00084109"/>
    <w:rsid w:val="0008615F"/>
    <w:rsid w:val="00087D53"/>
    <w:rsid w:val="0009035C"/>
    <w:rsid w:val="00090582"/>
    <w:rsid w:val="000909DD"/>
    <w:rsid w:val="000915B0"/>
    <w:rsid w:val="00091807"/>
    <w:rsid w:val="00091A17"/>
    <w:rsid w:val="00092B8A"/>
    <w:rsid w:val="00093226"/>
    <w:rsid w:val="000940F2"/>
    <w:rsid w:val="000942AD"/>
    <w:rsid w:val="000946D1"/>
    <w:rsid w:val="00095398"/>
    <w:rsid w:val="000957D1"/>
    <w:rsid w:val="000958D1"/>
    <w:rsid w:val="00095BC2"/>
    <w:rsid w:val="000965B9"/>
    <w:rsid w:val="000A1A2A"/>
    <w:rsid w:val="000A1B1B"/>
    <w:rsid w:val="000A38B5"/>
    <w:rsid w:val="000A4968"/>
    <w:rsid w:val="000A4A30"/>
    <w:rsid w:val="000A5675"/>
    <w:rsid w:val="000A627A"/>
    <w:rsid w:val="000A6438"/>
    <w:rsid w:val="000A6BEA"/>
    <w:rsid w:val="000A6DA1"/>
    <w:rsid w:val="000A7406"/>
    <w:rsid w:val="000A7FE5"/>
    <w:rsid w:val="000B0B9F"/>
    <w:rsid w:val="000B30A3"/>
    <w:rsid w:val="000B3390"/>
    <w:rsid w:val="000B40D9"/>
    <w:rsid w:val="000B512D"/>
    <w:rsid w:val="000B5D9C"/>
    <w:rsid w:val="000B61AC"/>
    <w:rsid w:val="000B6FDF"/>
    <w:rsid w:val="000B7A5D"/>
    <w:rsid w:val="000B7B40"/>
    <w:rsid w:val="000B7BF4"/>
    <w:rsid w:val="000C027E"/>
    <w:rsid w:val="000C0C97"/>
    <w:rsid w:val="000C0F1C"/>
    <w:rsid w:val="000C144F"/>
    <w:rsid w:val="000C21A5"/>
    <w:rsid w:val="000C40B8"/>
    <w:rsid w:val="000C511F"/>
    <w:rsid w:val="000C5EF9"/>
    <w:rsid w:val="000C644A"/>
    <w:rsid w:val="000C65FD"/>
    <w:rsid w:val="000D04E0"/>
    <w:rsid w:val="000D0827"/>
    <w:rsid w:val="000D0974"/>
    <w:rsid w:val="000D0EDF"/>
    <w:rsid w:val="000D19B1"/>
    <w:rsid w:val="000D3398"/>
    <w:rsid w:val="000D4C31"/>
    <w:rsid w:val="000D5B90"/>
    <w:rsid w:val="000D67ED"/>
    <w:rsid w:val="000E3363"/>
    <w:rsid w:val="000E3449"/>
    <w:rsid w:val="000E4020"/>
    <w:rsid w:val="000E4425"/>
    <w:rsid w:val="000E498B"/>
    <w:rsid w:val="000E6384"/>
    <w:rsid w:val="000E676B"/>
    <w:rsid w:val="000E69DA"/>
    <w:rsid w:val="000E6FD8"/>
    <w:rsid w:val="000E72FB"/>
    <w:rsid w:val="000F0D16"/>
    <w:rsid w:val="000F11AC"/>
    <w:rsid w:val="000F1F4D"/>
    <w:rsid w:val="000F215F"/>
    <w:rsid w:val="000F2B0E"/>
    <w:rsid w:val="000F2DF9"/>
    <w:rsid w:val="000F4320"/>
    <w:rsid w:val="000F5701"/>
    <w:rsid w:val="000F5702"/>
    <w:rsid w:val="000F5DE0"/>
    <w:rsid w:val="000F6625"/>
    <w:rsid w:val="000F7C8F"/>
    <w:rsid w:val="001000CF"/>
    <w:rsid w:val="00100220"/>
    <w:rsid w:val="00102380"/>
    <w:rsid w:val="001023B6"/>
    <w:rsid w:val="00103591"/>
    <w:rsid w:val="00103E62"/>
    <w:rsid w:val="001040A7"/>
    <w:rsid w:val="00105272"/>
    <w:rsid w:val="00105C23"/>
    <w:rsid w:val="0010628E"/>
    <w:rsid w:val="00106CAC"/>
    <w:rsid w:val="0011106E"/>
    <w:rsid w:val="001123EA"/>
    <w:rsid w:val="0011517B"/>
    <w:rsid w:val="00115683"/>
    <w:rsid w:val="00115766"/>
    <w:rsid w:val="00115E04"/>
    <w:rsid w:val="00117319"/>
    <w:rsid w:val="001173AF"/>
    <w:rsid w:val="00122B91"/>
    <w:rsid w:val="0012336C"/>
    <w:rsid w:val="00123789"/>
    <w:rsid w:val="0012390D"/>
    <w:rsid w:val="00124008"/>
    <w:rsid w:val="001251B4"/>
    <w:rsid w:val="00125A9E"/>
    <w:rsid w:val="00125ED9"/>
    <w:rsid w:val="001265ED"/>
    <w:rsid w:val="00127308"/>
    <w:rsid w:val="00130032"/>
    <w:rsid w:val="00130C1C"/>
    <w:rsid w:val="00131FAA"/>
    <w:rsid w:val="00133095"/>
    <w:rsid w:val="00133FA0"/>
    <w:rsid w:val="0013414A"/>
    <w:rsid w:val="0013444A"/>
    <w:rsid w:val="00135734"/>
    <w:rsid w:val="0013646B"/>
    <w:rsid w:val="00136F46"/>
    <w:rsid w:val="00137D86"/>
    <w:rsid w:val="00142536"/>
    <w:rsid w:val="00142CBF"/>
    <w:rsid w:val="00143042"/>
    <w:rsid w:val="0014308D"/>
    <w:rsid w:val="001432B5"/>
    <w:rsid w:val="00144301"/>
    <w:rsid w:val="00144C6F"/>
    <w:rsid w:val="00144FE4"/>
    <w:rsid w:val="00147BFE"/>
    <w:rsid w:val="00150396"/>
    <w:rsid w:val="001505BB"/>
    <w:rsid w:val="00150B3B"/>
    <w:rsid w:val="00150B4B"/>
    <w:rsid w:val="001520A7"/>
    <w:rsid w:val="00152969"/>
    <w:rsid w:val="001529A3"/>
    <w:rsid w:val="001531F3"/>
    <w:rsid w:val="00153398"/>
    <w:rsid w:val="0015407F"/>
    <w:rsid w:val="00154CAD"/>
    <w:rsid w:val="00156F03"/>
    <w:rsid w:val="00157471"/>
    <w:rsid w:val="001605F2"/>
    <w:rsid w:val="00160723"/>
    <w:rsid w:val="001608EA"/>
    <w:rsid w:val="00160B49"/>
    <w:rsid w:val="00160C0E"/>
    <w:rsid w:val="00160C5F"/>
    <w:rsid w:val="001622E8"/>
    <w:rsid w:val="0016235D"/>
    <w:rsid w:val="001625AA"/>
    <w:rsid w:val="00162C93"/>
    <w:rsid w:val="0016302C"/>
    <w:rsid w:val="0016374D"/>
    <w:rsid w:val="001637CA"/>
    <w:rsid w:val="00163B6E"/>
    <w:rsid w:val="00163D90"/>
    <w:rsid w:val="001643CE"/>
    <w:rsid w:val="0016452F"/>
    <w:rsid w:val="00164542"/>
    <w:rsid w:val="00165715"/>
    <w:rsid w:val="0016642F"/>
    <w:rsid w:val="00166958"/>
    <w:rsid w:val="00166E5E"/>
    <w:rsid w:val="001672C1"/>
    <w:rsid w:val="001673CE"/>
    <w:rsid w:val="00167445"/>
    <w:rsid w:val="00167AE5"/>
    <w:rsid w:val="00170580"/>
    <w:rsid w:val="00170859"/>
    <w:rsid w:val="001708DE"/>
    <w:rsid w:val="00171ABA"/>
    <w:rsid w:val="001731B9"/>
    <w:rsid w:val="001735DD"/>
    <w:rsid w:val="00176532"/>
    <w:rsid w:val="00177212"/>
    <w:rsid w:val="0018163E"/>
    <w:rsid w:val="00181B72"/>
    <w:rsid w:val="00182176"/>
    <w:rsid w:val="001822C9"/>
    <w:rsid w:val="00182717"/>
    <w:rsid w:val="0018432D"/>
    <w:rsid w:val="0018452C"/>
    <w:rsid w:val="0018468F"/>
    <w:rsid w:val="00184986"/>
    <w:rsid w:val="00184D78"/>
    <w:rsid w:val="00187B79"/>
    <w:rsid w:val="00187D31"/>
    <w:rsid w:val="00187E75"/>
    <w:rsid w:val="00190BDD"/>
    <w:rsid w:val="001912D3"/>
    <w:rsid w:val="001920CF"/>
    <w:rsid w:val="00192503"/>
    <w:rsid w:val="0019387E"/>
    <w:rsid w:val="0019585A"/>
    <w:rsid w:val="00196457"/>
    <w:rsid w:val="00197CF1"/>
    <w:rsid w:val="00197DCE"/>
    <w:rsid w:val="00197ED4"/>
    <w:rsid w:val="00197FC2"/>
    <w:rsid w:val="001A013A"/>
    <w:rsid w:val="001A01C1"/>
    <w:rsid w:val="001A087D"/>
    <w:rsid w:val="001A11B5"/>
    <w:rsid w:val="001A1697"/>
    <w:rsid w:val="001A18B0"/>
    <w:rsid w:val="001A2237"/>
    <w:rsid w:val="001A29E7"/>
    <w:rsid w:val="001A37C0"/>
    <w:rsid w:val="001A3936"/>
    <w:rsid w:val="001A40FE"/>
    <w:rsid w:val="001A4153"/>
    <w:rsid w:val="001A4B19"/>
    <w:rsid w:val="001A616B"/>
    <w:rsid w:val="001A7262"/>
    <w:rsid w:val="001B0B7B"/>
    <w:rsid w:val="001B2E92"/>
    <w:rsid w:val="001B31F8"/>
    <w:rsid w:val="001B36FF"/>
    <w:rsid w:val="001B38C4"/>
    <w:rsid w:val="001B42DD"/>
    <w:rsid w:val="001B4D9F"/>
    <w:rsid w:val="001B56F1"/>
    <w:rsid w:val="001B6B0C"/>
    <w:rsid w:val="001B71D9"/>
    <w:rsid w:val="001B7FD2"/>
    <w:rsid w:val="001C0007"/>
    <w:rsid w:val="001C0B09"/>
    <w:rsid w:val="001C1C93"/>
    <w:rsid w:val="001C213E"/>
    <w:rsid w:val="001C2E33"/>
    <w:rsid w:val="001C47C9"/>
    <w:rsid w:val="001C5775"/>
    <w:rsid w:val="001C5D9A"/>
    <w:rsid w:val="001C7A7C"/>
    <w:rsid w:val="001C7BDD"/>
    <w:rsid w:val="001D15F1"/>
    <w:rsid w:val="001D1D3D"/>
    <w:rsid w:val="001D234D"/>
    <w:rsid w:val="001D5559"/>
    <w:rsid w:val="001D5D0E"/>
    <w:rsid w:val="001D7B03"/>
    <w:rsid w:val="001E043D"/>
    <w:rsid w:val="001E0541"/>
    <w:rsid w:val="001E0CBD"/>
    <w:rsid w:val="001E166A"/>
    <w:rsid w:val="001E1676"/>
    <w:rsid w:val="001E3E5E"/>
    <w:rsid w:val="001E456B"/>
    <w:rsid w:val="001E4ED6"/>
    <w:rsid w:val="001E5C4C"/>
    <w:rsid w:val="001E67EB"/>
    <w:rsid w:val="001E6D93"/>
    <w:rsid w:val="001F07EE"/>
    <w:rsid w:val="001F07F7"/>
    <w:rsid w:val="001F0888"/>
    <w:rsid w:val="001F0B7F"/>
    <w:rsid w:val="001F0F8B"/>
    <w:rsid w:val="001F1A76"/>
    <w:rsid w:val="001F1CAA"/>
    <w:rsid w:val="001F1E0A"/>
    <w:rsid w:val="001F1ED4"/>
    <w:rsid w:val="001F2430"/>
    <w:rsid w:val="001F313E"/>
    <w:rsid w:val="001F3E21"/>
    <w:rsid w:val="001F4785"/>
    <w:rsid w:val="001F5351"/>
    <w:rsid w:val="001F7063"/>
    <w:rsid w:val="001F70D6"/>
    <w:rsid w:val="001F7A51"/>
    <w:rsid w:val="00200F6F"/>
    <w:rsid w:val="002012F1"/>
    <w:rsid w:val="00202856"/>
    <w:rsid w:val="00202FF5"/>
    <w:rsid w:val="0020317D"/>
    <w:rsid w:val="00203D8B"/>
    <w:rsid w:val="00203DBB"/>
    <w:rsid w:val="00204E60"/>
    <w:rsid w:val="0020536F"/>
    <w:rsid w:val="002056E6"/>
    <w:rsid w:val="00205967"/>
    <w:rsid w:val="00205D06"/>
    <w:rsid w:val="0020637E"/>
    <w:rsid w:val="00211470"/>
    <w:rsid w:val="002140B9"/>
    <w:rsid w:val="00216D47"/>
    <w:rsid w:val="002203A6"/>
    <w:rsid w:val="0022233A"/>
    <w:rsid w:val="00223B14"/>
    <w:rsid w:val="002267DE"/>
    <w:rsid w:val="00226951"/>
    <w:rsid w:val="00226BFA"/>
    <w:rsid w:val="00226D91"/>
    <w:rsid w:val="002305BA"/>
    <w:rsid w:val="00230D5C"/>
    <w:rsid w:val="00230F7C"/>
    <w:rsid w:val="002313BE"/>
    <w:rsid w:val="002314C8"/>
    <w:rsid w:val="00232FAE"/>
    <w:rsid w:val="00233842"/>
    <w:rsid w:val="00234730"/>
    <w:rsid w:val="00234764"/>
    <w:rsid w:val="00234E73"/>
    <w:rsid w:val="002358C4"/>
    <w:rsid w:val="00236558"/>
    <w:rsid w:val="00236739"/>
    <w:rsid w:val="002368D3"/>
    <w:rsid w:val="00236A89"/>
    <w:rsid w:val="00237909"/>
    <w:rsid w:val="00240804"/>
    <w:rsid w:val="00240EC4"/>
    <w:rsid w:val="00241526"/>
    <w:rsid w:val="00241838"/>
    <w:rsid w:val="00241B68"/>
    <w:rsid w:val="0024249F"/>
    <w:rsid w:val="00244378"/>
    <w:rsid w:val="00245995"/>
    <w:rsid w:val="00246477"/>
    <w:rsid w:val="0024689F"/>
    <w:rsid w:val="0024753A"/>
    <w:rsid w:val="00250B3F"/>
    <w:rsid w:val="0025103D"/>
    <w:rsid w:val="00251DCD"/>
    <w:rsid w:val="0025261A"/>
    <w:rsid w:val="0025352A"/>
    <w:rsid w:val="002535B9"/>
    <w:rsid w:val="00253909"/>
    <w:rsid w:val="00253A8C"/>
    <w:rsid w:val="00254821"/>
    <w:rsid w:val="00254B50"/>
    <w:rsid w:val="002563CA"/>
    <w:rsid w:val="00257943"/>
    <w:rsid w:val="00257AFC"/>
    <w:rsid w:val="00260A6D"/>
    <w:rsid w:val="002619F0"/>
    <w:rsid w:val="00261A32"/>
    <w:rsid w:val="0026222B"/>
    <w:rsid w:val="00262A44"/>
    <w:rsid w:val="00262FB9"/>
    <w:rsid w:val="0026369C"/>
    <w:rsid w:val="002638E4"/>
    <w:rsid w:val="002656D2"/>
    <w:rsid w:val="00266F37"/>
    <w:rsid w:val="0026792B"/>
    <w:rsid w:val="00267C6C"/>
    <w:rsid w:val="00270865"/>
    <w:rsid w:val="00270A74"/>
    <w:rsid w:val="00271E3F"/>
    <w:rsid w:val="00272585"/>
    <w:rsid w:val="002749B9"/>
    <w:rsid w:val="0027521A"/>
    <w:rsid w:val="00275AD5"/>
    <w:rsid w:val="002760FF"/>
    <w:rsid w:val="0027697C"/>
    <w:rsid w:val="00277AF1"/>
    <w:rsid w:val="002811EA"/>
    <w:rsid w:val="002813D9"/>
    <w:rsid w:val="002816CF"/>
    <w:rsid w:val="00281A08"/>
    <w:rsid w:val="00281F84"/>
    <w:rsid w:val="00282A8D"/>
    <w:rsid w:val="00283014"/>
    <w:rsid w:val="0028335A"/>
    <w:rsid w:val="002848A3"/>
    <w:rsid w:val="00284E3D"/>
    <w:rsid w:val="00285023"/>
    <w:rsid w:val="00286E98"/>
    <w:rsid w:val="00287FAF"/>
    <w:rsid w:val="00290D88"/>
    <w:rsid w:val="0029248B"/>
    <w:rsid w:val="00293B16"/>
    <w:rsid w:val="0029401C"/>
    <w:rsid w:val="002942D6"/>
    <w:rsid w:val="00295094"/>
    <w:rsid w:val="00295D1C"/>
    <w:rsid w:val="0029647F"/>
    <w:rsid w:val="00296B22"/>
    <w:rsid w:val="00296C2A"/>
    <w:rsid w:val="00297184"/>
    <w:rsid w:val="00297A2C"/>
    <w:rsid w:val="00297EBF"/>
    <w:rsid w:val="002A0BAB"/>
    <w:rsid w:val="002A1021"/>
    <w:rsid w:val="002A25BB"/>
    <w:rsid w:val="002A3AFE"/>
    <w:rsid w:val="002A3B30"/>
    <w:rsid w:val="002A4350"/>
    <w:rsid w:val="002A44F1"/>
    <w:rsid w:val="002A4C7A"/>
    <w:rsid w:val="002A4D7C"/>
    <w:rsid w:val="002A4E67"/>
    <w:rsid w:val="002A52C7"/>
    <w:rsid w:val="002A5EAA"/>
    <w:rsid w:val="002A6B83"/>
    <w:rsid w:val="002A6C69"/>
    <w:rsid w:val="002A75DD"/>
    <w:rsid w:val="002A77D0"/>
    <w:rsid w:val="002B0BF4"/>
    <w:rsid w:val="002B151F"/>
    <w:rsid w:val="002B2CA9"/>
    <w:rsid w:val="002B3A02"/>
    <w:rsid w:val="002B49FD"/>
    <w:rsid w:val="002B5766"/>
    <w:rsid w:val="002B6541"/>
    <w:rsid w:val="002B68EB"/>
    <w:rsid w:val="002B79FA"/>
    <w:rsid w:val="002C00E2"/>
    <w:rsid w:val="002C031A"/>
    <w:rsid w:val="002C12F9"/>
    <w:rsid w:val="002C2056"/>
    <w:rsid w:val="002C282C"/>
    <w:rsid w:val="002C36FB"/>
    <w:rsid w:val="002C4368"/>
    <w:rsid w:val="002C47A7"/>
    <w:rsid w:val="002C4A3F"/>
    <w:rsid w:val="002C5026"/>
    <w:rsid w:val="002C5B5D"/>
    <w:rsid w:val="002C6264"/>
    <w:rsid w:val="002C6EEF"/>
    <w:rsid w:val="002C73A2"/>
    <w:rsid w:val="002D00A4"/>
    <w:rsid w:val="002D0721"/>
    <w:rsid w:val="002D0E77"/>
    <w:rsid w:val="002D14ED"/>
    <w:rsid w:val="002D2357"/>
    <w:rsid w:val="002D3E35"/>
    <w:rsid w:val="002D4343"/>
    <w:rsid w:val="002D4C85"/>
    <w:rsid w:val="002D5AE6"/>
    <w:rsid w:val="002D6A05"/>
    <w:rsid w:val="002D7329"/>
    <w:rsid w:val="002D7384"/>
    <w:rsid w:val="002D7630"/>
    <w:rsid w:val="002D7E4C"/>
    <w:rsid w:val="002E124C"/>
    <w:rsid w:val="002E189C"/>
    <w:rsid w:val="002E2CF4"/>
    <w:rsid w:val="002E3144"/>
    <w:rsid w:val="002E369C"/>
    <w:rsid w:val="002E37A3"/>
    <w:rsid w:val="002E3946"/>
    <w:rsid w:val="002E3AB9"/>
    <w:rsid w:val="002E5126"/>
    <w:rsid w:val="002E67FA"/>
    <w:rsid w:val="002F03C8"/>
    <w:rsid w:val="002F05F6"/>
    <w:rsid w:val="002F06F7"/>
    <w:rsid w:val="002F0A8B"/>
    <w:rsid w:val="002F2AF9"/>
    <w:rsid w:val="002F33A8"/>
    <w:rsid w:val="002F55D1"/>
    <w:rsid w:val="002F56D1"/>
    <w:rsid w:val="002F595A"/>
    <w:rsid w:val="002F7B19"/>
    <w:rsid w:val="00302A75"/>
    <w:rsid w:val="00302C94"/>
    <w:rsid w:val="003035B2"/>
    <w:rsid w:val="003039A9"/>
    <w:rsid w:val="00303D7C"/>
    <w:rsid w:val="00303DDD"/>
    <w:rsid w:val="00305CBA"/>
    <w:rsid w:val="00310794"/>
    <w:rsid w:val="003113FA"/>
    <w:rsid w:val="00311541"/>
    <w:rsid w:val="00311BAB"/>
    <w:rsid w:val="00311DA3"/>
    <w:rsid w:val="00311F17"/>
    <w:rsid w:val="00312005"/>
    <w:rsid w:val="0031267E"/>
    <w:rsid w:val="0031271C"/>
    <w:rsid w:val="00313BE3"/>
    <w:rsid w:val="0031491B"/>
    <w:rsid w:val="00314D35"/>
    <w:rsid w:val="00316034"/>
    <w:rsid w:val="0031635C"/>
    <w:rsid w:val="00317A94"/>
    <w:rsid w:val="00317B8E"/>
    <w:rsid w:val="003207E0"/>
    <w:rsid w:val="00320FE1"/>
    <w:rsid w:val="00322263"/>
    <w:rsid w:val="00322C3D"/>
    <w:rsid w:val="003230F2"/>
    <w:rsid w:val="00323C8B"/>
    <w:rsid w:val="0032578E"/>
    <w:rsid w:val="003258F2"/>
    <w:rsid w:val="00325B61"/>
    <w:rsid w:val="00325D38"/>
    <w:rsid w:val="00326E26"/>
    <w:rsid w:val="00327EDD"/>
    <w:rsid w:val="0033006A"/>
    <w:rsid w:val="003307BB"/>
    <w:rsid w:val="003320C6"/>
    <w:rsid w:val="0033480A"/>
    <w:rsid w:val="0033519F"/>
    <w:rsid w:val="00335E8D"/>
    <w:rsid w:val="00335F9C"/>
    <w:rsid w:val="0033675A"/>
    <w:rsid w:val="00337CE4"/>
    <w:rsid w:val="003418F6"/>
    <w:rsid w:val="003434D6"/>
    <w:rsid w:val="003436DF"/>
    <w:rsid w:val="00343A95"/>
    <w:rsid w:val="003441D3"/>
    <w:rsid w:val="0034438C"/>
    <w:rsid w:val="00344A78"/>
    <w:rsid w:val="00344DB7"/>
    <w:rsid w:val="00344E61"/>
    <w:rsid w:val="00346B55"/>
    <w:rsid w:val="00346C84"/>
    <w:rsid w:val="00347CBD"/>
    <w:rsid w:val="00350DC5"/>
    <w:rsid w:val="003526F8"/>
    <w:rsid w:val="00354795"/>
    <w:rsid w:val="00355BA9"/>
    <w:rsid w:val="0035627A"/>
    <w:rsid w:val="003576A5"/>
    <w:rsid w:val="00357CE6"/>
    <w:rsid w:val="0036015C"/>
    <w:rsid w:val="0036169D"/>
    <w:rsid w:val="0036208B"/>
    <w:rsid w:val="0036282B"/>
    <w:rsid w:val="0036295B"/>
    <w:rsid w:val="00364027"/>
    <w:rsid w:val="00364DBE"/>
    <w:rsid w:val="00365000"/>
    <w:rsid w:val="00365D84"/>
    <w:rsid w:val="003665EA"/>
    <w:rsid w:val="00367AE0"/>
    <w:rsid w:val="00370894"/>
    <w:rsid w:val="00371733"/>
    <w:rsid w:val="0037231E"/>
    <w:rsid w:val="00373DE2"/>
    <w:rsid w:val="003744DC"/>
    <w:rsid w:val="00374C93"/>
    <w:rsid w:val="0037519D"/>
    <w:rsid w:val="00375268"/>
    <w:rsid w:val="003757BA"/>
    <w:rsid w:val="00375C1D"/>
    <w:rsid w:val="00375CA9"/>
    <w:rsid w:val="00375EFB"/>
    <w:rsid w:val="00381045"/>
    <w:rsid w:val="003812D6"/>
    <w:rsid w:val="00381F44"/>
    <w:rsid w:val="00382067"/>
    <w:rsid w:val="00382412"/>
    <w:rsid w:val="00382980"/>
    <w:rsid w:val="00382C9C"/>
    <w:rsid w:val="00382DC4"/>
    <w:rsid w:val="003832F4"/>
    <w:rsid w:val="00383517"/>
    <w:rsid w:val="0038399A"/>
    <w:rsid w:val="003839CF"/>
    <w:rsid w:val="00385392"/>
    <w:rsid w:val="00385FB1"/>
    <w:rsid w:val="00386445"/>
    <w:rsid w:val="00386C10"/>
    <w:rsid w:val="00387977"/>
    <w:rsid w:val="00387E72"/>
    <w:rsid w:val="00390C4F"/>
    <w:rsid w:val="00390F37"/>
    <w:rsid w:val="0039133D"/>
    <w:rsid w:val="00391773"/>
    <w:rsid w:val="00391FAF"/>
    <w:rsid w:val="003924A5"/>
    <w:rsid w:val="0039297E"/>
    <w:rsid w:val="00393B3D"/>
    <w:rsid w:val="00393B64"/>
    <w:rsid w:val="00394A26"/>
    <w:rsid w:val="00394CE2"/>
    <w:rsid w:val="00394E6F"/>
    <w:rsid w:val="00395A72"/>
    <w:rsid w:val="003962CA"/>
    <w:rsid w:val="003975E5"/>
    <w:rsid w:val="003A080A"/>
    <w:rsid w:val="003A0968"/>
    <w:rsid w:val="003A0C94"/>
    <w:rsid w:val="003A16C6"/>
    <w:rsid w:val="003A17F0"/>
    <w:rsid w:val="003A2839"/>
    <w:rsid w:val="003A2BEA"/>
    <w:rsid w:val="003A37BE"/>
    <w:rsid w:val="003A3B06"/>
    <w:rsid w:val="003A4571"/>
    <w:rsid w:val="003A45A0"/>
    <w:rsid w:val="003A4A8D"/>
    <w:rsid w:val="003A4EB2"/>
    <w:rsid w:val="003A50C7"/>
    <w:rsid w:val="003A53E4"/>
    <w:rsid w:val="003A6A17"/>
    <w:rsid w:val="003A6AFD"/>
    <w:rsid w:val="003A6C0E"/>
    <w:rsid w:val="003A6F79"/>
    <w:rsid w:val="003A79F3"/>
    <w:rsid w:val="003A7E49"/>
    <w:rsid w:val="003B07F1"/>
    <w:rsid w:val="003B1815"/>
    <w:rsid w:val="003B2A5A"/>
    <w:rsid w:val="003B3D4E"/>
    <w:rsid w:val="003B3FBC"/>
    <w:rsid w:val="003B4015"/>
    <w:rsid w:val="003B47F3"/>
    <w:rsid w:val="003B47F7"/>
    <w:rsid w:val="003B4B4E"/>
    <w:rsid w:val="003B54F7"/>
    <w:rsid w:val="003B5E6B"/>
    <w:rsid w:val="003B63C7"/>
    <w:rsid w:val="003B689E"/>
    <w:rsid w:val="003C0FC6"/>
    <w:rsid w:val="003C247B"/>
    <w:rsid w:val="003C2A71"/>
    <w:rsid w:val="003C3165"/>
    <w:rsid w:val="003C3299"/>
    <w:rsid w:val="003C337C"/>
    <w:rsid w:val="003C5163"/>
    <w:rsid w:val="003C558F"/>
    <w:rsid w:val="003C599A"/>
    <w:rsid w:val="003C62C9"/>
    <w:rsid w:val="003D0A84"/>
    <w:rsid w:val="003D1A77"/>
    <w:rsid w:val="003D1AC4"/>
    <w:rsid w:val="003D25AA"/>
    <w:rsid w:val="003D3801"/>
    <w:rsid w:val="003D3CFE"/>
    <w:rsid w:val="003D468E"/>
    <w:rsid w:val="003D4821"/>
    <w:rsid w:val="003D4CFD"/>
    <w:rsid w:val="003D520B"/>
    <w:rsid w:val="003D5897"/>
    <w:rsid w:val="003D5A21"/>
    <w:rsid w:val="003D64FB"/>
    <w:rsid w:val="003D6598"/>
    <w:rsid w:val="003D6890"/>
    <w:rsid w:val="003D6EEA"/>
    <w:rsid w:val="003E0877"/>
    <w:rsid w:val="003E2518"/>
    <w:rsid w:val="003E337B"/>
    <w:rsid w:val="003E44B5"/>
    <w:rsid w:val="003E4F48"/>
    <w:rsid w:val="003E5710"/>
    <w:rsid w:val="003E57A0"/>
    <w:rsid w:val="003E5DB7"/>
    <w:rsid w:val="003E6385"/>
    <w:rsid w:val="003E656D"/>
    <w:rsid w:val="003E6C58"/>
    <w:rsid w:val="003E6D97"/>
    <w:rsid w:val="003E7930"/>
    <w:rsid w:val="003E7D45"/>
    <w:rsid w:val="003F0998"/>
    <w:rsid w:val="003F12D9"/>
    <w:rsid w:val="003F23A0"/>
    <w:rsid w:val="003F37A5"/>
    <w:rsid w:val="003F3E3C"/>
    <w:rsid w:val="003F4219"/>
    <w:rsid w:val="003F43AA"/>
    <w:rsid w:val="003F4B37"/>
    <w:rsid w:val="003F5FFA"/>
    <w:rsid w:val="003F6189"/>
    <w:rsid w:val="003F6637"/>
    <w:rsid w:val="003F732D"/>
    <w:rsid w:val="003F7835"/>
    <w:rsid w:val="003F78B9"/>
    <w:rsid w:val="00401FB6"/>
    <w:rsid w:val="004028F7"/>
    <w:rsid w:val="00402E97"/>
    <w:rsid w:val="00404398"/>
    <w:rsid w:val="00404896"/>
    <w:rsid w:val="00405394"/>
    <w:rsid w:val="0040542C"/>
    <w:rsid w:val="00405BBC"/>
    <w:rsid w:val="00405FA8"/>
    <w:rsid w:val="00407088"/>
    <w:rsid w:val="00407B5D"/>
    <w:rsid w:val="00410348"/>
    <w:rsid w:val="00410B73"/>
    <w:rsid w:val="00410CD9"/>
    <w:rsid w:val="0041473A"/>
    <w:rsid w:val="00415124"/>
    <w:rsid w:val="00415A97"/>
    <w:rsid w:val="004160F7"/>
    <w:rsid w:val="00416283"/>
    <w:rsid w:val="00416834"/>
    <w:rsid w:val="00417951"/>
    <w:rsid w:val="00417CC1"/>
    <w:rsid w:val="004200C6"/>
    <w:rsid w:val="004203CF"/>
    <w:rsid w:val="00420CCF"/>
    <w:rsid w:val="00421761"/>
    <w:rsid w:val="00421797"/>
    <w:rsid w:val="0042192A"/>
    <w:rsid w:val="00422BF0"/>
    <w:rsid w:val="00422ECD"/>
    <w:rsid w:val="00422F32"/>
    <w:rsid w:val="00423575"/>
    <w:rsid w:val="00423825"/>
    <w:rsid w:val="0042388F"/>
    <w:rsid w:val="00424163"/>
    <w:rsid w:val="00425B59"/>
    <w:rsid w:val="00425C62"/>
    <w:rsid w:val="00425FA4"/>
    <w:rsid w:val="0042753F"/>
    <w:rsid w:val="00430015"/>
    <w:rsid w:val="004301CC"/>
    <w:rsid w:val="00430F9D"/>
    <w:rsid w:val="004313A1"/>
    <w:rsid w:val="00431A11"/>
    <w:rsid w:val="00431D35"/>
    <w:rsid w:val="0043226F"/>
    <w:rsid w:val="004346FA"/>
    <w:rsid w:val="00434BAE"/>
    <w:rsid w:val="00435490"/>
    <w:rsid w:val="0043550B"/>
    <w:rsid w:val="00435529"/>
    <w:rsid w:val="004366A2"/>
    <w:rsid w:val="0043676B"/>
    <w:rsid w:val="004375A4"/>
    <w:rsid w:val="004376F1"/>
    <w:rsid w:val="004415A1"/>
    <w:rsid w:val="00441907"/>
    <w:rsid w:val="00441936"/>
    <w:rsid w:val="00441A36"/>
    <w:rsid w:val="0044295E"/>
    <w:rsid w:val="00443858"/>
    <w:rsid w:val="00443AB1"/>
    <w:rsid w:val="00444134"/>
    <w:rsid w:val="00444291"/>
    <w:rsid w:val="00444402"/>
    <w:rsid w:val="004455C8"/>
    <w:rsid w:val="0044589F"/>
    <w:rsid w:val="00445F7F"/>
    <w:rsid w:val="0044643F"/>
    <w:rsid w:val="004477E4"/>
    <w:rsid w:val="00450E5B"/>
    <w:rsid w:val="004522F3"/>
    <w:rsid w:val="00452823"/>
    <w:rsid w:val="0045286A"/>
    <w:rsid w:val="004530F3"/>
    <w:rsid w:val="00454795"/>
    <w:rsid w:val="00454AD2"/>
    <w:rsid w:val="00456F37"/>
    <w:rsid w:val="00460670"/>
    <w:rsid w:val="00460ACA"/>
    <w:rsid w:val="004612E9"/>
    <w:rsid w:val="00461540"/>
    <w:rsid w:val="004617A5"/>
    <w:rsid w:val="00462DFB"/>
    <w:rsid w:val="00463665"/>
    <w:rsid w:val="00463EC0"/>
    <w:rsid w:val="00464047"/>
    <w:rsid w:val="0046406A"/>
    <w:rsid w:val="004656A1"/>
    <w:rsid w:val="0046600D"/>
    <w:rsid w:val="00466620"/>
    <w:rsid w:val="00467768"/>
    <w:rsid w:val="004713FE"/>
    <w:rsid w:val="00471DF0"/>
    <w:rsid w:val="004721A1"/>
    <w:rsid w:val="004737A5"/>
    <w:rsid w:val="0047419E"/>
    <w:rsid w:val="004753A9"/>
    <w:rsid w:val="00476B61"/>
    <w:rsid w:val="00476E23"/>
    <w:rsid w:val="00480E61"/>
    <w:rsid w:val="0048169E"/>
    <w:rsid w:val="00481C76"/>
    <w:rsid w:val="00484BD9"/>
    <w:rsid w:val="00486191"/>
    <w:rsid w:val="004863D7"/>
    <w:rsid w:val="00486F95"/>
    <w:rsid w:val="00490D84"/>
    <w:rsid w:val="004910C5"/>
    <w:rsid w:val="00491FBA"/>
    <w:rsid w:val="00492082"/>
    <w:rsid w:val="004920F0"/>
    <w:rsid w:val="00492EF1"/>
    <w:rsid w:val="00493208"/>
    <w:rsid w:val="0049432F"/>
    <w:rsid w:val="00494A18"/>
    <w:rsid w:val="004952AC"/>
    <w:rsid w:val="00495A0D"/>
    <w:rsid w:val="00495E9E"/>
    <w:rsid w:val="00495F66"/>
    <w:rsid w:val="00496167"/>
    <w:rsid w:val="0049783B"/>
    <w:rsid w:val="00497988"/>
    <w:rsid w:val="004A0BA0"/>
    <w:rsid w:val="004A126A"/>
    <w:rsid w:val="004A1D5B"/>
    <w:rsid w:val="004A1F0B"/>
    <w:rsid w:val="004A268D"/>
    <w:rsid w:val="004A2D31"/>
    <w:rsid w:val="004A2F0B"/>
    <w:rsid w:val="004A5672"/>
    <w:rsid w:val="004A7A3A"/>
    <w:rsid w:val="004B2634"/>
    <w:rsid w:val="004B2771"/>
    <w:rsid w:val="004B27C9"/>
    <w:rsid w:val="004B2A87"/>
    <w:rsid w:val="004B6B6E"/>
    <w:rsid w:val="004C1325"/>
    <w:rsid w:val="004C1BA7"/>
    <w:rsid w:val="004C2C94"/>
    <w:rsid w:val="004C3C0D"/>
    <w:rsid w:val="004C52F3"/>
    <w:rsid w:val="004C5DC6"/>
    <w:rsid w:val="004C64E0"/>
    <w:rsid w:val="004D05E5"/>
    <w:rsid w:val="004D081D"/>
    <w:rsid w:val="004D13BB"/>
    <w:rsid w:val="004D155C"/>
    <w:rsid w:val="004D2940"/>
    <w:rsid w:val="004D3897"/>
    <w:rsid w:val="004D3A62"/>
    <w:rsid w:val="004D42BF"/>
    <w:rsid w:val="004D485A"/>
    <w:rsid w:val="004D4924"/>
    <w:rsid w:val="004D51D1"/>
    <w:rsid w:val="004D5A2E"/>
    <w:rsid w:val="004D5D2F"/>
    <w:rsid w:val="004D7AA0"/>
    <w:rsid w:val="004D7C51"/>
    <w:rsid w:val="004D7D53"/>
    <w:rsid w:val="004E08CC"/>
    <w:rsid w:val="004E1F85"/>
    <w:rsid w:val="004E23D1"/>
    <w:rsid w:val="004E35C8"/>
    <w:rsid w:val="004E574B"/>
    <w:rsid w:val="004E5D7A"/>
    <w:rsid w:val="004E68E9"/>
    <w:rsid w:val="004E7444"/>
    <w:rsid w:val="004E761F"/>
    <w:rsid w:val="004E7F33"/>
    <w:rsid w:val="004E7FFE"/>
    <w:rsid w:val="004F165D"/>
    <w:rsid w:val="004F19A9"/>
    <w:rsid w:val="004F40EF"/>
    <w:rsid w:val="004F548E"/>
    <w:rsid w:val="004F58B8"/>
    <w:rsid w:val="004F674A"/>
    <w:rsid w:val="004F765F"/>
    <w:rsid w:val="00500965"/>
    <w:rsid w:val="005032D0"/>
    <w:rsid w:val="00505399"/>
    <w:rsid w:val="005054A9"/>
    <w:rsid w:val="00505563"/>
    <w:rsid w:val="005056CC"/>
    <w:rsid w:val="00505AF0"/>
    <w:rsid w:val="00505C16"/>
    <w:rsid w:val="00506B14"/>
    <w:rsid w:val="00506D3C"/>
    <w:rsid w:val="00506DFC"/>
    <w:rsid w:val="00507EE7"/>
    <w:rsid w:val="0051286F"/>
    <w:rsid w:val="00512F1F"/>
    <w:rsid w:val="00513884"/>
    <w:rsid w:val="00514BEE"/>
    <w:rsid w:val="005155D3"/>
    <w:rsid w:val="00515CD9"/>
    <w:rsid w:val="00515F08"/>
    <w:rsid w:val="005168B7"/>
    <w:rsid w:val="005168B9"/>
    <w:rsid w:val="0051704A"/>
    <w:rsid w:val="0051797B"/>
    <w:rsid w:val="00517D59"/>
    <w:rsid w:val="005214B5"/>
    <w:rsid w:val="00521762"/>
    <w:rsid w:val="00521C0C"/>
    <w:rsid w:val="00522CC0"/>
    <w:rsid w:val="00523B30"/>
    <w:rsid w:val="005240D9"/>
    <w:rsid w:val="005249BA"/>
    <w:rsid w:val="00524CC9"/>
    <w:rsid w:val="00524DC3"/>
    <w:rsid w:val="005254A4"/>
    <w:rsid w:val="00526029"/>
    <w:rsid w:val="00526412"/>
    <w:rsid w:val="00526768"/>
    <w:rsid w:val="00526F4C"/>
    <w:rsid w:val="00526FBD"/>
    <w:rsid w:val="005278BF"/>
    <w:rsid w:val="005303BE"/>
    <w:rsid w:val="00530757"/>
    <w:rsid w:val="00531973"/>
    <w:rsid w:val="005323EC"/>
    <w:rsid w:val="00532902"/>
    <w:rsid w:val="00532DA9"/>
    <w:rsid w:val="00532ECC"/>
    <w:rsid w:val="0053337C"/>
    <w:rsid w:val="005346F8"/>
    <w:rsid w:val="00534C4D"/>
    <w:rsid w:val="0053581D"/>
    <w:rsid w:val="00535A34"/>
    <w:rsid w:val="00535FE1"/>
    <w:rsid w:val="0053659A"/>
    <w:rsid w:val="00536C89"/>
    <w:rsid w:val="00537510"/>
    <w:rsid w:val="00540B68"/>
    <w:rsid w:val="00541633"/>
    <w:rsid w:val="00541920"/>
    <w:rsid w:val="005420A2"/>
    <w:rsid w:val="0054232E"/>
    <w:rsid w:val="00542CD5"/>
    <w:rsid w:val="00542E90"/>
    <w:rsid w:val="0054338B"/>
    <w:rsid w:val="005458E1"/>
    <w:rsid w:val="00545C9B"/>
    <w:rsid w:val="0054609D"/>
    <w:rsid w:val="005460D0"/>
    <w:rsid w:val="005470A1"/>
    <w:rsid w:val="00547A43"/>
    <w:rsid w:val="00547F6F"/>
    <w:rsid w:val="00550550"/>
    <w:rsid w:val="00550C4D"/>
    <w:rsid w:val="00551E8E"/>
    <w:rsid w:val="00551F9A"/>
    <w:rsid w:val="005523D4"/>
    <w:rsid w:val="00552B35"/>
    <w:rsid w:val="00553C85"/>
    <w:rsid w:val="0055485F"/>
    <w:rsid w:val="005557B7"/>
    <w:rsid w:val="00555DA1"/>
    <w:rsid w:val="00555EEE"/>
    <w:rsid w:val="00556B91"/>
    <w:rsid w:val="00557939"/>
    <w:rsid w:val="0055795F"/>
    <w:rsid w:val="005604E8"/>
    <w:rsid w:val="00560F1A"/>
    <w:rsid w:val="00561458"/>
    <w:rsid w:val="0056187A"/>
    <w:rsid w:val="00561936"/>
    <w:rsid w:val="00562BBB"/>
    <w:rsid w:val="00562D3E"/>
    <w:rsid w:val="0056381D"/>
    <w:rsid w:val="00563E99"/>
    <w:rsid w:val="0056427A"/>
    <w:rsid w:val="005651FB"/>
    <w:rsid w:val="005655FC"/>
    <w:rsid w:val="00565B18"/>
    <w:rsid w:val="00566686"/>
    <w:rsid w:val="00566733"/>
    <w:rsid w:val="00566B15"/>
    <w:rsid w:val="005672CC"/>
    <w:rsid w:val="005679DF"/>
    <w:rsid w:val="00570482"/>
    <w:rsid w:val="00573032"/>
    <w:rsid w:val="00575265"/>
    <w:rsid w:val="00575517"/>
    <w:rsid w:val="00576289"/>
    <w:rsid w:val="00577583"/>
    <w:rsid w:val="0057782F"/>
    <w:rsid w:val="005800C0"/>
    <w:rsid w:val="005801A6"/>
    <w:rsid w:val="00582CE6"/>
    <w:rsid w:val="00583272"/>
    <w:rsid w:val="00583995"/>
    <w:rsid w:val="005854F2"/>
    <w:rsid w:val="00585815"/>
    <w:rsid w:val="00585C23"/>
    <w:rsid w:val="00586A1C"/>
    <w:rsid w:val="00587104"/>
    <w:rsid w:val="005874CA"/>
    <w:rsid w:val="005907C1"/>
    <w:rsid w:val="00590D0C"/>
    <w:rsid w:val="005916F9"/>
    <w:rsid w:val="00591960"/>
    <w:rsid w:val="00592214"/>
    <w:rsid w:val="00592779"/>
    <w:rsid w:val="00592C1A"/>
    <w:rsid w:val="00593704"/>
    <w:rsid w:val="00593CFC"/>
    <w:rsid w:val="0059443E"/>
    <w:rsid w:val="005955DB"/>
    <w:rsid w:val="005A0619"/>
    <w:rsid w:val="005A21C3"/>
    <w:rsid w:val="005A358A"/>
    <w:rsid w:val="005A4518"/>
    <w:rsid w:val="005A64D3"/>
    <w:rsid w:val="005A6AC0"/>
    <w:rsid w:val="005B04B2"/>
    <w:rsid w:val="005B09E5"/>
    <w:rsid w:val="005B1DA0"/>
    <w:rsid w:val="005B2328"/>
    <w:rsid w:val="005B29F6"/>
    <w:rsid w:val="005B2A0C"/>
    <w:rsid w:val="005B3155"/>
    <w:rsid w:val="005B3392"/>
    <w:rsid w:val="005B3427"/>
    <w:rsid w:val="005B3C68"/>
    <w:rsid w:val="005B44F5"/>
    <w:rsid w:val="005B4861"/>
    <w:rsid w:val="005B4B35"/>
    <w:rsid w:val="005B4F19"/>
    <w:rsid w:val="005B5215"/>
    <w:rsid w:val="005C0CE1"/>
    <w:rsid w:val="005C25A4"/>
    <w:rsid w:val="005C2EAC"/>
    <w:rsid w:val="005C36AF"/>
    <w:rsid w:val="005C3877"/>
    <w:rsid w:val="005C3A1F"/>
    <w:rsid w:val="005C47A8"/>
    <w:rsid w:val="005C5F9D"/>
    <w:rsid w:val="005C6478"/>
    <w:rsid w:val="005C6D12"/>
    <w:rsid w:val="005C6D22"/>
    <w:rsid w:val="005C6E87"/>
    <w:rsid w:val="005C70B7"/>
    <w:rsid w:val="005C7221"/>
    <w:rsid w:val="005D10C3"/>
    <w:rsid w:val="005D2992"/>
    <w:rsid w:val="005D2EDE"/>
    <w:rsid w:val="005D453E"/>
    <w:rsid w:val="005D4B4B"/>
    <w:rsid w:val="005D566A"/>
    <w:rsid w:val="005D5996"/>
    <w:rsid w:val="005D64E0"/>
    <w:rsid w:val="005D64F9"/>
    <w:rsid w:val="005D6DBA"/>
    <w:rsid w:val="005D6F9D"/>
    <w:rsid w:val="005D7494"/>
    <w:rsid w:val="005D7565"/>
    <w:rsid w:val="005E1624"/>
    <w:rsid w:val="005E2C05"/>
    <w:rsid w:val="005E3DAD"/>
    <w:rsid w:val="005E6573"/>
    <w:rsid w:val="005E73B1"/>
    <w:rsid w:val="005F1CC5"/>
    <w:rsid w:val="005F2465"/>
    <w:rsid w:val="005F3D14"/>
    <w:rsid w:val="005F3EC6"/>
    <w:rsid w:val="005F41E0"/>
    <w:rsid w:val="005F4CE5"/>
    <w:rsid w:val="005F4EF9"/>
    <w:rsid w:val="005F63A3"/>
    <w:rsid w:val="005F6F29"/>
    <w:rsid w:val="00600712"/>
    <w:rsid w:val="00601085"/>
    <w:rsid w:val="00601653"/>
    <w:rsid w:val="006022B8"/>
    <w:rsid w:val="0060340E"/>
    <w:rsid w:val="00603543"/>
    <w:rsid w:val="006036AB"/>
    <w:rsid w:val="006044EF"/>
    <w:rsid w:val="00604F89"/>
    <w:rsid w:val="00605A82"/>
    <w:rsid w:val="00605FFF"/>
    <w:rsid w:val="006064FC"/>
    <w:rsid w:val="006067E8"/>
    <w:rsid w:val="00607F6D"/>
    <w:rsid w:val="00610144"/>
    <w:rsid w:val="00610A98"/>
    <w:rsid w:val="00610BDE"/>
    <w:rsid w:val="00611BE9"/>
    <w:rsid w:val="00612537"/>
    <w:rsid w:val="00612974"/>
    <w:rsid w:val="00612A1F"/>
    <w:rsid w:val="006133C9"/>
    <w:rsid w:val="00613947"/>
    <w:rsid w:val="00614127"/>
    <w:rsid w:val="0061496E"/>
    <w:rsid w:val="00615328"/>
    <w:rsid w:val="00615EF7"/>
    <w:rsid w:val="006160C7"/>
    <w:rsid w:val="0061671E"/>
    <w:rsid w:val="006175FA"/>
    <w:rsid w:val="00620869"/>
    <w:rsid w:val="006216A0"/>
    <w:rsid w:val="00621815"/>
    <w:rsid w:val="0062185B"/>
    <w:rsid w:val="0062267C"/>
    <w:rsid w:val="00623463"/>
    <w:rsid w:val="0062449B"/>
    <w:rsid w:val="006247E7"/>
    <w:rsid w:val="00624877"/>
    <w:rsid w:val="006250D4"/>
    <w:rsid w:val="006275F8"/>
    <w:rsid w:val="00627C93"/>
    <w:rsid w:val="0063070F"/>
    <w:rsid w:val="00630FA4"/>
    <w:rsid w:val="00632F8F"/>
    <w:rsid w:val="00633B9B"/>
    <w:rsid w:val="00633CAB"/>
    <w:rsid w:val="00635427"/>
    <w:rsid w:val="00635E1E"/>
    <w:rsid w:val="00635F8E"/>
    <w:rsid w:val="00636E75"/>
    <w:rsid w:val="006372EF"/>
    <w:rsid w:val="0063788F"/>
    <w:rsid w:val="00640A11"/>
    <w:rsid w:val="00640F77"/>
    <w:rsid w:val="00642369"/>
    <w:rsid w:val="006430C4"/>
    <w:rsid w:val="006433B0"/>
    <w:rsid w:val="00643AA7"/>
    <w:rsid w:val="006443F5"/>
    <w:rsid w:val="00644979"/>
    <w:rsid w:val="0064525C"/>
    <w:rsid w:val="00650723"/>
    <w:rsid w:val="00650B89"/>
    <w:rsid w:val="006525C3"/>
    <w:rsid w:val="00652F12"/>
    <w:rsid w:val="00654153"/>
    <w:rsid w:val="006563E8"/>
    <w:rsid w:val="0065671E"/>
    <w:rsid w:val="0065731A"/>
    <w:rsid w:val="006609C0"/>
    <w:rsid w:val="00660F23"/>
    <w:rsid w:val="006614EB"/>
    <w:rsid w:val="00661A6C"/>
    <w:rsid w:val="00662DB3"/>
    <w:rsid w:val="00663BE2"/>
    <w:rsid w:val="0066435D"/>
    <w:rsid w:val="00664E65"/>
    <w:rsid w:val="006650B7"/>
    <w:rsid w:val="00665207"/>
    <w:rsid w:val="006654CE"/>
    <w:rsid w:val="006654CF"/>
    <w:rsid w:val="00665A0E"/>
    <w:rsid w:val="00665FD9"/>
    <w:rsid w:val="0066689B"/>
    <w:rsid w:val="00666D90"/>
    <w:rsid w:val="0066728C"/>
    <w:rsid w:val="006676DF"/>
    <w:rsid w:val="006702B3"/>
    <w:rsid w:val="006702F1"/>
    <w:rsid w:val="006705CF"/>
    <w:rsid w:val="00670652"/>
    <w:rsid w:val="00671206"/>
    <w:rsid w:val="0067287B"/>
    <w:rsid w:val="006735EE"/>
    <w:rsid w:val="00673FDF"/>
    <w:rsid w:val="0067575C"/>
    <w:rsid w:val="00676CAF"/>
    <w:rsid w:val="006771E9"/>
    <w:rsid w:val="0067778E"/>
    <w:rsid w:val="006777C9"/>
    <w:rsid w:val="00680461"/>
    <w:rsid w:val="006804DF"/>
    <w:rsid w:val="00680724"/>
    <w:rsid w:val="006839CE"/>
    <w:rsid w:val="00684D10"/>
    <w:rsid w:val="00685DEE"/>
    <w:rsid w:val="0068617D"/>
    <w:rsid w:val="00687024"/>
    <w:rsid w:val="00687A7A"/>
    <w:rsid w:val="00690A4C"/>
    <w:rsid w:val="00690A94"/>
    <w:rsid w:val="00690AC6"/>
    <w:rsid w:val="00691C35"/>
    <w:rsid w:val="00692A07"/>
    <w:rsid w:val="006936AC"/>
    <w:rsid w:val="00694B8E"/>
    <w:rsid w:val="00694C70"/>
    <w:rsid w:val="006953F5"/>
    <w:rsid w:val="00696214"/>
    <w:rsid w:val="006965C3"/>
    <w:rsid w:val="00696638"/>
    <w:rsid w:val="00697416"/>
    <w:rsid w:val="00697560"/>
    <w:rsid w:val="006A06BD"/>
    <w:rsid w:val="006A06FE"/>
    <w:rsid w:val="006A09C1"/>
    <w:rsid w:val="006A1FE2"/>
    <w:rsid w:val="006A2B45"/>
    <w:rsid w:val="006A3FA7"/>
    <w:rsid w:val="006A3FC1"/>
    <w:rsid w:val="006A42CF"/>
    <w:rsid w:val="006A48F5"/>
    <w:rsid w:val="006A59B6"/>
    <w:rsid w:val="006A5B16"/>
    <w:rsid w:val="006A60DB"/>
    <w:rsid w:val="006A6B77"/>
    <w:rsid w:val="006A6CB1"/>
    <w:rsid w:val="006A6DB7"/>
    <w:rsid w:val="006A71C4"/>
    <w:rsid w:val="006A7C14"/>
    <w:rsid w:val="006B0DA8"/>
    <w:rsid w:val="006B1A26"/>
    <w:rsid w:val="006B2C2F"/>
    <w:rsid w:val="006B2F0B"/>
    <w:rsid w:val="006B38CE"/>
    <w:rsid w:val="006B3E12"/>
    <w:rsid w:val="006B4416"/>
    <w:rsid w:val="006B4C66"/>
    <w:rsid w:val="006B5B47"/>
    <w:rsid w:val="006B5B59"/>
    <w:rsid w:val="006B5F51"/>
    <w:rsid w:val="006B6F7F"/>
    <w:rsid w:val="006B7B83"/>
    <w:rsid w:val="006B7E8F"/>
    <w:rsid w:val="006C18D7"/>
    <w:rsid w:val="006C1EEF"/>
    <w:rsid w:val="006C30C1"/>
    <w:rsid w:val="006C3CB0"/>
    <w:rsid w:val="006C402E"/>
    <w:rsid w:val="006C4FBC"/>
    <w:rsid w:val="006C6050"/>
    <w:rsid w:val="006C60AF"/>
    <w:rsid w:val="006C64EE"/>
    <w:rsid w:val="006C6530"/>
    <w:rsid w:val="006D005E"/>
    <w:rsid w:val="006D07CB"/>
    <w:rsid w:val="006D0ED1"/>
    <w:rsid w:val="006D0FBE"/>
    <w:rsid w:val="006D140B"/>
    <w:rsid w:val="006D1582"/>
    <w:rsid w:val="006D1812"/>
    <w:rsid w:val="006D2809"/>
    <w:rsid w:val="006D2F8D"/>
    <w:rsid w:val="006D3682"/>
    <w:rsid w:val="006D3706"/>
    <w:rsid w:val="006D3F00"/>
    <w:rsid w:val="006D419A"/>
    <w:rsid w:val="006D436C"/>
    <w:rsid w:val="006D45D6"/>
    <w:rsid w:val="006D68E6"/>
    <w:rsid w:val="006E0276"/>
    <w:rsid w:val="006E0469"/>
    <w:rsid w:val="006E171A"/>
    <w:rsid w:val="006E1BEE"/>
    <w:rsid w:val="006E2EA3"/>
    <w:rsid w:val="006E37AC"/>
    <w:rsid w:val="006E3C99"/>
    <w:rsid w:val="006E3E64"/>
    <w:rsid w:val="006E3EBA"/>
    <w:rsid w:val="006E40CA"/>
    <w:rsid w:val="006E44AC"/>
    <w:rsid w:val="006E4DE8"/>
    <w:rsid w:val="006E4EF6"/>
    <w:rsid w:val="006E5FB9"/>
    <w:rsid w:val="006E6A62"/>
    <w:rsid w:val="006E7743"/>
    <w:rsid w:val="006F04D3"/>
    <w:rsid w:val="006F0934"/>
    <w:rsid w:val="006F0D8C"/>
    <w:rsid w:val="006F1E03"/>
    <w:rsid w:val="006F1E9A"/>
    <w:rsid w:val="006F263D"/>
    <w:rsid w:val="006F2EEA"/>
    <w:rsid w:val="006F3577"/>
    <w:rsid w:val="006F4B11"/>
    <w:rsid w:val="006F4BE4"/>
    <w:rsid w:val="006F4E86"/>
    <w:rsid w:val="006F4E9B"/>
    <w:rsid w:val="006F5171"/>
    <w:rsid w:val="006F51AC"/>
    <w:rsid w:val="006F5AC0"/>
    <w:rsid w:val="006F5D5A"/>
    <w:rsid w:val="006F7001"/>
    <w:rsid w:val="00701A86"/>
    <w:rsid w:val="00701ED4"/>
    <w:rsid w:val="0070263E"/>
    <w:rsid w:val="00703907"/>
    <w:rsid w:val="00703E0C"/>
    <w:rsid w:val="00704DC2"/>
    <w:rsid w:val="0070605F"/>
    <w:rsid w:val="007068D5"/>
    <w:rsid w:val="00710178"/>
    <w:rsid w:val="00710534"/>
    <w:rsid w:val="007105B0"/>
    <w:rsid w:val="00713427"/>
    <w:rsid w:val="00713F81"/>
    <w:rsid w:val="0071406A"/>
    <w:rsid w:val="007152E6"/>
    <w:rsid w:val="0071602D"/>
    <w:rsid w:val="00716390"/>
    <w:rsid w:val="00716A91"/>
    <w:rsid w:val="007177B2"/>
    <w:rsid w:val="007177E0"/>
    <w:rsid w:val="0072179A"/>
    <w:rsid w:val="007225BE"/>
    <w:rsid w:val="007249AA"/>
    <w:rsid w:val="00724AF6"/>
    <w:rsid w:val="00726045"/>
    <w:rsid w:val="0072680E"/>
    <w:rsid w:val="007304A0"/>
    <w:rsid w:val="0073104C"/>
    <w:rsid w:val="00731F8F"/>
    <w:rsid w:val="00732467"/>
    <w:rsid w:val="007332B1"/>
    <w:rsid w:val="00733823"/>
    <w:rsid w:val="00733C40"/>
    <w:rsid w:val="00735225"/>
    <w:rsid w:val="00740EC3"/>
    <w:rsid w:val="007419A2"/>
    <w:rsid w:val="00742DC7"/>
    <w:rsid w:val="007430DB"/>
    <w:rsid w:val="00744205"/>
    <w:rsid w:val="007464C9"/>
    <w:rsid w:val="0074685F"/>
    <w:rsid w:val="00750A44"/>
    <w:rsid w:val="0075120E"/>
    <w:rsid w:val="0075199C"/>
    <w:rsid w:val="007519E8"/>
    <w:rsid w:val="00752CED"/>
    <w:rsid w:val="00754EE8"/>
    <w:rsid w:val="0075588A"/>
    <w:rsid w:val="00755FCA"/>
    <w:rsid w:val="00756B74"/>
    <w:rsid w:val="00756F95"/>
    <w:rsid w:val="00757439"/>
    <w:rsid w:val="0076139F"/>
    <w:rsid w:val="0076206D"/>
    <w:rsid w:val="007628BE"/>
    <w:rsid w:val="00763406"/>
    <w:rsid w:val="007645C6"/>
    <w:rsid w:val="00764F1D"/>
    <w:rsid w:val="00767063"/>
    <w:rsid w:val="00767B66"/>
    <w:rsid w:val="007702DC"/>
    <w:rsid w:val="00771529"/>
    <w:rsid w:val="00772A28"/>
    <w:rsid w:val="007731B8"/>
    <w:rsid w:val="00773CA5"/>
    <w:rsid w:val="007743CA"/>
    <w:rsid w:val="00774F72"/>
    <w:rsid w:val="00774FE4"/>
    <w:rsid w:val="00775ADB"/>
    <w:rsid w:val="00775ECA"/>
    <w:rsid w:val="00776E57"/>
    <w:rsid w:val="00776E95"/>
    <w:rsid w:val="00776F7D"/>
    <w:rsid w:val="00777185"/>
    <w:rsid w:val="00777506"/>
    <w:rsid w:val="00777AD9"/>
    <w:rsid w:val="00777B8C"/>
    <w:rsid w:val="007813B0"/>
    <w:rsid w:val="0078185F"/>
    <w:rsid w:val="00781BDD"/>
    <w:rsid w:val="00781DF2"/>
    <w:rsid w:val="00781FC4"/>
    <w:rsid w:val="0078264D"/>
    <w:rsid w:val="00784149"/>
    <w:rsid w:val="00784879"/>
    <w:rsid w:val="00785220"/>
    <w:rsid w:val="00786103"/>
    <w:rsid w:val="007863FA"/>
    <w:rsid w:val="007864FB"/>
    <w:rsid w:val="00787C7D"/>
    <w:rsid w:val="0079001B"/>
    <w:rsid w:val="0079015A"/>
    <w:rsid w:val="007903A3"/>
    <w:rsid w:val="00790C59"/>
    <w:rsid w:val="007911A0"/>
    <w:rsid w:val="007913B5"/>
    <w:rsid w:val="00791911"/>
    <w:rsid w:val="007936E3"/>
    <w:rsid w:val="00795076"/>
    <w:rsid w:val="00795960"/>
    <w:rsid w:val="00795D10"/>
    <w:rsid w:val="00796776"/>
    <w:rsid w:val="00797155"/>
    <w:rsid w:val="007A077D"/>
    <w:rsid w:val="007A0BEE"/>
    <w:rsid w:val="007A2A5E"/>
    <w:rsid w:val="007A2BEF"/>
    <w:rsid w:val="007A30FD"/>
    <w:rsid w:val="007A33DC"/>
    <w:rsid w:val="007A3D8B"/>
    <w:rsid w:val="007A401A"/>
    <w:rsid w:val="007A5148"/>
    <w:rsid w:val="007A57FA"/>
    <w:rsid w:val="007A5855"/>
    <w:rsid w:val="007A7515"/>
    <w:rsid w:val="007A7C47"/>
    <w:rsid w:val="007B000F"/>
    <w:rsid w:val="007B041C"/>
    <w:rsid w:val="007B0886"/>
    <w:rsid w:val="007B0C49"/>
    <w:rsid w:val="007B20DE"/>
    <w:rsid w:val="007B2537"/>
    <w:rsid w:val="007B27FD"/>
    <w:rsid w:val="007B28EA"/>
    <w:rsid w:val="007B2EC3"/>
    <w:rsid w:val="007B347B"/>
    <w:rsid w:val="007B371E"/>
    <w:rsid w:val="007B559A"/>
    <w:rsid w:val="007B5DB5"/>
    <w:rsid w:val="007B5FA7"/>
    <w:rsid w:val="007B6AAC"/>
    <w:rsid w:val="007B6AB1"/>
    <w:rsid w:val="007B75E2"/>
    <w:rsid w:val="007B7910"/>
    <w:rsid w:val="007C0036"/>
    <w:rsid w:val="007C0395"/>
    <w:rsid w:val="007C0574"/>
    <w:rsid w:val="007C0C43"/>
    <w:rsid w:val="007C16F0"/>
    <w:rsid w:val="007C2170"/>
    <w:rsid w:val="007C2657"/>
    <w:rsid w:val="007C281C"/>
    <w:rsid w:val="007C2DCE"/>
    <w:rsid w:val="007C3BF9"/>
    <w:rsid w:val="007C4613"/>
    <w:rsid w:val="007C4AA9"/>
    <w:rsid w:val="007C5254"/>
    <w:rsid w:val="007C54B5"/>
    <w:rsid w:val="007C625E"/>
    <w:rsid w:val="007C63A7"/>
    <w:rsid w:val="007C65BE"/>
    <w:rsid w:val="007C71F1"/>
    <w:rsid w:val="007D0055"/>
    <w:rsid w:val="007D1B6F"/>
    <w:rsid w:val="007D2A5C"/>
    <w:rsid w:val="007D2D52"/>
    <w:rsid w:val="007D386D"/>
    <w:rsid w:val="007D4440"/>
    <w:rsid w:val="007D48B8"/>
    <w:rsid w:val="007D503D"/>
    <w:rsid w:val="007D5A9C"/>
    <w:rsid w:val="007D61B1"/>
    <w:rsid w:val="007D668A"/>
    <w:rsid w:val="007D688E"/>
    <w:rsid w:val="007D7DC5"/>
    <w:rsid w:val="007E1A86"/>
    <w:rsid w:val="007E2FC7"/>
    <w:rsid w:val="007E3051"/>
    <w:rsid w:val="007E3390"/>
    <w:rsid w:val="007E3B33"/>
    <w:rsid w:val="007E6051"/>
    <w:rsid w:val="007E6AA5"/>
    <w:rsid w:val="007E6D51"/>
    <w:rsid w:val="007E746F"/>
    <w:rsid w:val="007F1061"/>
    <w:rsid w:val="007F1ADB"/>
    <w:rsid w:val="007F3188"/>
    <w:rsid w:val="007F33EA"/>
    <w:rsid w:val="007F34E7"/>
    <w:rsid w:val="007F3EE5"/>
    <w:rsid w:val="007F4AD7"/>
    <w:rsid w:val="007F60E6"/>
    <w:rsid w:val="007F6D99"/>
    <w:rsid w:val="007F6F47"/>
    <w:rsid w:val="007F7701"/>
    <w:rsid w:val="007F7F54"/>
    <w:rsid w:val="008009D7"/>
    <w:rsid w:val="008026D3"/>
    <w:rsid w:val="008026E6"/>
    <w:rsid w:val="008030C6"/>
    <w:rsid w:val="00803309"/>
    <w:rsid w:val="00803BBA"/>
    <w:rsid w:val="00803FAA"/>
    <w:rsid w:val="008043A0"/>
    <w:rsid w:val="00804C82"/>
    <w:rsid w:val="00806966"/>
    <w:rsid w:val="00806E6A"/>
    <w:rsid w:val="008077A8"/>
    <w:rsid w:val="00807C02"/>
    <w:rsid w:val="00811199"/>
    <w:rsid w:val="00811DC7"/>
    <w:rsid w:val="00813490"/>
    <w:rsid w:val="00813F77"/>
    <w:rsid w:val="008141E9"/>
    <w:rsid w:val="008155C4"/>
    <w:rsid w:val="00815FE3"/>
    <w:rsid w:val="0081743E"/>
    <w:rsid w:val="008179F1"/>
    <w:rsid w:val="008214CE"/>
    <w:rsid w:val="008224EC"/>
    <w:rsid w:val="0082310B"/>
    <w:rsid w:val="0082352A"/>
    <w:rsid w:val="00824263"/>
    <w:rsid w:val="00825D2B"/>
    <w:rsid w:val="00825EF8"/>
    <w:rsid w:val="008264C6"/>
    <w:rsid w:val="00826D5F"/>
    <w:rsid w:val="00826F29"/>
    <w:rsid w:val="00827576"/>
    <w:rsid w:val="00830AD5"/>
    <w:rsid w:val="0083155E"/>
    <w:rsid w:val="00833259"/>
    <w:rsid w:val="0083400D"/>
    <w:rsid w:val="00834616"/>
    <w:rsid w:val="00834C73"/>
    <w:rsid w:val="00835CED"/>
    <w:rsid w:val="0083632C"/>
    <w:rsid w:val="0083721F"/>
    <w:rsid w:val="0084060F"/>
    <w:rsid w:val="008408EA"/>
    <w:rsid w:val="008412FE"/>
    <w:rsid w:val="0084232A"/>
    <w:rsid w:val="008427ED"/>
    <w:rsid w:val="008428FC"/>
    <w:rsid w:val="00842BC5"/>
    <w:rsid w:val="00843A4F"/>
    <w:rsid w:val="00843ADA"/>
    <w:rsid w:val="0084429D"/>
    <w:rsid w:val="008444EB"/>
    <w:rsid w:val="0084485A"/>
    <w:rsid w:val="00844CEB"/>
    <w:rsid w:val="00846352"/>
    <w:rsid w:val="0084721A"/>
    <w:rsid w:val="008477EB"/>
    <w:rsid w:val="00847CA4"/>
    <w:rsid w:val="00850AB0"/>
    <w:rsid w:val="00850EBB"/>
    <w:rsid w:val="00850F75"/>
    <w:rsid w:val="00851375"/>
    <w:rsid w:val="00851B6A"/>
    <w:rsid w:val="00851E52"/>
    <w:rsid w:val="008529F0"/>
    <w:rsid w:val="00852BBA"/>
    <w:rsid w:val="00852CF8"/>
    <w:rsid w:val="00852D17"/>
    <w:rsid w:val="0085331B"/>
    <w:rsid w:val="00853AEB"/>
    <w:rsid w:val="00856342"/>
    <w:rsid w:val="00856C90"/>
    <w:rsid w:val="00856EB3"/>
    <w:rsid w:val="008572A0"/>
    <w:rsid w:val="00860218"/>
    <w:rsid w:val="00860267"/>
    <w:rsid w:val="00860D69"/>
    <w:rsid w:val="0086202D"/>
    <w:rsid w:val="00863899"/>
    <w:rsid w:val="008639A2"/>
    <w:rsid w:val="0086739B"/>
    <w:rsid w:val="008675B4"/>
    <w:rsid w:val="0087077B"/>
    <w:rsid w:val="00870796"/>
    <w:rsid w:val="00871110"/>
    <w:rsid w:val="00871699"/>
    <w:rsid w:val="00872CD3"/>
    <w:rsid w:val="0087325B"/>
    <w:rsid w:val="00873ECA"/>
    <w:rsid w:val="00875BDF"/>
    <w:rsid w:val="00876007"/>
    <w:rsid w:val="008765E5"/>
    <w:rsid w:val="00876E63"/>
    <w:rsid w:val="0087730C"/>
    <w:rsid w:val="00880216"/>
    <w:rsid w:val="0088049C"/>
    <w:rsid w:val="00880997"/>
    <w:rsid w:val="00880E55"/>
    <w:rsid w:val="0088138C"/>
    <w:rsid w:val="00881E63"/>
    <w:rsid w:val="0088324C"/>
    <w:rsid w:val="00883CA8"/>
    <w:rsid w:val="00883D23"/>
    <w:rsid w:val="00884450"/>
    <w:rsid w:val="00884477"/>
    <w:rsid w:val="0088498C"/>
    <w:rsid w:val="008849A2"/>
    <w:rsid w:val="00884E7C"/>
    <w:rsid w:val="008855AC"/>
    <w:rsid w:val="00886343"/>
    <w:rsid w:val="00886D67"/>
    <w:rsid w:val="00886E38"/>
    <w:rsid w:val="00886F69"/>
    <w:rsid w:val="00887010"/>
    <w:rsid w:val="00887496"/>
    <w:rsid w:val="008874B3"/>
    <w:rsid w:val="0088781D"/>
    <w:rsid w:val="0088785B"/>
    <w:rsid w:val="00887B40"/>
    <w:rsid w:val="008906BA"/>
    <w:rsid w:val="00890994"/>
    <w:rsid w:val="00890DEE"/>
    <w:rsid w:val="0089129B"/>
    <w:rsid w:val="0089279D"/>
    <w:rsid w:val="00893254"/>
    <w:rsid w:val="00894C81"/>
    <w:rsid w:val="00895500"/>
    <w:rsid w:val="008966AB"/>
    <w:rsid w:val="00896BF6"/>
    <w:rsid w:val="008970E7"/>
    <w:rsid w:val="008A0947"/>
    <w:rsid w:val="008A09F1"/>
    <w:rsid w:val="008A0B52"/>
    <w:rsid w:val="008A119F"/>
    <w:rsid w:val="008A1CBF"/>
    <w:rsid w:val="008A2943"/>
    <w:rsid w:val="008A2ACE"/>
    <w:rsid w:val="008A30BC"/>
    <w:rsid w:val="008A3656"/>
    <w:rsid w:val="008A414F"/>
    <w:rsid w:val="008A4900"/>
    <w:rsid w:val="008A525C"/>
    <w:rsid w:val="008A5A89"/>
    <w:rsid w:val="008A7BAA"/>
    <w:rsid w:val="008B098D"/>
    <w:rsid w:val="008B16C6"/>
    <w:rsid w:val="008B238C"/>
    <w:rsid w:val="008B2EF8"/>
    <w:rsid w:val="008B2F4F"/>
    <w:rsid w:val="008B3922"/>
    <w:rsid w:val="008B3EA6"/>
    <w:rsid w:val="008B4C91"/>
    <w:rsid w:val="008B556D"/>
    <w:rsid w:val="008B571E"/>
    <w:rsid w:val="008B6BFF"/>
    <w:rsid w:val="008B709D"/>
    <w:rsid w:val="008B7C2B"/>
    <w:rsid w:val="008C0764"/>
    <w:rsid w:val="008C08E3"/>
    <w:rsid w:val="008C0ABC"/>
    <w:rsid w:val="008C1135"/>
    <w:rsid w:val="008C115F"/>
    <w:rsid w:val="008C2466"/>
    <w:rsid w:val="008C2934"/>
    <w:rsid w:val="008C3A1C"/>
    <w:rsid w:val="008C45CB"/>
    <w:rsid w:val="008C4E39"/>
    <w:rsid w:val="008C55E0"/>
    <w:rsid w:val="008C5AE1"/>
    <w:rsid w:val="008C5DD0"/>
    <w:rsid w:val="008C7C9F"/>
    <w:rsid w:val="008D0B56"/>
    <w:rsid w:val="008D1A0B"/>
    <w:rsid w:val="008D1FC2"/>
    <w:rsid w:val="008D273E"/>
    <w:rsid w:val="008D2E59"/>
    <w:rsid w:val="008D379C"/>
    <w:rsid w:val="008D682D"/>
    <w:rsid w:val="008D6A6C"/>
    <w:rsid w:val="008D6D98"/>
    <w:rsid w:val="008E0BD0"/>
    <w:rsid w:val="008E1B21"/>
    <w:rsid w:val="008E22AD"/>
    <w:rsid w:val="008E298A"/>
    <w:rsid w:val="008E2EB5"/>
    <w:rsid w:val="008E3952"/>
    <w:rsid w:val="008E3CB5"/>
    <w:rsid w:val="008E4873"/>
    <w:rsid w:val="008E5613"/>
    <w:rsid w:val="008E58D4"/>
    <w:rsid w:val="008E5AB5"/>
    <w:rsid w:val="008F0777"/>
    <w:rsid w:val="008F0A41"/>
    <w:rsid w:val="008F2ECF"/>
    <w:rsid w:val="008F33DE"/>
    <w:rsid w:val="008F3B8D"/>
    <w:rsid w:val="008F3E9F"/>
    <w:rsid w:val="008F3F8C"/>
    <w:rsid w:val="008F4C79"/>
    <w:rsid w:val="008F5BE7"/>
    <w:rsid w:val="008F5E58"/>
    <w:rsid w:val="008F600F"/>
    <w:rsid w:val="008F634D"/>
    <w:rsid w:val="008F6563"/>
    <w:rsid w:val="008F6A56"/>
    <w:rsid w:val="008F6E93"/>
    <w:rsid w:val="00901416"/>
    <w:rsid w:val="00901EE5"/>
    <w:rsid w:val="009024AB"/>
    <w:rsid w:val="0090251C"/>
    <w:rsid w:val="00903E57"/>
    <w:rsid w:val="0090472F"/>
    <w:rsid w:val="00906454"/>
    <w:rsid w:val="0090647A"/>
    <w:rsid w:val="009067A8"/>
    <w:rsid w:val="00907013"/>
    <w:rsid w:val="009071FC"/>
    <w:rsid w:val="00910207"/>
    <w:rsid w:val="00910A64"/>
    <w:rsid w:val="0091153A"/>
    <w:rsid w:val="00911A43"/>
    <w:rsid w:val="009127D5"/>
    <w:rsid w:val="00912EEF"/>
    <w:rsid w:val="0091621D"/>
    <w:rsid w:val="00916B2E"/>
    <w:rsid w:val="00916CFD"/>
    <w:rsid w:val="00917500"/>
    <w:rsid w:val="00917931"/>
    <w:rsid w:val="00917AAA"/>
    <w:rsid w:val="00920DA1"/>
    <w:rsid w:val="009229CC"/>
    <w:rsid w:val="00922B2D"/>
    <w:rsid w:val="00923072"/>
    <w:rsid w:val="00923681"/>
    <w:rsid w:val="00923970"/>
    <w:rsid w:val="0092524B"/>
    <w:rsid w:val="009254A7"/>
    <w:rsid w:val="009259FE"/>
    <w:rsid w:val="0092633E"/>
    <w:rsid w:val="00926A36"/>
    <w:rsid w:val="00926AAD"/>
    <w:rsid w:val="00926FCD"/>
    <w:rsid w:val="00930AF0"/>
    <w:rsid w:val="0093117B"/>
    <w:rsid w:val="0093147B"/>
    <w:rsid w:val="009322DD"/>
    <w:rsid w:val="0093291B"/>
    <w:rsid w:val="0093444D"/>
    <w:rsid w:val="00934BE8"/>
    <w:rsid w:val="00934DB2"/>
    <w:rsid w:val="009352F5"/>
    <w:rsid w:val="00936009"/>
    <w:rsid w:val="0093685B"/>
    <w:rsid w:val="00936997"/>
    <w:rsid w:val="00936F38"/>
    <w:rsid w:val="00937238"/>
    <w:rsid w:val="00940142"/>
    <w:rsid w:val="00941BB9"/>
    <w:rsid w:val="009421DC"/>
    <w:rsid w:val="00942ACA"/>
    <w:rsid w:val="00942CE0"/>
    <w:rsid w:val="00943993"/>
    <w:rsid w:val="00943F7A"/>
    <w:rsid w:val="0094448C"/>
    <w:rsid w:val="009462EE"/>
    <w:rsid w:val="00946C36"/>
    <w:rsid w:val="00947B77"/>
    <w:rsid w:val="00947E61"/>
    <w:rsid w:val="009504F6"/>
    <w:rsid w:val="0095131F"/>
    <w:rsid w:val="00951F5B"/>
    <w:rsid w:val="009523F7"/>
    <w:rsid w:val="0095296D"/>
    <w:rsid w:val="00954CB5"/>
    <w:rsid w:val="00954F16"/>
    <w:rsid w:val="009558E4"/>
    <w:rsid w:val="00955A9B"/>
    <w:rsid w:val="00956123"/>
    <w:rsid w:val="009568C8"/>
    <w:rsid w:val="00956A5F"/>
    <w:rsid w:val="00957CC0"/>
    <w:rsid w:val="00960C4C"/>
    <w:rsid w:val="009618AD"/>
    <w:rsid w:val="00961ABE"/>
    <w:rsid w:val="009621E2"/>
    <w:rsid w:val="0096232E"/>
    <w:rsid w:val="009623BF"/>
    <w:rsid w:val="009630C3"/>
    <w:rsid w:val="00963247"/>
    <w:rsid w:val="0096444A"/>
    <w:rsid w:val="0096492F"/>
    <w:rsid w:val="00964E50"/>
    <w:rsid w:val="00966553"/>
    <w:rsid w:val="00967B79"/>
    <w:rsid w:val="009702D6"/>
    <w:rsid w:val="0097110A"/>
    <w:rsid w:val="00971555"/>
    <w:rsid w:val="00972A76"/>
    <w:rsid w:val="00973D71"/>
    <w:rsid w:val="00974484"/>
    <w:rsid w:val="009750E6"/>
    <w:rsid w:val="00976178"/>
    <w:rsid w:val="00976440"/>
    <w:rsid w:val="00977D81"/>
    <w:rsid w:val="0098044F"/>
    <w:rsid w:val="00980717"/>
    <w:rsid w:val="009809A9"/>
    <w:rsid w:val="00981812"/>
    <w:rsid w:val="00981E91"/>
    <w:rsid w:val="00982117"/>
    <w:rsid w:val="00982CA0"/>
    <w:rsid w:val="00982E33"/>
    <w:rsid w:val="00982E81"/>
    <w:rsid w:val="00983393"/>
    <w:rsid w:val="009838B3"/>
    <w:rsid w:val="009840F1"/>
    <w:rsid w:val="0098479F"/>
    <w:rsid w:val="009847E8"/>
    <w:rsid w:val="00985193"/>
    <w:rsid w:val="0098538F"/>
    <w:rsid w:val="00985B91"/>
    <w:rsid w:val="00986495"/>
    <w:rsid w:val="0098744E"/>
    <w:rsid w:val="00990206"/>
    <w:rsid w:val="00990DDA"/>
    <w:rsid w:val="009910C1"/>
    <w:rsid w:val="00991985"/>
    <w:rsid w:val="00991FF7"/>
    <w:rsid w:val="009938FA"/>
    <w:rsid w:val="00993A0D"/>
    <w:rsid w:val="00994076"/>
    <w:rsid w:val="00995F13"/>
    <w:rsid w:val="00996DDB"/>
    <w:rsid w:val="0099752A"/>
    <w:rsid w:val="009A0CD0"/>
    <w:rsid w:val="009A0F0C"/>
    <w:rsid w:val="009A0F5B"/>
    <w:rsid w:val="009A1547"/>
    <w:rsid w:val="009A15C4"/>
    <w:rsid w:val="009A1E9C"/>
    <w:rsid w:val="009A230D"/>
    <w:rsid w:val="009A312E"/>
    <w:rsid w:val="009A3AB4"/>
    <w:rsid w:val="009A43E8"/>
    <w:rsid w:val="009A592C"/>
    <w:rsid w:val="009A62D1"/>
    <w:rsid w:val="009A6F32"/>
    <w:rsid w:val="009B276B"/>
    <w:rsid w:val="009B305D"/>
    <w:rsid w:val="009B3376"/>
    <w:rsid w:val="009B4134"/>
    <w:rsid w:val="009B4612"/>
    <w:rsid w:val="009B5134"/>
    <w:rsid w:val="009B5B61"/>
    <w:rsid w:val="009B66E6"/>
    <w:rsid w:val="009B7261"/>
    <w:rsid w:val="009C0859"/>
    <w:rsid w:val="009C44B2"/>
    <w:rsid w:val="009C5179"/>
    <w:rsid w:val="009C56E7"/>
    <w:rsid w:val="009C57F9"/>
    <w:rsid w:val="009C5A18"/>
    <w:rsid w:val="009C6261"/>
    <w:rsid w:val="009C6AD5"/>
    <w:rsid w:val="009C744A"/>
    <w:rsid w:val="009C74C5"/>
    <w:rsid w:val="009C7E4F"/>
    <w:rsid w:val="009D0079"/>
    <w:rsid w:val="009D02AF"/>
    <w:rsid w:val="009D1D7F"/>
    <w:rsid w:val="009D3309"/>
    <w:rsid w:val="009D451A"/>
    <w:rsid w:val="009D668D"/>
    <w:rsid w:val="009D7997"/>
    <w:rsid w:val="009D7D13"/>
    <w:rsid w:val="009E05C7"/>
    <w:rsid w:val="009E06FC"/>
    <w:rsid w:val="009E19D5"/>
    <w:rsid w:val="009E240E"/>
    <w:rsid w:val="009E3247"/>
    <w:rsid w:val="009E3B28"/>
    <w:rsid w:val="009E499C"/>
    <w:rsid w:val="009E4E93"/>
    <w:rsid w:val="009E73B5"/>
    <w:rsid w:val="009E7842"/>
    <w:rsid w:val="009F06BB"/>
    <w:rsid w:val="009F08CE"/>
    <w:rsid w:val="009F2701"/>
    <w:rsid w:val="009F2E58"/>
    <w:rsid w:val="009F3553"/>
    <w:rsid w:val="009F3AAE"/>
    <w:rsid w:val="009F3BAF"/>
    <w:rsid w:val="009F503F"/>
    <w:rsid w:val="009F58EF"/>
    <w:rsid w:val="009F5E5D"/>
    <w:rsid w:val="009F77CE"/>
    <w:rsid w:val="00A01078"/>
    <w:rsid w:val="00A01BEB"/>
    <w:rsid w:val="00A01C47"/>
    <w:rsid w:val="00A01C84"/>
    <w:rsid w:val="00A0380F"/>
    <w:rsid w:val="00A03D81"/>
    <w:rsid w:val="00A043AA"/>
    <w:rsid w:val="00A0452B"/>
    <w:rsid w:val="00A04834"/>
    <w:rsid w:val="00A04B1F"/>
    <w:rsid w:val="00A05E8A"/>
    <w:rsid w:val="00A0606D"/>
    <w:rsid w:val="00A07288"/>
    <w:rsid w:val="00A07B89"/>
    <w:rsid w:val="00A07CF8"/>
    <w:rsid w:val="00A1080B"/>
    <w:rsid w:val="00A10FBF"/>
    <w:rsid w:val="00A11646"/>
    <w:rsid w:val="00A12574"/>
    <w:rsid w:val="00A16863"/>
    <w:rsid w:val="00A2011F"/>
    <w:rsid w:val="00A201BE"/>
    <w:rsid w:val="00A20720"/>
    <w:rsid w:val="00A2150E"/>
    <w:rsid w:val="00A21D0E"/>
    <w:rsid w:val="00A21E40"/>
    <w:rsid w:val="00A22C96"/>
    <w:rsid w:val="00A23052"/>
    <w:rsid w:val="00A231EE"/>
    <w:rsid w:val="00A23C64"/>
    <w:rsid w:val="00A244B0"/>
    <w:rsid w:val="00A24555"/>
    <w:rsid w:val="00A247F2"/>
    <w:rsid w:val="00A24B6D"/>
    <w:rsid w:val="00A2519F"/>
    <w:rsid w:val="00A26AB6"/>
    <w:rsid w:val="00A27292"/>
    <w:rsid w:val="00A30CEB"/>
    <w:rsid w:val="00A31221"/>
    <w:rsid w:val="00A312C4"/>
    <w:rsid w:val="00A32E6B"/>
    <w:rsid w:val="00A34B15"/>
    <w:rsid w:val="00A34FF2"/>
    <w:rsid w:val="00A36418"/>
    <w:rsid w:val="00A364D6"/>
    <w:rsid w:val="00A36DD4"/>
    <w:rsid w:val="00A40622"/>
    <w:rsid w:val="00A40924"/>
    <w:rsid w:val="00A43985"/>
    <w:rsid w:val="00A45349"/>
    <w:rsid w:val="00A456C5"/>
    <w:rsid w:val="00A45B5F"/>
    <w:rsid w:val="00A45B77"/>
    <w:rsid w:val="00A45BEB"/>
    <w:rsid w:val="00A46992"/>
    <w:rsid w:val="00A50BCC"/>
    <w:rsid w:val="00A512BC"/>
    <w:rsid w:val="00A51E82"/>
    <w:rsid w:val="00A5248E"/>
    <w:rsid w:val="00A5287E"/>
    <w:rsid w:val="00A539A4"/>
    <w:rsid w:val="00A55525"/>
    <w:rsid w:val="00A5644D"/>
    <w:rsid w:val="00A577A6"/>
    <w:rsid w:val="00A57CB5"/>
    <w:rsid w:val="00A61769"/>
    <w:rsid w:val="00A62AE3"/>
    <w:rsid w:val="00A6346E"/>
    <w:rsid w:val="00A63C4D"/>
    <w:rsid w:val="00A653E6"/>
    <w:rsid w:val="00A6611E"/>
    <w:rsid w:val="00A67063"/>
    <w:rsid w:val="00A6709A"/>
    <w:rsid w:val="00A675FF"/>
    <w:rsid w:val="00A67F0A"/>
    <w:rsid w:val="00A700E9"/>
    <w:rsid w:val="00A70317"/>
    <w:rsid w:val="00A71CCC"/>
    <w:rsid w:val="00A72AD1"/>
    <w:rsid w:val="00A72B58"/>
    <w:rsid w:val="00A73ED5"/>
    <w:rsid w:val="00A751E1"/>
    <w:rsid w:val="00A753D2"/>
    <w:rsid w:val="00A75C24"/>
    <w:rsid w:val="00A75C27"/>
    <w:rsid w:val="00A7629C"/>
    <w:rsid w:val="00A76C04"/>
    <w:rsid w:val="00A76D28"/>
    <w:rsid w:val="00A802DF"/>
    <w:rsid w:val="00A82E0E"/>
    <w:rsid w:val="00A834BE"/>
    <w:rsid w:val="00A8351E"/>
    <w:rsid w:val="00A86FDF"/>
    <w:rsid w:val="00A87B2F"/>
    <w:rsid w:val="00A914F8"/>
    <w:rsid w:val="00A925DA"/>
    <w:rsid w:val="00A929B8"/>
    <w:rsid w:val="00A92B16"/>
    <w:rsid w:val="00A935D4"/>
    <w:rsid w:val="00A946A2"/>
    <w:rsid w:val="00A94796"/>
    <w:rsid w:val="00A9531F"/>
    <w:rsid w:val="00A956A9"/>
    <w:rsid w:val="00A956E9"/>
    <w:rsid w:val="00A97A46"/>
    <w:rsid w:val="00AA003F"/>
    <w:rsid w:val="00AA1B58"/>
    <w:rsid w:val="00AA2C5E"/>
    <w:rsid w:val="00AA380E"/>
    <w:rsid w:val="00AA533D"/>
    <w:rsid w:val="00AA5DFE"/>
    <w:rsid w:val="00AA60A2"/>
    <w:rsid w:val="00AA6404"/>
    <w:rsid w:val="00AA68D6"/>
    <w:rsid w:val="00AA7505"/>
    <w:rsid w:val="00AB0506"/>
    <w:rsid w:val="00AB0A10"/>
    <w:rsid w:val="00AB19BC"/>
    <w:rsid w:val="00AB2D8E"/>
    <w:rsid w:val="00AB2EED"/>
    <w:rsid w:val="00AB35BD"/>
    <w:rsid w:val="00AB3A8A"/>
    <w:rsid w:val="00AB3D26"/>
    <w:rsid w:val="00AB562B"/>
    <w:rsid w:val="00AB6591"/>
    <w:rsid w:val="00AB6833"/>
    <w:rsid w:val="00AB78B2"/>
    <w:rsid w:val="00AB7915"/>
    <w:rsid w:val="00AC07A7"/>
    <w:rsid w:val="00AC1FD5"/>
    <w:rsid w:val="00AC3433"/>
    <w:rsid w:val="00AC57F9"/>
    <w:rsid w:val="00AC5EE0"/>
    <w:rsid w:val="00AC5FDB"/>
    <w:rsid w:val="00AC676F"/>
    <w:rsid w:val="00AC6AB0"/>
    <w:rsid w:val="00AC6E7D"/>
    <w:rsid w:val="00AC6F15"/>
    <w:rsid w:val="00AD0599"/>
    <w:rsid w:val="00AD071F"/>
    <w:rsid w:val="00AD0A8B"/>
    <w:rsid w:val="00AD1162"/>
    <w:rsid w:val="00AD16DB"/>
    <w:rsid w:val="00AD2909"/>
    <w:rsid w:val="00AD2BF2"/>
    <w:rsid w:val="00AD2EC4"/>
    <w:rsid w:val="00AD57FB"/>
    <w:rsid w:val="00AD57FC"/>
    <w:rsid w:val="00AD6045"/>
    <w:rsid w:val="00AD6214"/>
    <w:rsid w:val="00AD6E30"/>
    <w:rsid w:val="00AD6F72"/>
    <w:rsid w:val="00AD7437"/>
    <w:rsid w:val="00AD77DD"/>
    <w:rsid w:val="00AE001A"/>
    <w:rsid w:val="00AE03C9"/>
    <w:rsid w:val="00AE41AD"/>
    <w:rsid w:val="00AE4239"/>
    <w:rsid w:val="00AE47AE"/>
    <w:rsid w:val="00AE5A0A"/>
    <w:rsid w:val="00AE61E2"/>
    <w:rsid w:val="00AE6D22"/>
    <w:rsid w:val="00AE6FDE"/>
    <w:rsid w:val="00AF0A0D"/>
    <w:rsid w:val="00AF0ADE"/>
    <w:rsid w:val="00AF0F41"/>
    <w:rsid w:val="00AF1635"/>
    <w:rsid w:val="00AF28F4"/>
    <w:rsid w:val="00AF29D8"/>
    <w:rsid w:val="00AF300E"/>
    <w:rsid w:val="00AF3602"/>
    <w:rsid w:val="00AF3C02"/>
    <w:rsid w:val="00AF3CD9"/>
    <w:rsid w:val="00AF49D5"/>
    <w:rsid w:val="00AF55D1"/>
    <w:rsid w:val="00AF56B1"/>
    <w:rsid w:val="00AF6824"/>
    <w:rsid w:val="00AF69BD"/>
    <w:rsid w:val="00AF6EDE"/>
    <w:rsid w:val="00B001AE"/>
    <w:rsid w:val="00B00360"/>
    <w:rsid w:val="00B00802"/>
    <w:rsid w:val="00B00968"/>
    <w:rsid w:val="00B01A99"/>
    <w:rsid w:val="00B01DFC"/>
    <w:rsid w:val="00B0276A"/>
    <w:rsid w:val="00B03191"/>
    <w:rsid w:val="00B0336C"/>
    <w:rsid w:val="00B03630"/>
    <w:rsid w:val="00B04BE4"/>
    <w:rsid w:val="00B052AC"/>
    <w:rsid w:val="00B06552"/>
    <w:rsid w:val="00B1061F"/>
    <w:rsid w:val="00B108EA"/>
    <w:rsid w:val="00B10FDD"/>
    <w:rsid w:val="00B11439"/>
    <w:rsid w:val="00B11CFE"/>
    <w:rsid w:val="00B12288"/>
    <w:rsid w:val="00B13FC5"/>
    <w:rsid w:val="00B15B48"/>
    <w:rsid w:val="00B16234"/>
    <w:rsid w:val="00B16A63"/>
    <w:rsid w:val="00B16AFD"/>
    <w:rsid w:val="00B16F38"/>
    <w:rsid w:val="00B1792D"/>
    <w:rsid w:val="00B200A8"/>
    <w:rsid w:val="00B20ABE"/>
    <w:rsid w:val="00B20E84"/>
    <w:rsid w:val="00B22BF9"/>
    <w:rsid w:val="00B22E58"/>
    <w:rsid w:val="00B230CA"/>
    <w:rsid w:val="00B249B9"/>
    <w:rsid w:val="00B25066"/>
    <w:rsid w:val="00B25338"/>
    <w:rsid w:val="00B25C11"/>
    <w:rsid w:val="00B265ED"/>
    <w:rsid w:val="00B2694A"/>
    <w:rsid w:val="00B31047"/>
    <w:rsid w:val="00B31112"/>
    <w:rsid w:val="00B31711"/>
    <w:rsid w:val="00B31EEC"/>
    <w:rsid w:val="00B3383C"/>
    <w:rsid w:val="00B343C0"/>
    <w:rsid w:val="00B3569B"/>
    <w:rsid w:val="00B361A5"/>
    <w:rsid w:val="00B3639F"/>
    <w:rsid w:val="00B36519"/>
    <w:rsid w:val="00B36A8A"/>
    <w:rsid w:val="00B3744A"/>
    <w:rsid w:val="00B37A77"/>
    <w:rsid w:val="00B40FC0"/>
    <w:rsid w:val="00B4103C"/>
    <w:rsid w:val="00B4338F"/>
    <w:rsid w:val="00B43970"/>
    <w:rsid w:val="00B45FAB"/>
    <w:rsid w:val="00B50BB8"/>
    <w:rsid w:val="00B51A73"/>
    <w:rsid w:val="00B52270"/>
    <w:rsid w:val="00B527CE"/>
    <w:rsid w:val="00B52834"/>
    <w:rsid w:val="00B52C0E"/>
    <w:rsid w:val="00B5331C"/>
    <w:rsid w:val="00B54622"/>
    <w:rsid w:val="00B549B6"/>
    <w:rsid w:val="00B54D42"/>
    <w:rsid w:val="00B55345"/>
    <w:rsid w:val="00B572C8"/>
    <w:rsid w:val="00B608A3"/>
    <w:rsid w:val="00B620EC"/>
    <w:rsid w:val="00B62F06"/>
    <w:rsid w:val="00B632EF"/>
    <w:rsid w:val="00B64085"/>
    <w:rsid w:val="00B64430"/>
    <w:rsid w:val="00B64C9F"/>
    <w:rsid w:val="00B66617"/>
    <w:rsid w:val="00B673A4"/>
    <w:rsid w:val="00B67D48"/>
    <w:rsid w:val="00B70838"/>
    <w:rsid w:val="00B73C60"/>
    <w:rsid w:val="00B746AB"/>
    <w:rsid w:val="00B74C9B"/>
    <w:rsid w:val="00B74FF2"/>
    <w:rsid w:val="00B759B6"/>
    <w:rsid w:val="00B77629"/>
    <w:rsid w:val="00B80863"/>
    <w:rsid w:val="00B80C36"/>
    <w:rsid w:val="00B81518"/>
    <w:rsid w:val="00B823D9"/>
    <w:rsid w:val="00B82C7E"/>
    <w:rsid w:val="00B83AE6"/>
    <w:rsid w:val="00B84B9D"/>
    <w:rsid w:val="00B85F9D"/>
    <w:rsid w:val="00B867F4"/>
    <w:rsid w:val="00B870AF"/>
    <w:rsid w:val="00B8749B"/>
    <w:rsid w:val="00B9011B"/>
    <w:rsid w:val="00B902DA"/>
    <w:rsid w:val="00B903EE"/>
    <w:rsid w:val="00B90A91"/>
    <w:rsid w:val="00B910C4"/>
    <w:rsid w:val="00B9127E"/>
    <w:rsid w:val="00B91B2F"/>
    <w:rsid w:val="00B91D6E"/>
    <w:rsid w:val="00B920EB"/>
    <w:rsid w:val="00B929CD"/>
    <w:rsid w:val="00B933CA"/>
    <w:rsid w:val="00B9371E"/>
    <w:rsid w:val="00B93A10"/>
    <w:rsid w:val="00B93A20"/>
    <w:rsid w:val="00B93FB0"/>
    <w:rsid w:val="00B94132"/>
    <w:rsid w:val="00B9456A"/>
    <w:rsid w:val="00B945FC"/>
    <w:rsid w:val="00B94C7F"/>
    <w:rsid w:val="00B9550E"/>
    <w:rsid w:val="00B95571"/>
    <w:rsid w:val="00B95697"/>
    <w:rsid w:val="00B96463"/>
    <w:rsid w:val="00B96CE8"/>
    <w:rsid w:val="00B9787E"/>
    <w:rsid w:val="00B97B42"/>
    <w:rsid w:val="00B97FED"/>
    <w:rsid w:val="00BA0320"/>
    <w:rsid w:val="00BA0382"/>
    <w:rsid w:val="00BA2575"/>
    <w:rsid w:val="00BA2E61"/>
    <w:rsid w:val="00BA3AA0"/>
    <w:rsid w:val="00BA4B33"/>
    <w:rsid w:val="00BA6B28"/>
    <w:rsid w:val="00BA6C30"/>
    <w:rsid w:val="00BA7C5D"/>
    <w:rsid w:val="00BB0321"/>
    <w:rsid w:val="00BB1013"/>
    <w:rsid w:val="00BB14B4"/>
    <w:rsid w:val="00BB17E0"/>
    <w:rsid w:val="00BB1A9C"/>
    <w:rsid w:val="00BB265F"/>
    <w:rsid w:val="00BB325A"/>
    <w:rsid w:val="00BB3AE9"/>
    <w:rsid w:val="00BB4386"/>
    <w:rsid w:val="00BB5483"/>
    <w:rsid w:val="00BB578B"/>
    <w:rsid w:val="00BB6D5A"/>
    <w:rsid w:val="00BB779E"/>
    <w:rsid w:val="00BB7B4A"/>
    <w:rsid w:val="00BC1106"/>
    <w:rsid w:val="00BC15C0"/>
    <w:rsid w:val="00BC1D1C"/>
    <w:rsid w:val="00BC3B98"/>
    <w:rsid w:val="00BC3CBB"/>
    <w:rsid w:val="00BC5927"/>
    <w:rsid w:val="00BC5A33"/>
    <w:rsid w:val="00BC5FC1"/>
    <w:rsid w:val="00BC6786"/>
    <w:rsid w:val="00BC6AE3"/>
    <w:rsid w:val="00BC72D4"/>
    <w:rsid w:val="00BD07E5"/>
    <w:rsid w:val="00BD0C6C"/>
    <w:rsid w:val="00BD1500"/>
    <w:rsid w:val="00BD18C2"/>
    <w:rsid w:val="00BD1F47"/>
    <w:rsid w:val="00BD272B"/>
    <w:rsid w:val="00BD350A"/>
    <w:rsid w:val="00BD403B"/>
    <w:rsid w:val="00BD4FCD"/>
    <w:rsid w:val="00BD55B3"/>
    <w:rsid w:val="00BD6454"/>
    <w:rsid w:val="00BD675E"/>
    <w:rsid w:val="00BD677F"/>
    <w:rsid w:val="00BD7DF9"/>
    <w:rsid w:val="00BD7FF5"/>
    <w:rsid w:val="00BE09D3"/>
    <w:rsid w:val="00BE0EEA"/>
    <w:rsid w:val="00BE1119"/>
    <w:rsid w:val="00BE11EF"/>
    <w:rsid w:val="00BE1934"/>
    <w:rsid w:val="00BE39B7"/>
    <w:rsid w:val="00BE416A"/>
    <w:rsid w:val="00BE4867"/>
    <w:rsid w:val="00BE4F81"/>
    <w:rsid w:val="00BE5267"/>
    <w:rsid w:val="00BE5274"/>
    <w:rsid w:val="00BE60DC"/>
    <w:rsid w:val="00BF09FF"/>
    <w:rsid w:val="00BF29AB"/>
    <w:rsid w:val="00BF2A3C"/>
    <w:rsid w:val="00BF2D4E"/>
    <w:rsid w:val="00BF3245"/>
    <w:rsid w:val="00BF3FCC"/>
    <w:rsid w:val="00BF466D"/>
    <w:rsid w:val="00BF497B"/>
    <w:rsid w:val="00BF4F51"/>
    <w:rsid w:val="00BF61B6"/>
    <w:rsid w:val="00BF6546"/>
    <w:rsid w:val="00BF7EE7"/>
    <w:rsid w:val="00C0274D"/>
    <w:rsid w:val="00C02CF7"/>
    <w:rsid w:val="00C0350E"/>
    <w:rsid w:val="00C03643"/>
    <w:rsid w:val="00C048DA"/>
    <w:rsid w:val="00C049B6"/>
    <w:rsid w:val="00C04CDF"/>
    <w:rsid w:val="00C05336"/>
    <w:rsid w:val="00C06104"/>
    <w:rsid w:val="00C0642C"/>
    <w:rsid w:val="00C078F8"/>
    <w:rsid w:val="00C10186"/>
    <w:rsid w:val="00C12376"/>
    <w:rsid w:val="00C12FA1"/>
    <w:rsid w:val="00C139CF"/>
    <w:rsid w:val="00C13B47"/>
    <w:rsid w:val="00C14A16"/>
    <w:rsid w:val="00C14F1E"/>
    <w:rsid w:val="00C152DD"/>
    <w:rsid w:val="00C16576"/>
    <w:rsid w:val="00C165EA"/>
    <w:rsid w:val="00C16BFA"/>
    <w:rsid w:val="00C17081"/>
    <w:rsid w:val="00C17BF0"/>
    <w:rsid w:val="00C17DE1"/>
    <w:rsid w:val="00C2167A"/>
    <w:rsid w:val="00C24646"/>
    <w:rsid w:val="00C24C1D"/>
    <w:rsid w:val="00C25738"/>
    <w:rsid w:val="00C25974"/>
    <w:rsid w:val="00C26A5B"/>
    <w:rsid w:val="00C26C63"/>
    <w:rsid w:val="00C27FCD"/>
    <w:rsid w:val="00C30B97"/>
    <w:rsid w:val="00C31457"/>
    <w:rsid w:val="00C31981"/>
    <w:rsid w:val="00C31F16"/>
    <w:rsid w:val="00C32155"/>
    <w:rsid w:val="00C32D1A"/>
    <w:rsid w:val="00C332F4"/>
    <w:rsid w:val="00C3362B"/>
    <w:rsid w:val="00C337A2"/>
    <w:rsid w:val="00C33A80"/>
    <w:rsid w:val="00C33EBE"/>
    <w:rsid w:val="00C3510D"/>
    <w:rsid w:val="00C364AB"/>
    <w:rsid w:val="00C36D72"/>
    <w:rsid w:val="00C37636"/>
    <w:rsid w:val="00C37969"/>
    <w:rsid w:val="00C37C1B"/>
    <w:rsid w:val="00C37D63"/>
    <w:rsid w:val="00C41084"/>
    <w:rsid w:val="00C412BD"/>
    <w:rsid w:val="00C428D2"/>
    <w:rsid w:val="00C43069"/>
    <w:rsid w:val="00C43AD6"/>
    <w:rsid w:val="00C44A10"/>
    <w:rsid w:val="00C45747"/>
    <w:rsid w:val="00C51767"/>
    <w:rsid w:val="00C51A27"/>
    <w:rsid w:val="00C52CF7"/>
    <w:rsid w:val="00C52D4D"/>
    <w:rsid w:val="00C52D87"/>
    <w:rsid w:val="00C52DBF"/>
    <w:rsid w:val="00C530A2"/>
    <w:rsid w:val="00C536CA"/>
    <w:rsid w:val="00C53907"/>
    <w:rsid w:val="00C54EC0"/>
    <w:rsid w:val="00C55B5C"/>
    <w:rsid w:val="00C55D2C"/>
    <w:rsid w:val="00C55DDA"/>
    <w:rsid w:val="00C56132"/>
    <w:rsid w:val="00C56738"/>
    <w:rsid w:val="00C56961"/>
    <w:rsid w:val="00C571D4"/>
    <w:rsid w:val="00C61107"/>
    <w:rsid w:val="00C6169D"/>
    <w:rsid w:val="00C61740"/>
    <w:rsid w:val="00C61B08"/>
    <w:rsid w:val="00C623EB"/>
    <w:rsid w:val="00C62CA3"/>
    <w:rsid w:val="00C62EE6"/>
    <w:rsid w:val="00C630D0"/>
    <w:rsid w:val="00C636AB"/>
    <w:rsid w:val="00C63BD9"/>
    <w:rsid w:val="00C65BE8"/>
    <w:rsid w:val="00C6660D"/>
    <w:rsid w:val="00C66F39"/>
    <w:rsid w:val="00C70177"/>
    <w:rsid w:val="00C7117F"/>
    <w:rsid w:val="00C71781"/>
    <w:rsid w:val="00C7202F"/>
    <w:rsid w:val="00C726DA"/>
    <w:rsid w:val="00C73020"/>
    <w:rsid w:val="00C74500"/>
    <w:rsid w:val="00C74BE7"/>
    <w:rsid w:val="00C75A39"/>
    <w:rsid w:val="00C75EEE"/>
    <w:rsid w:val="00C76AB2"/>
    <w:rsid w:val="00C775A1"/>
    <w:rsid w:val="00C80BF1"/>
    <w:rsid w:val="00C8283E"/>
    <w:rsid w:val="00C83C36"/>
    <w:rsid w:val="00C847D5"/>
    <w:rsid w:val="00C849F1"/>
    <w:rsid w:val="00C858E9"/>
    <w:rsid w:val="00C868CD"/>
    <w:rsid w:val="00C87460"/>
    <w:rsid w:val="00C90717"/>
    <w:rsid w:val="00C91962"/>
    <w:rsid w:val="00C937FA"/>
    <w:rsid w:val="00C93C52"/>
    <w:rsid w:val="00C9406D"/>
    <w:rsid w:val="00C94673"/>
    <w:rsid w:val="00C94D83"/>
    <w:rsid w:val="00C9528D"/>
    <w:rsid w:val="00C955E0"/>
    <w:rsid w:val="00C96353"/>
    <w:rsid w:val="00C965EE"/>
    <w:rsid w:val="00C96F0C"/>
    <w:rsid w:val="00C970DC"/>
    <w:rsid w:val="00C972F3"/>
    <w:rsid w:val="00C9738C"/>
    <w:rsid w:val="00C976BB"/>
    <w:rsid w:val="00CA003B"/>
    <w:rsid w:val="00CA0C5A"/>
    <w:rsid w:val="00CA0FB1"/>
    <w:rsid w:val="00CA22A3"/>
    <w:rsid w:val="00CA2529"/>
    <w:rsid w:val="00CA2E22"/>
    <w:rsid w:val="00CA54B8"/>
    <w:rsid w:val="00CA54E0"/>
    <w:rsid w:val="00CA5CC6"/>
    <w:rsid w:val="00CA6723"/>
    <w:rsid w:val="00CA6737"/>
    <w:rsid w:val="00CA6A9A"/>
    <w:rsid w:val="00CB15F8"/>
    <w:rsid w:val="00CB1927"/>
    <w:rsid w:val="00CB253F"/>
    <w:rsid w:val="00CB2D98"/>
    <w:rsid w:val="00CB7A6B"/>
    <w:rsid w:val="00CC184A"/>
    <w:rsid w:val="00CC2F57"/>
    <w:rsid w:val="00CC2FFE"/>
    <w:rsid w:val="00CC430F"/>
    <w:rsid w:val="00CC4468"/>
    <w:rsid w:val="00CC6ADD"/>
    <w:rsid w:val="00CD0933"/>
    <w:rsid w:val="00CD1B40"/>
    <w:rsid w:val="00CD3BCE"/>
    <w:rsid w:val="00CD3E17"/>
    <w:rsid w:val="00CD52BB"/>
    <w:rsid w:val="00CD75B0"/>
    <w:rsid w:val="00CD7622"/>
    <w:rsid w:val="00CD782A"/>
    <w:rsid w:val="00CE04E6"/>
    <w:rsid w:val="00CE0F6A"/>
    <w:rsid w:val="00CE192A"/>
    <w:rsid w:val="00CE1E75"/>
    <w:rsid w:val="00CE2379"/>
    <w:rsid w:val="00CE2559"/>
    <w:rsid w:val="00CE4F18"/>
    <w:rsid w:val="00CE580A"/>
    <w:rsid w:val="00CE5AAF"/>
    <w:rsid w:val="00CE650F"/>
    <w:rsid w:val="00CE6BC3"/>
    <w:rsid w:val="00CE71AA"/>
    <w:rsid w:val="00CE79A3"/>
    <w:rsid w:val="00CE7D25"/>
    <w:rsid w:val="00CE7D31"/>
    <w:rsid w:val="00CE7E71"/>
    <w:rsid w:val="00CF0C27"/>
    <w:rsid w:val="00CF10FC"/>
    <w:rsid w:val="00CF1E63"/>
    <w:rsid w:val="00CF2166"/>
    <w:rsid w:val="00CF2B6C"/>
    <w:rsid w:val="00CF2D00"/>
    <w:rsid w:val="00CF3649"/>
    <w:rsid w:val="00CF5E35"/>
    <w:rsid w:val="00CF67EC"/>
    <w:rsid w:val="00CF6E62"/>
    <w:rsid w:val="00D003D7"/>
    <w:rsid w:val="00D00F02"/>
    <w:rsid w:val="00D018CC"/>
    <w:rsid w:val="00D051FA"/>
    <w:rsid w:val="00D0580F"/>
    <w:rsid w:val="00D06CE0"/>
    <w:rsid w:val="00D06F34"/>
    <w:rsid w:val="00D125FC"/>
    <w:rsid w:val="00D12BA4"/>
    <w:rsid w:val="00D12FD8"/>
    <w:rsid w:val="00D1339D"/>
    <w:rsid w:val="00D1399A"/>
    <w:rsid w:val="00D13E2C"/>
    <w:rsid w:val="00D14B36"/>
    <w:rsid w:val="00D15621"/>
    <w:rsid w:val="00D164AF"/>
    <w:rsid w:val="00D166FD"/>
    <w:rsid w:val="00D168A3"/>
    <w:rsid w:val="00D17975"/>
    <w:rsid w:val="00D2085A"/>
    <w:rsid w:val="00D20BB4"/>
    <w:rsid w:val="00D20DFE"/>
    <w:rsid w:val="00D2221E"/>
    <w:rsid w:val="00D2232F"/>
    <w:rsid w:val="00D230E5"/>
    <w:rsid w:val="00D25BAC"/>
    <w:rsid w:val="00D27C35"/>
    <w:rsid w:val="00D31225"/>
    <w:rsid w:val="00D32600"/>
    <w:rsid w:val="00D33E42"/>
    <w:rsid w:val="00D34B26"/>
    <w:rsid w:val="00D35797"/>
    <w:rsid w:val="00D35B8B"/>
    <w:rsid w:val="00D36397"/>
    <w:rsid w:val="00D3679D"/>
    <w:rsid w:val="00D36F0D"/>
    <w:rsid w:val="00D37634"/>
    <w:rsid w:val="00D405C7"/>
    <w:rsid w:val="00D41862"/>
    <w:rsid w:val="00D419D9"/>
    <w:rsid w:val="00D4226B"/>
    <w:rsid w:val="00D42867"/>
    <w:rsid w:val="00D429A3"/>
    <w:rsid w:val="00D43FDA"/>
    <w:rsid w:val="00D445D6"/>
    <w:rsid w:val="00D44B9B"/>
    <w:rsid w:val="00D44FCB"/>
    <w:rsid w:val="00D45505"/>
    <w:rsid w:val="00D45DB5"/>
    <w:rsid w:val="00D466E9"/>
    <w:rsid w:val="00D46B91"/>
    <w:rsid w:val="00D47852"/>
    <w:rsid w:val="00D47C4A"/>
    <w:rsid w:val="00D505F0"/>
    <w:rsid w:val="00D51660"/>
    <w:rsid w:val="00D51A30"/>
    <w:rsid w:val="00D52A96"/>
    <w:rsid w:val="00D52B43"/>
    <w:rsid w:val="00D534A4"/>
    <w:rsid w:val="00D54E4C"/>
    <w:rsid w:val="00D54E4E"/>
    <w:rsid w:val="00D555FD"/>
    <w:rsid w:val="00D572C4"/>
    <w:rsid w:val="00D60996"/>
    <w:rsid w:val="00D60D53"/>
    <w:rsid w:val="00D6133A"/>
    <w:rsid w:val="00D61367"/>
    <w:rsid w:val="00D61FAD"/>
    <w:rsid w:val="00D62B2B"/>
    <w:rsid w:val="00D63377"/>
    <w:rsid w:val="00D6405F"/>
    <w:rsid w:val="00D64366"/>
    <w:rsid w:val="00D653E3"/>
    <w:rsid w:val="00D65909"/>
    <w:rsid w:val="00D65C72"/>
    <w:rsid w:val="00D6661C"/>
    <w:rsid w:val="00D666A3"/>
    <w:rsid w:val="00D67184"/>
    <w:rsid w:val="00D6723A"/>
    <w:rsid w:val="00D67C25"/>
    <w:rsid w:val="00D70720"/>
    <w:rsid w:val="00D72883"/>
    <w:rsid w:val="00D73689"/>
    <w:rsid w:val="00D74C98"/>
    <w:rsid w:val="00D77995"/>
    <w:rsid w:val="00D8037A"/>
    <w:rsid w:val="00D803CE"/>
    <w:rsid w:val="00D80BF5"/>
    <w:rsid w:val="00D81A6D"/>
    <w:rsid w:val="00D81ADE"/>
    <w:rsid w:val="00D8327A"/>
    <w:rsid w:val="00D848D6"/>
    <w:rsid w:val="00D84B9D"/>
    <w:rsid w:val="00D857A1"/>
    <w:rsid w:val="00D8766A"/>
    <w:rsid w:val="00D90075"/>
    <w:rsid w:val="00D908C9"/>
    <w:rsid w:val="00D909C5"/>
    <w:rsid w:val="00D94171"/>
    <w:rsid w:val="00D95761"/>
    <w:rsid w:val="00D9591F"/>
    <w:rsid w:val="00D96089"/>
    <w:rsid w:val="00D962E6"/>
    <w:rsid w:val="00D97FDB"/>
    <w:rsid w:val="00DA0C2A"/>
    <w:rsid w:val="00DA0C9E"/>
    <w:rsid w:val="00DA191A"/>
    <w:rsid w:val="00DA1F58"/>
    <w:rsid w:val="00DA2172"/>
    <w:rsid w:val="00DA289F"/>
    <w:rsid w:val="00DA3D60"/>
    <w:rsid w:val="00DA44C5"/>
    <w:rsid w:val="00DA4EFC"/>
    <w:rsid w:val="00DA5425"/>
    <w:rsid w:val="00DA54B6"/>
    <w:rsid w:val="00DA6204"/>
    <w:rsid w:val="00DB311C"/>
    <w:rsid w:val="00DB3794"/>
    <w:rsid w:val="00DB3AC1"/>
    <w:rsid w:val="00DB3C6B"/>
    <w:rsid w:val="00DB42FC"/>
    <w:rsid w:val="00DB4EF6"/>
    <w:rsid w:val="00DB4F9F"/>
    <w:rsid w:val="00DB57A7"/>
    <w:rsid w:val="00DB692C"/>
    <w:rsid w:val="00DB71E7"/>
    <w:rsid w:val="00DB7B85"/>
    <w:rsid w:val="00DC0D2A"/>
    <w:rsid w:val="00DC4F1D"/>
    <w:rsid w:val="00DC5179"/>
    <w:rsid w:val="00DC52B0"/>
    <w:rsid w:val="00DC6578"/>
    <w:rsid w:val="00DC698F"/>
    <w:rsid w:val="00DC6DD4"/>
    <w:rsid w:val="00DC73C0"/>
    <w:rsid w:val="00DC7E16"/>
    <w:rsid w:val="00DD159C"/>
    <w:rsid w:val="00DD170D"/>
    <w:rsid w:val="00DD2613"/>
    <w:rsid w:val="00DD3EA9"/>
    <w:rsid w:val="00DD440B"/>
    <w:rsid w:val="00DD6FD3"/>
    <w:rsid w:val="00DE0082"/>
    <w:rsid w:val="00DE1323"/>
    <w:rsid w:val="00DE3F3D"/>
    <w:rsid w:val="00DE728B"/>
    <w:rsid w:val="00DE734C"/>
    <w:rsid w:val="00DE7F6C"/>
    <w:rsid w:val="00DF09AD"/>
    <w:rsid w:val="00DF135B"/>
    <w:rsid w:val="00DF1EA7"/>
    <w:rsid w:val="00DF1FB5"/>
    <w:rsid w:val="00DF27EE"/>
    <w:rsid w:val="00DF28F5"/>
    <w:rsid w:val="00DF29B4"/>
    <w:rsid w:val="00DF3D99"/>
    <w:rsid w:val="00DF4290"/>
    <w:rsid w:val="00DF5402"/>
    <w:rsid w:val="00DF5636"/>
    <w:rsid w:val="00DF5F33"/>
    <w:rsid w:val="00DF7917"/>
    <w:rsid w:val="00E00405"/>
    <w:rsid w:val="00E00DB2"/>
    <w:rsid w:val="00E012D8"/>
    <w:rsid w:val="00E01798"/>
    <w:rsid w:val="00E019EB"/>
    <w:rsid w:val="00E01D98"/>
    <w:rsid w:val="00E044EC"/>
    <w:rsid w:val="00E046DD"/>
    <w:rsid w:val="00E04EAD"/>
    <w:rsid w:val="00E04F3C"/>
    <w:rsid w:val="00E0512C"/>
    <w:rsid w:val="00E06A09"/>
    <w:rsid w:val="00E06E0C"/>
    <w:rsid w:val="00E071FA"/>
    <w:rsid w:val="00E072D1"/>
    <w:rsid w:val="00E0743A"/>
    <w:rsid w:val="00E0751A"/>
    <w:rsid w:val="00E07DFA"/>
    <w:rsid w:val="00E07EC4"/>
    <w:rsid w:val="00E10D14"/>
    <w:rsid w:val="00E112EE"/>
    <w:rsid w:val="00E11702"/>
    <w:rsid w:val="00E125A8"/>
    <w:rsid w:val="00E127C6"/>
    <w:rsid w:val="00E12A70"/>
    <w:rsid w:val="00E13628"/>
    <w:rsid w:val="00E13BD1"/>
    <w:rsid w:val="00E13D12"/>
    <w:rsid w:val="00E151AB"/>
    <w:rsid w:val="00E167D4"/>
    <w:rsid w:val="00E16BEC"/>
    <w:rsid w:val="00E1767F"/>
    <w:rsid w:val="00E177EE"/>
    <w:rsid w:val="00E203E1"/>
    <w:rsid w:val="00E213CF"/>
    <w:rsid w:val="00E21407"/>
    <w:rsid w:val="00E23DA0"/>
    <w:rsid w:val="00E2412D"/>
    <w:rsid w:val="00E254FA"/>
    <w:rsid w:val="00E26080"/>
    <w:rsid w:val="00E262EF"/>
    <w:rsid w:val="00E2677D"/>
    <w:rsid w:val="00E26A2C"/>
    <w:rsid w:val="00E26DA9"/>
    <w:rsid w:val="00E27B6C"/>
    <w:rsid w:val="00E30521"/>
    <w:rsid w:val="00E317F0"/>
    <w:rsid w:val="00E31FD9"/>
    <w:rsid w:val="00E328B5"/>
    <w:rsid w:val="00E32CE7"/>
    <w:rsid w:val="00E330CE"/>
    <w:rsid w:val="00E33D1A"/>
    <w:rsid w:val="00E341DD"/>
    <w:rsid w:val="00E34FA8"/>
    <w:rsid w:val="00E3626A"/>
    <w:rsid w:val="00E367E5"/>
    <w:rsid w:val="00E4179E"/>
    <w:rsid w:val="00E4181C"/>
    <w:rsid w:val="00E42651"/>
    <w:rsid w:val="00E44F67"/>
    <w:rsid w:val="00E452AF"/>
    <w:rsid w:val="00E4592C"/>
    <w:rsid w:val="00E45D11"/>
    <w:rsid w:val="00E45EDE"/>
    <w:rsid w:val="00E45F73"/>
    <w:rsid w:val="00E468D5"/>
    <w:rsid w:val="00E46F3A"/>
    <w:rsid w:val="00E47FB7"/>
    <w:rsid w:val="00E50AE9"/>
    <w:rsid w:val="00E5210F"/>
    <w:rsid w:val="00E535F8"/>
    <w:rsid w:val="00E55DBB"/>
    <w:rsid w:val="00E5630F"/>
    <w:rsid w:val="00E56D2D"/>
    <w:rsid w:val="00E56DCD"/>
    <w:rsid w:val="00E604C5"/>
    <w:rsid w:val="00E60E6A"/>
    <w:rsid w:val="00E61363"/>
    <w:rsid w:val="00E62421"/>
    <w:rsid w:val="00E624B0"/>
    <w:rsid w:val="00E6286F"/>
    <w:rsid w:val="00E62AD4"/>
    <w:rsid w:val="00E62E07"/>
    <w:rsid w:val="00E62FBC"/>
    <w:rsid w:val="00E639CF"/>
    <w:rsid w:val="00E64D13"/>
    <w:rsid w:val="00E65413"/>
    <w:rsid w:val="00E654B2"/>
    <w:rsid w:val="00E65967"/>
    <w:rsid w:val="00E65A10"/>
    <w:rsid w:val="00E66588"/>
    <w:rsid w:val="00E6710A"/>
    <w:rsid w:val="00E67310"/>
    <w:rsid w:val="00E707AB"/>
    <w:rsid w:val="00E714D0"/>
    <w:rsid w:val="00E73066"/>
    <w:rsid w:val="00E736C6"/>
    <w:rsid w:val="00E7371D"/>
    <w:rsid w:val="00E73E1B"/>
    <w:rsid w:val="00E75A1E"/>
    <w:rsid w:val="00E76367"/>
    <w:rsid w:val="00E76E76"/>
    <w:rsid w:val="00E770B8"/>
    <w:rsid w:val="00E77373"/>
    <w:rsid w:val="00E806EA"/>
    <w:rsid w:val="00E807CB"/>
    <w:rsid w:val="00E8083E"/>
    <w:rsid w:val="00E82E5C"/>
    <w:rsid w:val="00E83B43"/>
    <w:rsid w:val="00E85BC9"/>
    <w:rsid w:val="00E85F2D"/>
    <w:rsid w:val="00E8665B"/>
    <w:rsid w:val="00E86A0F"/>
    <w:rsid w:val="00E86DE6"/>
    <w:rsid w:val="00E86F93"/>
    <w:rsid w:val="00E87AD2"/>
    <w:rsid w:val="00E9033A"/>
    <w:rsid w:val="00E91322"/>
    <w:rsid w:val="00E91AD3"/>
    <w:rsid w:val="00E93257"/>
    <w:rsid w:val="00E93994"/>
    <w:rsid w:val="00E93CC1"/>
    <w:rsid w:val="00E94661"/>
    <w:rsid w:val="00E953AB"/>
    <w:rsid w:val="00E95D19"/>
    <w:rsid w:val="00E96131"/>
    <w:rsid w:val="00E9708E"/>
    <w:rsid w:val="00E97093"/>
    <w:rsid w:val="00E972C0"/>
    <w:rsid w:val="00EA12A7"/>
    <w:rsid w:val="00EA12F5"/>
    <w:rsid w:val="00EA3278"/>
    <w:rsid w:val="00EA3642"/>
    <w:rsid w:val="00EA4537"/>
    <w:rsid w:val="00EA54A2"/>
    <w:rsid w:val="00EA55EF"/>
    <w:rsid w:val="00EA57FB"/>
    <w:rsid w:val="00EA6678"/>
    <w:rsid w:val="00EA713E"/>
    <w:rsid w:val="00EA749D"/>
    <w:rsid w:val="00EA7954"/>
    <w:rsid w:val="00EB0480"/>
    <w:rsid w:val="00EB0F4E"/>
    <w:rsid w:val="00EB10E1"/>
    <w:rsid w:val="00EB25EA"/>
    <w:rsid w:val="00EB2864"/>
    <w:rsid w:val="00EB29C6"/>
    <w:rsid w:val="00EB4155"/>
    <w:rsid w:val="00EB51AA"/>
    <w:rsid w:val="00EB562E"/>
    <w:rsid w:val="00EB5B58"/>
    <w:rsid w:val="00EB5CE8"/>
    <w:rsid w:val="00EB6158"/>
    <w:rsid w:val="00EB671E"/>
    <w:rsid w:val="00EB6BAB"/>
    <w:rsid w:val="00EB6FF6"/>
    <w:rsid w:val="00EB743E"/>
    <w:rsid w:val="00EB7CC5"/>
    <w:rsid w:val="00EB7E45"/>
    <w:rsid w:val="00EC1BC6"/>
    <w:rsid w:val="00EC21BF"/>
    <w:rsid w:val="00EC2BDF"/>
    <w:rsid w:val="00EC33AF"/>
    <w:rsid w:val="00EC5B6B"/>
    <w:rsid w:val="00EC5EAE"/>
    <w:rsid w:val="00EC66B0"/>
    <w:rsid w:val="00EC6867"/>
    <w:rsid w:val="00ED257F"/>
    <w:rsid w:val="00ED2B0F"/>
    <w:rsid w:val="00ED2CA8"/>
    <w:rsid w:val="00ED5249"/>
    <w:rsid w:val="00ED5ABC"/>
    <w:rsid w:val="00ED6CA6"/>
    <w:rsid w:val="00ED7E35"/>
    <w:rsid w:val="00ED7EAC"/>
    <w:rsid w:val="00EE03C9"/>
    <w:rsid w:val="00EE0422"/>
    <w:rsid w:val="00EE09B2"/>
    <w:rsid w:val="00EE1265"/>
    <w:rsid w:val="00EE1277"/>
    <w:rsid w:val="00EE15F9"/>
    <w:rsid w:val="00EE2166"/>
    <w:rsid w:val="00EE2CD6"/>
    <w:rsid w:val="00EE3C32"/>
    <w:rsid w:val="00EE4789"/>
    <w:rsid w:val="00EE52A2"/>
    <w:rsid w:val="00EE52B9"/>
    <w:rsid w:val="00EE55F1"/>
    <w:rsid w:val="00EE5BC1"/>
    <w:rsid w:val="00EE5E08"/>
    <w:rsid w:val="00EE66C2"/>
    <w:rsid w:val="00EE6949"/>
    <w:rsid w:val="00EE7DE4"/>
    <w:rsid w:val="00EF0442"/>
    <w:rsid w:val="00EF0925"/>
    <w:rsid w:val="00EF15CF"/>
    <w:rsid w:val="00EF5E75"/>
    <w:rsid w:val="00EF656F"/>
    <w:rsid w:val="00EF7172"/>
    <w:rsid w:val="00EF756B"/>
    <w:rsid w:val="00EF7752"/>
    <w:rsid w:val="00F0243B"/>
    <w:rsid w:val="00F033B4"/>
    <w:rsid w:val="00F04041"/>
    <w:rsid w:val="00F04367"/>
    <w:rsid w:val="00F04618"/>
    <w:rsid w:val="00F0488F"/>
    <w:rsid w:val="00F04D02"/>
    <w:rsid w:val="00F078F3"/>
    <w:rsid w:val="00F07EB7"/>
    <w:rsid w:val="00F1087D"/>
    <w:rsid w:val="00F11A7E"/>
    <w:rsid w:val="00F123F2"/>
    <w:rsid w:val="00F1347F"/>
    <w:rsid w:val="00F1426A"/>
    <w:rsid w:val="00F144FA"/>
    <w:rsid w:val="00F151C1"/>
    <w:rsid w:val="00F1581A"/>
    <w:rsid w:val="00F1590C"/>
    <w:rsid w:val="00F16B95"/>
    <w:rsid w:val="00F2021D"/>
    <w:rsid w:val="00F227E8"/>
    <w:rsid w:val="00F2394F"/>
    <w:rsid w:val="00F24960"/>
    <w:rsid w:val="00F254EF"/>
    <w:rsid w:val="00F25AD0"/>
    <w:rsid w:val="00F25E1A"/>
    <w:rsid w:val="00F264F6"/>
    <w:rsid w:val="00F26C17"/>
    <w:rsid w:val="00F26C9C"/>
    <w:rsid w:val="00F27EDC"/>
    <w:rsid w:val="00F30725"/>
    <w:rsid w:val="00F31482"/>
    <w:rsid w:val="00F31EA8"/>
    <w:rsid w:val="00F32322"/>
    <w:rsid w:val="00F32B59"/>
    <w:rsid w:val="00F33691"/>
    <w:rsid w:val="00F33A82"/>
    <w:rsid w:val="00F33A9D"/>
    <w:rsid w:val="00F341FA"/>
    <w:rsid w:val="00F353B5"/>
    <w:rsid w:val="00F37762"/>
    <w:rsid w:val="00F37F68"/>
    <w:rsid w:val="00F40AAE"/>
    <w:rsid w:val="00F41177"/>
    <w:rsid w:val="00F431BC"/>
    <w:rsid w:val="00F4345C"/>
    <w:rsid w:val="00F445D3"/>
    <w:rsid w:val="00F4506C"/>
    <w:rsid w:val="00F464A2"/>
    <w:rsid w:val="00F46FE3"/>
    <w:rsid w:val="00F4700E"/>
    <w:rsid w:val="00F47D26"/>
    <w:rsid w:val="00F5125C"/>
    <w:rsid w:val="00F515DD"/>
    <w:rsid w:val="00F51A2F"/>
    <w:rsid w:val="00F51ECE"/>
    <w:rsid w:val="00F523EB"/>
    <w:rsid w:val="00F52B97"/>
    <w:rsid w:val="00F53191"/>
    <w:rsid w:val="00F55C06"/>
    <w:rsid w:val="00F57D90"/>
    <w:rsid w:val="00F600ED"/>
    <w:rsid w:val="00F603AD"/>
    <w:rsid w:val="00F61593"/>
    <w:rsid w:val="00F63069"/>
    <w:rsid w:val="00F636BF"/>
    <w:rsid w:val="00F64676"/>
    <w:rsid w:val="00F64E6F"/>
    <w:rsid w:val="00F6614E"/>
    <w:rsid w:val="00F664D6"/>
    <w:rsid w:val="00F66595"/>
    <w:rsid w:val="00F6692B"/>
    <w:rsid w:val="00F67074"/>
    <w:rsid w:val="00F67188"/>
    <w:rsid w:val="00F67A43"/>
    <w:rsid w:val="00F67C39"/>
    <w:rsid w:val="00F701CB"/>
    <w:rsid w:val="00F7047E"/>
    <w:rsid w:val="00F709E4"/>
    <w:rsid w:val="00F724AB"/>
    <w:rsid w:val="00F7282A"/>
    <w:rsid w:val="00F759E7"/>
    <w:rsid w:val="00F75C64"/>
    <w:rsid w:val="00F770DF"/>
    <w:rsid w:val="00F7787D"/>
    <w:rsid w:val="00F77A34"/>
    <w:rsid w:val="00F77B68"/>
    <w:rsid w:val="00F80294"/>
    <w:rsid w:val="00F808EF"/>
    <w:rsid w:val="00F813FD"/>
    <w:rsid w:val="00F82753"/>
    <w:rsid w:val="00F83183"/>
    <w:rsid w:val="00F83399"/>
    <w:rsid w:val="00F8393F"/>
    <w:rsid w:val="00F83FCE"/>
    <w:rsid w:val="00F8486E"/>
    <w:rsid w:val="00F84B07"/>
    <w:rsid w:val="00F851DC"/>
    <w:rsid w:val="00F8684A"/>
    <w:rsid w:val="00F86ACA"/>
    <w:rsid w:val="00F91540"/>
    <w:rsid w:val="00F915B8"/>
    <w:rsid w:val="00F916AC"/>
    <w:rsid w:val="00F916F1"/>
    <w:rsid w:val="00F9227A"/>
    <w:rsid w:val="00F92D40"/>
    <w:rsid w:val="00F936BC"/>
    <w:rsid w:val="00F93D9F"/>
    <w:rsid w:val="00F93E0C"/>
    <w:rsid w:val="00F9448D"/>
    <w:rsid w:val="00F9471E"/>
    <w:rsid w:val="00F94E68"/>
    <w:rsid w:val="00F958BC"/>
    <w:rsid w:val="00F960AE"/>
    <w:rsid w:val="00F96CBE"/>
    <w:rsid w:val="00F96DBB"/>
    <w:rsid w:val="00F9783C"/>
    <w:rsid w:val="00F97E2A"/>
    <w:rsid w:val="00FA076F"/>
    <w:rsid w:val="00FA0EFD"/>
    <w:rsid w:val="00FA1426"/>
    <w:rsid w:val="00FA1C91"/>
    <w:rsid w:val="00FA2123"/>
    <w:rsid w:val="00FA2655"/>
    <w:rsid w:val="00FA34A3"/>
    <w:rsid w:val="00FA3641"/>
    <w:rsid w:val="00FA3785"/>
    <w:rsid w:val="00FA3976"/>
    <w:rsid w:val="00FA4DAF"/>
    <w:rsid w:val="00FA52DE"/>
    <w:rsid w:val="00FA70F4"/>
    <w:rsid w:val="00FA71C3"/>
    <w:rsid w:val="00FA7A49"/>
    <w:rsid w:val="00FA7B6D"/>
    <w:rsid w:val="00FB075D"/>
    <w:rsid w:val="00FB0E7E"/>
    <w:rsid w:val="00FB20E4"/>
    <w:rsid w:val="00FB3D2F"/>
    <w:rsid w:val="00FB3E6C"/>
    <w:rsid w:val="00FB45B3"/>
    <w:rsid w:val="00FB53D0"/>
    <w:rsid w:val="00FB588B"/>
    <w:rsid w:val="00FB6E2F"/>
    <w:rsid w:val="00FB6F7B"/>
    <w:rsid w:val="00FC0068"/>
    <w:rsid w:val="00FC0C5A"/>
    <w:rsid w:val="00FC17C5"/>
    <w:rsid w:val="00FC1EDF"/>
    <w:rsid w:val="00FC2785"/>
    <w:rsid w:val="00FC2C9C"/>
    <w:rsid w:val="00FC2ED0"/>
    <w:rsid w:val="00FC33F5"/>
    <w:rsid w:val="00FC3F91"/>
    <w:rsid w:val="00FC48E3"/>
    <w:rsid w:val="00FC498C"/>
    <w:rsid w:val="00FC527F"/>
    <w:rsid w:val="00FD0F82"/>
    <w:rsid w:val="00FD1229"/>
    <w:rsid w:val="00FD2D8D"/>
    <w:rsid w:val="00FD2D9C"/>
    <w:rsid w:val="00FD2F69"/>
    <w:rsid w:val="00FD355B"/>
    <w:rsid w:val="00FD3628"/>
    <w:rsid w:val="00FD4003"/>
    <w:rsid w:val="00FD4F88"/>
    <w:rsid w:val="00FD7BCC"/>
    <w:rsid w:val="00FD7D5E"/>
    <w:rsid w:val="00FE0EB4"/>
    <w:rsid w:val="00FE2506"/>
    <w:rsid w:val="00FE2B1A"/>
    <w:rsid w:val="00FE2E9B"/>
    <w:rsid w:val="00FE2F50"/>
    <w:rsid w:val="00FE4FE9"/>
    <w:rsid w:val="00FE5EF5"/>
    <w:rsid w:val="00FE7FC9"/>
    <w:rsid w:val="00FF1A56"/>
    <w:rsid w:val="00FF572B"/>
    <w:rsid w:val="00FF57A8"/>
    <w:rsid w:val="00FF5DE3"/>
    <w:rsid w:val="00FF5E71"/>
    <w:rsid w:val="00FF62DE"/>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efaultImageDpi w14:val="0"/>
  <w15:docId w15:val="{BEBF3109-ED61-4885-95D9-7A8A7AF7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571D4"/>
    <w:pPr>
      <w:spacing w:before="240" w:after="60"/>
    </w:pPr>
    <w:rPr>
      <w:rFonts w:ascii="Arial" w:hAnsi="Arial" w:cs="Arial"/>
    </w:rPr>
  </w:style>
  <w:style w:type="paragraph" w:styleId="Heading1">
    <w:name w:val="heading 1"/>
    <w:aliases w:val="H1,Section Heading,Heading 1 St.George,style1,No numbers,heading 1Body,H-1,1.,MAIN HEADING,1. Level 1 Heading"/>
    <w:basedOn w:val="Normal"/>
    <w:next w:val="Normal"/>
    <w:link w:val="Heading1Char"/>
    <w:autoRedefine/>
    <w:uiPriority w:val="9"/>
    <w:qFormat/>
    <w:rsid w:val="00C775A1"/>
    <w:pPr>
      <w:keepNext/>
      <w:framePr w:hSpace="180" w:wrap="around" w:vAnchor="text" w:hAnchor="margin" w:x="-142" w:y="-47"/>
      <w:spacing w:before="0"/>
      <w:outlineLvl w:val="0"/>
    </w:pPr>
    <w:rPr>
      <w:b/>
      <w:bCs/>
      <w:kern w:val="32"/>
      <w:sz w:val="40"/>
      <w:szCs w:val="32"/>
    </w:rPr>
  </w:style>
  <w:style w:type="paragraph" w:styleId="Heading2">
    <w:name w:val="heading 2"/>
    <w:aliases w:val="Subclause,Heading 2 Char1,Heading 2 Char Char,h2 Char Char,Attribute Heading 2 Char Char,heading 2body Char Char,1.1 Char Char,h2 Char1,Attribute Heading 2 Char1,heading 2body Char1,1.1 Char1,h2 Char,Attribute Heading 2 Char,h2"/>
    <w:basedOn w:val="Normal"/>
    <w:next w:val="Normal"/>
    <w:link w:val="Heading2Char"/>
    <w:autoRedefine/>
    <w:uiPriority w:val="9"/>
    <w:qFormat/>
    <w:rsid w:val="0098044F"/>
    <w:pPr>
      <w:keepNext/>
      <w:keepLines/>
      <w:spacing w:after="120"/>
      <w:outlineLvl w:val="1"/>
    </w:pPr>
    <w:rPr>
      <w:b/>
      <w:bCs/>
      <w:iCs/>
      <w:sz w:val="32"/>
      <w:szCs w:val="28"/>
      <w:lang w:val="en-GB"/>
    </w:rPr>
  </w:style>
  <w:style w:type="paragraph" w:styleId="Heading3">
    <w:name w:val="heading 3"/>
    <w:basedOn w:val="Normal"/>
    <w:next w:val="Normal"/>
    <w:link w:val="Heading3Char"/>
    <w:autoRedefine/>
    <w:uiPriority w:val="9"/>
    <w:qFormat/>
    <w:rsid w:val="009E7842"/>
    <w:pPr>
      <w:keepNext/>
      <w:tabs>
        <w:tab w:val="left" w:pos="0"/>
      </w:tabs>
      <w:spacing w:after="120"/>
      <w:outlineLvl w:val="2"/>
    </w:pPr>
    <w:rPr>
      <w:lang w:val="en-GB"/>
    </w:rPr>
  </w:style>
  <w:style w:type="paragraph" w:styleId="Heading9">
    <w:name w:val="heading 9"/>
    <w:basedOn w:val="Normal"/>
    <w:next w:val="Normal"/>
    <w:link w:val="Heading9Char"/>
    <w:uiPriority w:val="9"/>
    <w:qFormat/>
    <w:rsid w:val="008F6E93"/>
    <w:pPr>
      <w:suppressAutoHyphens/>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 1 St.George Char,style1 Char,No numbers Char,heading 1Body Char,H-1 Char,1. Char,MAIN HEADING Char,1. Level 1 Heading Char"/>
    <w:basedOn w:val="DefaultParagraphFont"/>
    <w:link w:val="Heading1"/>
    <w:uiPriority w:val="9"/>
    <w:locked/>
    <w:rsid w:val="00C775A1"/>
    <w:rPr>
      <w:rFonts w:ascii="Arial" w:hAnsi="Arial" w:cs="Times New Roman"/>
      <w:b/>
      <w:kern w:val="32"/>
      <w:sz w:val="32"/>
    </w:rPr>
  </w:style>
  <w:style w:type="character" w:customStyle="1" w:styleId="Heading2Char">
    <w:name w:val="Heading 2 Char"/>
    <w:aliases w:val="Subclause Char,Heading 2 Char1 Char,Heading 2 Char Char Char,h2 Char Char Char,Attribute Heading 2 Char Char Char,heading 2body Char Char Char,1.1 Char Char Char,h2 Char1 Char,Attribute Heading 2 Char1 Char,heading 2body Char1 Char"/>
    <w:basedOn w:val="DefaultParagraphFont"/>
    <w:link w:val="Heading2"/>
    <w:uiPriority w:val="9"/>
    <w:locked/>
    <w:rsid w:val="0098044F"/>
    <w:rPr>
      <w:rFonts w:ascii="Arial" w:hAnsi="Arial" w:cs="Arial"/>
      <w:b/>
      <w:bCs/>
      <w:iCs/>
      <w:sz w:val="32"/>
      <w:szCs w:val="28"/>
      <w:lang w:val="en-GB"/>
    </w:rPr>
  </w:style>
  <w:style w:type="character" w:customStyle="1" w:styleId="Heading3Char">
    <w:name w:val="Heading 3 Char"/>
    <w:basedOn w:val="DefaultParagraphFont"/>
    <w:link w:val="Heading3"/>
    <w:uiPriority w:val="9"/>
    <w:locked/>
    <w:rsid w:val="009E7842"/>
    <w:rPr>
      <w:rFonts w:ascii="Arial" w:hAnsi="Arial" w:cs="Times New Roman"/>
      <w:lang w:val="en-GB" w:eastAsia="x-none"/>
    </w:rPr>
  </w:style>
  <w:style w:type="character" w:customStyle="1" w:styleId="Heading9Char">
    <w:name w:val="Heading 9 Char"/>
    <w:basedOn w:val="DefaultParagraphFont"/>
    <w:link w:val="Heading9"/>
    <w:uiPriority w:val="9"/>
    <w:locked/>
    <w:rsid w:val="008F6E93"/>
    <w:rPr>
      <w:rFonts w:ascii="Arial" w:hAnsi="Arial" w:cs="Times New Roman"/>
      <w:sz w:val="22"/>
    </w:rPr>
  </w:style>
  <w:style w:type="paragraph" w:styleId="Header">
    <w:name w:val="header"/>
    <w:basedOn w:val="Normal"/>
    <w:link w:val="HeaderChar1"/>
    <w:uiPriority w:val="99"/>
    <w:rsid w:val="006654CE"/>
    <w:pPr>
      <w:tabs>
        <w:tab w:val="center" w:pos="4153"/>
        <w:tab w:val="right" w:pos="8306"/>
      </w:tabs>
    </w:pPr>
  </w:style>
  <w:style w:type="paragraph" w:styleId="FootnoteText">
    <w:name w:val="footnote text"/>
    <w:basedOn w:val="Normal"/>
    <w:link w:val="FootnoteTextChar"/>
    <w:uiPriority w:val="99"/>
    <w:rsid w:val="007743CA"/>
    <w:pPr>
      <w:spacing w:before="0" w:after="160" w:line="276" w:lineRule="auto"/>
    </w:pPr>
  </w:style>
  <w:style w:type="paragraph" w:styleId="BalloonText">
    <w:name w:val="Balloon Text"/>
    <w:basedOn w:val="Normal"/>
    <w:link w:val="BalloonTextChar"/>
    <w:uiPriority w:val="99"/>
    <w:rsid w:val="00776E57"/>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776E57"/>
    <w:rPr>
      <w:rFonts w:ascii="Tahoma" w:hAnsi="Tahoma" w:cs="Times New Roman"/>
      <w:sz w:val="16"/>
    </w:rPr>
  </w:style>
  <w:style w:type="character" w:styleId="CommentReference">
    <w:name w:val="annotation reference"/>
    <w:basedOn w:val="DefaultParagraphFont"/>
    <w:uiPriority w:val="99"/>
    <w:unhideWhenUsed/>
    <w:rsid w:val="00776E57"/>
    <w:rPr>
      <w:rFonts w:cs="Times New Roman"/>
      <w:sz w:val="16"/>
    </w:rPr>
  </w:style>
  <w:style w:type="paragraph" w:styleId="CommentText">
    <w:name w:val="annotation text"/>
    <w:basedOn w:val="Normal"/>
    <w:link w:val="CommentTextChar"/>
    <w:uiPriority w:val="99"/>
    <w:rsid w:val="00776E57"/>
    <w:pPr>
      <w:spacing w:after="160" w:line="276" w:lineRule="auto"/>
    </w:pPr>
  </w:style>
  <w:style w:type="character" w:customStyle="1" w:styleId="CommentTextChar">
    <w:name w:val="Comment Text Char"/>
    <w:basedOn w:val="DefaultParagraphFont"/>
    <w:link w:val="CommentText"/>
    <w:uiPriority w:val="99"/>
    <w:locked/>
    <w:rsid w:val="00776E57"/>
    <w:rPr>
      <w:rFonts w:ascii="Arial" w:hAnsi="Arial" w:cs="Times New Roman"/>
    </w:rPr>
  </w:style>
  <w:style w:type="character" w:styleId="Hyperlink">
    <w:name w:val="Hyperlink"/>
    <w:basedOn w:val="DefaultParagraphFont"/>
    <w:uiPriority w:val="99"/>
    <w:unhideWhenUsed/>
    <w:rsid w:val="00C55B5C"/>
    <w:rPr>
      <w:rFonts w:cs="Times New Roman"/>
      <w:color w:val="0000FF"/>
      <w:u w:val="single"/>
    </w:rPr>
  </w:style>
  <w:style w:type="paragraph" w:styleId="Footer">
    <w:name w:val="footer"/>
    <w:basedOn w:val="Normal"/>
    <w:link w:val="FooterChar"/>
    <w:uiPriority w:val="99"/>
    <w:rsid w:val="006654CE"/>
    <w:pPr>
      <w:tabs>
        <w:tab w:val="center" w:pos="4153"/>
        <w:tab w:val="right" w:pos="8306"/>
      </w:tabs>
    </w:pPr>
  </w:style>
  <w:style w:type="character" w:customStyle="1" w:styleId="FooterChar">
    <w:name w:val="Footer Char"/>
    <w:basedOn w:val="DefaultParagraphFont"/>
    <w:link w:val="Footer"/>
    <w:uiPriority w:val="99"/>
    <w:locked/>
    <w:rsid w:val="00C55B5C"/>
    <w:rPr>
      <w:rFonts w:ascii="Arial" w:hAnsi="Arial" w:cs="Times New Roman"/>
      <w:sz w:val="24"/>
    </w:rPr>
  </w:style>
  <w:style w:type="paragraph" w:customStyle="1" w:styleId="Titlesubhead">
    <w:name w:val="Title subhead"/>
    <w:basedOn w:val="Normal"/>
    <w:rsid w:val="006654CE"/>
    <w:rPr>
      <w:sz w:val="60"/>
      <w:szCs w:val="60"/>
    </w:rPr>
  </w:style>
  <w:style w:type="paragraph" w:customStyle="1" w:styleId="ReportTitle">
    <w:name w:val="Report Title"/>
    <w:basedOn w:val="Normal"/>
    <w:rsid w:val="006654CE"/>
    <w:rPr>
      <w:b/>
      <w:sz w:val="90"/>
      <w:szCs w:val="90"/>
    </w:rPr>
  </w:style>
  <w:style w:type="character" w:styleId="PageNumber">
    <w:name w:val="page number"/>
    <w:basedOn w:val="DefaultParagraphFont"/>
    <w:uiPriority w:val="99"/>
    <w:rsid w:val="007D2A5C"/>
    <w:rPr>
      <w:rFonts w:cs="Times New Roman"/>
    </w:rPr>
  </w:style>
  <w:style w:type="paragraph" w:customStyle="1" w:styleId="BasicParagraph">
    <w:name w:val="[Basic Paragraph]"/>
    <w:basedOn w:val="Normal"/>
    <w:rsid w:val="007D2A5C"/>
    <w:pPr>
      <w:autoSpaceDE w:val="0"/>
      <w:autoSpaceDN w:val="0"/>
      <w:adjustRightInd w:val="0"/>
      <w:spacing w:line="288" w:lineRule="auto"/>
      <w:textAlignment w:val="center"/>
    </w:pPr>
    <w:rPr>
      <w:color w:val="000000"/>
      <w:sz w:val="22"/>
      <w:lang w:val="en-GB"/>
    </w:rPr>
  </w:style>
  <w:style w:type="paragraph" w:styleId="NormalWeb">
    <w:name w:val="Normal (Web)"/>
    <w:basedOn w:val="Normal"/>
    <w:uiPriority w:val="99"/>
    <w:unhideWhenUsed/>
    <w:rsid w:val="00B74FF2"/>
    <w:pPr>
      <w:spacing w:before="100" w:beforeAutospacing="1" w:after="100" w:afterAutospacing="1"/>
    </w:pPr>
    <w:rPr>
      <w:rFonts w:ascii="Times New Roman" w:hAnsi="Times New Roman"/>
      <w:sz w:val="24"/>
    </w:rPr>
  </w:style>
  <w:style w:type="character" w:customStyle="1" w:styleId="HeaderChar1">
    <w:name w:val="Header Char1"/>
    <w:link w:val="Header"/>
    <w:locked/>
    <w:rsid w:val="00C55B5C"/>
    <w:rPr>
      <w:rFonts w:ascii="Arial" w:hAnsi="Arial"/>
      <w:sz w:val="24"/>
    </w:rPr>
  </w:style>
  <w:style w:type="character" w:customStyle="1" w:styleId="FootnoteTextChar">
    <w:name w:val="Footnote Text Char"/>
    <w:basedOn w:val="DefaultParagraphFont"/>
    <w:link w:val="FootnoteText"/>
    <w:uiPriority w:val="99"/>
    <w:locked/>
    <w:rsid w:val="007743CA"/>
    <w:rPr>
      <w:rFonts w:ascii="Arial" w:hAnsi="Arial" w:cs="Times New Roman"/>
    </w:rPr>
  </w:style>
  <w:style w:type="character" w:styleId="FootnoteReference">
    <w:name w:val="footnote reference"/>
    <w:basedOn w:val="DefaultParagraphFont"/>
    <w:uiPriority w:val="99"/>
    <w:rsid w:val="003E7D45"/>
    <w:rPr>
      <w:rFonts w:cs="Times New Roman"/>
      <w:vertAlign w:val="superscript"/>
    </w:rPr>
  </w:style>
  <w:style w:type="paragraph" w:styleId="CommentSubject">
    <w:name w:val="annotation subject"/>
    <w:basedOn w:val="CommentText"/>
    <w:next w:val="CommentText"/>
    <w:link w:val="CommentSubjectChar"/>
    <w:uiPriority w:val="99"/>
    <w:rsid w:val="00A04834"/>
    <w:pPr>
      <w:spacing w:after="240" w:line="240" w:lineRule="auto"/>
    </w:pPr>
    <w:rPr>
      <w:b/>
      <w:bCs/>
    </w:rPr>
  </w:style>
  <w:style w:type="character" w:customStyle="1" w:styleId="CommentSubjectChar">
    <w:name w:val="Comment Subject Char"/>
    <w:basedOn w:val="CommentTextChar"/>
    <w:link w:val="CommentSubject"/>
    <w:uiPriority w:val="99"/>
    <w:locked/>
    <w:rsid w:val="00A04834"/>
    <w:rPr>
      <w:rFonts w:ascii="Arial" w:hAnsi="Arial" w:cs="Times New Roman"/>
      <w:b/>
    </w:rPr>
  </w:style>
  <w:style w:type="paragraph" w:styleId="TOC1">
    <w:name w:val="toc 1"/>
    <w:basedOn w:val="Normal"/>
    <w:next w:val="Normal"/>
    <w:autoRedefine/>
    <w:uiPriority w:val="39"/>
    <w:unhideWhenUsed/>
    <w:qFormat/>
    <w:rsid w:val="000D4C31"/>
    <w:pPr>
      <w:tabs>
        <w:tab w:val="left" w:pos="0"/>
        <w:tab w:val="right" w:leader="dot" w:pos="9628"/>
      </w:tabs>
      <w:spacing w:before="120" w:after="120" w:line="276" w:lineRule="auto"/>
      <w:ind w:hanging="142"/>
    </w:pPr>
    <w:rPr>
      <w:rFonts w:ascii="Calibri" w:hAnsi="Calibri"/>
      <w:b/>
      <w:bCs/>
      <w:caps/>
    </w:rPr>
  </w:style>
  <w:style w:type="paragraph" w:styleId="TOC2">
    <w:name w:val="toc 2"/>
    <w:basedOn w:val="Normal"/>
    <w:next w:val="Normal"/>
    <w:autoRedefine/>
    <w:uiPriority w:val="39"/>
    <w:unhideWhenUsed/>
    <w:qFormat/>
    <w:rsid w:val="00630FA4"/>
    <w:pPr>
      <w:spacing w:after="0" w:line="276" w:lineRule="auto"/>
      <w:ind w:left="220"/>
    </w:pPr>
    <w:rPr>
      <w:rFonts w:ascii="Calibri" w:hAnsi="Calibri"/>
      <w:smallCaps/>
    </w:rPr>
  </w:style>
  <w:style w:type="paragraph" w:styleId="TOC3">
    <w:name w:val="toc 3"/>
    <w:basedOn w:val="Normal"/>
    <w:next w:val="Normal"/>
    <w:autoRedefine/>
    <w:uiPriority w:val="39"/>
    <w:unhideWhenUsed/>
    <w:qFormat/>
    <w:rsid w:val="00630FA4"/>
    <w:pPr>
      <w:tabs>
        <w:tab w:val="right" w:leader="dot" w:pos="9628"/>
      </w:tabs>
      <w:spacing w:before="120" w:after="120" w:line="276" w:lineRule="auto"/>
      <w:ind w:left="442"/>
    </w:pPr>
    <w:rPr>
      <w:rFonts w:ascii="Calibri" w:hAnsi="Calibri"/>
      <w:i/>
      <w:iCs/>
    </w:rPr>
  </w:style>
  <w:style w:type="paragraph" w:styleId="ListParagraph">
    <w:name w:val="List Paragraph"/>
    <w:basedOn w:val="Normal"/>
    <w:uiPriority w:val="34"/>
    <w:qFormat/>
    <w:rsid w:val="0046406A"/>
    <w:pPr>
      <w:spacing w:after="0"/>
      <w:ind w:left="720"/>
    </w:pPr>
    <w:rPr>
      <w:rFonts w:ascii="Calibri" w:hAnsi="Calibri"/>
      <w:szCs w:val="22"/>
      <w:lang w:eastAsia="en-US"/>
    </w:rPr>
  </w:style>
  <w:style w:type="table" w:styleId="TableGrid">
    <w:name w:val="Table Grid"/>
    <w:basedOn w:val="TableNormal"/>
    <w:uiPriority w:val="59"/>
    <w:rsid w:val="008F6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394E6F"/>
    <w:rPr>
      <w:rFonts w:cs="Times New Roman"/>
      <w:color w:val="800080"/>
      <w:u w:val="single"/>
    </w:rPr>
  </w:style>
  <w:style w:type="paragraph" w:styleId="Revision">
    <w:name w:val="Revision"/>
    <w:hidden/>
    <w:uiPriority w:val="99"/>
    <w:semiHidden/>
    <w:rsid w:val="00404896"/>
    <w:rPr>
      <w:rFonts w:ascii="Arial" w:hAnsi="Arial"/>
      <w:sz w:val="22"/>
      <w:szCs w:val="24"/>
    </w:rPr>
  </w:style>
  <w:style w:type="table" w:customStyle="1" w:styleId="TableGrid1">
    <w:name w:val="Table Grid1"/>
    <w:basedOn w:val="TableNormal"/>
    <w:next w:val="TableGrid"/>
    <w:uiPriority w:val="59"/>
    <w:rsid w:val="002A0BA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6796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semiHidden/>
    <w:rsid w:val="00593704"/>
    <w:rPr>
      <w:rFonts w:ascii="Arial" w:hAnsi="Arial"/>
      <w:sz w:val="16"/>
      <w:lang w:val="x-none" w:eastAsia="en-US"/>
    </w:rPr>
  </w:style>
  <w:style w:type="paragraph" w:styleId="Title">
    <w:name w:val="Title"/>
    <w:basedOn w:val="Normal"/>
    <w:link w:val="TitleChar"/>
    <w:uiPriority w:val="10"/>
    <w:qFormat/>
    <w:rsid w:val="00C12376"/>
    <w:pPr>
      <w:widowControl w:val="0"/>
      <w:spacing w:before="400" w:after="400"/>
      <w:outlineLvl w:val="0"/>
    </w:pPr>
    <w:rPr>
      <w:b/>
      <w:color w:val="FF0000"/>
      <w:kern w:val="28"/>
      <w:sz w:val="36"/>
      <w:lang w:eastAsia="en-US"/>
    </w:rPr>
  </w:style>
  <w:style w:type="character" w:customStyle="1" w:styleId="TitleChar">
    <w:name w:val="Title Char"/>
    <w:basedOn w:val="DefaultParagraphFont"/>
    <w:link w:val="Title"/>
    <w:uiPriority w:val="10"/>
    <w:locked/>
    <w:rsid w:val="00C12376"/>
    <w:rPr>
      <w:rFonts w:ascii="Arial" w:hAnsi="Arial" w:cs="Times New Roman"/>
      <w:b/>
      <w:color w:val="FF0000"/>
      <w:kern w:val="28"/>
      <w:sz w:val="36"/>
      <w:lang w:val="x-none" w:eastAsia="en-US"/>
    </w:rPr>
  </w:style>
  <w:style w:type="table" w:customStyle="1" w:styleId="TableGrid3">
    <w:name w:val="Table Grid3"/>
    <w:basedOn w:val="TableNormal"/>
    <w:next w:val="TableGrid"/>
    <w:uiPriority w:val="59"/>
    <w:rsid w:val="00D6136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0452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019E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6709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B2CA9"/>
    <w:pPr>
      <w:keepLines/>
      <w:framePr w:hSpace="0" w:wrap="auto" w:vAnchor="margin" w:hAnchor="text" w:xAlign="left" w:yAlign="inline"/>
      <w:spacing w:before="480" w:after="0" w:line="276" w:lineRule="auto"/>
      <w:outlineLvl w:val="9"/>
    </w:pPr>
    <w:rPr>
      <w:rFonts w:asciiTheme="majorHAnsi" w:eastAsiaTheme="majorEastAsia" w:hAnsiTheme="majorHAnsi" w:cs="Times New Roman"/>
      <w:color w:val="365F91" w:themeColor="accent1" w:themeShade="BF"/>
      <w:kern w:val="0"/>
      <w:sz w:val="28"/>
      <w:szCs w:val="28"/>
      <w:lang w:val="en-US" w:eastAsia="ja-JP"/>
    </w:rPr>
  </w:style>
  <w:style w:type="character" w:styleId="Emphasis">
    <w:name w:val="Emphasis"/>
    <w:basedOn w:val="DefaultParagraphFont"/>
    <w:uiPriority w:val="20"/>
    <w:qFormat/>
    <w:rsid w:val="00C61107"/>
    <w:rPr>
      <w:b w:val="0"/>
      <w:bCs w:val="0"/>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85346">
      <w:marLeft w:val="0"/>
      <w:marRight w:val="0"/>
      <w:marTop w:val="0"/>
      <w:marBottom w:val="0"/>
      <w:divBdr>
        <w:top w:val="none" w:sz="0" w:space="0" w:color="auto"/>
        <w:left w:val="none" w:sz="0" w:space="0" w:color="auto"/>
        <w:bottom w:val="none" w:sz="0" w:space="0" w:color="auto"/>
        <w:right w:val="none" w:sz="0" w:space="0" w:color="auto"/>
      </w:divBdr>
    </w:div>
    <w:div w:id="69085347">
      <w:marLeft w:val="0"/>
      <w:marRight w:val="0"/>
      <w:marTop w:val="0"/>
      <w:marBottom w:val="0"/>
      <w:divBdr>
        <w:top w:val="none" w:sz="0" w:space="0" w:color="auto"/>
        <w:left w:val="none" w:sz="0" w:space="0" w:color="auto"/>
        <w:bottom w:val="none" w:sz="0" w:space="0" w:color="auto"/>
        <w:right w:val="none" w:sz="0" w:space="0" w:color="auto"/>
      </w:divBdr>
    </w:div>
    <w:div w:id="69085348">
      <w:marLeft w:val="0"/>
      <w:marRight w:val="0"/>
      <w:marTop w:val="0"/>
      <w:marBottom w:val="0"/>
      <w:divBdr>
        <w:top w:val="none" w:sz="0" w:space="0" w:color="auto"/>
        <w:left w:val="none" w:sz="0" w:space="0" w:color="auto"/>
        <w:bottom w:val="none" w:sz="0" w:space="0" w:color="auto"/>
        <w:right w:val="none" w:sz="0" w:space="0" w:color="auto"/>
      </w:divBdr>
    </w:div>
    <w:div w:id="69085349">
      <w:marLeft w:val="0"/>
      <w:marRight w:val="0"/>
      <w:marTop w:val="0"/>
      <w:marBottom w:val="0"/>
      <w:divBdr>
        <w:top w:val="none" w:sz="0" w:space="0" w:color="auto"/>
        <w:left w:val="none" w:sz="0" w:space="0" w:color="auto"/>
        <w:bottom w:val="none" w:sz="0" w:space="0" w:color="auto"/>
        <w:right w:val="none" w:sz="0" w:space="0" w:color="auto"/>
      </w:divBdr>
    </w:div>
    <w:div w:id="69085350">
      <w:marLeft w:val="0"/>
      <w:marRight w:val="0"/>
      <w:marTop w:val="0"/>
      <w:marBottom w:val="0"/>
      <w:divBdr>
        <w:top w:val="none" w:sz="0" w:space="0" w:color="auto"/>
        <w:left w:val="none" w:sz="0" w:space="0" w:color="auto"/>
        <w:bottom w:val="none" w:sz="0" w:space="0" w:color="auto"/>
        <w:right w:val="none" w:sz="0" w:space="0" w:color="auto"/>
      </w:divBdr>
    </w:div>
    <w:div w:id="69085351">
      <w:marLeft w:val="0"/>
      <w:marRight w:val="0"/>
      <w:marTop w:val="0"/>
      <w:marBottom w:val="0"/>
      <w:divBdr>
        <w:top w:val="none" w:sz="0" w:space="0" w:color="auto"/>
        <w:left w:val="none" w:sz="0" w:space="0" w:color="auto"/>
        <w:bottom w:val="none" w:sz="0" w:space="0" w:color="auto"/>
        <w:right w:val="none" w:sz="0" w:space="0" w:color="auto"/>
      </w:divBdr>
    </w:div>
    <w:div w:id="69085352">
      <w:marLeft w:val="0"/>
      <w:marRight w:val="0"/>
      <w:marTop w:val="0"/>
      <w:marBottom w:val="0"/>
      <w:divBdr>
        <w:top w:val="none" w:sz="0" w:space="0" w:color="auto"/>
        <w:left w:val="none" w:sz="0" w:space="0" w:color="auto"/>
        <w:bottom w:val="none" w:sz="0" w:space="0" w:color="auto"/>
        <w:right w:val="none" w:sz="0" w:space="0" w:color="auto"/>
      </w:divBdr>
    </w:div>
    <w:div w:id="69085353">
      <w:marLeft w:val="0"/>
      <w:marRight w:val="0"/>
      <w:marTop w:val="0"/>
      <w:marBottom w:val="0"/>
      <w:divBdr>
        <w:top w:val="none" w:sz="0" w:space="0" w:color="auto"/>
        <w:left w:val="none" w:sz="0" w:space="0" w:color="auto"/>
        <w:bottom w:val="none" w:sz="0" w:space="0" w:color="auto"/>
        <w:right w:val="none" w:sz="0" w:space="0" w:color="auto"/>
      </w:divBdr>
    </w:div>
    <w:div w:id="69085354">
      <w:marLeft w:val="0"/>
      <w:marRight w:val="0"/>
      <w:marTop w:val="0"/>
      <w:marBottom w:val="0"/>
      <w:divBdr>
        <w:top w:val="none" w:sz="0" w:space="0" w:color="auto"/>
        <w:left w:val="none" w:sz="0" w:space="0" w:color="auto"/>
        <w:bottom w:val="none" w:sz="0" w:space="0" w:color="auto"/>
        <w:right w:val="none" w:sz="0" w:space="0" w:color="auto"/>
      </w:divBdr>
    </w:div>
    <w:div w:id="69085355">
      <w:marLeft w:val="0"/>
      <w:marRight w:val="0"/>
      <w:marTop w:val="0"/>
      <w:marBottom w:val="0"/>
      <w:divBdr>
        <w:top w:val="none" w:sz="0" w:space="0" w:color="auto"/>
        <w:left w:val="none" w:sz="0" w:space="0" w:color="auto"/>
        <w:bottom w:val="none" w:sz="0" w:space="0" w:color="auto"/>
        <w:right w:val="none" w:sz="0" w:space="0" w:color="auto"/>
      </w:divBdr>
    </w:div>
    <w:div w:id="481779694">
      <w:bodyDiv w:val="1"/>
      <w:marLeft w:val="0"/>
      <w:marRight w:val="0"/>
      <w:marTop w:val="0"/>
      <w:marBottom w:val="0"/>
      <w:divBdr>
        <w:top w:val="none" w:sz="0" w:space="0" w:color="auto"/>
        <w:left w:val="none" w:sz="0" w:space="0" w:color="auto"/>
        <w:bottom w:val="none" w:sz="0" w:space="0" w:color="auto"/>
        <w:right w:val="none" w:sz="0" w:space="0" w:color="auto"/>
      </w:divBdr>
    </w:div>
    <w:div w:id="1591625176">
      <w:bodyDiv w:val="1"/>
      <w:marLeft w:val="0"/>
      <w:marRight w:val="0"/>
      <w:marTop w:val="0"/>
      <w:marBottom w:val="0"/>
      <w:divBdr>
        <w:top w:val="none" w:sz="0" w:space="0" w:color="auto"/>
        <w:left w:val="none" w:sz="0" w:space="0" w:color="auto"/>
        <w:bottom w:val="none" w:sz="0" w:space="0" w:color="auto"/>
        <w:right w:val="none" w:sz="0" w:space="0" w:color="auto"/>
      </w:divBdr>
    </w:div>
    <w:div w:id="205719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mmunities.qld.gov.au/gateway/about-us/corporate-publications/strategic-plan" TargetMode="External"/><Relationship Id="rId18" Type="http://schemas.openxmlformats.org/officeDocument/2006/relationships/hyperlink" Target="https://www.communities.qld.gov.au/resources/campaign/supporting-families/our-way.pdf" TargetMode="External"/><Relationship Id="rId26" Type="http://schemas.openxmlformats.org/officeDocument/2006/relationships/hyperlink" Target="https://www.communities.qld.gov.au/industry-partners/funding-grants/investment-specifications/guidelines-diversion-services-toolkit" TargetMode="External"/><Relationship Id="rId39" Type="http://schemas.openxmlformats.org/officeDocument/2006/relationships/header" Target="header5.xml"/><Relationship Id="rId21" Type="http://schemas.openxmlformats.org/officeDocument/2006/relationships/package" Target="embeddings/Microsoft_Visio_Drawing1.vsdx"/><Relationship Id="rId34" Type="http://schemas.openxmlformats.org/officeDocument/2006/relationships/hyperlink" Target="https://www.csyw.qld.gov.au/about-us/funding-grants" TargetMode="External"/><Relationship Id="rId42" Type="http://schemas.openxmlformats.org/officeDocument/2006/relationships/header" Target="head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communities.qld.gov.au/resources/reform-renewal/qg-response-child-protection-inquiry.pdf" TargetMode="External"/><Relationship Id="rId20" Type="http://schemas.openxmlformats.org/officeDocument/2006/relationships/image" Target="media/image1.emf"/><Relationship Id="rId29" Type="http://schemas.openxmlformats.org/officeDocument/2006/relationships/header" Target="header3.xm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catalogue.nla.gov.au/Record/2032613?lookfor=national%20standards%20of%20practice%20manual%20for%20services%20against%20sexual%20violence&amp;offset=1&amp;max=1460491" TargetMode="External"/><Relationship Id="rId32" Type="http://schemas.openxmlformats.org/officeDocument/2006/relationships/hyperlink" Target="https://www.csyw.qld.gov.au/about-us/funding-grants/output-funding-reporting" TargetMode="External"/><Relationship Id="rId37" Type="http://schemas.openxmlformats.org/officeDocument/2006/relationships/hyperlink" Target="https://www.csyw.qld.gov.au/about-us/funding-grants/output-funding-reporting" TargetMode="External"/><Relationship Id="rId40"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www.childprotectioninquiry.qld.gov.au/__data/assets/pdf_file/0017/202625/QCPCI-FINAL-REPORT-web-version.pdf" TargetMode="External"/><Relationship Id="rId23" Type="http://schemas.openxmlformats.org/officeDocument/2006/relationships/hyperlink" Target="https://publications.qld.gov.au/dataset/1f7ea4ec-bec8-4428-ab60-0a6c119ac70d/resource/3b3958c9-504f-4698-a64d-e56ca7e5248e" TargetMode="External"/><Relationship Id="rId28" Type="http://schemas.openxmlformats.org/officeDocument/2006/relationships/header" Target="header2.xml"/><Relationship Id="rId36" Type="http://schemas.openxmlformats.org/officeDocument/2006/relationships/hyperlink" Target="https://www.csyw.qld.gov.au/about-us/funding-grants/investment-specifications" TargetMode="External"/><Relationship Id="rId10" Type="http://schemas.openxmlformats.org/officeDocument/2006/relationships/endnotes" Target="endnotes.xml"/><Relationship Id="rId19" Type="http://schemas.openxmlformats.org/officeDocument/2006/relationships/hyperlink" Target="https://www.communities.qld.gov.au/resources/campaign/supporting-families/changing-tracks.pdf" TargetMode="External"/><Relationship Id="rId31" Type="http://schemas.openxmlformats.org/officeDocument/2006/relationships/header" Target="header4.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ildprotectioninquiry.qld.gov.au/__data/assets/pdf_file/0017/202625/qcpci-final-report-web-version.pdf" TargetMode="External"/><Relationship Id="rId22" Type="http://schemas.openxmlformats.org/officeDocument/2006/relationships/hyperlink" Target="https://www.communities.qld.gov.au/industry-partners/funding-grants/investment-specifications/guidelines-diversion-services-toolkit" TargetMode="External"/><Relationship Id="rId27" Type="http://schemas.openxmlformats.org/officeDocument/2006/relationships/hyperlink" Target="https://www.communities.qld.gov.au/industry-partners/funding-grants/investment-specifications/guidelines-diversion-services-toolkit" TargetMode="External"/><Relationship Id="rId30" Type="http://schemas.openxmlformats.org/officeDocument/2006/relationships/footer" Target="footer2.xml"/><Relationship Id="rId35" Type="http://schemas.openxmlformats.org/officeDocument/2006/relationships/hyperlink" Target="https://www.csyw.qld.gov.au/about-us/funding-grants/investment-specifications"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communities.qld.gov.au/resources/reform-renewal/qg-response-child-protection-inquiry.pdf" TargetMode="External"/><Relationship Id="rId25" Type="http://schemas.openxmlformats.org/officeDocument/2006/relationships/hyperlink" Target="file://C:/Users/clbaker/AppData/Local/Microsoft/Windows/Temporary%20Internet%20Files/Content.Outlook/AppData/Local/Microsoft/Windows/Temporary%20Internet%20Files/clbaker/AppData/Local/Microsoft/Windows/Temporary%20Internet%20Files/dtokar/AppData/Local/Microsoft/ythomas/AppData/Local/Microsoft/Windows/Temporary%20Internet%20Files/Projects/LBYPP/Assessment/Comprehensive%20CATv3%20Guide.pdf" TargetMode="External"/><Relationship Id="rId33" Type="http://schemas.openxmlformats.org/officeDocument/2006/relationships/hyperlink" Target="https://www.csyw.qld.gov.au/contact-us/department-contacts/child-family-contacts/child-safety-service-centres" TargetMode="External"/><Relationship Id="rId38" Type="http://schemas.openxmlformats.org/officeDocument/2006/relationships/hyperlink" Target="https://www.csyw.qld.gov.au/about-us/funding-grants/human-services-qualit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63090-3D37-4DD2-A0D6-BB0D03F2319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DEC4866-189C-47D0-A8CA-7EF5F56EA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7024DF7-0179-4CD8-BE63-A954206E5955}">
  <ds:schemaRefs>
    <ds:schemaRef ds:uri="http://schemas.microsoft.com/sharepoint/v3/contenttype/forms"/>
  </ds:schemaRefs>
</ds:datastoreItem>
</file>

<file path=customXml/itemProps4.xml><?xml version="1.0" encoding="utf-8"?>
<ds:datastoreItem xmlns:ds="http://schemas.openxmlformats.org/officeDocument/2006/customXml" ds:itemID="{2A5ABDF5-516B-493E-93B3-4CDA4A51C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14058</Words>
  <Characters>80134</Characters>
  <Application>Microsoft Office Word</Application>
  <DocSecurity>4</DocSecurity>
  <Lines>667</Lines>
  <Paragraphs>188</Paragraphs>
  <ScaleCrop>false</ScaleCrop>
  <HeadingPairs>
    <vt:vector size="2" baseType="variant">
      <vt:variant>
        <vt:lpstr>Title</vt:lpstr>
      </vt:variant>
      <vt:variant>
        <vt:i4>1</vt:i4>
      </vt:variant>
    </vt:vector>
  </HeadingPairs>
  <TitlesOfParts>
    <vt:vector size="1" baseType="lpstr">
      <vt:lpstr>Investment Specification Individuals</vt:lpstr>
    </vt:vector>
  </TitlesOfParts>
  <Manager>Department of Communities, Child Safety and Disability Services</Manager>
  <Company>Queensland Government</Company>
  <LinksUpToDate>false</LinksUpToDate>
  <CharactersWithSpaces>94004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Specification Individuals</dc:title>
  <dc:subject>Specification; Investment; Funding; Service Agreement; Individuals</dc:subject>
  <dc:creator>Queensland Government</dc:creator>
  <cp:keywords>investment; individuals; specifications; funding; template</cp:keywords>
  <cp:lastModifiedBy>Kate Metzdorf</cp:lastModifiedBy>
  <cp:revision>2</cp:revision>
  <cp:lastPrinted>2018-10-02T03:19:00Z</cp:lastPrinted>
  <dcterms:created xsi:type="dcterms:W3CDTF">2020-11-13T04:31:00Z</dcterms:created>
  <dcterms:modified xsi:type="dcterms:W3CDTF">2020-11-13T04:31:00Z</dcterms:modified>
  <cp:category>template;investment;specifications;funding;individuals</cp:category>
  <cp:version>4.3</cp:version>
</cp:coreProperties>
</file>