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EF194" w14:textId="57BC0840" w:rsidR="0032015F" w:rsidRDefault="003E69C8">
      <w:pPr>
        <w:pStyle w:val="BodyText"/>
        <w:rPr>
          <w:rFonts w:ascii="Times New Roman"/>
          <w:sz w:val="20"/>
        </w:rPr>
      </w:pPr>
      <w:r>
        <w:rPr>
          <w:noProof/>
        </w:rPr>
        <w:drawing>
          <wp:anchor distT="0" distB="0" distL="114300" distR="114300" simplePos="0" relativeHeight="251643392" behindDoc="0" locked="0" layoutInCell="1" allowOverlap="1" wp14:anchorId="52F3B3D1" wp14:editId="1E06FFAD">
            <wp:simplePos x="0" y="0"/>
            <wp:positionH relativeFrom="column">
              <wp:posOffset>-368300</wp:posOffset>
            </wp:positionH>
            <wp:positionV relativeFrom="paragraph">
              <wp:posOffset>0</wp:posOffset>
            </wp:positionV>
            <wp:extent cx="7534275" cy="5741035"/>
            <wp:effectExtent l="0" t="0" r="9525" b="0"/>
            <wp:wrapThrough wrapText="bothSides">
              <wp:wrapPolygon edited="0">
                <wp:start x="0" y="0"/>
                <wp:lineTo x="0" y="21502"/>
                <wp:lineTo x="21573" y="21502"/>
                <wp:lineTo x="21573" y="0"/>
                <wp:lineTo x="0" y="0"/>
              </wp:wrapPolygon>
            </wp:wrapThrough>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574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160">
        <w:rPr>
          <w:noProof/>
        </w:rPr>
        <mc:AlternateContent>
          <mc:Choice Requires="wps">
            <w:drawing>
              <wp:anchor distT="0" distB="0" distL="114300" distR="114300" simplePos="0" relativeHeight="251651584" behindDoc="0" locked="0" layoutInCell="1" allowOverlap="1" wp14:anchorId="2D2471FE" wp14:editId="2F1F1D83">
                <wp:simplePos x="0" y="0"/>
                <wp:positionH relativeFrom="page">
                  <wp:posOffset>168275</wp:posOffset>
                </wp:positionH>
                <wp:positionV relativeFrom="page">
                  <wp:posOffset>9945370</wp:posOffset>
                </wp:positionV>
                <wp:extent cx="96520" cy="556895"/>
                <wp:effectExtent l="0" t="0" r="0" b="0"/>
                <wp:wrapNone/>
                <wp:docPr id="14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FDDD" w14:textId="77777777" w:rsidR="0032015F" w:rsidRDefault="00F81D02">
                            <w:pPr>
                              <w:spacing w:before="16"/>
                              <w:ind w:left="20"/>
                              <w:rPr>
                                <w:rFonts w:ascii="Arial"/>
                                <w:sz w:val="10"/>
                              </w:rPr>
                            </w:pPr>
                            <w:r>
                              <w:rPr>
                                <w:rFonts w:ascii="Arial"/>
                                <w:color w:val="939598"/>
                                <w:spacing w:val="-2"/>
                                <w:sz w:val="10"/>
                              </w:rPr>
                              <w:t>0994_APRIL2023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471FE" id="_x0000_t202" coordsize="21600,21600" o:spt="202" path="m,l,21600r21600,l21600,xe">
                <v:stroke joinstyle="miter"/>
                <v:path gradientshapeok="t" o:connecttype="rect"/>
              </v:shapetype>
              <v:shape id="docshape5" o:spid="_x0000_s1026" type="#_x0000_t202" style="position:absolute;margin-left:13.25pt;margin-top:783.1pt;width:7.6pt;height:43.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" filled="f" stroked="f">
                <v:textbox style="layout-flow:vertical;mso-layout-flow-alt:bottom-to-top" inset="0,0,0,0">
                  <w:txbxContent>
                    <w:p w14:paraId="3D09FDDD" w14:textId="77777777" w:rsidR="0032015F" w:rsidRDefault="00F81D02">
                      <w:pPr>
                        <w:spacing w:before="16"/>
                        <w:ind w:left="20"/>
                        <w:rPr>
                          <w:rFonts w:ascii="Arial"/>
                          <w:sz w:val="10"/>
                        </w:rPr>
                      </w:pPr>
                      <w:r>
                        <w:rPr>
                          <w:rFonts w:ascii="Arial"/>
                          <w:color w:val="939598"/>
                          <w:spacing w:val="-2"/>
                          <w:sz w:val="10"/>
                        </w:rPr>
                        <w:t>0994_APRIL2023</w:t>
                      </w:r>
                    </w:p>
                  </w:txbxContent>
                </v:textbox>
                <w10:wrap anchorx="page" anchory="page"/>
              </v:shape>
            </w:pict>
          </mc:Fallback>
        </mc:AlternateContent>
      </w:r>
    </w:p>
    <w:p w14:paraId="58867B34" w14:textId="77777777" w:rsidR="0032015F" w:rsidRDefault="0032015F">
      <w:pPr>
        <w:pStyle w:val="BodyText"/>
        <w:rPr>
          <w:rFonts w:ascii="Times New Roman"/>
          <w:sz w:val="20"/>
        </w:rPr>
      </w:pPr>
    </w:p>
    <w:p w14:paraId="3A315BD3" w14:textId="77777777" w:rsidR="0032015F" w:rsidRDefault="0032015F">
      <w:pPr>
        <w:pStyle w:val="BodyText"/>
        <w:rPr>
          <w:rFonts w:ascii="Times New Roman"/>
          <w:sz w:val="20"/>
        </w:rPr>
      </w:pPr>
    </w:p>
    <w:p w14:paraId="129C70A4" w14:textId="1C593DA5" w:rsidR="0032015F" w:rsidRDefault="0032015F">
      <w:pPr>
        <w:pStyle w:val="BodyText"/>
        <w:rPr>
          <w:rFonts w:ascii="Times New Roman"/>
          <w:sz w:val="20"/>
        </w:rPr>
      </w:pPr>
    </w:p>
    <w:p w14:paraId="0D5DCAFF" w14:textId="77777777" w:rsidR="0032015F" w:rsidRDefault="0032015F">
      <w:pPr>
        <w:pStyle w:val="BodyText"/>
        <w:rPr>
          <w:sz w:val="20"/>
        </w:rPr>
      </w:pPr>
    </w:p>
    <w:p w14:paraId="62416031" w14:textId="77777777" w:rsidR="0032015F" w:rsidRDefault="0032015F">
      <w:pPr>
        <w:pStyle w:val="BodyText"/>
        <w:rPr>
          <w:sz w:val="20"/>
        </w:rPr>
      </w:pPr>
    </w:p>
    <w:p w14:paraId="0114238D" w14:textId="77777777" w:rsidR="0032015F" w:rsidRDefault="0032015F">
      <w:pPr>
        <w:pStyle w:val="BodyText"/>
        <w:rPr>
          <w:sz w:val="20"/>
        </w:rPr>
      </w:pPr>
    </w:p>
    <w:p w14:paraId="7CA49356" w14:textId="77777777" w:rsidR="0032015F" w:rsidRDefault="0032015F">
      <w:pPr>
        <w:pStyle w:val="BodyText"/>
        <w:rPr>
          <w:sz w:val="20"/>
        </w:rPr>
      </w:pPr>
    </w:p>
    <w:p w14:paraId="1BA9F6D3" w14:textId="77777777" w:rsidR="003E69C8" w:rsidRPr="00EC154F" w:rsidRDefault="003E69C8" w:rsidP="00997DA1">
      <w:pPr>
        <w:widowControl/>
        <w:autoSpaceDE/>
        <w:autoSpaceDN/>
        <w:rPr>
          <w:rFonts w:asciiTheme="minorHAnsi" w:eastAsiaTheme="minorHAnsi" w:hAnsiTheme="minorHAnsi" w:cstheme="minorBidi"/>
          <w:color w:val="567384"/>
          <w:sz w:val="40"/>
          <w:szCs w:val="40"/>
          <w:lang w:val="en-AU"/>
        </w:rPr>
      </w:pPr>
      <w:r w:rsidRPr="00EC154F">
        <w:rPr>
          <w:rFonts w:asciiTheme="minorHAnsi" w:eastAsiaTheme="minorHAnsi" w:hAnsiTheme="minorHAnsi" w:cstheme="minorBidi"/>
          <w:color w:val="567384"/>
          <w:sz w:val="40"/>
          <w:szCs w:val="40"/>
          <w:lang w:val="en-AU"/>
        </w:rPr>
        <w:t xml:space="preserve">Queensland Government fifth annual progress report </w:t>
      </w:r>
    </w:p>
    <w:p w14:paraId="454477DD" w14:textId="77777777" w:rsidR="00997DA1" w:rsidRPr="00EC154F" w:rsidRDefault="003E69C8" w:rsidP="00997DA1">
      <w:pPr>
        <w:widowControl/>
        <w:autoSpaceDE/>
        <w:autoSpaceDN/>
        <w:rPr>
          <w:rFonts w:asciiTheme="minorHAnsi" w:eastAsiaTheme="minorHAnsi" w:hAnsiTheme="minorHAnsi" w:cstheme="minorBidi"/>
          <w:b/>
          <w:bCs/>
          <w:color w:val="567384"/>
          <w:sz w:val="44"/>
          <w:szCs w:val="44"/>
          <w:lang w:val="en-AU"/>
        </w:rPr>
      </w:pPr>
      <w:r w:rsidRPr="00EC154F">
        <w:rPr>
          <w:rFonts w:asciiTheme="minorHAnsi" w:eastAsiaTheme="minorHAnsi" w:hAnsiTheme="minorHAnsi" w:cstheme="minorBidi"/>
          <w:b/>
          <w:bCs/>
          <w:color w:val="567384"/>
          <w:sz w:val="44"/>
          <w:szCs w:val="44"/>
          <w:lang w:val="en-AU"/>
        </w:rPr>
        <w:t xml:space="preserve">Royal Commission into Institutional Responses </w:t>
      </w:r>
    </w:p>
    <w:p w14:paraId="626EB9F1" w14:textId="035A964B" w:rsidR="003E69C8" w:rsidRPr="00EC154F" w:rsidRDefault="003E69C8" w:rsidP="00997DA1">
      <w:pPr>
        <w:widowControl/>
        <w:autoSpaceDE/>
        <w:autoSpaceDN/>
        <w:rPr>
          <w:rFonts w:asciiTheme="minorHAnsi" w:eastAsiaTheme="minorHAnsi" w:hAnsiTheme="minorHAnsi" w:cstheme="minorBidi"/>
          <w:b/>
          <w:bCs/>
          <w:color w:val="567384"/>
          <w:sz w:val="44"/>
          <w:szCs w:val="44"/>
          <w:lang w:val="en-AU"/>
        </w:rPr>
      </w:pPr>
      <w:r w:rsidRPr="00EC154F">
        <w:rPr>
          <w:rFonts w:asciiTheme="minorHAnsi" w:eastAsiaTheme="minorHAnsi" w:hAnsiTheme="minorHAnsi" w:cstheme="minorBidi"/>
          <w:b/>
          <w:bCs/>
          <w:color w:val="567384"/>
          <w:sz w:val="44"/>
          <w:szCs w:val="44"/>
          <w:lang w:val="en-AU"/>
        </w:rPr>
        <w:t xml:space="preserve">to Child Sexual Abuse </w:t>
      </w:r>
    </w:p>
    <w:p w14:paraId="4CE042B8" w14:textId="77777777" w:rsidR="003E69C8" w:rsidRPr="00EC154F" w:rsidRDefault="003E69C8" w:rsidP="00997DA1">
      <w:pPr>
        <w:widowControl/>
        <w:autoSpaceDE/>
        <w:autoSpaceDN/>
        <w:rPr>
          <w:rFonts w:asciiTheme="minorHAnsi" w:eastAsiaTheme="minorHAnsi" w:hAnsiTheme="minorHAnsi" w:cstheme="minorBidi"/>
          <w:color w:val="567384"/>
          <w:sz w:val="28"/>
          <w:szCs w:val="28"/>
          <w:lang w:val="en-AU"/>
        </w:rPr>
      </w:pPr>
      <w:r w:rsidRPr="00EC154F">
        <w:rPr>
          <w:rFonts w:asciiTheme="minorHAnsi" w:eastAsiaTheme="minorHAnsi" w:hAnsiTheme="minorHAnsi" w:cstheme="minorBidi"/>
          <w:color w:val="567384"/>
          <w:sz w:val="28"/>
          <w:szCs w:val="28"/>
          <w:lang w:val="en-AU"/>
        </w:rPr>
        <w:t>December 2022</w:t>
      </w:r>
    </w:p>
    <w:p w14:paraId="50B55682" w14:textId="77777777" w:rsidR="0032015F" w:rsidRDefault="0032015F">
      <w:pPr>
        <w:pStyle w:val="BodyText"/>
        <w:rPr>
          <w:sz w:val="20"/>
        </w:rPr>
      </w:pPr>
    </w:p>
    <w:p w14:paraId="57C49FCD" w14:textId="77777777" w:rsidR="0032015F" w:rsidRDefault="0032015F">
      <w:pPr>
        <w:pStyle w:val="BodyText"/>
        <w:rPr>
          <w:sz w:val="20"/>
        </w:rPr>
      </w:pPr>
    </w:p>
    <w:p w14:paraId="2D336EDD" w14:textId="77777777" w:rsidR="0032015F" w:rsidRDefault="0032015F">
      <w:pPr>
        <w:pStyle w:val="BodyText"/>
        <w:rPr>
          <w:sz w:val="20"/>
        </w:rPr>
      </w:pPr>
    </w:p>
    <w:p w14:paraId="2930E3A3" w14:textId="77777777" w:rsidR="0032015F" w:rsidRDefault="0032015F">
      <w:pPr>
        <w:pStyle w:val="BodyText"/>
        <w:rPr>
          <w:sz w:val="20"/>
        </w:rPr>
      </w:pPr>
    </w:p>
    <w:p w14:paraId="5399A567" w14:textId="77777777" w:rsidR="0032015F" w:rsidRDefault="0032015F">
      <w:pPr>
        <w:pStyle w:val="BodyText"/>
        <w:rPr>
          <w:sz w:val="20"/>
        </w:rPr>
      </w:pPr>
    </w:p>
    <w:p w14:paraId="486B3B4E" w14:textId="77777777" w:rsidR="0032015F" w:rsidRDefault="0032015F">
      <w:pPr>
        <w:pStyle w:val="BodyText"/>
        <w:rPr>
          <w:sz w:val="20"/>
        </w:rPr>
      </w:pPr>
    </w:p>
    <w:p w14:paraId="54CF05D6" w14:textId="77777777" w:rsidR="0032015F" w:rsidRDefault="0032015F">
      <w:pPr>
        <w:pStyle w:val="BodyText"/>
        <w:rPr>
          <w:sz w:val="20"/>
        </w:rPr>
      </w:pPr>
    </w:p>
    <w:p w14:paraId="251FCF2A" w14:textId="77777777" w:rsidR="0032015F" w:rsidRDefault="0032015F">
      <w:pPr>
        <w:pStyle w:val="BodyText"/>
        <w:rPr>
          <w:sz w:val="20"/>
        </w:rPr>
      </w:pPr>
    </w:p>
    <w:p w14:paraId="505B51BA" w14:textId="77777777" w:rsidR="0032015F" w:rsidRDefault="0032015F">
      <w:pPr>
        <w:pStyle w:val="BodyText"/>
        <w:rPr>
          <w:sz w:val="20"/>
        </w:rPr>
      </w:pPr>
    </w:p>
    <w:p w14:paraId="5A5B33BF" w14:textId="77777777" w:rsidR="0032015F" w:rsidRDefault="00F81D02">
      <w:pPr>
        <w:pStyle w:val="BodyText"/>
        <w:spacing w:before="13"/>
        <w:rPr>
          <w:sz w:val="18"/>
        </w:rPr>
      </w:pPr>
      <w:r>
        <w:rPr>
          <w:noProof/>
        </w:rPr>
        <w:drawing>
          <wp:anchor distT="0" distB="0" distL="0" distR="0" simplePos="0" relativeHeight="251640320" behindDoc="0" locked="0" layoutInCell="1" allowOverlap="1" wp14:anchorId="6A35DA0A" wp14:editId="2E23C737">
            <wp:simplePos x="0" y="0"/>
            <wp:positionH relativeFrom="page">
              <wp:posOffset>5547483</wp:posOffset>
            </wp:positionH>
            <wp:positionV relativeFrom="paragraph">
              <wp:posOffset>193573</wp:posOffset>
            </wp:positionV>
            <wp:extent cx="569225" cy="532066"/>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569225" cy="532066"/>
                    </a:xfrm>
                    <a:prstGeom prst="rect">
                      <a:avLst/>
                    </a:prstGeom>
                  </pic:spPr>
                </pic:pic>
              </a:graphicData>
            </a:graphic>
          </wp:anchor>
        </w:drawing>
      </w:r>
      <w:r>
        <w:rPr>
          <w:noProof/>
        </w:rPr>
        <w:drawing>
          <wp:anchor distT="0" distB="0" distL="0" distR="0" simplePos="0" relativeHeight="251641344" behindDoc="0" locked="0" layoutInCell="1" allowOverlap="1" wp14:anchorId="5E8E7E11" wp14:editId="2D9E5E53">
            <wp:simplePos x="0" y="0"/>
            <wp:positionH relativeFrom="page">
              <wp:posOffset>6177707</wp:posOffset>
            </wp:positionH>
            <wp:positionV relativeFrom="paragraph">
              <wp:posOffset>327739</wp:posOffset>
            </wp:positionV>
            <wp:extent cx="1013963" cy="347662"/>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013963" cy="347662"/>
                    </a:xfrm>
                    <a:prstGeom prst="rect">
                      <a:avLst/>
                    </a:prstGeom>
                  </pic:spPr>
                </pic:pic>
              </a:graphicData>
            </a:graphic>
          </wp:anchor>
        </w:drawing>
      </w:r>
    </w:p>
    <w:p w14:paraId="77DD04CB" w14:textId="77777777" w:rsidR="0032015F" w:rsidRDefault="0032015F">
      <w:pPr>
        <w:rPr>
          <w:sz w:val="18"/>
        </w:rPr>
        <w:sectPr w:rsidR="0032015F">
          <w:footerReference w:type="default" r:id="rId11"/>
          <w:type w:val="continuous"/>
          <w:pgSz w:w="11910" w:h="16840"/>
          <w:pgMar w:top="0" w:right="460" w:bottom="280" w:left="580" w:header="0" w:footer="0" w:gutter="0"/>
          <w:pgNumType w:start="1"/>
          <w:cols w:space="720"/>
        </w:sectPr>
      </w:pPr>
    </w:p>
    <w:p w14:paraId="750DDADA" w14:textId="77777777" w:rsidR="0032015F" w:rsidRDefault="0032015F">
      <w:pPr>
        <w:pStyle w:val="BodyText"/>
        <w:rPr>
          <w:sz w:val="20"/>
        </w:rPr>
      </w:pPr>
    </w:p>
    <w:p w14:paraId="2F91C7D2" w14:textId="77777777" w:rsidR="0032015F" w:rsidRDefault="0032015F">
      <w:pPr>
        <w:pStyle w:val="BodyText"/>
        <w:rPr>
          <w:sz w:val="20"/>
        </w:rPr>
      </w:pPr>
    </w:p>
    <w:p w14:paraId="06AB890D" w14:textId="77777777" w:rsidR="0032015F" w:rsidRDefault="0032015F">
      <w:pPr>
        <w:pStyle w:val="BodyText"/>
        <w:rPr>
          <w:sz w:val="20"/>
        </w:rPr>
      </w:pPr>
    </w:p>
    <w:p w14:paraId="7DB56F51" w14:textId="77777777" w:rsidR="0032015F" w:rsidRDefault="0032015F">
      <w:pPr>
        <w:pStyle w:val="BodyText"/>
        <w:rPr>
          <w:sz w:val="20"/>
        </w:rPr>
      </w:pPr>
    </w:p>
    <w:p w14:paraId="347C6E16" w14:textId="77777777" w:rsidR="0032015F" w:rsidRDefault="0032015F">
      <w:pPr>
        <w:pStyle w:val="BodyText"/>
        <w:rPr>
          <w:sz w:val="20"/>
        </w:rPr>
      </w:pPr>
    </w:p>
    <w:p w14:paraId="24981EFB" w14:textId="77777777" w:rsidR="0032015F" w:rsidRDefault="0032015F">
      <w:pPr>
        <w:pStyle w:val="BodyText"/>
        <w:rPr>
          <w:sz w:val="20"/>
        </w:rPr>
      </w:pPr>
    </w:p>
    <w:p w14:paraId="7AE9469E" w14:textId="77777777" w:rsidR="0032015F" w:rsidRDefault="0032015F">
      <w:pPr>
        <w:pStyle w:val="BodyText"/>
        <w:rPr>
          <w:sz w:val="20"/>
        </w:rPr>
      </w:pPr>
    </w:p>
    <w:p w14:paraId="62470785" w14:textId="77777777" w:rsidR="0032015F" w:rsidRDefault="0032015F">
      <w:pPr>
        <w:pStyle w:val="BodyText"/>
        <w:rPr>
          <w:sz w:val="20"/>
        </w:rPr>
      </w:pPr>
    </w:p>
    <w:p w14:paraId="59F8575A" w14:textId="77777777" w:rsidR="0032015F" w:rsidRDefault="0032015F">
      <w:pPr>
        <w:pStyle w:val="BodyText"/>
        <w:rPr>
          <w:sz w:val="20"/>
        </w:rPr>
      </w:pPr>
    </w:p>
    <w:p w14:paraId="273BEFF6" w14:textId="77777777" w:rsidR="0032015F" w:rsidRDefault="0032015F">
      <w:pPr>
        <w:pStyle w:val="BodyText"/>
        <w:rPr>
          <w:sz w:val="20"/>
        </w:rPr>
      </w:pPr>
    </w:p>
    <w:p w14:paraId="41718928" w14:textId="77777777" w:rsidR="0032015F" w:rsidRDefault="0032015F">
      <w:pPr>
        <w:pStyle w:val="BodyText"/>
        <w:rPr>
          <w:sz w:val="20"/>
        </w:rPr>
      </w:pPr>
    </w:p>
    <w:p w14:paraId="3BA7A6BD" w14:textId="77777777" w:rsidR="0032015F" w:rsidRDefault="0032015F">
      <w:pPr>
        <w:pStyle w:val="BodyText"/>
        <w:rPr>
          <w:sz w:val="20"/>
        </w:rPr>
      </w:pPr>
    </w:p>
    <w:p w14:paraId="29B46705" w14:textId="77777777" w:rsidR="0032015F" w:rsidRDefault="0032015F">
      <w:pPr>
        <w:pStyle w:val="BodyText"/>
        <w:rPr>
          <w:sz w:val="20"/>
        </w:rPr>
      </w:pPr>
    </w:p>
    <w:p w14:paraId="08E0F3CD" w14:textId="77777777" w:rsidR="0032015F" w:rsidRDefault="0032015F">
      <w:pPr>
        <w:pStyle w:val="BodyText"/>
        <w:rPr>
          <w:sz w:val="20"/>
        </w:rPr>
      </w:pPr>
    </w:p>
    <w:p w14:paraId="38F5AFCD" w14:textId="77777777" w:rsidR="0032015F" w:rsidRDefault="0032015F">
      <w:pPr>
        <w:pStyle w:val="BodyText"/>
        <w:rPr>
          <w:sz w:val="20"/>
        </w:rPr>
      </w:pPr>
    </w:p>
    <w:p w14:paraId="44662B62" w14:textId="77777777" w:rsidR="0032015F" w:rsidRDefault="0032015F">
      <w:pPr>
        <w:pStyle w:val="BodyText"/>
        <w:rPr>
          <w:sz w:val="20"/>
        </w:rPr>
      </w:pPr>
    </w:p>
    <w:p w14:paraId="1E9B1543" w14:textId="77777777" w:rsidR="0032015F" w:rsidRDefault="0032015F">
      <w:pPr>
        <w:pStyle w:val="BodyText"/>
        <w:rPr>
          <w:sz w:val="20"/>
        </w:rPr>
      </w:pPr>
    </w:p>
    <w:p w14:paraId="3E8B69D5" w14:textId="77777777" w:rsidR="0032015F" w:rsidRDefault="0032015F">
      <w:pPr>
        <w:pStyle w:val="BodyText"/>
        <w:rPr>
          <w:sz w:val="20"/>
        </w:rPr>
      </w:pPr>
    </w:p>
    <w:p w14:paraId="0567D697" w14:textId="77777777" w:rsidR="0032015F" w:rsidRDefault="0032015F">
      <w:pPr>
        <w:pStyle w:val="BodyText"/>
        <w:rPr>
          <w:sz w:val="20"/>
        </w:rPr>
      </w:pPr>
    </w:p>
    <w:p w14:paraId="7BA019E5" w14:textId="77777777" w:rsidR="0032015F" w:rsidRDefault="0032015F">
      <w:pPr>
        <w:pStyle w:val="BodyText"/>
        <w:rPr>
          <w:sz w:val="20"/>
        </w:rPr>
      </w:pPr>
    </w:p>
    <w:p w14:paraId="480E6B7D" w14:textId="77777777" w:rsidR="0032015F" w:rsidRDefault="0032015F">
      <w:pPr>
        <w:pStyle w:val="BodyText"/>
        <w:rPr>
          <w:sz w:val="20"/>
        </w:rPr>
      </w:pPr>
    </w:p>
    <w:p w14:paraId="6C3E79A4" w14:textId="77777777" w:rsidR="0032015F" w:rsidRDefault="0032015F">
      <w:pPr>
        <w:pStyle w:val="BodyText"/>
        <w:rPr>
          <w:sz w:val="20"/>
        </w:rPr>
      </w:pPr>
    </w:p>
    <w:p w14:paraId="33CD839D" w14:textId="77777777" w:rsidR="0032015F" w:rsidRDefault="0032015F">
      <w:pPr>
        <w:pStyle w:val="BodyText"/>
        <w:rPr>
          <w:sz w:val="20"/>
        </w:rPr>
      </w:pPr>
    </w:p>
    <w:p w14:paraId="6E3EDB66" w14:textId="77777777" w:rsidR="0032015F" w:rsidRDefault="0032015F">
      <w:pPr>
        <w:pStyle w:val="BodyText"/>
        <w:rPr>
          <w:sz w:val="20"/>
        </w:rPr>
      </w:pPr>
    </w:p>
    <w:p w14:paraId="7C73CF30" w14:textId="77777777" w:rsidR="0032015F" w:rsidRDefault="0032015F">
      <w:pPr>
        <w:pStyle w:val="BodyText"/>
        <w:rPr>
          <w:sz w:val="20"/>
        </w:rPr>
      </w:pPr>
    </w:p>
    <w:p w14:paraId="01E05D73" w14:textId="77777777" w:rsidR="0032015F" w:rsidRDefault="0032015F">
      <w:pPr>
        <w:pStyle w:val="BodyText"/>
        <w:rPr>
          <w:sz w:val="20"/>
        </w:rPr>
      </w:pPr>
    </w:p>
    <w:p w14:paraId="176DC5BE" w14:textId="77777777" w:rsidR="0032015F" w:rsidRDefault="0032015F">
      <w:pPr>
        <w:pStyle w:val="BodyText"/>
        <w:rPr>
          <w:sz w:val="20"/>
        </w:rPr>
      </w:pPr>
    </w:p>
    <w:p w14:paraId="6947D002" w14:textId="77777777" w:rsidR="0032015F" w:rsidRDefault="0032015F">
      <w:pPr>
        <w:pStyle w:val="BodyText"/>
        <w:rPr>
          <w:sz w:val="20"/>
        </w:rPr>
      </w:pPr>
    </w:p>
    <w:p w14:paraId="0303C03C" w14:textId="77777777" w:rsidR="0032015F" w:rsidRDefault="0032015F">
      <w:pPr>
        <w:pStyle w:val="BodyText"/>
        <w:rPr>
          <w:sz w:val="20"/>
        </w:rPr>
      </w:pPr>
    </w:p>
    <w:p w14:paraId="41F279AA" w14:textId="77777777" w:rsidR="0032015F" w:rsidRDefault="0032015F">
      <w:pPr>
        <w:pStyle w:val="BodyText"/>
        <w:rPr>
          <w:sz w:val="20"/>
        </w:rPr>
      </w:pPr>
    </w:p>
    <w:p w14:paraId="0E324D9F" w14:textId="77777777" w:rsidR="0032015F" w:rsidRDefault="0032015F">
      <w:pPr>
        <w:pStyle w:val="BodyText"/>
        <w:rPr>
          <w:sz w:val="20"/>
        </w:rPr>
      </w:pPr>
    </w:p>
    <w:p w14:paraId="3AD89598" w14:textId="1465312C" w:rsidR="0032015F" w:rsidRDefault="0032015F">
      <w:pPr>
        <w:pStyle w:val="BodyText"/>
        <w:rPr>
          <w:sz w:val="20"/>
        </w:rPr>
      </w:pPr>
    </w:p>
    <w:p w14:paraId="091C24C1" w14:textId="17BAA355" w:rsidR="006C76D8" w:rsidRDefault="006C76D8">
      <w:pPr>
        <w:pStyle w:val="BodyText"/>
        <w:rPr>
          <w:sz w:val="20"/>
        </w:rPr>
      </w:pPr>
    </w:p>
    <w:p w14:paraId="6E18B597" w14:textId="44FB4729" w:rsidR="006C76D8" w:rsidRDefault="006C76D8">
      <w:pPr>
        <w:pStyle w:val="BodyText"/>
        <w:rPr>
          <w:sz w:val="20"/>
        </w:rPr>
      </w:pPr>
    </w:p>
    <w:p w14:paraId="76E5B98C" w14:textId="660C1EE7" w:rsidR="006C76D8" w:rsidRDefault="006C76D8">
      <w:pPr>
        <w:pStyle w:val="BodyText"/>
        <w:rPr>
          <w:sz w:val="20"/>
        </w:rPr>
      </w:pPr>
    </w:p>
    <w:p w14:paraId="7A0A653F" w14:textId="7BDB2036" w:rsidR="006C76D8" w:rsidRDefault="006C76D8">
      <w:pPr>
        <w:pStyle w:val="BodyText"/>
        <w:rPr>
          <w:sz w:val="20"/>
        </w:rPr>
      </w:pPr>
    </w:p>
    <w:p w14:paraId="206FC16A" w14:textId="7A5BB47B" w:rsidR="006C76D8" w:rsidRDefault="006C76D8">
      <w:pPr>
        <w:pStyle w:val="BodyText"/>
        <w:rPr>
          <w:sz w:val="20"/>
        </w:rPr>
      </w:pPr>
    </w:p>
    <w:p w14:paraId="2B27BCA2" w14:textId="2E7C66B3" w:rsidR="006C76D8" w:rsidRDefault="006C76D8">
      <w:pPr>
        <w:pStyle w:val="BodyText"/>
        <w:rPr>
          <w:sz w:val="20"/>
        </w:rPr>
      </w:pPr>
    </w:p>
    <w:p w14:paraId="757C9E51" w14:textId="48D27998" w:rsidR="006C76D8" w:rsidRDefault="006C76D8">
      <w:pPr>
        <w:pStyle w:val="BodyText"/>
        <w:rPr>
          <w:sz w:val="20"/>
        </w:rPr>
      </w:pPr>
    </w:p>
    <w:p w14:paraId="4D8F92E9" w14:textId="1803D48E" w:rsidR="006C76D8" w:rsidRDefault="006C76D8">
      <w:pPr>
        <w:pStyle w:val="BodyText"/>
        <w:rPr>
          <w:sz w:val="20"/>
        </w:rPr>
      </w:pPr>
    </w:p>
    <w:p w14:paraId="65FE123E" w14:textId="5F0EB960" w:rsidR="006C76D8" w:rsidRDefault="006C76D8">
      <w:pPr>
        <w:pStyle w:val="BodyText"/>
        <w:rPr>
          <w:sz w:val="20"/>
        </w:rPr>
      </w:pPr>
    </w:p>
    <w:p w14:paraId="52EA8472" w14:textId="09E7EAD3" w:rsidR="006C76D8" w:rsidRDefault="006C76D8">
      <w:pPr>
        <w:pStyle w:val="BodyText"/>
        <w:rPr>
          <w:sz w:val="20"/>
        </w:rPr>
      </w:pPr>
    </w:p>
    <w:p w14:paraId="5FC619F8" w14:textId="77777777" w:rsidR="006C76D8" w:rsidRDefault="006C76D8">
      <w:pPr>
        <w:pStyle w:val="BodyText"/>
        <w:rPr>
          <w:sz w:val="20"/>
        </w:rPr>
      </w:pPr>
    </w:p>
    <w:p w14:paraId="21EFB0FA" w14:textId="77777777" w:rsidR="0032015F" w:rsidRDefault="0032015F">
      <w:pPr>
        <w:pStyle w:val="BodyText"/>
        <w:rPr>
          <w:sz w:val="20"/>
        </w:rPr>
      </w:pPr>
    </w:p>
    <w:p w14:paraId="0365289D" w14:textId="77777777" w:rsidR="0032015F" w:rsidRDefault="0032015F">
      <w:pPr>
        <w:pStyle w:val="BodyText"/>
        <w:spacing w:before="9"/>
        <w:rPr>
          <w:sz w:val="28"/>
        </w:rPr>
      </w:pPr>
    </w:p>
    <w:p w14:paraId="5AD3AE94" w14:textId="77777777" w:rsidR="0032015F" w:rsidRPr="00997DA1" w:rsidRDefault="00F81D02">
      <w:pPr>
        <w:spacing w:before="70" w:line="226" w:lineRule="exact"/>
        <w:ind w:left="837"/>
        <w:rPr>
          <w:rFonts w:asciiTheme="minorHAnsi" w:hAnsiTheme="minorHAnsi" w:cstheme="minorHAnsi"/>
          <w:sz w:val="17"/>
        </w:rPr>
      </w:pPr>
      <w:r w:rsidRPr="00997DA1">
        <w:rPr>
          <w:rFonts w:asciiTheme="minorHAnsi" w:hAnsiTheme="minorHAnsi" w:cstheme="minorHAnsi"/>
          <w:color w:val="231F20"/>
          <w:spacing w:val="-2"/>
          <w:sz w:val="17"/>
        </w:rPr>
        <w:t>Copyright</w:t>
      </w:r>
    </w:p>
    <w:p w14:paraId="05DD4FAB" w14:textId="77777777" w:rsidR="0032015F" w:rsidRPr="00997DA1" w:rsidRDefault="00F81D02">
      <w:pPr>
        <w:spacing w:line="200" w:lineRule="exact"/>
        <w:ind w:left="837"/>
        <w:rPr>
          <w:rFonts w:asciiTheme="minorHAnsi" w:hAnsiTheme="minorHAnsi" w:cstheme="minorHAnsi"/>
          <w:i/>
          <w:sz w:val="17"/>
        </w:rPr>
      </w:pPr>
      <w:r w:rsidRPr="00997DA1">
        <w:rPr>
          <w:rFonts w:asciiTheme="minorHAnsi" w:hAnsiTheme="minorHAnsi" w:cstheme="minorHAnsi"/>
          <w:color w:val="231F20"/>
          <w:sz w:val="17"/>
        </w:rPr>
        <w:t>This</w:t>
      </w:r>
      <w:r w:rsidRPr="00997DA1">
        <w:rPr>
          <w:rFonts w:asciiTheme="minorHAnsi" w:hAnsiTheme="minorHAnsi" w:cstheme="minorHAnsi"/>
          <w:color w:val="231F20"/>
          <w:spacing w:val="-5"/>
          <w:sz w:val="17"/>
        </w:rPr>
        <w:t xml:space="preserve"> </w:t>
      </w:r>
      <w:r w:rsidRPr="00997DA1">
        <w:rPr>
          <w:rFonts w:asciiTheme="minorHAnsi" w:hAnsiTheme="minorHAnsi" w:cstheme="minorHAnsi"/>
          <w:color w:val="231F20"/>
          <w:sz w:val="17"/>
        </w:rPr>
        <w:t>publication</w:t>
      </w:r>
      <w:r w:rsidRPr="00997DA1">
        <w:rPr>
          <w:rFonts w:asciiTheme="minorHAnsi" w:hAnsiTheme="minorHAnsi" w:cstheme="minorHAnsi"/>
          <w:color w:val="231F20"/>
          <w:spacing w:val="-3"/>
          <w:sz w:val="17"/>
        </w:rPr>
        <w:t xml:space="preserve"> </w:t>
      </w:r>
      <w:r w:rsidRPr="00997DA1">
        <w:rPr>
          <w:rFonts w:asciiTheme="minorHAnsi" w:hAnsiTheme="minorHAnsi" w:cstheme="minorHAnsi"/>
          <w:color w:val="231F20"/>
          <w:sz w:val="17"/>
        </w:rPr>
        <w:t>is</w:t>
      </w:r>
      <w:r w:rsidRPr="00997DA1">
        <w:rPr>
          <w:rFonts w:asciiTheme="minorHAnsi" w:hAnsiTheme="minorHAnsi" w:cstheme="minorHAnsi"/>
          <w:color w:val="231F20"/>
          <w:spacing w:val="-5"/>
          <w:sz w:val="17"/>
        </w:rPr>
        <w:t xml:space="preserve"> </w:t>
      </w:r>
      <w:r w:rsidRPr="00997DA1">
        <w:rPr>
          <w:rFonts w:asciiTheme="minorHAnsi" w:hAnsiTheme="minorHAnsi" w:cstheme="minorHAnsi"/>
          <w:color w:val="231F20"/>
          <w:sz w:val="17"/>
        </w:rPr>
        <w:t>protected</w:t>
      </w:r>
      <w:r w:rsidRPr="00997DA1">
        <w:rPr>
          <w:rFonts w:asciiTheme="minorHAnsi" w:hAnsiTheme="minorHAnsi" w:cstheme="minorHAnsi"/>
          <w:color w:val="231F20"/>
          <w:spacing w:val="-5"/>
          <w:sz w:val="17"/>
        </w:rPr>
        <w:t xml:space="preserve"> </w:t>
      </w:r>
      <w:r w:rsidRPr="00997DA1">
        <w:rPr>
          <w:rFonts w:asciiTheme="minorHAnsi" w:hAnsiTheme="minorHAnsi" w:cstheme="minorHAnsi"/>
          <w:color w:val="231F20"/>
          <w:sz w:val="17"/>
        </w:rPr>
        <w:t>by</w:t>
      </w:r>
      <w:r w:rsidRPr="00997DA1">
        <w:rPr>
          <w:rFonts w:asciiTheme="minorHAnsi" w:hAnsiTheme="minorHAnsi" w:cstheme="minorHAnsi"/>
          <w:color w:val="231F20"/>
          <w:spacing w:val="-5"/>
          <w:sz w:val="17"/>
        </w:rPr>
        <w:t xml:space="preserve"> </w:t>
      </w:r>
      <w:r w:rsidRPr="00997DA1">
        <w:rPr>
          <w:rFonts w:asciiTheme="minorHAnsi" w:hAnsiTheme="minorHAnsi" w:cstheme="minorHAnsi"/>
          <w:color w:val="231F20"/>
          <w:sz w:val="17"/>
        </w:rPr>
        <w:t>the</w:t>
      </w:r>
      <w:r w:rsidRPr="00997DA1">
        <w:rPr>
          <w:rFonts w:asciiTheme="minorHAnsi" w:hAnsiTheme="minorHAnsi" w:cstheme="minorHAnsi"/>
          <w:color w:val="231F20"/>
          <w:spacing w:val="-4"/>
          <w:sz w:val="17"/>
        </w:rPr>
        <w:t xml:space="preserve"> </w:t>
      </w:r>
      <w:r w:rsidRPr="00997DA1">
        <w:rPr>
          <w:rFonts w:asciiTheme="minorHAnsi" w:hAnsiTheme="minorHAnsi" w:cstheme="minorHAnsi"/>
          <w:i/>
          <w:color w:val="231F20"/>
          <w:sz w:val="17"/>
        </w:rPr>
        <w:t>Copyright</w:t>
      </w:r>
      <w:r w:rsidRPr="00997DA1">
        <w:rPr>
          <w:rFonts w:asciiTheme="minorHAnsi" w:hAnsiTheme="minorHAnsi" w:cstheme="minorHAnsi"/>
          <w:i/>
          <w:color w:val="231F20"/>
          <w:spacing w:val="-5"/>
          <w:sz w:val="17"/>
        </w:rPr>
        <w:t xml:space="preserve"> </w:t>
      </w:r>
      <w:r w:rsidRPr="00997DA1">
        <w:rPr>
          <w:rFonts w:asciiTheme="minorHAnsi" w:hAnsiTheme="minorHAnsi" w:cstheme="minorHAnsi"/>
          <w:i/>
          <w:color w:val="231F20"/>
          <w:sz w:val="17"/>
        </w:rPr>
        <w:t>Act</w:t>
      </w:r>
      <w:r w:rsidRPr="00997DA1">
        <w:rPr>
          <w:rFonts w:asciiTheme="minorHAnsi" w:hAnsiTheme="minorHAnsi" w:cstheme="minorHAnsi"/>
          <w:i/>
          <w:color w:val="231F20"/>
          <w:spacing w:val="-4"/>
          <w:sz w:val="17"/>
        </w:rPr>
        <w:t xml:space="preserve"> </w:t>
      </w:r>
      <w:r w:rsidRPr="00997DA1">
        <w:rPr>
          <w:rFonts w:asciiTheme="minorHAnsi" w:hAnsiTheme="minorHAnsi" w:cstheme="minorHAnsi"/>
          <w:i/>
          <w:color w:val="231F20"/>
          <w:spacing w:val="-2"/>
          <w:sz w:val="17"/>
        </w:rPr>
        <w:t>1968.</w:t>
      </w:r>
    </w:p>
    <w:p w14:paraId="1645F5D1" w14:textId="77777777" w:rsidR="0032015F" w:rsidRPr="00997DA1" w:rsidRDefault="00F81D02">
      <w:pPr>
        <w:spacing w:line="226" w:lineRule="exact"/>
        <w:ind w:left="837"/>
        <w:rPr>
          <w:rFonts w:asciiTheme="minorHAnsi" w:hAnsiTheme="minorHAnsi" w:cstheme="minorHAnsi"/>
          <w:sz w:val="17"/>
        </w:rPr>
      </w:pPr>
      <w:r w:rsidRPr="00997DA1">
        <w:rPr>
          <w:rFonts w:asciiTheme="minorHAnsi" w:hAnsiTheme="minorHAnsi" w:cstheme="minorHAnsi"/>
          <w:color w:val="231F20"/>
          <w:sz w:val="17"/>
        </w:rPr>
        <w:t>©</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State</w:t>
      </w:r>
      <w:r w:rsidRPr="00997DA1">
        <w:rPr>
          <w:rFonts w:asciiTheme="minorHAnsi" w:hAnsiTheme="minorHAnsi" w:cstheme="minorHAnsi"/>
          <w:color w:val="231F20"/>
          <w:spacing w:val="-1"/>
          <w:sz w:val="17"/>
        </w:rPr>
        <w:t xml:space="preserve"> </w:t>
      </w:r>
      <w:r w:rsidRPr="00997DA1">
        <w:rPr>
          <w:rFonts w:asciiTheme="minorHAnsi" w:hAnsiTheme="minorHAnsi" w:cstheme="minorHAnsi"/>
          <w:color w:val="231F20"/>
          <w:sz w:val="17"/>
        </w:rPr>
        <w:t>of</w:t>
      </w:r>
      <w:r w:rsidRPr="00997DA1">
        <w:rPr>
          <w:rFonts w:asciiTheme="minorHAnsi" w:hAnsiTheme="minorHAnsi" w:cstheme="minorHAnsi"/>
          <w:color w:val="231F20"/>
          <w:spacing w:val="-4"/>
          <w:sz w:val="17"/>
        </w:rPr>
        <w:t xml:space="preserve"> </w:t>
      </w:r>
      <w:r w:rsidRPr="00997DA1">
        <w:rPr>
          <w:rFonts w:asciiTheme="minorHAnsi" w:hAnsiTheme="minorHAnsi" w:cstheme="minorHAnsi"/>
          <w:color w:val="231F20"/>
          <w:sz w:val="17"/>
        </w:rPr>
        <w:t>Queensland</w:t>
      </w:r>
      <w:r w:rsidRPr="00997DA1">
        <w:rPr>
          <w:rFonts w:asciiTheme="minorHAnsi" w:hAnsiTheme="minorHAnsi" w:cstheme="minorHAnsi"/>
          <w:color w:val="231F20"/>
          <w:spacing w:val="-3"/>
          <w:sz w:val="17"/>
        </w:rPr>
        <w:t xml:space="preserve"> </w:t>
      </w:r>
      <w:r w:rsidRPr="00997DA1">
        <w:rPr>
          <w:rFonts w:asciiTheme="minorHAnsi" w:hAnsiTheme="minorHAnsi" w:cstheme="minorHAnsi"/>
          <w:color w:val="231F20"/>
          <w:spacing w:val="-4"/>
          <w:sz w:val="17"/>
        </w:rPr>
        <w:t>2023.</w:t>
      </w:r>
    </w:p>
    <w:p w14:paraId="14F40A3A" w14:textId="77777777" w:rsidR="0032015F" w:rsidRPr="00997DA1" w:rsidRDefault="00F81D02">
      <w:pPr>
        <w:spacing w:before="32" w:line="226" w:lineRule="exact"/>
        <w:ind w:left="837"/>
        <w:rPr>
          <w:rFonts w:asciiTheme="minorHAnsi" w:hAnsiTheme="minorHAnsi" w:cstheme="minorHAnsi"/>
          <w:sz w:val="17"/>
        </w:rPr>
      </w:pPr>
      <w:r w:rsidRPr="00997DA1">
        <w:rPr>
          <w:rFonts w:asciiTheme="minorHAnsi" w:hAnsiTheme="minorHAnsi" w:cstheme="minorHAnsi"/>
          <w:color w:val="231F20"/>
          <w:spacing w:val="-2"/>
          <w:sz w:val="17"/>
        </w:rPr>
        <w:t>Licence</w:t>
      </w:r>
    </w:p>
    <w:p w14:paraId="7139087E" w14:textId="77777777" w:rsidR="0032015F" w:rsidRPr="00997DA1" w:rsidRDefault="00F81D02">
      <w:pPr>
        <w:spacing w:before="15" w:line="189" w:lineRule="auto"/>
        <w:ind w:left="837" w:right="5760"/>
        <w:rPr>
          <w:rFonts w:asciiTheme="minorHAnsi" w:hAnsiTheme="minorHAnsi" w:cstheme="minorHAnsi"/>
          <w:sz w:val="17"/>
        </w:rPr>
      </w:pPr>
      <w:r w:rsidRPr="00997DA1">
        <w:rPr>
          <w:rFonts w:asciiTheme="minorHAnsi" w:hAnsiTheme="minorHAnsi" w:cstheme="minorHAnsi"/>
          <w:color w:val="231F20"/>
          <w:sz w:val="17"/>
        </w:rPr>
        <w:t>This work is licensed by the Department of the Premier</w:t>
      </w:r>
      <w:r w:rsidRPr="00997DA1">
        <w:rPr>
          <w:rFonts w:asciiTheme="minorHAnsi" w:hAnsiTheme="minorHAnsi" w:cstheme="minorHAnsi"/>
          <w:color w:val="231F20"/>
          <w:spacing w:val="40"/>
          <w:sz w:val="17"/>
        </w:rPr>
        <w:t xml:space="preserve"> </w:t>
      </w:r>
      <w:r w:rsidRPr="00997DA1">
        <w:rPr>
          <w:rFonts w:asciiTheme="minorHAnsi" w:hAnsiTheme="minorHAnsi" w:cstheme="minorHAnsi"/>
          <w:color w:val="231F20"/>
          <w:sz w:val="17"/>
        </w:rPr>
        <w:t>and</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Cabinet</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under</w:t>
      </w:r>
      <w:r w:rsidRPr="00997DA1">
        <w:rPr>
          <w:rFonts w:asciiTheme="minorHAnsi" w:hAnsiTheme="minorHAnsi" w:cstheme="minorHAnsi"/>
          <w:color w:val="231F20"/>
          <w:spacing w:val="-9"/>
          <w:sz w:val="17"/>
        </w:rPr>
        <w:t xml:space="preserve"> </w:t>
      </w:r>
      <w:r w:rsidRPr="00997DA1">
        <w:rPr>
          <w:rFonts w:asciiTheme="minorHAnsi" w:hAnsiTheme="minorHAnsi" w:cstheme="minorHAnsi"/>
          <w:color w:val="231F20"/>
          <w:sz w:val="17"/>
        </w:rPr>
        <w:t>a</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Creative</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Commons</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Attribution</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(CC</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BY)</w:t>
      </w:r>
    </w:p>
    <w:p w14:paraId="3407B72B" w14:textId="77777777" w:rsidR="0032015F" w:rsidRPr="00997DA1" w:rsidRDefault="00F81D02">
      <w:pPr>
        <w:spacing w:line="189" w:lineRule="auto"/>
        <w:ind w:left="837" w:right="5528"/>
        <w:rPr>
          <w:rFonts w:asciiTheme="minorHAnsi" w:hAnsiTheme="minorHAnsi" w:cstheme="minorHAnsi"/>
          <w:sz w:val="17"/>
        </w:rPr>
      </w:pPr>
      <w:r w:rsidRPr="00997DA1">
        <w:rPr>
          <w:rFonts w:asciiTheme="minorHAnsi" w:hAnsiTheme="minorHAnsi" w:cstheme="minorHAnsi"/>
          <w:color w:val="231F20"/>
          <w:sz w:val="17"/>
        </w:rPr>
        <w:t>4.0</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International</w:t>
      </w:r>
      <w:r w:rsidRPr="00997DA1">
        <w:rPr>
          <w:rFonts w:asciiTheme="minorHAnsi" w:hAnsiTheme="minorHAnsi" w:cstheme="minorHAnsi"/>
          <w:color w:val="231F20"/>
          <w:spacing w:val="-9"/>
          <w:sz w:val="17"/>
        </w:rPr>
        <w:t xml:space="preserve"> </w:t>
      </w:r>
      <w:r w:rsidRPr="00997DA1">
        <w:rPr>
          <w:rFonts w:asciiTheme="minorHAnsi" w:hAnsiTheme="minorHAnsi" w:cstheme="minorHAnsi"/>
          <w:color w:val="231F20"/>
          <w:sz w:val="17"/>
        </w:rPr>
        <w:t>licence.</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To</w:t>
      </w:r>
      <w:r w:rsidRPr="00997DA1">
        <w:rPr>
          <w:rFonts w:asciiTheme="minorHAnsi" w:hAnsiTheme="minorHAnsi" w:cstheme="minorHAnsi"/>
          <w:color w:val="231F20"/>
          <w:spacing w:val="-9"/>
          <w:sz w:val="17"/>
        </w:rPr>
        <w:t xml:space="preserve"> </w:t>
      </w:r>
      <w:r w:rsidRPr="00997DA1">
        <w:rPr>
          <w:rFonts w:asciiTheme="minorHAnsi" w:hAnsiTheme="minorHAnsi" w:cstheme="minorHAnsi"/>
          <w:color w:val="231F20"/>
          <w:sz w:val="17"/>
        </w:rPr>
        <w:t>view</w:t>
      </w:r>
      <w:r w:rsidRPr="00997DA1">
        <w:rPr>
          <w:rFonts w:asciiTheme="minorHAnsi" w:hAnsiTheme="minorHAnsi" w:cstheme="minorHAnsi"/>
          <w:color w:val="231F20"/>
          <w:spacing w:val="-7"/>
          <w:sz w:val="17"/>
        </w:rPr>
        <w:t xml:space="preserve"> </w:t>
      </w:r>
      <w:r w:rsidRPr="00997DA1">
        <w:rPr>
          <w:rFonts w:asciiTheme="minorHAnsi" w:hAnsiTheme="minorHAnsi" w:cstheme="minorHAnsi"/>
          <w:color w:val="231F20"/>
          <w:sz w:val="17"/>
        </w:rPr>
        <w:t>a</w:t>
      </w:r>
      <w:r w:rsidRPr="00997DA1">
        <w:rPr>
          <w:rFonts w:asciiTheme="minorHAnsi" w:hAnsiTheme="minorHAnsi" w:cstheme="minorHAnsi"/>
          <w:color w:val="231F20"/>
          <w:spacing w:val="-7"/>
          <w:sz w:val="17"/>
        </w:rPr>
        <w:t xml:space="preserve"> </w:t>
      </w:r>
      <w:r w:rsidRPr="00997DA1">
        <w:rPr>
          <w:rFonts w:asciiTheme="minorHAnsi" w:hAnsiTheme="minorHAnsi" w:cstheme="minorHAnsi"/>
          <w:color w:val="231F20"/>
          <w:sz w:val="17"/>
        </w:rPr>
        <w:t>copy</w:t>
      </w:r>
      <w:r w:rsidRPr="00997DA1">
        <w:rPr>
          <w:rFonts w:asciiTheme="minorHAnsi" w:hAnsiTheme="minorHAnsi" w:cstheme="minorHAnsi"/>
          <w:color w:val="231F20"/>
          <w:spacing w:val="-9"/>
          <w:sz w:val="17"/>
        </w:rPr>
        <w:t xml:space="preserve"> </w:t>
      </w:r>
      <w:r w:rsidRPr="00997DA1">
        <w:rPr>
          <w:rFonts w:asciiTheme="minorHAnsi" w:hAnsiTheme="minorHAnsi" w:cstheme="minorHAnsi"/>
          <w:color w:val="231F20"/>
          <w:sz w:val="17"/>
        </w:rPr>
        <w:t>of</w:t>
      </w:r>
      <w:r w:rsidRPr="00997DA1">
        <w:rPr>
          <w:rFonts w:asciiTheme="minorHAnsi" w:hAnsiTheme="minorHAnsi" w:cstheme="minorHAnsi"/>
          <w:color w:val="231F20"/>
          <w:spacing w:val="-9"/>
          <w:sz w:val="17"/>
        </w:rPr>
        <w:t xml:space="preserve"> </w:t>
      </w:r>
      <w:r w:rsidRPr="00997DA1">
        <w:rPr>
          <w:rFonts w:asciiTheme="minorHAnsi" w:hAnsiTheme="minorHAnsi" w:cstheme="minorHAnsi"/>
          <w:color w:val="231F20"/>
          <w:sz w:val="17"/>
        </w:rPr>
        <w:t>this</w:t>
      </w:r>
      <w:r w:rsidRPr="00997DA1">
        <w:rPr>
          <w:rFonts w:asciiTheme="minorHAnsi" w:hAnsiTheme="minorHAnsi" w:cstheme="minorHAnsi"/>
          <w:color w:val="231F20"/>
          <w:spacing w:val="-9"/>
          <w:sz w:val="17"/>
        </w:rPr>
        <w:t xml:space="preserve"> </w:t>
      </w:r>
      <w:r w:rsidRPr="00997DA1">
        <w:rPr>
          <w:rFonts w:asciiTheme="minorHAnsi" w:hAnsiTheme="minorHAnsi" w:cstheme="minorHAnsi"/>
          <w:color w:val="231F20"/>
          <w:sz w:val="17"/>
        </w:rPr>
        <w:t>licence,</w:t>
      </w:r>
      <w:r w:rsidRPr="00997DA1">
        <w:rPr>
          <w:rFonts w:asciiTheme="minorHAnsi" w:hAnsiTheme="minorHAnsi" w:cstheme="minorHAnsi"/>
          <w:color w:val="231F20"/>
          <w:spacing w:val="-9"/>
          <w:sz w:val="17"/>
        </w:rPr>
        <w:t xml:space="preserve"> </w:t>
      </w:r>
      <w:r w:rsidRPr="00997DA1">
        <w:rPr>
          <w:rFonts w:asciiTheme="minorHAnsi" w:hAnsiTheme="minorHAnsi" w:cstheme="minorHAnsi"/>
          <w:color w:val="231F20"/>
          <w:sz w:val="17"/>
        </w:rPr>
        <w:t>visit:</w:t>
      </w:r>
      <w:r w:rsidRPr="00997DA1">
        <w:rPr>
          <w:rFonts w:asciiTheme="minorHAnsi" w:hAnsiTheme="minorHAnsi" w:cstheme="minorHAnsi"/>
          <w:color w:val="231F20"/>
          <w:spacing w:val="40"/>
          <w:sz w:val="17"/>
        </w:rPr>
        <w:t xml:space="preserve"> </w:t>
      </w:r>
      <w:r w:rsidRPr="00997DA1">
        <w:rPr>
          <w:rFonts w:asciiTheme="minorHAnsi" w:hAnsiTheme="minorHAnsi" w:cstheme="minorHAnsi"/>
          <w:color w:val="231F20"/>
          <w:spacing w:val="-2"/>
          <w:sz w:val="17"/>
        </w:rPr>
        <w:t>https://creativecommons.org/licenses/by/4.0/</w:t>
      </w:r>
    </w:p>
    <w:p w14:paraId="270ACDF4" w14:textId="77777777" w:rsidR="0032015F" w:rsidRPr="00997DA1" w:rsidRDefault="00F81D02">
      <w:pPr>
        <w:spacing w:before="57" w:line="189" w:lineRule="auto"/>
        <w:ind w:left="837" w:right="5528"/>
        <w:rPr>
          <w:rFonts w:asciiTheme="minorHAnsi" w:hAnsiTheme="minorHAnsi" w:cstheme="minorHAnsi"/>
          <w:sz w:val="17"/>
        </w:rPr>
      </w:pPr>
      <w:r w:rsidRPr="00997DA1">
        <w:rPr>
          <w:rFonts w:asciiTheme="minorHAnsi" w:hAnsiTheme="minorHAnsi" w:cstheme="minorHAnsi"/>
          <w:color w:val="231F20"/>
          <w:sz w:val="17"/>
        </w:rPr>
        <w:t>You are free to copy, communicate and adapt this</w:t>
      </w:r>
      <w:r w:rsidRPr="00997DA1">
        <w:rPr>
          <w:rFonts w:asciiTheme="minorHAnsi" w:hAnsiTheme="minorHAnsi" w:cstheme="minorHAnsi"/>
          <w:color w:val="231F20"/>
          <w:spacing w:val="40"/>
          <w:sz w:val="17"/>
        </w:rPr>
        <w:t xml:space="preserve"> </w:t>
      </w:r>
      <w:r w:rsidRPr="00997DA1">
        <w:rPr>
          <w:rFonts w:asciiTheme="minorHAnsi" w:hAnsiTheme="minorHAnsi" w:cstheme="minorHAnsi"/>
          <w:color w:val="231F20"/>
          <w:sz w:val="17"/>
        </w:rPr>
        <w:t>publication,</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as</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long</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as</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you</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attribute</w:t>
      </w:r>
      <w:r w:rsidRPr="00997DA1">
        <w:rPr>
          <w:rFonts w:asciiTheme="minorHAnsi" w:hAnsiTheme="minorHAnsi" w:cstheme="minorHAnsi"/>
          <w:color w:val="231F20"/>
          <w:spacing w:val="-9"/>
          <w:sz w:val="17"/>
        </w:rPr>
        <w:t xml:space="preserve"> </w:t>
      </w:r>
      <w:r w:rsidRPr="00997DA1">
        <w:rPr>
          <w:rFonts w:asciiTheme="minorHAnsi" w:hAnsiTheme="minorHAnsi" w:cstheme="minorHAnsi"/>
          <w:color w:val="231F20"/>
          <w:sz w:val="17"/>
        </w:rPr>
        <w:t>appropriately,</w:t>
      </w:r>
      <w:r w:rsidRPr="00997DA1">
        <w:rPr>
          <w:rFonts w:asciiTheme="minorHAnsi" w:hAnsiTheme="minorHAnsi" w:cstheme="minorHAnsi"/>
          <w:color w:val="231F20"/>
          <w:spacing w:val="-9"/>
          <w:sz w:val="17"/>
        </w:rPr>
        <w:t xml:space="preserve"> </w:t>
      </w:r>
      <w:r w:rsidRPr="00997DA1">
        <w:rPr>
          <w:rFonts w:asciiTheme="minorHAnsi" w:hAnsiTheme="minorHAnsi" w:cstheme="minorHAnsi"/>
          <w:color w:val="231F20"/>
          <w:sz w:val="17"/>
        </w:rPr>
        <w:t>including:</w:t>
      </w:r>
    </w:p>
    <w:p w14:paraId="648BE19B" w14:textId="77777777" w:rsidR="0032015F" w:rsidRPr="00997DA1" w:rsidRDefault="00F81D02">
      <w:pPr>
        <w:pStyle w:val="ListParagraph"/>
        <w:numPr>
          <w:ilvl w:val="0"/>
          <w:numId w:val="2"/>
        </w:numPr>
        <w:tabs>
          <w:tab w:val="left" w:pos="1065"/>
        </w:tabs>
        <w:spacing w:before="0" w:line="189" w:lineRule="auto"/>
        <w:ind w:right="5816"/>
        <w:rPr>
          <w:rFonts w:asciiTheme="minorHAnsi" w:hAnsiTheme="minorHAnsi" w:cstheme="minorHAnsi"/>
          <w:sz w:val="17"/>
        </w:rPr>
      </w:pPr>
      <w:r w:rsidRPr="00997DA1">
        <w:rPr>
          <w:rFonts w:asciiTheme="minorHAnsi" w:hAnsiTheme="minorHAnsi" w:cstheme="minorHAnsi"/>
          <w:color w:val="231F20"/>
          <w:sz w:val="17"/>
        </w:rPr>
        <w:t>The</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name</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of</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the</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publication</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“Queensland</w:t>
      </w:r>
      <w:r w:rsidRPr="00997DA1">
        <w:rPr>
          <w:rFonts w:asciiTheme="minorHAnsi" w:hAnsiTheme="minorHAnsi" w:cstheme="minorHAnsi"/>
          <w:color w:val="231F20"/>
          <w:spacing w:val="-10"/>
          <w:sz w:val="17"/>
        </w:rPr>
        <w:t xml:space="preserve"> </w:t>
      </w:r>
      <w:r w:rsidRPr="00997DA1">
        <w:rPr>
          <w:rFonts w:asciiTheme="minorHAnsi" w:hAnsiTheme="minorHAnsi" w:cstheme="minorHAnsi"/>
          <w:color w:val="231F20"/>
          <w:sz w:val="17"/>
        </w:rPr>
        <w:t>Government</w:t>
      </w:r>
      <w:r w:rsidRPr="00997DA1">
        <w:rPr>
          <w:rFonts w:asciiTheme="minorHAnsi" w:hAnsiTheme="minorHAnsi" w:cstheme="minorHAnsi"/>
          <w:color w:val="231F20"/>
          <w:spacing w:val="40"/>
          <w:sz w:val="17"/>
        </w:rPr>
        <w:t xml:space="preserve"> </w:t>
      </w:r>
      <w:r w:rsidRPr="00997DA1">
        <w:rPr>
          <w:rFonts w:asciiTheme="minorHAnsi" w:hAnsiTheme="minorHAnsi" w:cstheme="minorHAnsi"/>
          <w:color w:val="231F20"/>
          <w:sz w:val="17"/>
        </w:rPr>
        <w:t>fourth annual progress report Royal Commission into</w:t>
      </w:r>
      <w:r w:rsidRPr="00997DA1">
        <w:rPr>
          <w:rFonts w:asciiTheme="minorHAnsi" w:hAnsiTheme="minorHAnsi" w:cstheme="minorHAnsi"/>
          <w:color w:val="231F20"/>
          <w:spacing w:val="40"/>
          <w:sz w:val="17"/>
        </w:rPr>
        <w:t xml:space="preserve"> </w:t>
      </w:r>
      <w:r w:rsidRPr="00997DA1">
        <w:rPr>
          <w:rFonts w:asciiTheme="minorHAnsi" w:hAnsiTheme="minorHAnsi" w:cstheme="minorHAnsi"/>
          <w:color w:val="231F20"/>
          <w:sz w:val="17"/>
        </w:rPr>
        <w:t>Institutional Responses to Child Sexual Abuse”</w:t>
      </w:r>
    </w:p>
    <w:p w14:paraId="655ADA96" w14:textId="77777777" w:rsidR="0032015F" w:rsidRPr="00997DA1" w:rsidRDefault="00F81D02">
      <w:pPr>
        <w:pStyle w:val="ListParagraph"/>
        <w:numPr>
          <w:ilvl w:val="0"/>
          <w:numId w:val="2"/>
        </w:numPr>
        <w:tabs>
          <w:tab w:val="left" w:pos="1065"/>
        </w:tabs>
        <w:spacing w:before="0" w:line="186" w:lineRule="exact"/>
        <w:ind w:hanging="228"/>
        <w:rPr>
          <w:rFonts w:asciiTheme="minorHAnsi" w:hAnsiTheme="minorHAnsi" w:cstheme="minorHAnsi"/>
          <w:sz w:val="17"/>
        </w:rPr>
      </w:pPr>
      <w:r w:rsidRPr="00997DA1">
        <w:rPr>
          <w:rFonts w:asciiTheme="minorHAnsi" w:hAnsiTheme="minorHAnsi" w:cstheme="minorHAnsi"/>
          <w:color w:val="231F20"/>
          <w:sz w:val="17"/>
        </w:rPr>
        <w:t>A</w:t>
      </w:r>
      <w:r w:rsidRPr="00997DA1">
        <w:rPr>
          <w:rFonts w:asciiTheme="minorHAnsi" w:hAnsiTheme="minorHAnsi" w:cstheme="minorHAnsi"/>
          <w:color w:val="231F20"/>
          <w:spacing w:val="-4"/>
          <w:sz w:val="17"/>
        </w:rPr>
        <w:t xml:space="preserve"> </w:t>
      </w:r>
      <w:r w:rsidRPr="00997DA1">
        <w:rPr>
          <w:rFonts w:asciiTheme="minorHAnsi" w:hAnsiTheme="minorHAnsi" w:cstheme="minorHAnsi"/>
          <w:color w:val="231F20"/>
          <w:sz w:val="17"/>
        </w:rPr>
        <w:t>link</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to</w:t>
      </w:r>
      <w:r w:rsidRPr="00997DA1">
        <w:rPr>
          <w:rFonts w:asciiTheme="minorHAnsi" w:hAnsiTheme="minorHAnsi" w:cstheme="minorHAnsi"/>
          <w:color w:val="231F20"/>
          <w:spacing w:val="-2"/>
          <w:sz w:val="17"/>
        </w:rPr>
        <w:t xml:space="preserve"> </w:t>
      </w:r>
      <w:r w:rsidRPr="00997DA1">
        <w:rPr>
          <w:rFonts w:asciiTheme="minorHAnsi" w:hAnsiTheme="minorHAnsi" w:cstheme="minorHAnsi"/>
          <w:color w:val="231F20"/>
          <w:sz w:val="17"/>
        </w:rPr>
        <w:t>the</w:t>
      </w:r>
      <w:r w:rsidRPr="00997DA1">
        <w:rPr>
          <w:rFonts w:asciiTheme="minorHAnsi" w:hAnsiTheme="minorHAnsi" w:cstheme="minorHAnsi"/>
          <w:color w:val="231F20"/>
          <w:spacing w:val="-1"/>
          <w:sz w:val="17"/>
        </w:rPr>
        <w:t xml:space="preserve"> </w:t>
      </w:r>
      <w:r w:rsidRPr="00997DA1">
        <w:rPr>
          <w:rFonts w:asciiTheme="minorHAnsi" w:hAnsiTheme="minorHAnsi" w:cstheme="minorHAnsi"/>
          <w:color w:val="231F20"/>
          <w:sz w:val="17"/>
        </w:rPr>
        <w:t>work</w:t>
      </w:r>
      <w:r w:rsidRPr="00997DA1">
        <w:rPr>
          <w:rFonts w:asciiTheme="minorHAnsi" w:hAnsiTheme="minorHAnsi" w:cstheme="minorHAnsi"/>
          <w:color w:val="231F20"/>
          <w:spacing w:val="-8"/>
          <w:sz w:val="17"/>
        </w:rPr>
        <w:t xml:space="preserve"> </w:t>
      </w:r>
      <w:r w:rsidRPr="00997DA1">
        <w:rPr>
          <w:rFonts w:asciiTheme="minorHAnsi" w:hAnsiTheme="minorHAnsi" w:cstheme="minorHAnsi"/>
          <w:color w:val="231F20"/>
          <w:sz w:val="17"/>
        </w:rPr>
        <w:t>if</w:t>
      </w:r>
      <w:r w:rsidRPr="00997DA1">
        <w:rPr>
          <w:rFonts w:asciiTheme="minorHAnsi" w:hAnsiTheme="minorHAnsi" w:cstheme="minorHAnsi"/>
          <w:color w:val="231F20"/>
          <w:spacing w:val="-6"/>
          <w:sz w:val="17"/>
        </w:rPr>
        <w:t xml:space="preserve"> </w:t>
      </w:r>
      <w:r w:rsidRPr="00997DA1">
        <w:rPr>
          <w:rFonts w:asciiTheme="minorHAnsi" w:hAnsiTheme="minorHAnsi" w:cstheme="minorHAnsi"/>
          <w:color w:val="231F20"/>
          <w:sz w:val="17"/>
        </w:rPr>
        <w:t>you</w:t>
      </w:r>
      <w:r w:rsidRPr="00997DA1">
        <w:rPr>
          <w:rFonts w:asciiTheme="minorHAnsi" w:hAnsiTheme="minorHAnsi" w:cstheme="minorHAnsi"/>
          <w:color w:val="231F20"/>
          <w:spacing w:val="-1"/>
          <w:sz w:val="17"/>
        </w:rPr>
        <w:t xml:space="preserve"> </w:t>
      </w:r>
      <w:r w:rsidRPr="00997DA1">
        <w:rPr>
          <w:rFonts w:asciiTheme="minorHAnsi" w:hAnsiTheme="minorHAnsi" w:cstheme="minorHAnsi"/>
          <w:color w:val="231F20"/>
          <w:sz w:val="17"/>
        </w:rPr>
        <w:t>have</w:t>
      </w:r>
      <w:r w:rsidRPr="00997DA1">
        <w:rPr>
          <w:rFonts w:asciiTheme="minorHAnsi" w:hAnsiTheme="minorHAnsi" w:cstheme="minorHAnsi"/>
          <w:color w:val="231F20"/>
          <w:spacing w:val="-2"/>
          <w:sz w:val="17"/>
        </w:rPr>
        <w:t xml:space="preserve"> </w:t>
      </w:r>
      <w:r w:rsidRPr="00997DA1">
        <w:rPr>
          <w:rFonts w:asciiTheme="minorHAnsi" w:hAnsiTheme="minorHAnsi" w:cstheme="minorHAnsi"/>
          <w:color w:val="231F20"/>
          <w:sz w:val="17"/>
        </w:rPr>
        <w:t>sourced</w:t>
      </w:r>
      <w:r w:rsidRPr="00997DA1">
        <w:rPr>
          <w:rFonts w:asciiTheme="minorHAnsi" w:hAnsiTheme="minorHAnsi" w:cstheme="minorHAnsi"/>
          <w:color w:val="231F20"/>
          <w:spacing w:val="-4"/>
          <w:sz w:val="17"/>
        </w:rPr>
        <w:t xml:space="preserve"> </w:t>
      </w:r>
      <w:r w:rsidRPr="00997DA1">
        <w:rPr>
          <w:rFonts w:asciiTheme="minorHAnsi" w:hAnsiTheme="minorHAnsi" w:cstheme="minorHAnsi"/>
          <w:color w:val="231F20"/>
          <w:sz w:val="17"/>
        </w:rPr>
        <w:t>it</w:t>
      </w:r>
      <w:r w:rsidRPr="00997DA1">
        <w:rPr>
          <w:rFonts w:asciiTheme="minorHAnsi" w:hAnsiTheme="minorHAnsi" w:cstheme="minorHAnsi"/>
          <w:color w:val="231F20"/>
          <w:spacing w:val="-3"/>
          <w:sz w:val="17"/>
        </w:rPr>
        <w:t xml:space="preserve"> </w:t>
      </w:r>
      <w:r w:rsidRPr="00997DA1">
        <w:rPr>
          <w:rFonts w:asciiTheme="minorHAnsi" w:hAnsiTheme="minorHAnsi" w:cstheme="minorHAnsi"/>
          <w:color w:val="231F20"/>
          <w:spacing w:val="-2"/>
          <w:sz w:val="17"/>
        </w:rPr>
        <w:t>online</w:t>
      </w:r>
    </w:p>
    <w:p w14:paraId="6980A02E" w14:textId="77777777" w:rsidR="0032015F" w:rsidRPr="00997DA1" w:rsidRDefault="00F81D02">
      <w:pPr>
        <w:pStyle w:val="ListParagraph"/>
        <w:numPr>
          <w:ilvl w:val="0"/>
          <w:numId w:val="2"/>
        </w:numPr>
        <w:tabs>
          <w:tab w:val="left" w:pos="1065"/>
        </w:tabs>
        <w:spacing w:before="0" w:line="200" w:lineRule="exact"/>
        <w:ind w:hanging="228"/>
        <w:rPr>
          <w:rFonts w:asciiTheme="minorHAnsi" w:hAnsiTheme="minorHAnsi" w:cstheme="minorHAnsi"/>
          <w:sz w:val="17"/>
        </w:rPr>
      </w:pPr>
      <w:r w:rsidRPr="00997DA1">
        <w:rPr>
          <w:rFonts w:asciiTheme="minorHAnsi" w:hAnsiTheme="minorHAnsi" w:cstheme="minorHAnsi"/>
          <w:color w:val="231F20"/>
          <w:sz w:val="17"/>
        </w:rPr>
        <w:t>The</w:t>
      </w:r>
      <w:r w:rsidRPr="00997DA1">
        <w:rPr>
          <w:rFonts w:asciiTheme="minorHAnsi" w:hAnsiTheme="minorHAnsi" w:cstheme="minorHAnsi"/>
          <w:color w:val="231F20"/>
          <w:spacing w:val="-5"/>
          <w:sz w:val="17"/>
        </w:rPr>
        <w:t xml:space="preserve"> </w:t>
      </w:r>
      <w:r w:rsidRPr="00997DA1">
        <w:rPr>
          <w:rFonts w:asciiTheme="minorHAnsi" w:hAnsiTheme="minorHAnsi" w:cstheme="minorHAnsi"/>
          <w:color w:val="231F20"/>
          <w:sz w:val="17"/>
        </w:rPr>
        <w:t>copyright</w:t>
      </w:r>
      <w:r w:rsidRPr="00997DA1">
        <w:rPr>
          <w:rFonts w:asciiTheme="minorHAnsi" w:hAnsiTheme="minorHAnsi" w:cstheme="minorHAnsi"/>
          <w:color w:val="231F20"/>
          <w:spacing w:val="-6"/>
          <w:sz w:val="17"/>
        </w:rPr>
        <w:t xml:space="preserve"> </w:t>
      </w:r>
      <w:r w:rsidRPr="00997DA1">
        <w:rPr>
          <w:rFonts w:asciiTheme="minorHAnsi" w:hAnsiTheme="minorHAnsi" w:cstheme="minorHAnsi"/>
          <w:color w:val="231F20"/>
          <w:sz w:val="17"/>
        </w:rPr>
        <w:t>licence</w:t>
      </w:r>
      <w:r w:rsidRPr="00997DA1">
        <w:rPr>
          <w:rFonts w:asciiTheme="minorHAnsi" w:hAnsiTheme="minorHAnsi" w:cstheme="minorHAnsi"/>
          <w:color w:val="231F20"/>
          <w:spacing w:val="-4"/>
          <w:sz w:val="17"/>
        </w:rPr>
        <w:t xml:space="preserve"> </w:t>
      </w:r>
      <w:r w:rsidRPr="00997DA1">
        <w:rPr>
          <w:rFonts w:asciiTheme="minorHAnsi" w:hAnsiTheme="minorHAnsi" w:cstheme="minorHAnsi"/>
          <w:color w:val="231F20"/>
          <w:sz w:val="17"/>
        </w:rPr>
        <w:t>statement</w:t>
      </w:r>
      <w:r w:rsidRPr="00997DA1">
        <w:rPr>
          <w:rFonts w:asciiTheme="minorHAnsi" w:hAnsiTheme="minorHAnsi" w:cstheme="minorHAnsi"/>
          <w:color w:val="231F20"/>
          <w:spacing w:val="-6"/>
          <w:sz w:val="17"/>
        </w:rPr>
        <w:t xml:space="preserve"> </w:t>
      </w:r>
      <w:r w:rsidRPr="00997DA1">
        <w:rPr>
          <w:rFonts w:asciiTheme="minorHAnsi" w:hAnsiTheme="minorHAnsi" w:cstheme="minorHAnsi"/>
          <w:color w:val="231F20"/>
          <w:spacing w:val="-2"/>
          <w:sz w:val="17"/>
        </w:rPr>
        <w:t>above</w:t>
      </w:r>
    </w:p>
    <w:p w14:paraId="068DEFF0" w14:textId="77777777" w:rsidR="0032015F" w:rsidRPr="00997DA1" w:rsidRDefault="00F81D02">
      <w:pPr>
        <w:pStyle w:val="ListParagraph"/>
        <w:numPr>
          <w:ilvl w:val="0"/>
          <w:numId w:val="2"/>
        </w:numPr>
        <w:tabs>
          <w:tab w:val="left" w:pos="1065"/>
        </w:tabs>
        <w:spacing w:before="0" w:line="226" w:lineRule="exact"/>
        <w:ind w:hanging="228"/>
        <w:rPr>
          <w:rFonts w:asciiTheme="minorHAnsi" w:hAnsiTheme="minorHAnsi" w:cstheme="minorHAnsi"/>
          <w:sz w:val="17"/>
        </w:rPr>
      </w:pPr>
      <w:r w:rsidRPr="00997DA1">
        <w:rPr>
          <w:rFonts w:asciiTheme="minorHAnsi" w:hAnsiTheme="minorHAnsi" w:cstheme="minorHAnsi"/>
          <w:color w:val="231F20"/>
          <w:sz w:val="17"/>
        </w:rPr>
        <w:t>Indicate</w:t>
      </w:r>
      <w:r w:rsidRPr="00997DA1">
        <w:rPr>
          <w:rFonts w:asciiTheme="minorHAnsi" w:hAnsiTheme="minorHAnsi" w:cstheme="minorHAnsi"/>
          <w:color w:val="231F20"/>
          <w:spacing w:val="-3"/>
          <w:sz w:val="17"/>
        </w:rPr>
        <w:t xml:space="preserve"> </w:t>
      </w:r>
      <w:r w:rsidRPr="00997DA1">
        <w:rPr>
          <w:rFonts w:asciiTheme="minorHAnsi" w:hAnsiTheme="minorHAnsi" w:cstheme="minorHAnsi"/>
          <w:color w:val="231F20"/>
          <w:sz w:val="17"/>
        </w:rPr>
        <w:t>if</w:t>
      </w:r>
      <w:r w:rsidRPr="00997DA1">
        <w:rPr>
          <w:rFonts w:asciiTheme="minorHAnsi" w:hAnsiTheme="minorHAnsi" w:cstheme="minorHAnsi"/>
          <w:color w:val="231F20"/>
          <w:spacing w:val="-6"/>
          <w:sz w:val="17"/>
        </w:rPr>
        <w:t xml:space="preserve"> </w:t>
      </w:r>
      <w:r w:rsidRPr="00997DA1">
        <w:rPr>
          <w:rFonts w:asciiTheme="minorHAnsi" w:hAnsiTheme="minorHAnsi" w:cstheme="minorHAnsi"/>
          <w:color w:val="231F20"/>
          <w:sz w:val="17"/>
        </w:rPr>
        <w:t>you</w:t>
      </w:r>
      <w:r w:rsidRPr="00997DA1">
        <w:rPr>
          <w:rFonts w:asciiTheme="minorHAnsi" w:hAnsiTheme="minorHAnsi" w:cstheme="minorHAnsi"/>
          <w:color w:val="231F20"/>
          <w:spacing w:val="-2"/>
          <w:sz w:val="17"/>
        </w:rPr>
        <w:t xml:space="preserve"> </w:t>
      </w:r>
      <w:r w:rsidRPr="00997DA1">
        <w:rPr>
          <w:rFonts w:asciiTheme="minorHAnsi" w:hAnsiTheme="minorHAnsi" w:cstheme="minorHAnsi"/>
          <w:color w:val="231F20"/>
          <w:sz w:val="17"/>
        </w:rPr>
        <w:t>have</w:t>
      </w:r>
      <w:r w:rsidRPr="00997DA1">
        <w:rPr>
          <w:rFonts w:asciiTheme="minorHAnsi" w:hAnsiTheme="minorHAnsi" w:cstheme="minorHAnsi"/>
          <w:color w:val="231F20"/>
          <w:spacing w:val="-2"/>
          <w:sz w:val="17"/>
        </w:rPr>
        <w:t xml:space="preserve"> </w:t>
      </w:r>
      <w:r w:rsidRPr="00997DA1">
        <w:rPr>
          <w:rFonts w:asciiTheme="minorHAnsi" w:hAnsiTheme="minorHAnsi" w:cstheme="minorHAnsi"/>
          <w:color w:val="231F20"/>
          <w:sz w:val="17"/>
        </w:rPr>
        <w:t>made</w:t>
      </w:r>
      <w:r w:rsidRPr="00997DA1">
        <w:rPr>
          <w:rFonts w:asciiTheme="minorHAnsi" w:hAnsiTheme="minorHAnsi" w:cstheme="minorHAnsi"/>
          <w:color w:val="231F20"/>
          <w:spacing w:val="-3"/>
          <w:sz w:val="17"/>
        </w:rPr>
        <w:t xml:space="preserve"> </w:t>
      </w:r>
      <w:r w:rsidRPr="00997DA1">
        <w:rPr>
          <w:rFonts w:asciiTheme="minorHAnsi" w:hAnsiTheme="minorHAnsi" w:cstheme="minorHAnsi"/>
          <w:color w:val="231F20"/>
          <w:sz w:val="17"/>
        </w:rPr>
        <w:t>changes</w:t>
      </w:r>
      <w:r w:rsidRPr="00997DA1">
        <w:rPr>
          <w:rFonts w:asciiTheme="minorHAnsi" w:hAnsiTheme="minorHAnsi" w:cstheme="minorHAnsi"/>
          <w:color w:val="231F20"/>
          <w:spacing w:val="-4"/>
          <w:sz w:val="17"/>
        </w:rPr>
        <w:t xml:space="preserve"> </w:t>
      </w:r>
      <w:r w:rsidRPr="00997DA1">
        <w:rPr>
          <w:rFonts w:asciiTheme="minorHAnsi" w:hAnsiTheme="minorHAnsi" w:cstheme="minorHAnsi"/>
          <w:color w:val="231F20"/>
          <w:sz w:val="17"/>
        </w:rPr>
        <w:t>to</w:t>
      </w:r>
      <w:r w:rsidRPr="00997DA1">
        <w:rPr>
          <w:rFonts w:asciiTheme="minorHAnsi" w:hAnsiTheme="minorHAnsi" w:cstheme="minorHAnsi"/>
          <w:color w:val="231F20"/>
          <w:spacing w:val="-2"/>
          <w:sz w:val="17"/>
        </w:rPr>
        <w:t xml:space="preserve"> </w:t>
      </w:r>
      <w:r w:rsidRPr="00997DA1">
        <w:rPr>
          <w:rFonts w:asciiTheme="minorHAnsi" w:hAnsiTheme="minorHAnsi" w:cstheme="minorHAnsi"/>
          <w:color w:val="231F20"/>
          <w:sz w:val="17"/>
        </w:rPr>
        <w:t>the</w:t>
      </w:r>
      <w:r w:rsidRPr="00997DA1">
        <w:rPr>
          <w:rFonts w:asciiTheme="minorHAnsi" w:hAnsiTheme="minorHAnsi" w:cstheme="minorHAnsi"/>
          <w:color w:val="231F20"/>
          <w:spacing w:val="-2"/>
          <w:sz w:val="17"/>
        </w:rPr>
        <w:t xml:space="preserve"> </w:t>
      </w:r>
      <w:r w:rsidRPr="00997DA1">
        <w:rPr>
          <w:rFonts w:asciiTheme="minorHAnsi" w:hAnsiTheme="minorHAnsi" w:cstheme="minorHAnsi"/>
          <w:color w:val="231F20"/>
          <w:spacing w:val="-4"/>
          <w:sz w:val="17"/>
        </w:rPr>
        <w:t>work.</w:t>
      </w:r>
    </w:p>
    <w:p w14:paraId="0E3A7AE5" w14:textId="77777777" w:rsidR="0032015F" w:rsidRDefault="0032015F">
      <w:pPr>
        <w:spacing w:line="226" w:lineRule="exact"/>
        <w:rPr>
          <w:rFonts w:ascii="MetaOT-Norm" w:hAnsi="MetaOT-Norm"/>
          <w:sz w:val="17"/>
        </w:rPr>
        <w:sectPr w:rsidR="0032015F">
          <w:pgSz w:w="11910" w:h="16840"/>
          <w:pgMar w:top="1920" w:right="460" w:bottom="280" w:left="580" w:header="0" w:footer="0" w:gutter="0"/>
          <w:cols w:space="720"/>
        </w:sectPr>
      </w:pPr>
    </w:p>
    <w:p w14:paraId="74895936" w14:textId="77777777" w:rsidR="0032015F" w:rsidRDefault="0032015F">
      <w:pPr>
        <w:pStyle w:val="BodyText"/>
        <w:rPr>
          <w:rFonts w:ascii="MetaOT-Norm"/>
          <w:sz w:val="20"/>
        </w:rPr>
      </w:pPr>
    </w:p>
    <w:p w14:paraId="54306B65" w14:textId="77777777" w:rsidR="0032015F" w:rsidRDefault="0032015F">
      <w:pPr>
        <w:pStyle w:val="BodyText"/>
        <w:rPr>
          <w:rFonts w:ascii="MetaOT-Norm"/>
          <w:sz w:val="20"/>
        </w:rPr>
      </w:pPr>
    </w:p>
    <w:p w14:paraId="6094E86B" w14:textId="77777777" w:rsidR="0032015F" w:rsidRDefault="0032015F">
      <w:pPr>
        <w:pStyle w:val="BodyText"/>
        <w:rPr>
          <w:rFonts w:ascii="MetaOT-Norm"/>
          <w:sz w:val="20"/>
        </w:rPr>
      </w:pPr>
    </w:p>
    <w:p w14:paraId="4BA52BD5" w14:textId="77777777" w:rsidR="0032015F" w:rsidRDefault="0032015F">
      <w:pPr>
        <w:pStyle w:val="BodyText"/>
        <w:spacing w:before="6"/>
        <w:rPr>
          <w:rFonts w:ascii="MetaOT-Norm"/>
          <w:sz w:val="26"/>
        </w:rPr>
      </w:pPr>
    </w:p>
    <w:sdt>
      <w:sdtPr>
        <w:rPr>
          <w:rFonts w:ascii="MetaOT-Norm" w:eastAsia="MetaOT-Norm" w:hAnsi="MetaOT-Norm" w:cs="MetaOT-Norm"/>
          <w:sz w:val="20"/>
          <w:szCs w:val="20"/>
        </w:rPr>
        <w:id w:val="-1706858106"/>
        <w:docPartObj>
          <w:docPartGallery w:val="Table of Contents"/>
          <w:docPartUnique/>
        </w:docPartObj>
      </w:sdtPr>
      <w:sdtEndPr/>
      <w:sdtContent>
        <w:p w14:paraId="6725C32A" w14:textId="77777777" w:rsidR="003E69C8" w:rsidRPr="00EC154F" w:rsidRDefault="003E69C8" w:rsidP="003E69C8">
          <w:pPr>
            <w:spacing w:before="81"/>
            <w:ind w:left="837"/>
            <w:rPr>
              <w:rFonts w:asciiTheme="minorHAnsi" w:eastAsiaTheme="minorHAnsi" w:hAnsiTheme="minorHAnsi" w:cstheme="minorBidi"/>
              <w:b/>
              <w:bCs/>
              <w:color w:val="567384"/>
              <w:sz w:val="40"/>
              <w:szCs w:val="40"/>
            </w:rPr>
          </w:pPr>
          <w:r w:rsidRPr="00EC154F">
            <w:rPr>
              <w:rFonts w:asciiTheme="minorHAnsi" w:eastAsiaTheme="minorHAnsi" w:hAnsiTheme="minorHAnsi" w:cstheme="minorBidi"/>
              <w:b/>
              <w:bCs/>
              <w:color w:val="567384"/>
              <w:sz w:val="40"/>
              <w:szCs w:val="40"/>
            </w:rPr>
            <w:t>Table of Contents</w:t>
          </w:r>
        </w:p>
        <w:p w14:paraId="47D46C44" w14:textId="77777777" w:rsidR="00997DA1" w:rsidRDefault="00997DA1" w:rsidP="003E69C8">
          <w:pPr>
            <w:pStyle w:val="TOC2"/>
            <w:tabs>
              <w:tab w:val="right" w:leader="dot" w:pos="9891"/>
            </w:tabs>
            <w:spacing w:before="240"/>
            <w:ind w:left="839"/>
            <w:rPr>
              <w:rFonts w:asciiTheme="minorHAnsi" w:hAnsiTheme="minorHAnsi" w:cstheme="minorHAnsi"/>
            </w:rPr>
          </w:pPr>
        </w:p>
        <w:p w14:paraId="0CF5A823" w14:textId="3E79202E" w:rsidR="0032015F" w:rsidRPr="003E69C8" w:rsidRDefault="00DA4160" w:rsidP="00997DA1">
          <w:pPr>
            <w:pStyle w:val="TOC2"/>
            <w:tabs>
              <w:tab w:val="right" w:leader="dot" w:pos="9891"/>
            </w:tabs>
            <w:spacing w:before="240"/>
            <w:ind w:left="1440"/>
            <w:rPr>
              <w:rFonts w:asciiTheme="minorHAnsi" w:hAnsiTheme="minorHAnsi" w:cstheme="minorHAnsi"/>
            </w:rPr>
          </w:pPr>
          <w:hyperlink w:anchor="_TOC_250013" w:history="1">
            <w:r w:rsidR="00F81D02" w:rsidRPr="003E69C8">
              <w:rPr>
                <w:rFonts w:asciiTheme="minorHAnsi" w:hAnsiTheme="minorHAnsi" w:cstheme="minorHAnsi"/>
                <w:color w:val="231F20"/>
              </w:rPr>
              <w:t>Message</w:t>
            </w:r>
            <w:r w:rsidR="00F81D02" w:rsidRPr="003E69C8">
              <w:rPr>
                <w:rFonts w:asciiTheme="minorHAnsi" w:hAnsiTheme="minorHAnsi" w:cstheme="minorHAnsi"/>
                <w:color w:val="231F20"/>
                <w:spacing w:val="4"/>
              </w:rPr>
              <w:t xml:space="preserve"> </w:t>
            </w:r>
            <w:r w:rsidR="00F81D02" w:rsidRPr="003E69C8">
              <w:rPr>
                <w:rFonts w:asciiTheme="minorHAnsi" w:hAnsiTheme="minorHAnsi" w:cstheme="minorHAnsi"/>
                <w:color w:val="231F20"/>
              </w:rPr>
              <w:t>from</w:t>
            </w:r>
            <w:r w:rsidR="00F81D02" w:rsidRPr="003E69C8">
              <w:rPr>
                <w:rFonts w:asciiTheme="minorHAnsi" w:hAnsiTheme="minorHAnsi" w:cstheme="minorHAnsi"/>
                <w:color w:val="231F20"/>
                <w:spacing w:val="5"/>
              </w:rPr>
              <w:t xml:space="preserve"> </w:t>
            </w:r>
            <w:r w:rsidR="00F81D02" w:rsidRPr="003E69C8">
              <w:rPr>
                <w:rFonts w:asciiTheme="minorHAnsi" w:hAnsiTheme="minorHAnsi" w:cstheme="minorHAnsi"/>
                <w:color w:val="231F20"/>
              </w:rPr>
              <w:t>the</w:t>
            </w:r>
            <w:r w:rsidR="00F81D02" w:rsidRPr="003E69C8">
              <w:rPr>
                <w:rFonts w:asciiTheme="minorHAnsi" w:hAnsiTheme="minorHAnsi" w:cstheme="minorHAnsi"/>
                <w:color w:val="231F20"/>
                <w:spacing w:val="5"/>
              </w:rPr>
              <w:t xml:space="preserve"> </w:t>
            </w:r>
            <w:r w:rsidR="00F81D02" w:rsidRPr="003E69C8">
              <w:rPr>
                <w:rFonts w:asciiTheme="minorHAnsi" w:hAnsiTheme="minorHAnsi" w:cstheme="minorHAnsi"/>
                <w:color w:val="231F20"/>
                <w:spacing w:val="-2"/>
              </w:rPr>
              <w:t>Minister</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10"/>
              </w:rPr>
              <w:t>2</w:t>
            </w:r>
          </w:hyperlink>
        </w:p>
        <w:p w14:paraId="473FF432" w14:textId="77777777" w:rsidR="0032015F" w:rsidRPr="003E69C8" w:rsidRDefault="00DA4160" w:rsidP="00997DA1">
          <w:pPr>
            <w:pStyle w:val="TOC2"/>
            <w:tabs>
              <w:tab w:val="right" w:leader="dot" w:pos="9891"/>
            </w:tabs>
            <w:ind w:left="1438"/>
            <w:rPr>
              <w:rFonts w:asciiTheme="minorHAnsi" w:hAnsiTheme="minorHAnsi" w:cstheme="minorHAnsi"/>
            </w:rPr>
          </w:pPr>
          <w:hyperlink w:anchor="_TOC_250012" w:history="1">
            <w:r w:rsidR="00F81D02" w:rsidRPr="003E69C8">
              <w:rPr>
                <w:rFonts w:asciiTheme="minorHAnsi" w:hAnsiTheme="minorHAnsi" w:cstheme="minorHAnsi"/>
                <w:color w:val="231F20"/>
                <w:spacing w:val="-2"/>
              </w:rPr>
              <w:t>Overview</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12"/>
              </w:rPr>
              <w:t>4</w:t>
            </w:r>
          </w:hyperlink>
        </w:p>
        <w:p w14:paraId="7B8805D1" w14:textId="77777777" w:rsidR="0032015F" w:rsidRPr="003E69C8" w:rsidRDefault="00DA4160" w:rsidP="00997DA1">
          <w:pPr>
            <w:pStyle w:val="TOC1"/>
            <w:tabs>
              <w:tab w:val="right" w:leader="dot" w:pos="9891"/>
            </w:tabs>
            <w:spacing w:before="135"/>
            <w:ind w:left="1438"/>
            <w:rPr>
              <w:rFonts w:asciiTheme="minorHAnsi" w:hAnsiTheme="minorHAnsi" w:cstheme="minorHAnsi"/>
            </w:rPr>
          </w:pPr>
          <w:hyperlink w:anchor="_TOC_250011" w:history="1">
            <w:r w:rsidR="00F81D02" w:rsidRPr="003E69C8">
              <w:rPr>
                <w:rFonts w:asciiTheme="minorHAnsi" w:hAnsiTheme="minorHAnsi" w:cstheme="minorHAnsi"/>
                <w:color w:val="231F20"/>
              </w:rPr>
              <w:t>Our</w:t>
            </w:r>
            <w:r w:rsidR="00F81D02" w:rsidRPr="003E69C8">
              <w:rPr>
                <w:rFonts w:asciiTheme="minorHAnsi" w:hAnsiTheme="minorHAnsi" w:cstheme="minorHAnsi"/>
                <w:color w:val="231F20"/>
                <w:spacing w:val="-3"/>
              </w:rPr>
              <w:t xml:space="preserve"> </w:t>
            </w:r>
            <w:r w:rsidR="00F81D02" w:rsidRPr="003E69C8">
              <w:rPr>
                <w:rFonts w:asciiTheme="minorHAnsi" w:hAnsiTheme="minorHAnsi" w:cstheme="minorHAnsi"/>
                <w:color w:val="231F20"/>
              </w:rPr>
              <w:t>approach</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rPr>
              <w:t>to</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spacing w:val="-2"/>
              </w:rPr>
              <w:t>implementation</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10"/>
              </w:rPr>
              <w:t>7</w:t>
            </w:r>
          </w:hyperlink>
        </w:p>
        <w:p w14:paraId="2C541318" w14:textId="77777777" w:rsidR="0032015F" w:rsidRPr="003E69C8" w:rsidRDefault="00DA4160" w:rsidP="00997DA1">
          <w:pPr>
            <w:pStyle w:val="TOC2"/>
            <w:tabs>
              <w:tab w:val="right" w:leader="dot" w:pos="9891"/>
            </w:tabs>
            <w:ind w:left="1438"/>
            <w:rPr>
              <w:rFonts w:asciiTheme="minorHAnsi" w:hAnsiTheme="minorHAnsi" w:cstheme="minorHAnsi"/>
            </w:rPr>
          </w:pPr>
          <w:hyperlink w:anchor="_TOC_250010" w:history="1">
            <w:r w:rsidR="00F81D02" w:rsidRPr="003E69C8">
              <w:rPr>
                <w:rFonts w:asciiTheme="minorHAnsi" w:hAnsiTheme="minorHAnsi" w:cstheme="minorHAnsi"/>
                <w:color w:val="231F20"/>
              </w:rPr>
              <w:t>Five</w:t>
            </w:r>
            <w:r w:rsidR="00F81D02" w:rsidRPr="003E69C8">
              <w:rPr>
                <w:rFonts w:asciiTheme="minorHAnsi" w:hAnsiTheme="minorHAnsi" w:cstheme="minorHAnsi"/>
                <w:color w:val="231F20"/>
                <w:spacing w:val="4"/>
              </w:rPr>
              <w:t xml:space="preserve"> </w:t>
            </w:r>
            <w:r w:rsidR="00F81D02" w:rsidRPr="003E69C8">
              <w:rPr>
                <w:rFonts w:asciiTheme="minorHAnsi" w:hAnsiTheme="minorHAnsi" w:cstheme="minorHAnsi"/>
                <w:color w:val="231F20"/>
              </w:rPr>
              <w:t>years</w:t>
            </w:r>
            <w:r w:rsidR="00F81D02" w:rsidRPr="003E69C8">
              <w:rPr>
                <w:rFonts w:asciiTheme="minorHAnsi" w:hAnsiTheme="minorHAnsi" w:cstheme="minorHAnsi"/>
                <w:color w:val="231F20"/>
                <w:spacing w:val="4"/>
              </w:rPr>
              <w:t xml:space="preserve"> </w:t>
            </w:r>
            <w:r w:rsidR="00F81D02" w:rsidRPr="003E69C8">
              <w:rPr>
                <w:rFonts w:asciiTheme="minorHAnsi" w:hAnsiTheme="minorHAnsi" w:cstheme="minorHAnsi"/>
                <w:color w:val="231F20"/>
              </w:rPr>
              <w:t>of</w:t>
            </w:r>
            <w:r w:rsidR="00F81D02" w:rsidRPr="003E69C8">
              <w:rPr>
                <w:rFonts w:asciiTheme="minorHAnsi" w:hAnsiTheme="minorHAnsi" w:cstheme="minorHAnsi"/>
                <w:color w:val="231F20"/>
                <w:spacing w:val="4"/>
              </w:rPr>
              <w:t xml:space="preserve"> </w:t>
            </w:r>
            <w:r w:rsidR="00F81D02" w:rsidRPr="003E69C8">
              <w:rPr>
                <w:rFonts w:asciiTheme="minorHAnsi" w:hAnsiTheme="minorHAnsi" w:cstheme="minorHAnsi"/>
                <w:color w:val="231F20"/>
                <w:spacing w:val="-2"/>
              </w:rPr>
              <w:t>progress</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10"/>
              </w:rPr>
              <w:t>9</w:t>
            </w:r>
          </w:hyperlink>
        </w:p>
        <w:p w14:paraId="306D5669" w14:textId="77777777" w:rsidR="0032015F" w:rsidRPr="003E69C8" w:rsidRDefault="00DA4160" w:rsidP="00997DA1">
          <w:pPr>
            <w:pStyle w:val="TOC2"/>
            <w:tabs>
              <w:tab w:val="right" w:leader="dot" w:pos="9888"/>
            </w:tabs>
            <w:ind w:left="1438"/>
            <w:rPr>
              <w:rFonts w:asciiTheme="minorHAnsi" w:hAnsiTheme="minorHAnsi" w:cstheme="minorHAnsi"/>
            </w:rPr>
          </w:pPr>
          <w:hyperlink w:anchor="_TOC_250009" w:history="1">
            <w:r w:rsidR="00F81D02" w:rsidRPr="003E69C8">
              <w:rPr>
                <w:rFonts w:asciiTheme="minorHAnsi" w:hAnsiTheme="minorHAnsi" w:cstheme="minorHAnsi"/>
                <w:color w:val="231F20"/>
              </w:rPr>
              <w:t>Timeline</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rPr>
              <w:t>of</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rPr>
              <w:t>our</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spacing w:val="-2"/>
              </w:rPr>
              <w:t>achievements</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5"/>
              </w:rPr>
              <w:t>11</w:t>
            </w:r>
          </w:hyperlink>
        </w:p>
        <w:p w14:paraId="6D98DA0D" w14:textId="77777777" w:rsidR="0032015F" w:rsidRPr="003E69C8" w:rsidRDefault="00DA4160" w:rsidP="00997DA1">
          <w:pPr>
            <w:pStyle w:val="TOC2"/>
            <w:tabs>
              <w:tab w:val="right" w:leader="dot" w:pos="9895"/>
            </w:tabs>
            <w:ind w:left="1438"/>
            <w:rPr>
              <w:rFonts w:asciiTheme="minorHAnsi" w:hAnsiTheme="minorHAnsi" w:cstheme="minorHAnsi"/>
            </w:rPr>
          </w:pPr>
          <w:hyperlink w:anchor="_TOC_250008" w:history="1">
            <w:r w:rsidR="00F81D02" w:rsidRPr="003E69C8">
              <w:rPr>
                <w:rFonts w:asciiTheme="minorHAnsi" w:hAnsiTheme="minorHAnsi" w:cstheme="minorHAnsi"/>
                <w:color w:val="231F20"/>
              </w:rPr>
              <w:t>Snapshot</w:t>
            </w:r>
            <w:r w:rsidR="00F81D02" w:rsidRPr="003E69C8">
              <w:rPr>
                <w:rFonts w:asciiTheme="minorHAnsi" w:hAnsiTheme="minorHAnsi" w:cstheme="minorHAnsi"/>
                <w:color w:val="231F20"/>
                <w:spacing w:val="-5"/>
              </w:rPr>
              <w:t xml:space="preserve"> </w:t>
            </w:r>
            <w:r w:rsidR="00F81D02" w:rsidRPr="003E69C8">
              <w:rPr>
                <w:rFonts w:asciiTheme="minorHAnsi" w:hAnsiTheme="minorHAnsi" w:cstheme="minorHAnsi"/>
                <w:color w:val="231F20"/>
              </w:rPr>
              <w:t>of</w:t>
            </w:r>
            <w:r w:rsidR="00F81D02" w:rsidRPr="003E69C8">
              <w:rPr>
                <w:rFonts w:asciiTheme="minorHAnsi" w:hAnsiTheme="minorHAnsi" w:cstheme="minorHAnsi"/>
                <w:color w:val="231F20"/>
                <w:spacing w:val="-4"/>
              </w:rPr>
              <w:t xml:space="preserve"> </w:t>
            </w:r>
            <w:r w:rsidR="00F81D02" w:rsidRPr="003E69C8">
              <w:rPr>
                <w:rFonts w:asciiTheme="minorHAnsi" w:hAnsiTheme="minorHAnsi" w:cstheme="minorHAnsi"/>
                <w:color w:val="231F20"/>
              </w:rPr>
              <w:t>2022</w:t>
            </w:r>
            <w:r w:rsidR="00F81D02" w:rsidRPr="003E69C8">
              <w:rPr>
                <w:rFonts w:asciiTheme="minorHAnsi" w:hAnsiTheme="minorHAnsi" w:cstheme="minorHAnsi"/>
                <w:color w:val="231F20"/>
                <w:spacing w:val="-5"/>
              </w:rPr>
              <w:t xml:space="preserve"> </w:t>
            </w:r>
            <w:r w:rsidR="00F81D02" w:rsidRPr="003E69C8">
              <w:rPr>
                <w:rFonts w:asciiTheme="minorHAnsi" w:hAnsiTheme="minorHAnsi" w:cstheme="minorHAnsi"/>
                <w:color w:val="231F20"/>
                <w:spacing w:val="-2"/>
              </w:rPr>
              <w:t>progress</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5"/>
              </w:rPr>
              <w:t>14</w:t>
            </w:r>
          </w:hyperlink>
        </w:p>
        <w:p w14:paraId="1BF211BF" w14:textId="77777777" w:rsidR="0032015F" w:rsidRPr="003E69C8" w:rsidRDefault="00DA4160" w:rsidP="00997DA1">
          <w:pPr>
            <w:pStyle w:val="TOC2"/>
            <w:tabs>
              <w:tab w:val="right" w:leader="dot" w:pos="9888"/>
            </w:tabs>
            <w:ind w:left="1438"/>
            <w:rPr>
              <w:rFonts w:asciiTheme="minorHAnsi" w:hAnsiTheme="minorHAnsi" w:cstheme="minorHAnsi"/>
            </w:rPr>
          </w:pPr>
          <w:hyperlink w:anchor="_TOC_250007" w:history="1">
            <w:r w:rsidR="00F81D02" w:rsidRPr="003E69C8">
              <w:rPr>
                <w:rFonts w:asciiTheme="minorHAnsi" w:hAnsiTheme="minorHAnsi" w:cstheme="minorHAnsi"/>
                <w:color w:val="231F20"/>
              </w:rPr>
              <w:t>2022</w:t>
            </w:r>
            <w:r w:rsidR="00F81D02" w:rsidRPr="003E69C8">
              <w:rPr>
                <w:rFonts w:asciiTheme="minorHAnsi" w:hAnsiTheme="minorHAnsi" w:cstheme="minorHAnsi"/>
                <w:color w:val="231F20"/>
                <w:spacing w:val="-3"/>
              </w:rPr>
              <w:t xml:space="preserve"> </w:t>
            </w:r>
            <w:r w:rsidR="00F81D02" w:rsidRPr="003E69C8">
              <w:rPr>
                <w:rFonts w:asciiTheme="minorHAnsi" w:hAnsiTheme="minorHAnsi" w:cstheme="minorHAnsi"/>
                <w:color w:val="231F20"/>
              </w:rPr>
              <w:t>Update</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rPr>
              <w:t>from</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rPr>
              <w:t>the</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rPr>
              <w:t>Truth,</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rPr>
              <w:t>Healing</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rPr>
              <w:t>and</w:t>
            </w:r>
            <w:r w:rsidR="00F81D02" w:rsidRPr="003E69C8">
              <w:rPr>
                <w:rFonts w:asciiTheme="minorHAnsi" w:hAnsiTheme="minorHAnsi" w:cstheme="minorHAnsi"/>
                <w:color w:val="231F20"/>
                <w:spacing w:val="-1"/>
              </w:rPr>
              <w:t xml:space="preserve"> </w:t>
            </w:r>
            <w:r w:rsidR="00F81D02" w:rsidRPr="003E69C8">
              <w:rPr>
                <w:rFonts w:asciiTheme="minorHAnsi" w:hAnsiTheme="minorHAnsi" w:cstheme="minorHAnsi"/>
                <w:color w:val="231F20"/>
              </w:rPr>
              <w:t xml:space="preserve">Reconciliation </w:t>
            </w:r>
            <w:r w:rsidR="00F81D02" w:rsidRPr="003E69C8">
              <w:rPr>
                <w:rFonts w:asciiTheme="minorHAnsi" w:hAnsiTheme="minorHAnsi" w:cstheme="minorHAnsi"/>
                <w:color w:val="231F20"/>
                <w:spacing w:val="-2"/>
              </w:rPr>
              <w:t>Taskforce</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5"/>
              </w:rPr>
              <w:t>15</w:t>
            </w:r>
          </w:hyperlink>
        </w:p>
        <w:p w14:paraId="309F8AF4" w14:textId="77777777" w:rsidR="0032015F" w:rsidRPr="003E69C8" w:rsidRDefault="00F81D02" w:rsidP="00997DA1">
          <w:pPr>
            <w:pStyle w:val="TOC2"/>
            <w:tabs>
              <w:tab w:val="right" w:leader="dot" w:pos="9891"/>
            </w:tabs>
            <w:spacing w:before="135"/>
            <w:ind w:left="1438"/>
            <w:rPr>
              <w:rFonts w:asciiTheme="minorHAnsi" w:hAnsiTheme="minorHAnsi" w:cstheme="minorHAnsi"/>
            </w:rPr>
          </w:pPr>
          <w:r w:rsidRPr="003E69C8">
            <w:rPr>
              <w:rFonts w:asciiTheme="minorHAnsi" w:hAnsiTheme="minorHAnsi" w:cstheme="minorHAnsi"/>
              <w:color w:val="231F20"/>
            </w:rPr>
            <w:t>Theme</w:t>
          </w:r>
          <w:r w:rsidRPr="003E69C8">
            <w:rPr>
              <w:rFonts w:asciiTheme="minorHAnsi" w:hAnsiTheme="minorHAnsi" w:cstheme="minorHAnsi"/>
              <w:color w:val="231F20"/>
              <w:spacing w:val="3"/>
            </w:rPr>
            <w:t xml:space="preserve"> </w:t>
          </w:r>
          <w:r w:rsidRPr="003E69C8">
            <w:rPr>
              <w:rFonts w:asciiTheme="minorHAnsi" w:hAnsiTheme="minorHAnsi" w:cstheme="minorHAnsi"/>
              <w:color w:val="231F20"/>
            </w:rPr>
            <w:t>1:</w:t>
          </w:r>
          <w:r w:rsidRPr="003E69C8">
            <w:rPr>
              <w:rFonts w:asciiTheme="minorHAnsi" w:hAnsiTheme="minorHAnsi" w:cstheme="minorHAnsi"/>
              <w:color w:val="231F20"/>
              <w:spacing w:val="61"/>
            </w:rPr>
            <w:t xml:space="preserve"> </w:t>
          </w:r>
          <w:r w:rsidRPr="003E69C8">
            <w:rPr>
              <w:rFonts w:asciiTheme="minorHAnsi" w:hAnsiTheme="minorHAnsi" w:cstheme="minorHAnsi"/>
              <w:color w:val="231F20"/>
            </w:rPr>
            <w:t>Prevention</w:t>
          </w:r>
          <w:r w:rsidRPr="003E69C8">
            <w:rPr>
              <w:rFonts w:asciiTheme="minorHAnsi" w:hAnsiTheme="minorHAnsi" w:cstheme="minorHAnsi"/>
              <w:color w:val="231F20"/>
              <w:spacing w:val="3"/>
            </w:rPr>
            <w:t xml:space="preserve"> </w:t>
          </w:r>
          <w:r w:rsidRPr="003E69C8">
            <w:rPr>
              <w:rFonts w:asciiTheme="minorHAnsi" w:hAnsiTheme="minorHAnsi" w:cstheme="minorHAnsi"/>
              <w:color w:val="231F20"/>
            </w:rPr>
            <w:t>and</w:t>
          </w:r>
          <w:r w:rsidRPr="003E69C8">
            <w:rPr>
              <w:rFonts w:asciiTheme="minorHAnsi" w:hAnsiTheme="minorHAnsi" w:cstheme="minorHAnsi"/>
              <w:color w:val="231F20"/>
              <w:spacing w:val="3"/>
            </w:rPr>
            <w:t xml:space="preserve"> </w:t>
          </w:r>
          <w:r w:rsidRPr="003E69C8">
            <w:rPr>
              <w:rFonts w:asciiTheme="minorHAnsi" w:hAnsiTheme="minorHAnsi" w:cstheme="minorHAnsi"/>
              <w:color w:val="231F20"/>
            </w:rPr>
            <w:t>growing</w:t>
          </w:r>
          <w:r w:rsidRPr="003E69C8">
            <w:rPr>
              <w:rFonts w:asciiTheme="minorHAnsi" w:hAnsiTheme="minorHAnsi" w:cstheme="minorHAnsi"/>
              <w:color w:val="231F20"/>
              <w:spacing w:val="3"/>
            </w:rPr>
            <w:t xml:space="preserve"> </w:t>
          </w:r>
          <w:r w:rsidRPr="003E69C8">
            <w:rPr>
              <w:rFonts w:asciiTheme="minorHAnsi" w:hAnsiTheme="minorHAnsi" w:cstheme="minorHAnsi"/>
              <w:color w:val="231F20"/>
            </w:rPr>
            <w:t>safer</w:t>
          </w:r>
          <w:r w:rsidRPr="003E69C8">
            <w:rPr>
              <w:rFonts w:asciiTheme="minorHAnsi" w:hAnsiTheme="minorHAnsi" w:cstheme="minorHAnsi"/>
              <w:color w:val="231F20"/>
              <w:spacing w:val="4"/>
            </w:rPr>
            <w:t xml:space="preserve"> </w:t>
          </w:r>
          <w:r w:rsidRPr="003E69C8">
            <w:rPr>
              <w:rFonts w:asciiTheme="minorHAnsi" w:hAnsiTheme="minorHAnsi" w:cstheme="minorHAnsi"/>
              <w:color w:val="231F20"/>
              <w:spacing w:val="-2"/>
            </w:rPr>
            <w:t>organisations</w:t>
          </w:r>
          <w:r w:rsidRPr="003E69C8">
            <w:rPr>
              <w:rFonts w:asciiTheme="minorHAnsi" w:hAnsiTheme="minorHAnsi" w:cstheme="minorHAnsi"/>
              <w:color w:val="231F20"/>
            </w:rPr>
            <w:tab/>
          </w:r>
          <w:r w:rsidRPr="003E69C8">
            <w:rPr>
              <w:rFonts w:asciiTheme="minorHAnsi" w:hAnsiTheme="minorHAnsi" w:cstheme="minorHAnsi"/>
              <w:color w:val="231F20"/>
              <w:spacing w:val="-5"/>
            </w:rPr>
            <w:t>18</w:t>
          </w:r>
        </w:p>
        <w:p w14:paraId="73A27FD0" w14:textId="77777777" w:rsidR="0032015F" w:rsidRPr="003E69C8" w:rsidRDefault="00DA4160" w:rsidP="00997DA1">
          <w:pPr>
            <w:pStyle w:val="TOC3"/>
            <w:tabs>
              <w:tab w:val="right" w:leader="dot" w:pos="9886"/>
            </w:tabs>
            <w:ind w:left="2318"/>
            <w:rPr>
              <w:rFonts w:asciiTheme="minorHAnsi" w:hAnsiTheme="minorHAnsi" w:cstheme="minorHAnsi"/>
            </w:rPr>
          </w:pPr>
          <w:hyperlink w:anchor="_TOC_250006" w:history="1">
            <w:r w:rsidR="00F81D02" w:rsidRPr="003E69C8">
              <w:rPr>
                <w:rFonts w:asciiTheme="minorHAnsi" w:hAnsiTheme="minorHAnsi" w:cstheme="minorHAnsi"/>
                <w:color w:val="231F20"/>
              </w:rPr>
              <w:t xml:space="preserve">Our </w:t>
            </w:r>
            <w:r w:rsidR="00F81D02" w:rsidRPr="003E69C8">
              <w:rPr>
                <w:rFonts w:asciiTheme="minorHAnsi" w:hAnsiTheme="minorHAnsi" w:cstheme="minorHAnsi"/>
                <w:color w:val="231F20"/>
                <w:spacing w:val="-2"/>
              </w:rPr>
              <w:t>progress</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5"/>
              </w:rPr>
              <w:t>19</w:t>
            </w:r>
          </w:hyperlink>
        </w:p>
        <w:p w14:paraId="3C0E5236" w14:textId="77777777" w:rsidR="0032015F" w:rsidRPr="003E69C8" w:rsidRDefault="00DA4160" w:rsidP="00997DA1">
          <w:pPr>
            <w:pStyle w:val="TOC3"/>
            <w:tabs>
              <w:tab w:val="right" w:leader="dot" w:pos="9888"/>
            </w:tabs>
            <w:ind w:left="2318"/>
            <w:rPr>
              <w:rFonts w:asciiTheme="minorHAnsi" w:hAnsiTheme="minorHAnsi" w:cstheme="minorHAnsi"/>
            </w:rPr>
          </w:pPr>
          <w:hyperlink w:anchor="_TOC_250005" w:history="1">
            <w:r w:rsidR="00F81D02" w:rsidRPr="003E69C8">
              <w:rPr>
                <w:rFonts w:asciiTheme="minorHAnsi" w:hAnsiTheme="minorHAnsi" w:cstheme="minorHAnsi"/>
                <w:color w:val="231F20"/>
              </w:rPr>
              <w:t>Looking</w:t>
            </w:r>
            <w:r w:rsidR="00F81D02" w:rsidRPr="003E69C8">
              <w:rPr>
                <w:rFonts w:asciiTheme="minorHAnsi" w:hAnsiTheme="minorHAnsi" w:cstheme="minorHAnsi"/>
                <w:color w:val="231F20"/>
                <w:spacing w:val="4"/>
              </w:rPr>
              <w:t xml:space="preserve"> </w:t>
            </w:r>
            <w:r w:rsidR="00F81D02" w:rsidRPr="003E69C8">
              <w:rPr>
                <w:rFonts w:asciiTheme="minorHAnsi" w:hAnsiTheme="minorHAnsi" w:cstheme="minorHAnsi"/>
                <w:color w:val="231F20"/>
                <w:spacing w:val="-2"/>
              </w:rPr>
              <w:t>forward</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7"/>
              </w:rPr>
              <w:t>29</w:t>
            </w:r>
          </w:hyperlink>
        </w:p>
        <w:p w14:paraId="0C74C101" w14:textId="77777777" w:rsidR="0032015F" w:rsidRPr="003E69C8" w:rsidRDefault="00F81D02" w:rsidP="00997DA1">
          <w:pPr>
            <w:pStyle w:val="TOC2"/>
            <w:tabs>
              <w:tab w:val="right" w:leader="dot" w:pos="9892"/>
            </w:tabs>
            <w:ind w:left="1438"/>
            <w:rPr>
              <w:rFonts w:asciiTheme="minorHAnsi" w:hAnsiTheme="minorHAnsi" w:cstheme="minorHAnsi"/>
            </w:rPr>
          </w:pPr>
          <w:r w:rsidRPr="003E69C8">
            <w:rPr>
              <w:rFonts w:asciiTheme="minorHAnsi" w:hAnsiTheme="minorHAnsi" w:cstheme="minorHAnsi"/>
              <w:color w:val="231F20"/>
            </w:rPr>
            <w:t>Theme 2:</w:t>
          </w:r>
          <w:r w:rsidRPr="003E69C8">
            <w:rPr>
              <w:rFonts w:asciiTheme="minorHAnsi" w:hAnsiTheme="minorHAnsi" w:cstheme="minorHAnsi"/>
              <w:color w:val="231F20"/>
              <w:spacing w:val="35"/>
            </w:rPr>
            <w:t xml:space="preserve"> </w:t>
          </w:r>
          <w:r w:rsidRPr="003E69C8">
            <w:rPr>
              <w:rFonts w:asciiTheme="minorHAnsi" w:hAnsiTheme="minorHAnsi" w:cstheme="minorHAnsi"/>
              <w:color w:val="231F20"/>
            </w:rPr>
            <w:t>Protecting children</w:t>
          </w:r>
          <w:r w:rsidRPr="003E69C8">
            <w:rPr>
              <w:rFonts w:asciiTheme="minorHAnsi" w:hAnsiTheme="minorHAnsi" w:cstheme="minorHAnsi"/>
              <w:color w:val="231F20"/>
              <w:spacing w:val="1"/>
            </w:rPr>
            <w:t xml:space="preserve"> </w:t>
          </w:r>
          <w:r w:rsidRPr="003E69C8">
            <w:rPr>
              <w:rFonts w:asciiTheme="minorHAnsi" w:hAnsiTheme="minorHAnsi" w:cstheme="minorHAnsi"/>
              <w:color w:val="231F20"/>
            </w:rPr>
            <w:t>and</w:t>
          </w:r>
          <w:r w:rsidRPr="003E69C8">
            <w:rPr>
              <w:rFonts w:asciiTheme="minorHAnsi" w:hAnsiTheme="minorHAnsi" w:cstheme="minorHAnsi"/>
              <w:color w:val="231F20"/>
              <w:spacing w:val="1"/>
            </w:rPr>
            <w:t xml:space="preserve"> </w:t>
          </w:r>
          <w:r w:rsidRPr="003E69C8">
            <w:rPr>
              <w:rFonts w:asciiTheme="minorHAnsi" w:hAnsiTheme="minorHAnsi" w:cstheme="minorHAnsi"/>
              <w:color w:val="231F20"/>
            </w:rPr>
            <w:t>young</w:t>
          </w:r>
          <w:r w:rsidRPr="003E69C8">
            <w:rPr>
              <w:rFonts w:asciiTheme="minorHAnsi" w:hAnsiTheme="minorHAnsi" w:cstheme="minorHAnsi"/>
              <w:color w:val="231F20"/>
              <w:spacing w:val="1"/>
            </w:rPr>
            <w:t xml:space="preserve"> </w:t>
          </w:r>
          <w:r w:rsidRPr="003E69C8">
            <w:rPr>
              <w:rFonts w:asciiTheme="minorHAnsi" w:hAnsiTheme="minorHAnsi" w:cstheme="minorHAnsi"/>
              <w:color w:val="231F20"/>
              <w:spacing w:val="-2"/>
            </w:rPr>
            <w:t>people</w:t>
          </w:r>
          <w:r w:rsidRPr="003E69C8">
            <w:rPr>
              <w:rFonts w:asciiTheme="minorHAnsi" w:hAnsiTheme="minorHAnsi" w:cstheme="minorHAnsi"/>
              <w:color w:val="231F20"/>
            </w:rPr>
            <w:tab/>
          </w:r>
          <w:r w:rsidRPr="003E69C8">
            <w:rPr>
              <w:rFonts w:asciiTheme="minorHAnsi" w:hAnsiTheme="minorHAnsi" w:cstheme="minorHAnsi"/>
              <w:color w:val="231F20"/>
              <w:spacing w:val="-5"/>
            </w:rPr>
            <w:t>30</w:t>
          </w:r>
        </w:p>
        <w:p w14:paraId="761CFF9A" w14:textId="77777777" w:rsidR="0032015F" w:rsidRPr="003E69C8" w:rsidRDefault="00DA4160" w:rsidP="00997DA1">
          <w:pPr>
            <w:pStyle w:val="TOC3"/>
            <w:tabs>
              <w:tab w:val="right" w:leader="dot" w:pos="9891"/>
            </w:tabs>
            <w:spacing w:before="135"/>
            <w:ind w:left="2318"/>
            <w:rPr>
              <w:rFonts w:asciiTheme="minorHAnsi" w:hAnsiTheme="minorHAnsi" w:cstheme="minorHAnsi"/>
            </w:rPr>
          </w:pPr>
          <w:hyperlink w:anchor="_TOC_250004" w:history="1">
            <w:r w:rsidR="00F81D02" w:rsidRPr="003E69C8">
              <w:rPr>
                <w:rFonts w:asciiTheme="minorHAnsi" w:hAnsiTheme="minorHAnsi" w:cstheme="minorHAnsi"/>
                <w:color w:val="231F20"/>
              </w:rPr>
              <w:t xml:space="preserve">Our </w:t>
            </w:r>
            <w:r w:rsidR="00F81D02" w:rsidRPr="003E69C8">
              <w:rPr>
                <w:rFonts w:asciiTheme="minorHAnsi" w:hAnsiTheme="minorHAnsi" w:cstheme="minorHAnsi"/>
                <w:color w:val="231F20"/>
                <w:spacing w:val="-2"/>
              </w:rPr>
              <w:t>progress</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5"/>
              </w:rPr>
              <w:t>31</w:t>
            </w:r>
          </w:hyperlink>
        </w:p>
        <w:p w14:paraId="5186B8A5" w14:textId="77777777" w:rsidR="0032015F" w:rsidRPr="003E69C8" w:rsidRDefault="00DA4160" w:rsidP="00997DA1">
          <w:pPr>
            <w:pStyle w:val="TOC3"/>
            <w:tabs>
              <w:tab w:val="right" w:leader="dot" w:pos="9889"/>
            </w:tabs>
            <w:ind w:left="2318"/>
            <w:rPr>
              <w:rFonts w:asciiTheme="minorHAnsi" w:hAnsiTheme="minorHAnsi" w:cstheme="minorHAnsi"/>
            </w:rPr>
          </w:pPr>
          <w:hyperlink w:anchor="_TOC_250003" w:history="1">
            <w:r w:rsidR="00F81D02" w:rsidRPr="003E69C8">
              <w:rPr>
                <w:rFonts w:asciiTheme="minorHAnsi" w:hAnsiTheme="minorHAnsi" w:cstheme="minorHAnsi"/>
                <w:color w:val="231F20"/>
              </w:rPr>
              <w:t>Looking</w:t>
            </w:r>
            <w:r w:rsidR="00F81D02" w:rsidRPr="003E69C8">
              <w:rPr>
                <w:rFonts w:asciiTheme="minorHAnsi" w:hAnsiTheme="minorHAnsi" w:cstheme="minorHAnsi"/>
                <w:color w:val="231F20"/>
                <w:spacing w:val="4"/>
              </w:rPr>
              <w:t xml:space="preserve"> </w:t>
            </w:r>
            <w:r w:rsidR="00F81D02" w:rsidRPr="003E69C8">
              <w:rPr>
                <w:rFonts w:asciiTheme="minorHAnsi" w:hAnsiTheme="minorHAnsi" w:cstheme="minorHAnsi"/>
                <w:color w:val="231F20"/>
                <w:spacing w:val="-2"/>
              </w:rPr>
              <w:t>forward</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5"/>
              </w:rPr>
              <w:t>47</w:t>
            </w:r>
          </w:hyperlink>
        </w:p>
        <w:p w14:paraId="38667BF7" w14:textId="77777777" w:rsidR="0032015F" w:rsidRPr="003E69C8" w:rsidRDefault="00F81D02" w:rsidP="00997DA1">
          <w:pPr>
            <w:pStyle w:val="TOC2"/>
            <w:tabs>
              <w:tab w:val="right" w:leader="dot" w:pos="9892"/>
            </w:tabs>
            <w:ind w:left="1438"/>
            <w:rPr>
              <w:rFonts w:asciiTheme="minorHAnsi" w:hAnsiTheme="minorHAnsi" w:cstheme="minorHAnsi"/>
            </w:rPr>
          </w:pPr>
          <w:r w:rsidRPr="003E69C8">
            <w:rPr>
              <w:rFonts w:asciiTheme="minorHAnsi" w:hAnsiTheme="minorHAnsi" w:cstheme="minorHAnsi"/>
              <w:color w:val="231F20"/>
            </w:rPr>
            <w:t>Theme 3:</w:t>
          </w:r>
          <w:r w:rsidRPr="003E69C8">
            <w:rPr>
              <w:rFonts w:asciiTheme="minorHAnsi" w:hAnsiTheme="minorHAnsi" w:cstheme="minorHAnsi"/>
              <w:color w:val="231F20"/>
              <w:spacing w:val="36"/>
            </w:rPr>
            <w:t xml:space="preserve"> </w:t>
          </w:r>
          <w:r w:rsidRPr="003E69C8">
            <w:rPr>
              <w:rFonts w:asciiTheme="minorHAnsi" w:hAnsiTheme="minorHAnsi" w:cstheme="minorHAnsi"/>
              <w:color w:val="231F20"/>
            </w:rPr>
            <w:t>Healing and</w:t>
          </w:r>
          <w:r w:rsidRPr="003E69C8">
            <w:rPr>
              <w:rFonts w:asciiTheme="minorHAnsi" w:hAnsiTheme="minorHAnsi" w:cstheme="minorHAnsi"/>
              <w:color w:val="231F20"/>
              <w:spacing w:val="1"/>
            </w:rPr>
            <w:t xml:space="preserve"> </w:t>
          </w:r>
          <w:r w:rsidRPr="003E69C8">
            <w:rPr>
              <w:rFonts w:asciiTheme="minorHAnsi" w:hAnsiTheme="minorHAnsi" w:cstheme="minorHAnsi"/>
              <w:color w:val="231F20"/>
              <w:spacing w:val="-2"/>
            </w:rPr>
            <w:t>support</w:t>
          </w:r>
          <w:r w:rsidRPr="003E69C8">
            <w:rPr>
              <w:rFonts w:asciiTheme="minorHAnsi" w:hAnsiTheme="minorHAnsi" w:cstheme="minorHAnsi"/>
              <w:color w:val="231F20"/>
            </w:rPr>
            <w:tab/>
          </w:r>
          <w:r w:rsidRPr="003E69C8">
            <w:rPr>
              <w:rFonts w:asciiTheme="minorHAnsi" w:hAnsiTheme="minorHAnsi" w:cstheme="minorHAnsi"/>
              <w:color w:val="231F20"/>
              <w:spacing w:val="-7"/>
            </w:rPr>
            <w:t>48</w:t>
          </w:r>
        </w:p>
        <w:p w14:paraId="4EAE8D65" w14:textId="77777777" w:rsidR="0032015F" w:rsidRPr="003E69C8" w:rsidRDefault="00DA4160" w:rsidP="00997DA1">
          <w:pPr>
            <w:pStyle w:val="TOC3"/>
            <w:tabs>
              <w:tab w:val="right" w:leader="dot" w:pos="9887"/>
            </w:tabs>
            <w:ind w:left="2318"/>
            <w:rPr>
              <w:rFonts w:asciiTheme="minorHAnsi" w:hAnsiTheme="minorHAnsi" w:cstheme="minorHAnsi"/>
            </w:rPr>
          </w:pPr>
          <w:hyperlink w:anchor="_TOC_250002" w:history="1">
            <w:r w:rsidR="00F81D02" w:rsidRPr="003E69C8">
              <w:rPr>
                <w:rFonts w:asciiTheme="minorHAnsi" w:hAnsiTheme="minorHAnsi" w:cstheme="minorHAnsi"/>
                <w:color w:val="231F20"/>
              </w:rPr>
              <w:t xml:space="preserve">Our </w:t>
            </w:r>
            <w:r w:rsidR="00F81D02" w:rsidRPr="003E69C8">
              <w:rPr>
                <w:rFonts w:asciiTheme="minorHAnsi" w:hAnsiTheme="minorHAnsi" w:cstheme="minorHAnsi"/>
                <w:color w:val="231F20"/>
                <w:spacing w:val="-2"/>
              </w:rPr>
              <w:t>progress</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5"/>
              </w:rPr>
              <w:t>49</w:t>
            </w:r>
          </w:hyperlink>
        </w:p>
        <w:p w14:paraId="19732D4A" w14:textId="77777777" w:rsidR="0032015F" w:rsidRPr="003E69C8" w:rsidRDefault="00DA4160" w:rsidP="00997DA1">
          <w:pPr>
            <w:pStyle w:val="TOC3"/>
            <w:tabs>
              <w:tab w:val="right" w:leader="dot" w:pos="9891"/>
            </w:tabs>
            <w:ind w:left="2318"/>
            <w:rPr>
              <w:rFonts w:asciiTheme="minorHAnsi" w:hAnsiTheme="minorHAnsi" w:cstheme="minorHAnsi"/>
            </w:rPr>
          </w:pPr>
          <w:hyperlink w:anchor="_TOC_250001" w:history="1">
            <w:r w:rsidR="00F81D02" w:rsidRPr="003E69C8">
              <w:rPr>
                <w:rFonts w:asciiTheme="minorHAnsi" w:hAnsiTheme="minorHAnsi" w:cstheme="minorHAnsi"/>
                <w:color w:val="231F20"/>
              </w:rPr>
              <w:t>Looking</w:t>
            </w:r>
            <w:r w:rsidR="00F81D02" w:rsidRPr="003E69C8">
              <w:rPr>
                <w:rFonts w:asciiTheme="minorHAnsi" w:hAnsiTheme="minorHAnsi" w:cstheme="minorHAnsi"/>
                <w:color w:val="231F20"/>
                <w:spacing w:val="4"/>
              </w:rPr>
              <w:t xml:space="preserve"> </w:t>
            </w:r>
            <w:r w:rsidR="00F81D02" w:rsidRPr="003E69C8">
              <w:rPr>
                <w:rFonts w:asciiTheme="minorHAnsi" w:hAnsiTheme="minorHAnsi" w:cstheme="minorHAnsi"/>
                <w:color w:val="231F20"/>
                <w:spacing w:val="-2"/>
              </w:rPr>
              <w:t>forward</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7"/>
              </w:rPr>
              <w:t>57</w:t>
            </w:r>
          </w:hyperlink>
        </w:p>
        <w:p w14:paraId="729D424D" w14:textId="77777777" w:rsidR="0032015F" w:rsidRDefault="00DA4160" w:rsidP="00997DA1">
          <w:pPr>
            <w:pStyle w:val="TOC2"/>
            <w:tabs>
              <w:tab w:val="right" w:leader="dot" w:pos="9891"/>
            </w:tabs>
            <w:spacing w:before="135"/>
            <w:ind w:left="1438"/>
          </w:pPr>
          <w:hyperlink w:anchor="_TOC_250000" w:history="1">
            <w:r w:rsidR="00F81D02" w:rsidRPr="003E69C8">
              <w:rPr>
                <w:rFonts w:asciiTheme="minorHAnsi" w:hAnsiTheme="minorHAnsi" w:cstheme="minorHAnsi"/>
                <w:color w:val="231F20"/>
              </w:rPr>
              <w:t>Information</w:t>
            </w:r>
            <w:r w:rsidR="00F81D02" w:rsidRPr="003E69C8">
              <w:rPr>
                <w:rFonts w:asciiTheme="minorHAnsi" w:hAnsiTheme="minorHAnsi" w:cstheme="minorHAnsi"/>
                <w:color w:val="231F20"/>
                <w:spacing w:val="6"/>
              </w:rPr>
              <w:t xml:space="preserve"> </w:t>
            </w:r>
            <w:r w:rsidR="00F81D02" w:rsidRPr="003E69C8">
              <w:rPr>
                <w:rFonts w:asciiTheme="minorHAnsi" w:hAnsiTheme="minorHAnsi" w:cstheme="minorHAnsi"/>
                <w:color w:val="231F20"/>
              </w:rPr>
              <w:t>about</w:t>
            </w:r>
            <w:r w:rsidR="00F81D02" w:rsidRPr="003E69C8">
              <w:rPr>
                <w:rFonts w:asciiTheme="minorHAnsi" w:hAnsiTheme="minorHAnsi" w:cstheme="minorHAnsi"/>
                <w:color w:val="231F20"/>
                <w:spacing w:val="6"/>
              </w:rPr>
              <w:t xml:space="preserve"> </w:t>
            </w:r>
            <w:r w:rsidR="00F81D02" w:rsidRPr="003E69C8">
              <w:rPr>
                <w:rFonts w:asciiTheme="minorHAnsi" w:hAnsiTheme="minorHAnsi" w:cstheme="minorHAnsi"/>
                <w:color w:val="231F20"/>
              </w:rPr>
              <w:t>support</w:t>
            </w:r>
            <w:r w:rsidR="00F81D02" w:rsidRPr="003E69C8">
              <w:rPr>
                <w:rFonts w:asciiTheme="minorHAnsi" w:hAnsiTheme="minorHAnsi" w:cstheme="minorHAnsi"/>
                <w:color w:val="231F20"/>
                <w:spacing w:val="6"/>
              </w:rPr>
              <w:t xml:space="preserve"> </w:t>
            </w:r>
            <w:r w:rsidR="00F81D02" w:rsidRPr="003E69C8">
              <w:rPr>
                <w:rFonts w:asciiTheme="minorHAnsi" w:hAnsiTheme="minorHAnsi" w:cstheme="minorHAnsi"/>
                <w:color w:val="231F20"/>
                <w:spacing w:val="-2"/>
              </w:rPr>
              <w:t>services</w:t>
            </w:r>
            <w:r w:rsidR="00F81D02" w:rsidRPr="003E69C8">
              <w:rPr>
                <w:rFonts w:asciiTheme="minorHAnsi" w:hAnsiTheme="minorHAnsi" w:cstheme="minorHAnsi"/>
                <w:color w:val="231F20"/>
              </w:rPr>
              <w:tab/>
            </w:r>
            <w:r w:rsidR="00F81D02" w:rsidRPr="003E69C8">
              <w:rPr>
                <w:rFonts w:asciiTheme="minorHAnsi" w:hAnsiTheme="minorHAnsi" w:cstheme="minorHAnsi"/>
                <w:color w:val="231F20"/>
                <w:spacing w:val="-5"/>
              </w:rPr>
              <w:t>58</w:t>
            </w:r>
          </w:hyperlink>
        </w:p>
      </w:sdtContent>
    </w:sdt>
    <w:p w14:paraId="16057CAF" w14:textId="77777777" w:rsidR="0032015F" w:rsidRDefault="0032015F">
      <w:pPr>
        <w:sectPr w:rsidR="0032015F">
          <w:headerReference w:type="even" r:id="rId12"/>
          <w:headerReference w:type="default" r:id="rId13"/>
          <w:footerReference w:type="even" r:id="rId14"/>
          <w:footerReference w:type="default" r:id="rId15"/>
          <w:pgSz w:w="11910" w:h="16840"/>
          <w:pgMar w:top="1340" w:right="460" w:bottom="740" w:left="580" w:header="0" w:footer="540" w:gutter="0"/>
          <w:pgNumType w:start="1"/>
          <w:cols w:space="720"/>
        </w:sectPr>
      </w:pPr>
    </w:p>
    <w:p w14:paraId="6B8D1106" w14:textId="77777777" w:rsidR="0032015F" w:rsidRDefault="0032015F">
      <w:pPr>
        <w:pStyle w:val="BodyText"/>
        <w:spacing w:before="5"/>
        <w:rPr>
          <w:rFonts w:ascii="MetaOT-Norm"/>
          <w:sz w:val="67"/>
        </w:rPr>
      </w:pPr>
    </w:p>
    <w:p w14:paraId="1DD31003" w14:textId="01D28E9D" w:rsidR="0032015F" w:rsidRPr="00EC154F" w:rsidRDefault="00F81D02" w:rsidP="00CC5A14">
      <w:pPr>
        <w:pStyle w:val="Heading2"/>
      </w:pPr>
      <w:bookmarkStart w:id="0" w:name="_TOC_250013"/>
      <w:r w:rsidRPr="00EC154F">
        <w:t xml:space="preserve">Message from the </w:t>
      </w:r>
      <w:bookmarkEnd w:id="0"/>
      <w:r w:rsidRPr="00EC154F">
        <w:t>Minister</w:t>
      </w:r>
    </w:p>
    <w:p w14:paraId="2C59E72C" w14:textId="7389E39B" w:rsidR="0032015F" w:rsidRPr="006F19BD" w:rsidRDefault="006F19BD" w:rsidP="00C92230">
      <w:pPr>
        <w:pStyle w:val="BodyText"/>
        <w:spacing w:before="160"/>
        <w:ind w:left="2552" w:right="1213"/>
        <w:rPr>
          <w:rFonts w:asciiTheme="minorHAnsi" w:hAnsiTheme="minorHAnsi" w:cstheme="minorHAnsi"/>
          <w:color w:val="231F20"/>
        </w:rPr>
      </w:pPr>
      <w:r w:rsidRPr="0070367B">
        <w:rPr>
          <w:rFonts w:asciiTheme="minorHAnsi" w:hAnsiTheme="minorHAnsi" w:cstheme="minorHAnsi"/>
          <w:color w:val="231F20"/>
        </w:rPr>
        <w:t>It</w:t>
      </w:r>
      <w:r w:rsidRPr="006F19BD">
        <w:rPr>
          <w:rFonts w:asciiTheme="minorHAnsi" w:hAnsiTheme="minorHAnsi" w:cstheme="minorHAnsi"/>
          <w:color w:val="231F20"/>
        </w:rPr>
        <w:t xml:space="preserve"> </w:t>
      </w:r>
      <w:r w:rsidRPr="0070367B">
        <w:rPr>
          <w:rFonts w:asciiTheme="minorHAnsi" w:hAnsiTheme="minorHAnsi" w:cstheme="minorHAnsi"/>
          <w:color w:val="231F20"/>
        </w:rPr>
        <w:t>is</w:t>
      </w:r>
      <w:r w:rsidRPr="006F19BD">
        <w:rPr>
          <w:rFonts w:asciiTheme="minorHAnsi" w:hAnsiTheme="minorHAnsi" w:cstheme="minorHAnsi"/>
          <w:color w:val="231F20"/>
        </w:rPr>
        <w:t xml:space="preserve"> </w:t>
      </w:r>
      <w:r w:rsidRPr="0070367B">
        <w:rPr>
          <w:rFonts w:asciiTheme="minorHAnsi" w:hAnsiTheme="minorHAnsi" w:cstheme="minorHAnsi"/>
          <w:color w:val="231F20"/>
        </w:rPr>
        <w:t>my</w:t>
      </w:r>
      <w:r w:rsidRPr="006F19BD">
        <w:rPr>
          <w:rFonts w:asciiTheme="minorHAnsi" w:hAnsiTheme="minorHAnsi" w:cstheme="minorHAnsi"/>
          <w:color w:val="231F20"/>
        </w:rPr>
        <w:t xml:space="preserve"> </w:t>
      </w:r>
      <w:r w:rsidRPr="0070367B">
        <w:rPr>
          <w:rFonts w:asciiTheme="minorHAnsi" w:hAnsiTheme="minorHAnsi" w:cstheme="minorHAnsi"/>
          <w:color w:val="231F20"/>
        </w:rPr>
        <w:t>privilege</w:t>
      </w:r>
      <w:r w:rsidRPr="006F19BD">
        <w:rPr>
          <w:rFonts w:asciiTheme="minorHAnsi" w:hAnsiTheme="minorHAnsi" w:cstheme="minorHAnsi"/>
          <w:color w:val="231F20"/>
        </w:rPr>
        <w:t xml:space="preserve"> </w:t>
      </w:r>
      <w:r w:rsidRPr="0070367B">
        <w:rPr>
          <w:rFonts w:asciiTheme="minorHAnsi" w:hAnsiTheme="minorHAnsi" w:cstheme="minorHAnsi"/>
          <w:color w:val="231F20"/>
        </w:rPr>
        <w:t>to</w:t>
      </w:r>
      <w:r w:rsidRPr="006F19BD">
        <w:rPr>
          <w:rFonts w:asciiTheme="minorHAnsi" w:hAnsiTheme="minorHAnsi" w:cstheme="minorHAnsi"/>
          <w:color w:val="231F20"/>
        </w:rPr>
        <w:t xml:space="preserve"> </w:t>
      </w:r>
      <w:r w:rsidRPr="0070367B">
        <w:rPr>
          <w:rFonts w:asciiTheme="minorHAnsi" w:hAnsiTheme="minorHAnsi" w:cstheme="minorHAnsi"/>
          <w:color w:val="231F20"/>
        </w:rPr>
        <w:t>present</w:t>
      </w:r>
      <w:r w:rsidRPr="006F19BD">
        <w:rPr>
          <w:rFonts w:asciiTheme="minorHAnsi" w:hAnsiTheme="minorHAnsi" w:cstheme="minorHAnsi"/>
          <w:color w:val="231F20"/>
        </w:rPr>
        <w:t xml:space="preserve"> </w:t>
      </w:r>
      <w:r w:rsidRPr="0070367B">
        <w:rPr>
          <w:rFonts w:asciiTheme="minorHAnsi" w:hAnsiTheme="minorHAnsi" w:cstheme="minorHAnsi"/>
          <w:color w:val="231F20"/>
        </w:rPr>
        <w:t>the</w:t>
      </w:r>
      <w:r w:rsidRPr="006F19BD">
        <w:rPr>
          <w:rFonts w:asciiTheme="minorHAnsi" w:hAnsiTheme="minorHAnsi" w:cstheme="minorHAnsi"/>
          <w:color w:val="231F20"/>
        </w:rPr>
        <w:t xml:space="preserve"> </w:t>
      </w:r>
      <w:r w:rsidR="00AF4FBB" w:rsidRPr="00AF4FBB">
        <w:rPr>
          <w:rFonts w:asciiTheme="minorHAnsi" w:hAnsiTheme="minorHAnsi" w:cstheme="minorHAnsi"/>
          <w:i/>
          <w:iCs/>
          <w:color w:val="231F20"/>
        </w:rPr>
        <w:t>Q</w:t>
      </w:r>
      <w:r w:rsidRPr="00B23120">
        <w:rPr>
          <w:rFonts w:asciiTheme="minorHAnsi" w:hAnsiTheme="minorHAnsi" w:cstheme="minorHAnsi"/>
          <w:i/>
          <w:iCs/>
          <w:color w:val="231F20"/>
        </w:rPr>
        <w:t xml:space="preserve">ueensland Government’s fifth annual progress report: Royal Commission into Institutional Responses to Child Sexual Abuse </w:t>
      </w:r>
      <w:r w:rsidRPr="0070367B">
        <w:rPr>
          <w:rFonts w:asciiTheme="minorHAnsi" w:hAnsiTheme="minorHAnsi" w:cstheme="minorHAnsi"/>
          <w:color w:val="231F20"/>
        </w:rPr>
        <w:t>(Royal Commission).</w:t>
      </w:r>
    </w:p>
    <w:p w14:paraId="5DE4CAAE" w14:textId="67CA1378" w:rsidR="0032015F" w:rsidRPr="00A11405" w:rsidRDefault="00A92A07" w:rsidP="00C92230">
      <w:pPr>
        <w:pStyle w:val="BodyText"/>
        <w:spacing w:before="160"/>
        <w:ind w:left="2552" w:right="1213"/>
        <w:rPr>
          <w:rFonts w:asciiTheme="minorHAnsi" w:hAnsiTheme="minorHAnsi" w:cstheme="minorHAnsi"/>
        </w:rPr>
      </w:pPr>
      <w:r w:rsidRPr="00A11405">
        <w:rPr>
          <w:rFonts w:asciiTheme="minorHAnsi" w:hAnsiTheme="minorHAnsi" w:cstheme="minorHAnsi"/>
          <w:color w:val="231F20"/>
        </w:rPr>
        <w:t xml:space="preserve">The </w:t>
      </w:r>
      <w:r w:rsidR="002968F6">
        <w:rPr>
          <w:rFonts w:asciiTheme="minorHAnsi" w:hAnsiTheme="minorHAnsi" w:cstheme="minorHAnsi"/>
          <w:color w:val="231F20"/>
        </w:rPr>
        <w:t xml:space="preserve">work of the </w:t>
      </w:r>
      <w:r w:rsidRPr="00A11405">
        <w:rPr>
          <w:rFonts w:asciiTheme="minorHAnsi" w:hAnsiTheme="minorHAnsi" w:cstheme="minorHAnsi"/>
          <w:color w:val="231F20"/>
        </w:rPr>
        <w:t>Royal Commission</w:t>
      </w:r>
      <w:r w:rsidR="00F12878" w:rsidRPr="009A5464">
        <w:rPr>
          <w:rFonts w:asciiTheme="minorHAnsi" w:hAnsiTheme="minorHAnsi" w:cstheme="minorHAnsi"/>
          <w:color w:val="231F20"/>
        </w:rPr>
        <w:t xml:space="preserve"> </w:t>
      </w:r>
      <w:r w:rsidR="007C4FAD" w:rsidRPr="009A5464">
        <w:rPr>
          <w:rFonts w:asciiTheme="minorHAnsi" w:hAnsiTheme="minorHAnsi" w:cstheme="minorHAnsi"/>
          <w:color w:val="231F20"/>
        </w:rPr>
        <w:t xml:space="preserve">was remarkable. It revealed the staggering </w:t>
      </w:r>
      <w:r w:rsidR="001716A7" w:rsidRPr="009A5464">
        <w:rPr>
          <w:rFonts w:asciiTheme="minorHAnsi" w:hAnsiTheme="minorHAnsi" w:cstheme="minorHAnsi"/>
          <w:color w:val="231F20"/>
        </w:rPr>
        <w:t xml:space="preserve">extent </w:t>
      </w:r>
      <w:r w:rsidR="007C4FAD" w:rsidRPr="009A5464">
        <w:rPr>
          <w:rFonts w:asciiTheme="minorHAnsi" w:hAnsiTheme="minorHAnsi" w:cstheme="minorHAnsi"/>
          <w:color w:val="231F20"/>
        </w:rPr>
        <w:t>of child</w:t>
      </w:r>
      <w:r w:rsidR="001716A7" w:rsidRPr="009A5464">
        <w:rPr>
          <w:rFonts w:asciiTheme="minorHAnsi" w:hAnsiTheme="minorHAnsi" w:cstheme="minorHAnsi"/>
          <w:color w:val="231F20"/>
        </w:rPr>
        <w:t xml:space="preserve"> sexual abuse in </w:t>
      </w:r>
      <w:r w:rsidR="002968F6">
        <w:rPr>
          <w:rFonts w:asciiTheme="minorHAnsi" w:hAnsiTheme="minorHAnsi" w:cstheme="minorHAnsi"/>
          <w:color w:val="231F20"/>
        </w:rPr>
        <w:t xml:space="preserve">Australian </w:t>
      </w:r>
      <w:r w:rsidR="00A11405">
        <w:rPr>
          <w:rFonts w:asciiTheme="minorHAnsi" w:hAnsiTheme="minorHAnsi" w:cstheme="minorHAnsi"/>
          <w:color w:val="231F20"/>
        </w:rPr>
        <w:t>institutions,</w:t>
      </w:r>
      <w:r w:rsidR="001716A7" w:rsidRPr="009A5464">
        <w:rPr>
          <w:rFonts w:asciiTheme="minorHAnsi" w:hAnsiTheme="minorHAnsi" w:cstheme="minorHAnsi"/>
          <w:color w:val="231F20"/>
        </w:rPr>
        <w:t xml:space="preserve"> helped us understand </w:t>
      </w:r>
      <w:r w:rsidR="002968F6">
        <w:rPr>
          <w:rFonts w:asciiTheme="minorHAnsi" w:hAnsiTheme="minorHAnsi" w:cstheme="minorHAnsi"/>
          <w:color w:val="231F20"/>
        </w:rPr>
        <w:t>the</w:t>
      </w:r>
      <w:r w:rsidR="00A11405">
        <w:rPr>
          <w:rFonts w:asciiTheme="minorHAnsi" w:hAnsiTheme="minorHAnsi" w:cstheme="minorHAnsi"/>
          <w:color w:val="231F20"/>
        </w:rPr>
        <w:t xml:space="preserve"> lifelong impact</w:t>
      </w:r>
      <w:r w:rsidR="002968F6">
        <w:rPr>
          <w:rFonts w:asciiTheme="minorHAnsi" w:hAnsiTheme="minorHAnsi" w:cstheme="minorHAnsi"/>
          <w:color w:val="231F20"/>
        </w:rPr>
        <w:t xml:space="preserve"> of institutional child sexual abuse</w:t>
      </w:r>
      <w:r w:rsidR="00A11405">
        <w:rPr>
          <w:rFonts w:asciiTheme="minorHAnsi" w:hAnsiTheme="minorHAnsi" w:cstheme="minorHAnsi"/>
          <w:color w:val="231F20"/>
        </w:rPr>
        <w:t xml:space="preserve"> on people with lived experience </w:t>
      </w:r>
      <w:r w:rsidR="001716A7" w:rsidRPr="009A5464">
        <w:rPr>
          <w:rFonts w:asciiTheme="minorHAnsi" w:hAnsiTheme="minorHAnsi" w:cstheme="minorHAnsi"/>
          <w:color w:val="231F20"/>
        </w:rPr>
        <w:t xml:space="preserve">and </w:t>
      </w:r>
      <w:r w:rsidR="00A11405" w:rsidRPr="009A5464">
        <w:rPr>
          <w:rFonts w:asciiTheme="minorHAnsi" w:hAnsiTheme="minorHAnsi" w:cstheme="minorHAnsi"/>
          <w:color w:val="231F20"/>
        </w:rPr>
        <w:t xml:space="preserve">demanded we do better. </w:t>
      </w:r>
      <w:r w:rsidRPr="00A11405">
        <w:rPr>
          <w:rFonts w:asciiTheme="minorHAnsi" w:hAnsiTheme="minorHAnsi" w:cstheme="minorHAnsi"/>
          <w:color w:val="231F20"/>
        </w:rPr>
        <w:t xml:space="preserve">I </w:t>
      </w:r>
      <w:r w:rsidR="003770AA" w:rsidRPr="00A11405">
        <w:rPr>
          <w:rFonts w:asciiTheme="minorHAnsi" w:hAnsiTheme="minorHAnsi" w:cstheme="minorHAnsi"/>
          <w:color w:val="231F20"/>
        </w:rPr>
        <w:t xml:space="preserve">pay my </w:t>
      </w:r>
      <w:r w:rsidRPr="00A11405">
        <w:rPr>
          <w:rFonts w:asciiTheme="minorHAnsi" w:hAnsiTheme="minorHAnsi" w:cstheme="minorHAnsi"/>
          <w:color w:val="231F20"/>
        </w:rPr>
        <w:t>respect</w:t>
      </w:r>
      <w:r w:rsidR="003770AA" w:rsidRPr="00A11405">
        <w:rPr>
          <w:rFonts w:asciiTheme="minorHAnsi" w:hAnsiTheme="minorHAnsi" w:cstheme="minorHAnsi"/>
          <w:color w:val="231F20"/>
        </w:rPr>
        <w:t>s</w:t>
      </w:r>
      <w:r w:rsidRPr="00A11405">
        <w:rPr>
          <w:rFonts w:asciiTheme="minorHAnsi" w:hAnsiTheme="minorHAnsi" w:cstheme="minorHAnsi"/>
          <w:color w:val="231F20"/>
        </w:rPr>
        <w:t xml:space="preserve"> </w:t>
      </w:r>
      <w:r w:rsidR="003770AA" w:rsidRPr="00A11405">
        <w:rPr>
          <w:rFonts w:asciiTheme="minorHAnsi" w:hAnsiTheme="minorHAnsi" w:cstheme="minorHAnsi"/>
          <w:color w:val="231F20"/>
        </w:rPr>
        <w:t xml:space="preserve">to the </w:t>
      </w:r>
      <w:r w:rsidRPr="00A11405">
        <w:rPr>
          <w:rFonts w:asciiTheme="minorHAnsi" w:hAnsiTheme="minorHAnsi" w:cstheme="minorHAnsi"/>
          <w:color w:val="231F20"/>
        </w:rPr>
        <w:t>many people with lived experience</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of</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institutional</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child</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sexual</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abuse</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who</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came</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forward</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to</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the</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Royal</w:t>
      </w:r>
      <w:r w:rsidRPr="00A11405">
        <w:rPr>
          <w:rFonts w:asciiTheme="minorHAnsi" w:hAnsiTheme="minorHAnsi" w:cstheme="minorHAnsi"/>
          <w:color w:val="231F20"/>
          <w:spacing w:val="-4"/>
        </w:rPr>
        <w:t xml:space="preserve"> </w:t>
      </w:r>
      <w:r w:rsidRPr="00A11405">
        <w:rPr>
          <w:rFonts w:asciiTheme="minorHAnsi" w:hAnsiTheme="minorHAnsi" w:cstheme="minorHAnsi"/>
          <w:color w:val="231F20"/>
        </w:rPr>
        <w:t>Commission to share their experiences and shape a safer Australia for children today.</w:t>
      </w:r>
    </w:p>
    <w:p w14:paraId="16A41D38" w14:textId="3519BF7F" w:rsidR="0032015F" w:rsidRPr="006F19BD" w:rsidRDefault="00F81D02" w:rsidP="00C92230">
      <w:pPr>
        <w:pStyle w:val="BodyText"/>
        <w:spacing w:before="160"/>
        <w:ind w:left="2552" w:right="1213"/>
        <w:rPr>
          <w:rFonts w:asciiTheme="minorHAnsi" w:hAnsiTheme="minorHAnsi" w:cstheme="minorHAnsi"/>
          <w:color w:val="231F20"/>
        </w:rPr>
      </w:pPr>
      <w:r w:rsidRPr="00A11405">
        <w:rPr>
          <w:rFonts w:asciiTheme="minorHAnsi" w:hAnsiTheme="minorHAnsi" w:cstheme="minorHAnsi"/>
          <w:color w:val="231F20"/>
        </w:rPr>
        <w:t>When the Royal Commission concluded its five years of inquiry on 15</w:t>
      </w:r>
      <w:r w:rsidRPr="006F19BD">
        <w:rPr>
          <w:rFonts w:asciiTheme="minorHAnsi" w:hAnsiTheme="minorHAnsi" w:cstheme="minorHAnsi"/>
          <w:color w:val="231F20"/>
        </w:rPr>
        <w:t xml:space="preserve"> </w:t>
      </w:r>
      <w:r w:rsidRPr="0070367B">
        <w:rPr>
          <w:rFonts w:asciiTheme="minorHAnsi" w:hAnsiTheme="minorHAnsi" w:cstheme="minorHAnsi"/>
          <w:color w:val="231F20"/>
        </w:rPr>
        <w:t>December</w:t>
      </w:r>
      <w:r w:rsidRPr="006F19BD">
        <w:rPr>
          <w:rFonts w:asciiTheme="minorHAnsi" w:hAnsiTheme="minorHAnsi" w:cstheme="minorHAnsi"/>
          <w:color w:val="231F20"/>
        </w:rPr>
        <w:t xml:space="preserve"> 2017,</w:t>
      </w:r>
      <w:r w:rsidR="0070367B" w:rsidRPr="006F19BD">
        <w:rPr>
          <w:rFonts w:asciiTheme="minorHAnsi" w:hAnsiTheme="minorHAnsi" w:cstheme="minorHAnsi"/>
          <w:color w:val="231F20"/>
        </w:rPr>
        <w:t xml:space="preserve"> </w:t>
      </w:r>
      <w:r w:rsidRPr="0070367B">
        <w:rPr>
          <w:rFonts w:asciiTheme="minorHAnsi" w:hAnsiTheme="minorHAnsi" w:cstheme="minorHAnsi"/>
          <w:color w:val="231F20"/>
        </w:rPr>
        <w:t>it recommended that governments table annual progress reports in their parliaments for five consecutive years. This report is the Queensland Government’s fifth annual report, completing our commitment to reporting on Royal Commission implementation. As it is the</w:t>
      </w:r>
      <w:r w:rsidRPr="006F19BD">
        <w:rPr>
          <w:rFonts w:asciiTheme="minorHAnsi" w:hAnsiTheme="minorHAnsi" w:cstheme="minorHAnsi"/>
          <w:color w:val="231F20"/>
        </w:rPr>
        <w:t xml:space="preserve"> </w:t>
      </w:r>
      <w:r w:rsidRPr="0070367B">
        <w:rPr>
          <w:rFonts w:asciiTheme="minorHAnsi" w:hAnsiTheme="minorHAnsi" w:cstheme="minorHAnsi"/>
          <w:color w:val="231F20"/>
        </w:rPr>
        <w:t>final</w:t>
      </w:r>
      <w:r w:rsidRPr="006F19BD">
        <w:rPr>
          <w:rFonts w:asciiTheme="minorHAnsi" w:hAnsiTheme="minorHAnsi" w:cstheme="minorHAnsi"/>
          <w:color w:val="231F20"/>
        </w:rPr>
        <w:t xml:space="preserve"> </w:t>
      </w:r>
      <w:r w:rsidRPr="0070367B">
        <w:rPr>
          <w:rFonts w:asciiTheme="minorHAnsi" w:hAnsiTheme="minorHAnsi" w:cstheme="minorHAnsi"/>
          <w:color w:val="231F20"/>
        </w:rPr>
        <w:t>report,</w:t>
      </w:r>
      <w:r w:rsidRPr="006F19BD">
        <w:rPr>
          <w:rFonts w:asciiTheme="minorHAnsi" w:hAnsiTheme="minorHAnsi" w:cstheme="minorHAnsi"/>
          <w:color w:val="231F20"/>
        </w:rPr>
        <w:t xml:space="preserve"> </w:t>
      </w:r>
      <w:r w:rsidRPr="0070367B">
        <w:rPr>
          <w:rFonts w:asciiTheme="minorHAnsi" w:hAnsiTheme="minorHAnsi" w:cstheme="minorHAnsi"/>
          <w:color w:val="231F20"/>
        </w:rPr>
        <w:t>we</w:t>
      </w:r>
      <w:r w:rsidRPr="006F19BD">
        <w:rPr>
          <w:rFonts w:asciiTheme="minorHAnsi" w:hAnsiTheme="minorHAnsi" w:cstheme="minorHAnsi"/>
          <w:color w:val="231F20"/>
        </w:rPr>
        <w:t xml:space="preserve"> </w:t>
      </w:r>
      <w:r w:rsidRPr="0070367B">
        <w:rPr>
          <w:rFonts w:asciiTheme="minorHAnsi" w:hAnsiTheme="minorHAnsi" w:cstheme="minorHAnsi"/>
          <w:color w:val="231F20"/>
        </w:rPr>
        <w:t>have</w:t>
      </w:r>
      <w:r w:rsidRPr="006F19BD">
        <w:rPr>
          <w:rFonts w:asciiTheme="minorHAnsi" w:hAnsiTheme="minorHAnsi" w:cstheme="minorHAnsi"/>
          <w:color w:val="231F20"/>
        </w:rPr>
        <w:t xml:space="preserve"> </w:t>
      </w:r>
      <w:r w:rsidRPr="0070367B">
        <w:rPr>
          <w:rFonts w:asciiTheme="minorHAnsi" w:hAnsiTheme="minorHAnsi" w:cstheme="minorHAnsi"/>
          <w:color w:val="231F20"/>
        </w:rPr>
        <w:t>included</w:t>
      </w:r>
      <w:r w:rsidRPr="006F19BD">
        <w:rPr>
          <w:rFonts w:asciiTheme="minorHAnsi" w:hAnsiTheme="minorHAnsi" w:cstheme="minorHAnsi"/>
          <w:color w:val="231F20"/>
        </w:rPr>
        <w:t xml:space="preserve"> </w:t>
      </w:r>
      <w:r w:rsidRPr="0070367B">
        <w:rPr>
          <w:rFonts w:asciiTheme="minorHAnsi" w:hAnsiTheme="minorHAnsi" w:cstheme="minorHAnsi"/>
          <w:color w:val="231F20"/>
        </w:rPr>
        <w:t>a</w:t>
      </w:r>
      <w:r w:rsidRPr="006F19BD">
        <w:rPr>
          <w:rFonts w:asciiTheme="minorHAnsi" w:hAnsiTheme="minorHAnsi" w:cstheme="minorHAnsi"/>
          <w:color w:val="231F20"/>
        </w:rPr>
        <w:t xml:space="preserve"> </w:t>
      </w:r>
      <w:r w:rsidRPr="0070367B">
        <w:rPr>
          <w:rFonts w:asciiTheme="minorHAnsi" w:hAnsiTheme="minorHAnsi" w:cstheme="minorHAnsi"/>
          <w:color w:val="231F20"/>
        </w:rPr>
        <w:t>timeline</w:t>
      </w:r>
      <w:r w:rsidRPr="006F19BD">
        <w:rPr>
          <w:rFonts w:asciiTheme="minorHAnsi" w:hAnsiTheme="minorHAnsi" w:cstheme="minorHAnsi"/>
          <w:color w:val="231F20"/>
        </w:rPr>
        <w:t xml:space="preserve"> </w:t>
      </w:r>
      <w:r w:rsidRPr="0070367B">
        <w:rPr>
          <w:rFonts w:asciiTheme="minorHAnsi" w:hAnsiTheme="minorHAnsi" w:cstheme="minorHAnsi"/>
          <w:color w:val="231F20"/>
        </w:rPr>
        <w:t>of</w:t>
      </w:r>
      <w:r w:rsidRPr="006F19BD">
        <w:rPr>
          <w:rFonts w:asciiTheme="minorHAnsi" w:hAnsiTheme="minorHAnsi" w:cstheme="minorHAnsi"/>
          <w:color w:val="231F20"/>
        </w:rPr>
        <w:t xml:space="preserve"> </w:t>
      </w:r>
      <w:r w:rsidRPr="0070367B">
        <w:rPr>
          <w:rFonts w:asciiTheme="minorHAnsi" w:hAnsiTheme="minorHAnsi" w:cstheme="minorHAnsi"/>
          <w:color w:val="231F20"/>
        </w:rPr>
        <w:t>significant</w:t>
      </w:r>
      <w:r w:rsidRPr="006F19BD">
        <w:rPr>
          <w:rFonts w:asciiTheme="minorHAnsi" w:hAnsiTheme="minorHAnsi" w:cstheme="minorHAnsi"/>
          <w:color w:val="231F20"/>
        </w:rPr>
        <w:t xml:space="preserve"> </w:t>
      </w:r>
      <w:r w:rsidRPr="0070367B">
        <w:rPr>
          <w:rFonts w:asciiTheme="minorHAnsi" w:hAnsiTheme="minorHAnsi" w:cstheme="minorHAnsi"/>
          <w:color w:val="231F20"/>
        </w:rPr>
        <w:t>achievements</w:t>
      </w:r>
      <w:r w:rsidRPr="006F19BD">
        <w:rPr>
          <w:rFonts w:asciiTheme="minorHAnsi" w:hAnsiTheme="minorHAnsi" w:cstheme="minorHAnsi"/>
          <w:color w:val="231F20"/>
        </w:rPr>
        <w:t xml:space="preserve"> </w:t>
      </w:r>
      <w:r w:rsidRPr="0070367B">
        <w:rPr>
          <w:rFonts w:asciiTheme="minorHAnsi" w:hAnsiTheme="minorHAnsi" w:cstheme="minorHAnsi"/>
          <w:color w:val="231F20"/>
        </w:rPr>
        <w:t>over</w:t>
      </w:r>
      <w:r w:rsidRPr="006F19BD">
        <w:rPr>
          <w:rFonts w:asciiTheme="minorHAnsi" w:hAnsiTheme="minorHAnsi" w:cstheme="minorHAnsi"/>
          <w:color w:val="231F20"/>
        </w:rPr>
        <w:t xml:space="preserve"> </w:t>
      </w:r>
      <w:r w:rsidRPr="0070367B">
        <w:rPr>
          <w:rFonts w:asciiTheme="minorHAnsi" w:hAnsiTheme="minorHAnsi" w:cstheme="minorHAnsi"/>
          <w:color w:val="231F20"/>
        </w:rPr>
        <w:t>the</w:t>
      </w:r>
      <w:r w:rsidRPr="006F19BD">
        <w:rPr>
          <w:rFonts w:asciiTheme="minorHAnsi" w:hAnsiTheme="minorHAnsi" w:cstheme="minorHAnsi"/>
          <w:color w:val="231F20"/>
        </w:rPr>
        <w:t xml:space="preserve"> </w:t>
      </w:r>
      <w:r w:rsidRPr="0070367B">
        <w:rPr>
          <w:rFonts w:asciiTheme="minorHAnsi" w:hAnsiTheme="minorHAnsi" w:cstheme="minorHAnsi"/>
          <w:color w:val="231F20"/>
        </w:rPr>
        <w:t>past</w:t>
      </w:r>
      <w:r w:rsidRPr="006F19BD">
        <w:rPr>
          <w:rFonts w:asciiTheme="minorHAnsi" w:hAnsiTheme="minorHAnsi" w:cstheme="minorHAnsi"/>
          <w:color w:val="231F20"/>
        </w:rPr>
        <w:t xml:space="preserve"> </w:t>
      </w:r>
      <w:r w:rsidRPr="0070367B">
        <w:rPr>
          <w:rFonts w:asciiTheme="minorHAnsi" w:hAnsiTheme="minorHAnsi" w:cstheme="minorHAnsi"/>
          <w:color w:val="231F20"/>
        </w:rPr>
        <w:t>five years and an update of progress for each recommendation directed at the Queensland Government, either in full or in part.</w:t>
      </w:r>
    </w:p>
    <w:p w14:paraId="31019A01" w14:textId="1D328E40" w:rsidR="0032015F" w:rsidRPr="0070367B" w:rsidRDefault="00F81D02" w:rsidP="00C92230">
      <w:pPr>
        <w:pStyle w:val="BodyText"/>
        <w:spacing w:before="160"/>
        <w:ind w:left="2552" w:right="1213"/>
        <w:rPr>
          <w:rFonts w:asciiTheme="minorHAnsi" w:hAnsiTheme="minorHAnsi" w:cstheme="minorHAnsi"/>
        </w:rPr>
      </w:pPr>
      <w:r w:rsidRPr="0070367B">
        <w:rPr>
          <w:rFonts w:asciiTheme="minorHAnsi" w:hAnsiTheme="minorHAnsi" w:cstheme="minorHAnsi"/>
          <w:color w:val="231F20"/>
        </w:rPr>
        <w:t>The magnitude and ambition of the Royal Commission’s reforms called for a response from the Queensland Government of equal scale and drive. Over the past five years, Queensland Government departments and agencies have worked together, with non-government institutions, and with people with lived experience, support services and advocates to bring to life the recommendations of the Royal Commission. We have changed</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laws,</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invested</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in</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new</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programs</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and</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initiatives</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and</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improved</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how</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people who have experienced trauma</w:t>
      </w:r>
      <w:r w:rsidR="003770AA">
        <w:rPr>
          <w:rFonts w:asciiTheme="minorHAnsi" w:hAnsiTheme="minorHAnsi" w:cstheme="minorHAnsi"/>
          <w:color w:val="231F20"/>
        </w:rPr>
        <w:t xml:space="preserve"> are supported.</w:t>
      </w:r>
    </w:p>
    <w:p w14:paraId="257DD5BB" w14:textId="4E834395" w:rsidR="0032015F" w:rsidRPr="0070367B" w:rsidRDefault="00F81D02" w:rsidP="00C92230">
      <w:pPr>
        <w:pStyle w:val="BodyText"/>
        <w:spacing w:before="160"/>
        <w:ind w:left="2552" w:right="934"/>
        <w:rPr>
          <w:rFonts w:asciiTheme="minorHAnsi" w:hAnsiTheme="minorHAnsi" w:cstheme="minorHAnsi"/>
        </w:rPr>
      </w:pPr>
      <w:r w:rsidRPr="0070367B">
        <w:rPr>
          <w:rFonts w:asciiTheme="minorHAnsi" w:hAnsiTheme="minorHAnsi" w:cstheme="minorHAnsi"/>
          <w:color w:val="231F20"/>
        </w:rPr>
        <w:t>Thank you to the members of the Truth, Healing and Reconciliation Taskforce (the Taskforce),</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chaired</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by</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Robert</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(Bob)</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Atkinson</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AO</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APM,</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who</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have</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guided</w:t>
      </w:r>
      <w:r w:rsidRPr="0070367B">
        <w:rPr>
          <w:rFonts w:asciiTheme="minorHAnsi" w:hAnsiTheme="minorHAnsi" w:cstheme="minorHAnsi"/>
          <w:color w:val="231F20"/>
          <w:spacing w:val="-4"/>
        </w:rPr>
        <w:t xml:space="preserve"> </w:t>
      </w:r>
      <w:r w:rsidR="00224AF4">
        <w:rPr>
          <w:rFonts w:asciiTheme="minorHAnsi" w:hAnsiTheme="minorHAnsi" w:cstheme="minorHAnsi"/>
          <w:color w:val="231F20"/>
          <w:spacing w:val="-4"/>
        </w:rPr>
        <w:t xml:space="preserve">the Queensland Government </w:t>
      </w:r>
      <w:r w:rsidRPr="0070367B">
        <w:rPr>
          <w:rFonts w:asciiTheme="minorHAnsi" w:hAnsiTheme="minorHAnsi" w:cstheme="minorHAnsi"/>
          <w:color w:val="231F20"/>
        </w:rPr>
        <w:t>on</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this</w:t>
      </w:r>
      <w:r w:rsidRPr="0070367B">
        <w:rPr>
          <w:rFonts w:asciiTheme="minorHAnsi" w:hAnsiTheme="minorHAnsi" w:cstheme="minorHAnsi"/>
          <w:color w:val="231F20"/>
          <w:spacing w:val="-4"/>
        </w:rPr>
        <w:t xml:space="preserve"> </w:t>
      </w:r>
      <w:r w:rsidRPr="0070367B">
        <w:rPr>
          <w:rFonts w:asciiTheme="minorHAnsi" w:hAnsiTheme="minorHAnsi" w:cstheme="minorHAnsi"/>
          <w:color w:val="231F20"/>
        </w:rPr>
        <w:t xml:space="preserve">journey with their invaluable advice, expertise and wisdom. </w:t>
      </w:r>
      <w:r w:rsidR="00224AF4">
        <w:rPr>
          <w:rFonts w:asciiTheme="minorHAnsi" w:hAnsiTheme="minorHAnsi" w:cstheme="minorHAnsi"/>
          <w:color w:val="231F20"/>
        </w:rPr>
        <w:t xml:space="preserve">The extension of the Taskforce to </w:t>
      </w:r>
      <w:r w:rsidRPr="0070367B">
        <w:rPr>
          <w:rFonts w:asciiTheme="minorHAnsi" w:hAnsiTheme="minorHAnsi" w:cstheme="minorHAnsi"/>
          <w:color w:val="231F20"/>
        </w:rPr>
        <w:t xml:space="preserve">31 December 2023 </w:t>
      </w:r>
      <w:r w:rsidR="00224AF4">
        <w:rPr>
          <w:rFonts w:asciiTheme="minorHAnsi" w:hAnsiTheme="minorHAnsi" w:cstheme="minorHAnsi"/>
          <w:color w:val="231F20"/>
        </w:rPr>
        <w:t xml:space="preserve">will allow it to </w:t>
      </w:r>
      <w:r w:rsidRPr="0070367B">
        <w:rPr>
          <w:rFonts w:asciiTheme="minorHAnsi" w:hAnsiTheme="minorHAnsi" w:cstheme="minorHAnsi"/>
          <w:color w:val="231F20"/>
        </w:rPr>
        <w:t>continue its important work.</w:t>
      </w:r>
    </w:p>
    <w:p w14:paraId="677D37B4" w14:textId="13541F32" w:rsidR="0032015F" w:rsidRPr="0070367B" w:rsidRDefault="00F81D02" w:rsidP="00C92230">
      <w:pPr>
        <w:pStyle w:val="BodyText"/>
        <w:spacing w:before="160"/>
        <w:ind w:left="2552" w:right="1410"/>
        <w:rPr>
          <w:rFonts w:asciiTheme="minorHAnsi" w:hAnsiTheme="minorHAnsi" w:cstheme="minorHAnsi"/>
        </w:rPr>
      </w:pPr>
      <w:r w:rsidRPr="0070367B">
        <w:rPr>
          <w:rFonts w:asciiTheme="minorHAnsi" w:hAnsiTheme="minorHAnsi" w:cstheme="minorHAnsi"/>
          <w:color w:val="231F20"/>
        </w:rPr>
        <w:t>The conclusion of annual reporting does not mean that our work is over or that the Queensland Government will stop listening to the lessons of the Royal Commission. The</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Royal</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Commission</w:t>
      </w:r>
      <w:r w:rsidRPr="0070367B">
        <w:rPr>
          <w:rFonts w:asciiTheme="minorHAnsi" w:hAnsiTheme="minorHAnsi" w:cstheme="minorHAnsi"/>
          <w:color w:val="231F20"/>
          <w:spacing w:val="-1"/>
        </w:rPr>
        <w:t xml:space="preserve"> </w:t>
      </w:r>
      <w:r w:rsidR="00224AF4">
        <w:rPr>
          <w:rFonts w:asciiTheme="minorHAnsi" w:hAnsiTheme="minorHAnsi" w:cstheme="minorHAnsi"/>
          <w:color w:val="231F20"/>
          <w:spacing w:val="-1"/>
        </w:rPr>
        <w:t xml:space="preserve">has demonstrated </w:t>
      </w:r>
      <w:r w:rsidRPr="0070367B">
        <w:rPr>
          <w:rFonts w:asciiTheme="minorHAnsi" w:hAnsiTheme="minorHAnsi" w:cstheme="minorHAnsi"/>
          <w:color w:val="231F20"/>
        </w:rPr>
        <w:t>that</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efforts</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to</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prevent</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child</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sexual</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abuse</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and</w:t>
      </w:r>
      <w:r w:rsidRPr="0070367B">
        <w:rPr>
          <w:rFonts w:asciiTheme="minorHAnsi" w:hAnsiTheme="minorHAnsi" w:cstheme="minorHAnsi"/>
          <w:color w:val="231F20"/>
          <w:spacing w:val="-1"/>
        </w:rPr>
        <w:t xml:space="preserve"> </w:t>
      </w:r>
      <w:r w:rsidRPr="0070367B">
        <w:rPr>
          <w:rFonts w:asciiTheme="minorHAnsi" w:hAnsiTheme="minorHAnsi" w:cstheme="minorHAnsi"/>
          <w:color w:val="231F20"/>
        </w:rPr>
        <w:t>grow child</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safe</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organisations;</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protect</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children</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and</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young</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people;</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and</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support</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the</w:t>
      </w:r>
      <w:r w:rsidRPr="0070367B">
        <w:rPr>
          <w:rFonts w:asciiTheme="minorHAnsi" w:hAnsiTheme="minorHAnsi" w:cstheme="minorHAnsi"/>
          <w:color w:val="231F20"/>
          <w:spacing w:val="-6"/>
        </w:rPr>
        <w:t xml:space="preserve"> </w:t>
      </w:r>
      <w:r w:rsidRPr="0070367B">
        <w:rPr>
          <w:rFonts w:asciiTheme="minorHAnsi" w:hAnsiTheme="minorHAnsi" w:cstheme="minorHAnsi"/>
          <w:color w:val="231F20"/>
        </w:rPr>
        <w:t xml:space="preserve">healing of people with lived experience, need to be </w:t>
      </w:r>
      <w:r w:rsidR="009E2E68">
        <w:rPr>
          <w:rFonts w:asciiTheme="minorHAnsi" w:hAnsiTheme="minorHAnsi" w:cstheme="minorHAnsi"/>
          <w:color w:val="231F20"/>
        </w:rPr>
        <w:t>steadfast</w:t>
      </w:r>
      <w:r w:rsidR="002968F6">
        <w:rPr>
          <w:rFonts w:asciiTheme="minorHAnsi" w:hAnsiTheme="minorHAnsi" w:cstheme="minorHAnsi"/>
          <w:color w:val="231F20"/>
        </w:rPr>
        <w:t>.</w:t>
      </w:r>
    </w:p>
    <w:p w14:paraId="49CEED40" w14:textId="77777777" w:rsidR="0032015F" w:rsidRDefault="0032015F" w:rsidP="006F19BD">
      <w:pPr>
        <w:spacing w:before="342" w:line="206" w:lineRule="auto"/>
        <w:ind w:left="2551"/>
        <w:sectPr w:rsidR="0032015F">
          <w:pgSz w:w="11910" w:h="16840"/>
          <w:pgMar w:top="1800" w:right="460" w:bottom="740" w:left="580" w:header="0" w:footer="540" w:gutter="0"/>
          <w:cols w:space="720"/>
        </w:sectPr>
      </w:pPr>
    </w:p>
    <w:p w14:paraId="6CDDE0A7" w14:textId="77777777" w:rsidR="0024567B" w:rsidRDefault="0024567B" w:rsidP="0024567B">
      <w:pPr>
        <w:pStyle w:val="BodyText"/>
        <w:rPr>
          <w:rFonts w:asciiTheme="minorHAnsi" w:hAnsiTheme="minorHAnsi" w:cstheme="minorHAnsi"/>
          <w:sz w:val="20"/>
        </w:rPr>
      </w:pPr>
    </w:p>
    <w:p w14:paraId="17005258" w14:textId="77777777" w:rsidR="0024567B" w:rsidRPr="00EA1CCB" w:rsidRDefault="0024567B" w:rsidP="0024567B">
      <w:pPr>
        <w:pStyle w:val="BodyText"/>
        <w:rPr>
          <w:rFonts w:asciiTheme="minorHAnsi" w:hAnsiTheme="minorHAnsi" w:cstheme="minorHAnsi"/>
          <w:sz w:val="20"/>
        </w:rPr>
      </w:pPr>
    </w:p>
    <w:p w14:paraId="0263AE33" w14:textId="77777777" w:rsidR="0024567B" w:rsidRPr="00EA1CCB" w:rsidRDefault="0024567B" w:rsidP="0024567B">
      <w:pPr>
        <w:pStyle w:val="BodyText"/>
        <w:rPr>
          <w:rFonts w:asciiTheme="minorHAnsi" w:hAnsiTheme="minorHAnsi" w:cstheme="minorHAnsi"/>
          <w:sz w:val="20"/>
        </w:rPr>
      </w:pPr>
    </w:p>
    <w:p w14:paraId="451E7ECB" w14:textId="77777777" w:rsidR="0024567B" w:rsidRPr="00EA1CCB" w:rsidRDefault="0024567B" w:rsidP="0024567B">
      <w:pPr>
        <w:pStyle w:val="BodyText"/>
        <w:spacing w:before="4"/>
        <w:rPr>
          <w:rFonts w:asciiTheme="minorHAnsi" w:hAnsiTheme="minorHAnsi" w:cstheme="minorHAnsi"/>
          <w:sz w:val="15"/>
        </w:rPr>
      </w:pPr>
    </w:p>
    <w:p w14:paraId="326A93AD" w14:textId="398612EC" w:rsidR="0032015F" w:rsidRPr="006F19BD" w:rsidRDefault="00F81D02" w:rsidP="00C92230">
      <w:pPr>
        <w:pStyle w:val="BodyText"/>
        <w:spacing w:before="160"/>
        <w:ind w:left="2552" w:right="936"/>
        <w:rPr>
          <w:rFonts w:asciiTheme="minorHAnsi" w:hAnsiTheme="minorHAnsi" w:cstheme="minorHAnsi"/>
          <w:color w:val="231F20"/>
        </w:rPr>
      </w:pPr>
      <w:r w:rsidRPr="006F19BD">
        <w:rPr>
          <w:rFonts w:asciiTheme="minorHAnsi" w:hAnsiTheme="minorHAnsi" w:cstheme="minorHAnsi"/>
          <w:color w:val="231F20"/>
        </w:rPr>
        <w:t xml:space="preserve">The Royal Commission inspired a national conversation about institutional child sexual abuse, revealing its impact on people with lived experience and their right to justice and healing. </w:t>
      </w:r>
      <w:r w:rsidR="009E2E68">
        <w:rPr>
          <w:rFonts w:asciiTheme="minorHAnsi" w:hAnsiTheme="minorHAnsi" w:cstheme="minorHAnsi"/>
          <w:color w:val="231F20"/>
        </w:rPr>
        <w:t>T</w:t>
      </w:r>
      <w:r w:rsidRPr="006F19BD">
        <w:rPr>
          <w:rFonts w:asciiTheme="minorHAnsi" w:hAnsiTheme="minorHAnsi" w:cstheme="minorHAnsi"/>
          <w:color w:val="231F20"/>
        </w:rPr>
        <w:t>he Queensland Government has played a part in continuing this conversation</w:t>
      </w:r>
      <w:r w:rsidR="009E2E68">
        <w:rPr>
          <w:rFonts w:asciiTheme="minorHAnsi" w:hAnsiTheme="minorHAnsi" w:cstheme="minorHAnsi"/>
          <w:color w:val="231F20"/>
        </w:rPr>
        <w:t xml:space="preserve"> and</w:t>
      </w:r>
      <w:r w:rsidRPr="006F19BD">
        <w:rPr>
          <w:rFonts w:asciiTheme="minorHAnsi" w:hAnsiTheme="minorHAnsi" w:cstheme="minorHAnsi"/>
          <w:color w:val="231F20"/>
        </w:rPr>
        <w:t xml:space="preserve"> our reforms over the past five years have made Queensland safer for children</w:t>
      </w:r>
      <w:r w:rsidR="009E2E68">
        <w:rPr>
          <w:rFonts w:asciiTheme="minorHAnsi" w:hAnsiTheme="minorHAnsi" w:cstheme="minorHAnsi"/>
          <w:color w:val="231F20"/>
        </w:rPr>
        <w:t xml:space="preserve">. </w:t>
      </w:r>
      <w:r w:rsidR="00F12878">
        <w:rPr>
          <w:rFonts w:asciiTheme="minorHAnsi" w:hAnsiTheme="minorHAnsi" w:cstheme="minorHAnsi"/>
          <w:color w:val="231F20"/>
        </w:rPr>
        <w:t>It is my sincere</w:t>
      </w:r>
      <w:r w:rsidRPr="006F19BD">
        <w:rPr>
          <w:rFonts w:asciiTheme="minorHAnsi" w:hAnsiTheme="minorHAnsi" w:cstheme="minorHAnsi"/>
          <w:color w:val="231F20"/>
        </w:rPr>
        <w:t xml:space="preserve"> hope </w:t>
      </w:r>
      <w:r w:rsidR="00F12878">
        <w:rPr>
          <w:rFonts w:asciiTheme="minorHAnsi" w:hAnsiTheme="minorHAnsi" w:cstheme="minorHAnsi"/>
          <w:color w:val="231F20"/>
        </w:rPr>
        <w:t xml:space="preserve">that </w:t>
      </w:r>
      <w:r w:rsidRPr="006F19BD">
        <w:rPr>
          <w:rFonts w:asciiTheme="minorHAnsi" w:hAnsiTheme="minorHAnsi" w:cstheme="minorHAnsi"/>
          <w:color w:val="231F20"/>
        </w:rPr>
        <w:t>our efforts have also contributed to the healing of past wrongs.</w:t>
      </w:r>
    </w:p>
    <w:p w14:paraId="3DB0157C" w14:textId="77777777" w:rsidR="0032015F" w:rsidRPr="006F19BD" w:rsidRDefault="0032015F" w:rsidP="006F19BD">
      <w:pPr>
        <w:pStyle w:val="BodyText"/>
        <w:spacing w:before="342" w:line="206" w:lineRule="auto"/>
        <w:ind w:left="2551" w:right="934"/>
        <w:rPr>
          <w:rFonts w:asciiTheme="minorHAnsi" w:hAnsiTheme="minorHAnsi" w:cstheme="minorHAnsi"/>
          <w:color w:val="231F20"/>
        </w:rPr>
      </w:pPr>
    </w:p>
    <w:p w14:paraId="27351462" w14:textId="1BA17F34" w:rsidR="0032015F" w:rsidRDefault="0032015F" w:rsidP="006F19BD">
      <w:pPr>
        <w:pStyle w:val="BodyText"/>
        <w:spacing w:before="342"/>
        <w:ind w:left="2551"/>
        <w:rPr>
          <w:sz w:val="26"/>
        </w:rPr>
      </w:pPr>
    </w:p>
    <w:p w14:paraId="1D999DB3" w14:textId="29438B29" w:rsidR="00714D01" w:rsidRDefault="00714D01" w:rsidP="006F19BD">
      <w:pPr>
        <w:pStyle w:val="BodyText"/>
        <w:spacing w:before="342"/>
        <w:ind w:left="2551"/>
        <w:rPr>
          <w:sz w:val="26"/>
        </w:rPr>
      </w:pPr>
    </w:p>
    <w:p w14:paraId="00A4A55D" w14:textId="77777777" w:rsidR="00714D01" w:rsidRDefault="00714D01" w:rsidP="006F19BD">
      <w:pPr>
        <w:pStyle w:val="BodyText"/>
        <w:spacing w:before="342"/>
        <w:ind w:left="2551"/>
        <w:rPr>
          <w:sz w:val="26"/>
        </w:rPr>
      </w:pPr>
    </w:p>
    <w:p w14:paraId="2331D875" w14:textId="6790B236" w:rsidR="00714D01" w:rsidRPr="00714D01" w:rsidRDefault="00714D01" w:rsidP="00714D01">
      <w:pPr>
        <w:ind w:left="2552"/>
        <w:rPr>
          <w:rFonts w:asciiTheme="minorHAnsi" w:hAnsiTheme="minorHAnsi" w:cstheme="minorHAnsi"/>
          <w:b/>
          <w:bCs/>
        </w:rPr>
      </w:pPr>
      <w:r w:rsidRPr="00714D01">
        <w:rPr>
          <w:rFonts w:asciiTheme="minorHAnsi" w:hAnsiTheme="minorHAnsi" w:cstheme="minorHAnsi"/>
          <w:b/>
          <w:bCs/>
        </w:rPr>
        <w:t xml:space="preserve">The Honourable </w:t>
      </w:r>
      <w:r w:rsidR="00A03079">
        <w:rPr>
          <w:rFonts w:asciiTheme="minorHAnsi" w:hAnsiTheme="minorHAnsi" w:cstheme="minorHAnsi"/>
          <w:b/>
          <w:bCs/>
        </w:rPr>
        <w:t>Craig Crawford</w:t>
      </w:r>
      <w:r w:rsidRPr="00714D01">
        <w:rPr>
          <w:rFonts w:asciiTheme="minorHAnsi" w:hAnsiTheme="minorHAnsi" w:cstheme="minorHAnsi"/>
          <w:b/>
          <w:bCs/>
        </w:rPr>
        <w:t xml:space="preserve"> MP</w:t>
      </w:r>
    </w:p>
    <w:p w14:paraId="4A49C61D" w14:textId="3F48A1E8" w:rsidR="00714D01" w:rsidRPr="00714D01" w:rsidRDefault="00714D01" w:rsidP="00714D01">
      <w:pPr>
        <w:ind w:left="2552"/>
        <w:rPr>
          <w:rFonts w:asciiTheme="minorHAnsi" w:hAnsiTheme="minorHAnsi" w:cstheme="minorHAnsi"/>
        </w:rPr>
      </w:pPr>
      <w:r w:rsidRPr="00714D01">
        <w:rPr>
          <w:rFonts w:asciiTheme="minorHAnsi" w:hAnsiTheme="minorHAnsi" w:cstheme="minorHAnsi"/>
        </w:rPr>
        <w:t>Minister for Child</w:t>
      </w:r>
      <w:r w:rsidR="00A03079">
        <w:rPr>
          <w:rFonts w:asciiTheme="minorHAnsi" w:hAnsiTheme="minorHAnsi" w:cstheme="minorHAnsi"/>
        </w:rPr>
        <w:t xml:space="preserve"> Safety </w:t>
      </w:r>
      <w:r w:rsidRPr="00714D01">
        <w:rPr>
          <w:rFonts w:asciiTheme="minorHAnsi" w:hAnsiTheme="minorHAnsi" w:cstheme="minorHAnsi"/>
        </w:rPr>
        <w:t xml:space="preserve"> </w:t>
      </w:r>
    </w:p>
    <w:p w14:paraId="0B421690" w14:textId="60780611" w:rsidR="00714D01" w:rsidRPr="00714D01" w:rsidRDefault="00714D01" w:rsidP="00714D01">
      <w:pPr>
        <w:ind w:left="2552"/>
        <w:rPr>
          <w:rFonts w:asciiTheme="minorHAnsi" w:hAnsiTheme="minorHAnsi" w:cstheme="minorHAnsi"/>
        </w:rPr>
      </w:pPr>
      <w:r w:rsidRPr="00714D01">
        <w:rPr>
          <w:rFonts w:asciiTheme="minorHAnsi" w:hAnsiTheme="minorHAnsi" w:cstheme="minorHAnsi"/>
        </w:rPr>
        <w:t xml:space="preserve">Minister for </w:t>
      </w:r>
      <w:r w:rsidR="00A03079">
        <w:rPr>
          <w:rFonts w:asciiTheme="minorHAnsi" w:hAnsiTheme="minorHAnsi" w:cstheme="minorHAnsi"/>
        </w:rPr>
        <w:t xml:space="preserve">Seniors and Disability Services </w:t>
      </w:r>
    </w:p>
    <w:p w14:paraId="713BCD84" w14:textId="77777777" w:rsidR="00714D01" w:rsidRDefault="00714D01" w:rsidP="00B348DB">
      <w:pPr>
        <w:ind w:left="2552" w:right="5528"/>
      </w:pPr>
    </w:p>
    <w:p w14:paraId="3F9D162A" w14:textId="77777777" w:rsidR="0032015F" w:rsidRDefault="0032015F">
      <w:pPr>
        <w:spacing w:line="206" w:lineRule="auto"/>
        <w:sectPr w:rsidR="0032015F">
          <w:pgSz w:w="11910" w:h="16840"/>
          <w:pgMar w:top="1340" w:right="460" w:bottom="740" w:left="580" w:header="0" w:footer="540" w:gutter="0"/>
          <w:cols w:space="720"/>
        </w:sectPr>
      </w:pPr>
    </w:p>
    <w:p w14:paraId="08680C8C" w14:textId="7B876216" w:rsidR="0032015F" w:rsidRDefault="0032015F">
      <w:pPr>
        <w:pStyle w:val="BodyText"/>
        <w:rPr>
          <w:rFonts w:asciiTheme="minorHAnsi" w:hAnsiTheme="minorHAnsi" w:cstheme="minorHAnsi"/>
          <w:sz w:val="20"/>
        </w:rPr>
      </w:pPr>
    </w:p>
    <w:p w14:paraId="13CAD770" w14:textId="77777777" w:rsidR="00EA1CCB" w:rsidRPr="00EA1CCB" w:rsidRDefault="00EA1CCB">
      <w:pPr>
        <w:pStyle w:val="BodyText"/>
        <w:rPr>
          <w:rFonts w:asciiTheme="minorHAnsi" w:hAnsiTheme="minorHAnsi" w:cstheme="minorHAnsi"/>
          <w:sz w:val="20"/>
        </w:rPr>
      </w:pPr>
    </w:p>
    <w:p w14:paraId="1AB60EAF" w14:textId="77777777" w:rsidR="0032015F" w:rsidRPr="00EA1CCB" w:rsidRDefault="0032015F">
      <w:pPr>
        <w:pStyle w:val="BodyText"/>
        <w:rPr>
          <w:rFonts w:asciiTheme="minorHAnsi" w:hAnsiTheme="minorHAnsi" w:cstheme="minorHAnsi"/>
          <w:sz w:val="20"/>
        </w:rPr>
      </w:pPr>
    </w:p>
    <w:p w14:paraId="555E0F6A" w14:textId="77777777" w:rsidR="0032015F" w:rsidRPr="00EA1CCB" w:rsidRDefault="0032015F">
      <w:pPr>
        <w:pStyle w:val="BodyText"/>
        <w:spacing w:before="4"/>
        <w:rPr>
          <w:rFonts w:asciiTheme="minorHAnsi" w:hAnsiTheme="minorHAnsi" w:cstheme="minorHAnsi"/>
          <w:sz w:val="15"/>
        </w:rPr>
      </w:pPr>
    </w:p>
    <w:p w14:paraId="1482260F" w14:textId="77777777" w:rsidR="0032015F" w:rsidRPr="00EC154F" w:rsidRDefault="00F81D02" w:rsidP="00CC5A14">
      <w:pPr>
        <w:pStyle w:val="Heading1"/>
      </w:pPr>
      <w:bookmarkStart w:id="1" w:name="_TOC_250012"/>
      <w:bookmarkEnd w:id="1"/>
      <w:r w:rsidRPr="00EC154F">
        <w:t>Overview</w:t>
      </w:r>
    </w:p>
    <w:p w14:paraId="5FFACB0A" w14:textId="77777777" w:rsidR="0032015F" w:rsidRDefault="0032015F">
      <w:pPr>
        <w:pStyle w:val="BodyText"/>
        <w:rPr>
          <w:rFonts w:ascii="MetaMediumLF-Roman"/>
          <w:sz w:val="20"/>
        </w:rPr>
      </w:pPr>
    </w:p>
    <w:p w14:paraId="0B19D733" w14:textId="77777777" w:rsidR="0032015F" w:rsidRPr="00A859CF" w:rsidRDefault="00F81D02">
      <w:pPr>
        <w:spacing w:before="89" w:line="235" w:lineRule="auto"/>
        <w:ind w:left="1951" w:right="934"/>
        <w:rPr>
          <w:rFonts w:asciiTheme="minorHAnsi" w:hAnsiTheme="minorHAnsi" w:cstheme="minorHAnsi"/>
          <w:sz w:val="30"/>
        </w:rPr>
      </w:pPr>
      <w:r w:rsidRPr="00A859CF">
        <w:rPr>
          <w:rFonts w:asciiTheme="minorHAnsi" w:hAnsiTheme="minorHAnsi" w:cstheme="minorHAnsi"/>
          <w:color w:val="567384"/>
          <w:sz w:val="30"/>
        </w:rPr>
        <w:t>About</w:t>
      </w:r>
      <w:r w:rsidRPr="00A859CF">
        <w:rPr>
          <w:rFonts w:asciiTheme="minorHAnsi" w:hAnsiTheme="minorHAnsi" w:cstheme="minorHAnsi"/>
          <w:color w:val="567384"/>
          <w:spacing w:val="-17"/>
          <w:sz w:val="30"/>
        </w:rPr>
        <w:t xml:space="preserve"> </w:t>
      </w:r>
      <w:r w:rsidRPr="00A859CF">
        <w:rPr>
          <w:rFonts w:asciiTheme="minorHAnsi" w:hAnsiTheme="minorHAnsi" w:cstheme="minorHAnsi"/>
          <w:color w:val="567384"/>
          <w:sz w:val="30"/>
        </w:rPr>
        <w:t>the</w:t>
      </w:r>
      <w:r w:rsidRPr="00A859CF">
        <w:rPr>
          <w:rFonts w:asciiTheme="minorHAnsi" w:hAnsiTheme="minorHAnsi" w:cstheme="minorHAnsi"/>
          <w:color w:val="567384"/>
          <w:spacing w:val="-17"/>
          <w:sz w:val="30"/>
        </w:rPr>
        <w:t xml:space="preserve"> </w:t>
      </w:r>
      <w:r w:rsidRPr="00A859CF">
        <w:rPr>
          <w:rFonts w:asciiTheme="minorHAnsi" w:hAnsiTheme="minorHAnsi" w:cstheme="minorHAnsi"/>
          <w:color w:val="567384"/>
          <w:sz w:val="30"/>
        </w:rPr>
        <w:t>Royal</w:t>
      </w:r>
      <w:r w:rsidRPr="00A859CF">
        <w:rPr>
          <w:rFonts w:asciiTheme="minorHAnsi" w:hAnsiTheme="minorHAnsi" w:cstheme="minorHAnsi"/>
          <w:color w:val="567384"/>
          <w:spacing w:val="-17"/>
          <w:sz w:val="30"/>
        </w:rPr>
        <w:t xml:space="preserve"> </w:t>
      </w:r>
      <w:r w:rsidRPr="00A859CF">
        <w:rPr>
          <w:rFonts w:asciiTheme="minorHAnsi" w:hAnsiTheme="minorHAnsi" w:cstheme="minorHAnsi"/>
          <w:color w:val="567384"/>
          <w:sz w:val="30"/>
        </w:rPr>
        <w:t>Commission</w:t>
      </w:r>
      <w:r w:rsidRPr="00A859CF">
        <w:rPr>
          <w:rFonts w:asciiTheme="minorHAnsi" w:hAnsiTheme="minorHAnsi" w:cstheme="minorHAnsi"/>
          <w:color w:val="567384"/>
          <w:spacing w:val="-17"/>
          <w:sz w:val="30"/>
        </w:rPr>
        <w:t xml:space="preserve"> </w:t>
      </w:r>
      <w:r w:rsidRPr="00A859CF">
        <w:rPr>
          <w:rFonts w:asciiTheme="minorHAnsi" w:hAnsiTheme="minorHAnsi" w:cstheme="minorHAnsi"/>
          <w:color w:val="567384"/>
          <w:sz w:val="30"/>
        </w:rPr>
        <w:t>into</w:t>
      </w:r>
      <w:r w:rsidRPr="00A859CF">
        <w:rPr>
          <w:rFonts w:asciiTheme="minorHAnsi" w:hAnsiTheme="minorHAnsi" w:cstheme="minorHAnsi"/>
          <w:color w:val="567384"/>
          <w:spacing w:val="-17"/>
          <w:sz w:val="30"/>
        </w:rPr>
        <w:t xml:space="preserve"> </w:t>
      </w:r>
      <w:r w:rsidRPr="00A859CF">
        <w:rPr>
          <w:rFonts w:asciiTheme="minorHAnsi" w:hAnsiTheme="minorHAnsi" w:cstheme="minorHAnsi"/>
          <w:color w:val="567384"/>
          <w:sz w:val="30"/>
        </w:rPr>
        <w:t>Institutional</w:t>
      </w:r>
      <w:r w:rsidRPr="00A859CF">
        <w:rPr>
          <w:rFonts w:asciiTheme="minorHAnsi" w:hAnsiTheme="minorHAnsi" w:cstheme="minorHAnsi"/>
          <w:color w:val="567384"/>
          <w:spacing w:val="-16"/>
          <w:sz w:val="30"/>
        </w:rPr>
        <w:t xml:space="preserve"> </w:t>
      </w:r>
      <w:r w:rsidRPr="00A859CF">
        <w:rPr>
          <w:rFonts w:asciiTheme="minorHAnsi" w:hAnsiTheme="minorHAnsi" w:cstheme="minorHAnsi"/>
          <w:color w:val="567384"/>
          <w:sz w:val="30"/>
        </w:rPr>
        <w:t>Responses</w:t>
      </w:r>
      <w:r w:rsidRPr="00A859CF">
        <w:rPr>
          <w:rFonts w:asciiTheme="minorHAnsi" w:hAnsiTheme="minorHAnsi" w:cstheme="minorHAnsi"/>
          <w:color w:val="567384"/>
          <w:spacing w:val="-17"/>
          <w:sz w:val="30"/>
        </w:rPr>
        <w:t xml:space="preserve"> </w:t>
      </w:r>
      <w:r w:rsidRPr="00A859CF">
        <w:rPr>
          <w:rFonts w:asciiTheme="minorHAnsi" w:hAnsiTheme="minorHAnsi" w:cstheme="minorHAnsi"/>
          <w:color w:val="567384"/>
          <w:sz w:val="30"/>
        </w:rPr>
        <w:t>to Child Sexual Abuse</w:t>
      </w:r>
    </w:p>
    <w:p w14:paraId="79617399" w14:textId="77777777" w:rsidR="0032015F" w:rsidRPr="00AA693B" w:rsidRDefault="00F81D02" w:rsidP="000A7A1B">
      <w:pPr>
        <w:pStyle w:val="BodyText"/>
        <w:spacing w:before="160"/>
        <w:ind w:left="1951" w:right="934"/>
        <w:rPr>
          <w:rFonts w:asciiTheme="minorHAnsi" w:hAnsiTheme="minorHAnsi" w:cstheme="minorHAnsi"/>
        </w:rPr>
      </w:pPr>
      <w:r w:rsidRPr="00AA693B">
        <w:rPr>
          <w:rFonts w:asciiTheme="minorHAnsi" w:hAnsiTheme="minorHAnsi" w:cstheme="minorHAnsi"/>
          <w:color w:val="231F20"/>
          <w:spacing w:val="-2"/>
        </w:rPr>
        <w:t>On</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12</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November</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2012,</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then</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Prime</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Minister,</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the</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Honourable</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Julia</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Gillard</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MP,</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announced</w:t>
      </w:r>
      <w:r w:rsidRPr="00AA693B">
        <w:rPr>
          <w:rFonts w:asciiTheme="minorHAnsi" w:hAnsiTheme="minorHAnsi" w:cstheme="minorHAnsi"/>
          <w:color w:val="231F20"/>
          <w:spacing w:val="-4"/>
        </w:rPr>
        <w:t xml:space="preserve"> </w:t>
      </w:r>
      <w:r w:rsidRPr="00AA693B">
        <w:rPr>
          <w:rFonts w:asciiTheme="minorHAnsi" w:hAnsiTheme="minorHAnsi" w:cstheme="minorHAnsi"/>
          <w:color w:val="231F20"/>
          <w:spacing w:val="-2"/>
        </w:rPr>
        <w:t xml:space="preserve">she </w:t>
      </w:r>
      <w:r w:rsidRPr="00AA693B">
        <w:rPr>
          <w:rFonts w:asciiTheme="minorHAnsi" w:hAnsiTheme="minorHAnsi" w:cstheme="minorHAnsi"/>
          <w:color w:val="231F20"/>
        </w:rPr>
        <w:t>would</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recommend</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to</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the</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Governor-General</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a</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royal</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commission</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to</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inquire</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into</w:t>
      </w:r>
      <w:r w:rsidRPr="00AA693B">
        <w:rPr>
          <w:rFonts w:asciiTheme="minorHAnsi" w:hAnsiTheme="minorHAnsi" w:cstheme="minorHAnsi"/>
          <w:color w:val="231F20"/>
          <w:spacing w:val="-9"/>
        </w:rPr>
        <w:t xml:space="preserve"> </w:t>
      </w:r>
      <w:r w:rsidRPr="00AA693B">
        <w:rPr>
          <w:rFonts w:asciiTheme="minorHAnsi" w:hAnsiTheme="minorHAnsi" w:cstheme="minorHAnsi"/>
          <w:color w:val="231F20"/>
        </w:rPr>
        <w:t>institutional child sexual abuse. On 11 January 2013, the Governor-General of the Commonwealth of Australia</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issued</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Letters</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Patent,</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appointing</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a</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six-member</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Royal</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Commission</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to</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inquire</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into institutional responses to child sexual abuse and related matters.</w:t>
      </w:r>
    </w:p>
    <w:p w14:paraId="2A9CBE01" w14:textId="77777777" w:rsidR="0032015F" w:rsidRPr="00AA693B" w:rsidRDefault="00F81D02" w:rsidP="000A7A1B">
      <w:pPr>
        <w:pStyle w:val="BodyText"/>
        <w:spacing w:before="160"/>
        <w:ind w:left="1951" w:right="990"/>
        <w:rPr>
          <w:rFonts w:asciiTheme="minorHAnsi" w:hAnsiTheme="minorHAnsi" w:cstheme="minorHAnsi"/>
        </w:rPr>
      </w:pPr>
      <w:r w:rsidRPr="00AA693B">
        <w:rPr>
          <w:rFonts w:asciiTheme="minorHAnsi" w:hAnsiTheme="minorHAnsi" w:cstheme="minorHAnsi"/>
          <w:color w:val="231F20"/>
        </w:rPr>
        <w:t>In</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the</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lead-up</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to</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the</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establishment</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of</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the</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Royal</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Commission</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into</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Institutional</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Responses to</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Child</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Sexual</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Abuse</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(Royal</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Commission),</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awareness</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of</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institutional</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child</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sexual</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abuse and calls for a national inquiry had grown within the broader community. These calls gained further momentum with the uncovering of a number of high-profile examples of failed institutional responses to child sexual abuse.</w:t>
      </w:r>
    </w:p>
    <w:p w14:paraId="5A31E4EF" w14:textId="77777777" w:rsidR="0032015F" w:rsidRPr="00AA693B" w:rsidRDefault="00F81D02" w:rsidP="000A7A1B">
      <w:pPr>
        <w:pStyle w:val="BodyText"/>
        <w:spacing w:before="160"/>
        <w:ind w:left="1951" w:right="1016"/>
        <w:rPr>
          <w:rFonts w:asciiTheme="minorHAnsi" w:hAnsiTheme="minorHAnsi" w:cstheme="minorHAnsi"/>
        </w:rPr>
      </w:pPr>
      <w:r w:rsidRPr="00AA693B">
        <w:rPr>
          <w:rFonts w:asciiTheme="minorHAnsi" w:hAnsiTheme="minorHAnsi" w:cstheme="minorHAnsi"/>
          <w:color w:val="231F20"/>
        </w:rPr>
        <w:t>Originally</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scheduled</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to</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conclude</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by</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31</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December</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2015,</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the</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Federal</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Government</w:t>
      </w:r>
      <w:r w:rsidRPr="00AA693B">
        <w:rPr>
          <w:rFonts w:asciiTheme="minorHAnsi" w:hAnsiTheme="minorHAnsi" w:cstheme="minorHAnsi"/>
          <w:color w:val="231F20"/>
          <w:spacing w:val="-5"/>
        </w:rPr>
        <w:t xml:space="preserve"> </w:t>
      </w:r>
      <w:r w:rsidRPr="00AA693B">
        <w:rPr>
          <w:rFonts w:asciiTheme="minorHAnsi" w:hAnsiTheme="minorHAnsi" w:cstheme="minorHAnsi"/>
          <w:color w:val="231F20"/>
        </w:rPr>
        <w:t>approved a two-year extension of the Royal Commission to 15 December 2017. In total, the Royal Commission ran for five years, holding its first sitting on 3 April 2013 and final sitting on</w:t>
      </w:r>
      <w:r w:rsidRPr="00AA693B">
        <w:rPr>
          <w:rFonts w:asciiTheme="minorHAnsi" w:hAnsiTheme="minorHAnsi" w:cstheme="minorHAnsi"/>
          <w:color w:val="231F20"/>
          <w:spacing w:val="80"/>
        </w:rPr>
        <w:t xml:space="preserve"> </w:t>
      </w:r>
      <w:r w:rsidRPr="00AA693B">
        <w:rPr>
          <w:rFonts w:asciiTheme="minorHAnsi" w:hAnsiTheme="minorHAnsi" w:cstheme="minorHAnsi"/>
          <w:color w:val="231F20"/>
        </w:rPr>
        <w:t>14 December 2017.</w:t>
      </w:r>
    </w:p>
    <w:p w14:paraId="472883FC" w14:textId="7B42885E" w:rsidR="0032015F" w:rsidRPr="00AA693B" w:rsidRDefault="00F81D02" w:rsidP="000A7A1B">
      <w:pPr>
        <w:pStyle w:val="BodyText"/>
        <w:spacing w:before="160"/>
        <w:ind w:left="1951" w:right="1159"/>
        <w:rPr>
          <w:rFonts w:asciiTheme="minorHAnsi" w:hAnsiTheme="minorHAnsi" w:cstheme="minorHAnsi"/>
        </w:rPr>
      </w:pPr>
      <w:r w:rsidRPr="00AA693B">
        <w:rPr>
          <w:rFonts w:asciiTheme="minorHAnsi" w:hAnsiTheme="minorHAnsi" w:cstheme="minorHAnsi"/>
          <w:color w:val="231F20"/>
        </w:rPr>
        <w:t>The process used by the Royal Commission included private sessions, public hearings and a research and policy program. Over 8,000 people with lived experience of institutional</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child</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sexual</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abuse</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came</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forward</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across</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Australia</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for</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a</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private</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session</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with a Royal Commissioner, with almost 1,600 private sessions held in Queensland.</w:t>
      </w:r>
      <w:r w:rsidR="00AA693B">
        <w:rPr>
          <w:rStyle w:val="FootnoteReference"/>
          <w:rFonts w:asciiTheme="minorHAnsi" w:hAnsiTheme="minorHAnsi" w:cstheme="minorHAnsi"/>
          <w:color w:val="231F20"/>
        </w:rPr>
        <w:footnoteReference w:id="1"/>
      </w:r>
    </w:p>
    <w:p w14:paraId="785C283F" w14:textId="77777777" w:rsidR="0032015F" w:rsidRPr="00AA693B" w:rsidRDefault="00F81D02" w:rsidP="000A7A1B">
      <w:pPr>
        <w:pStyle w:val="BodyText"/>
        <w:spacing w:before="160"/>
        <w:ind w:left="1951" w:right="1159"/>
        <w:rPr>
          <w:rFonts w:asciiTheme="minorHAnsi" w:hAnsiTheme="minorHAnsi" w:cstheme="minorHAnsi"/>
        </w:rPr>
      </w:pPr>
      <w:r w:rsidRPr="00AA693B">
        <w:rPr>
          <w:rFonts w:asciiTheme="minorHAnsi" w:hAnsiTheme="minorHAnsi" w:cstheme="minorHAnsi"/>
          <w:color w:val="231F20"/>
        </w:rPr>
        <w:t>During its inquiry, the Royal Commission heard of the many and systemic failings of institutions</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to</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prevent,</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detect</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and</w:t>
      </w:r>
      <w:r w:rsidRPr="00AA693B">
        <w:rPr>
          <w:rFonts w:asciiTheme="minorHAnsi" w:hAnsiTheme="minorHAnsi" w:cstheme="minorHAnsi"/>
          <w:color w:val="231F20"/>
          <w:spacing w:val="-2"/>
        </w:rPr>
        <w:t xml:space="preserve"> </w:t>
      </w:r>
      <w:r w:rsidRPr="00AA693B">
        <w:rPr>
          <w:rFonts w:asciiTheme="minorHAnsi" w:hAnsiTheme="minorHAnsi" w:cstheme="minorHAnsi"/>
          <w:color w:val="231F20"/>
        </w:rPr>
        <w:t>appropriately</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respond</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to</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child</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sexual</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abuse.</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It</w:t>
      </w:r>
      <w:r w:rsidRPr="00AA693B">
        <w:rPr>
          <w:rFonts w:asciiTheme="minorHAnsi" w:hAnsiTheme="minorHAnsi" w:cstheme="minorHAnsi"/>
          <w:color w:val="231F20"/>
          <w:spacing w:val="-1"/>
        </w:rPr>
        <w:t xml:space="preserve"> </w:t>
      </w:r>
      <w:r w:rsidRPr="00AA693B">
        <w:rPr>
          <w:rFonts w:asciiTheme="minorHAnsi" w:hAnsiTheme="minorHAnsi" w:cstheme="minorHAnsi"/>
          <w:color w:val="231F20"/>
        </w:rPr>
        <w:t>made a</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total</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of</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409</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recommendations</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that</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together</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aim</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to</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fundamentally</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change</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how</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we</w:t>
      </w:r>
      <w:r w:rsidRPr="00AA693B">
        <w:rPr>
          <w:rFonts w:asciiTheme="minorHAnsi" w:hAnsiTheme="minorHAnsi" w:cstheme="minorHAnsi"/>
          <w:color w:val="231F20"/>
          <w:spacing w:val="-6"/>
        </w:rPr>
        <w:t xml:space="preserve"> </w:t>
      </w:r>
      <w:r w:rsidRPr="00AA693B">
        <w:rPr>
          <w:rFonts w:asciiTheme="minorHAnsi" w:hAnsiTheme="minorHAnsi" w:cstheme="minorHAnsi"/>
          <w:color w:val="231F20"/>
        </w:rPr>
        <w:t>see and respond to institutional child sexual abuse in Australia.</w:t>
      </w:r>
    </w:p>
    <w:p w14:paraId="1010D8EE" w14:textId="4328ED3C" w:rsidR="000A7A1B" w:rsidRPr="000A7A1B" w:rsidRDefault="00DA4160" w:rsidP="000A7A1B">
      <w:pPr>
        <w:pStyle w:val="BodyText"/>
        <w:spacing w:before="160" w:after="160"/>
        <w:ind w:left="1950"/>
        <w:rPr>
          <w:rFonts w:asciiTheme="minorHAnsi" w:hAnsiTheme="minorHAnsi" w:cstheme="minorHAnsi"/>
          <w:color w:val="231F20"/>
          <w:spacing w:val="-2"/>
        </w:rPr>
      </w:pPr>
      <w:r>
        <w:rPr>
          <w:rFonts w:asciiTheme="minorHAnsi" w:hAnsiTheme="minorHAnsi" w:cstheme="minorHAnsi"/>
          <w:noProof/>
        </w:rPr>
        <mc:AlternateContent>
          <mc:Choice Requires="wpg">
            <w:drawing>
              <wp:anchor distT="0" distB="0" distL="114300" distR="114300" simplePos="0" relativeHeight="251653632" behindDoc="1" locked="0" layoutInCell="1" allowOverlap="1" wp14:anchorId="567D7E26" wp14:editId="1F8818B7">
                <wp:simplePos x="0" y="0"/>
                <wp:positionH relativeFrom="page">
                  <wp:posOffset>1772285</wp:posOffset>
                </wp:positionH>
                <wp:positionV relativeFrom="paragraph">
                  <wp:posOffset>1816735</wp:posOffset>
                </wp:positionV>
                <wp:extent cx="2107565" cy="6350"/>
                <wp:effectExtent l="0" t="0" r="0" b="0"/>
                <wp:wrapNone/>
                <wp:docPr id="14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6350"/>
                          <a:chOff x="2791" y="2861"/>
                          <a:chExt cx="3319" cy="10"/>
                        </a:xfrm>
                      </wpg:grpSpPr>
                      <wps:wsp>
                        <wps:cNvPr id="141" name="Line 1192"/>
                        <wps:cNvCnPr>
                          <a:cxnSpLocks noChangeShapeType="1"/>
                        </wps:cNvCnPr>
                        <wps:spPr bwMode="auto">
                          <a:xfrm>
                            <a:off x="2816" y="2866"/>
                            <a:ext cx="3278" cy="0"/>
                          </a:xfrm>
                          <a:prstGeom prst="line">
                            <a:avLst/>
                          </a:prstGeom>
                          <a:noFill/>
                          <a:ln w="6350">
                            <a:solidFill>
                              <a:srgbClr val="97AE98"/>
                            </a:solidFill>
                            <a:prstDash val="dot"/>
                            <a:round/>
                            <a:headEnd/>
                            <a:tailEnd/>
                          </a:ln>
                          <a:extLst>
                            <a:ext uri="{909E8E84-426E-40DD-AFC4-6F175D3DCCD1}">
                              <a14:hiddenFill xmlns:a14="http://schemas.microsoft.com/office/drawing/2010/main">
                                <a:noFill/>
                              </a14:hiddenFill>
                            </a:ext>
                          </a:extLst>
                        </wps:spPr>
                        <wps:bodyPr/>
                      </wps:wsp>
                      <wps:wsp>
                        <wps:cNvPr id="142" name="docshape23"/>
                        <wps:cNvSpPr>
                          <a:spLocks/>
                        </wps:cNvSpPr>
                        <wps:spPr bwMode="auto">
                          <a:xfrm>
                            <a:off x="2791" y="2860"/>
                            <a:ext cx="3319" cy="10"/>
                          </a:xfrm>
                          <a:custGeom>
                            <a:avLst/>
                            <a:gdLst>
                              <a:gd name="T0" fmla="+- 0 2801 2791"/>
                              <a:gd name="T1" fmla="*/ T0 w 3319"/>
                              <a:gd name="T2" fmla="+- 0 2866 2861"/>
                              <a:gd name="T3" fmla="*/ 2866 h 10"/>
                              <a:gd name="T4" fmla="+- 0 2800 2791"/>
                              <a:gd name="T5" fmla="*/ T4 w 3319"/>
                              <a:gd name="T6" fmla="+- 0 2862 2861"/>
                              <a:gd name="T7" fmla="*/ 2862 h 10"/>
                              <a:gd name="T8" fmla="+- 0 2796 2791"/>
                              <a:gd name="T9" fmla="*/ T8 w 3319"/>
                              <a:gd name="T10" fmla="+- 0 2861 2861"/>
                              <a:gd name="T11" fmla="*/ 2861 h 10"/>
                              <a:gd name="T12" fmla="+- 0 2793 2791"/>
                              <a:gd name="T13" fmla="*/ T12 w 3319"/>
                              <a:gd name="T14" fmla="+- 0 2862 2861"/>
                              <a:gd name="T15" fmla="*/ 2862 h 10"/>
                              <a:gd name="T16" fmla="+- 0 2791 2791"/>
                              <a:gd name="T17" fmla="*/ T16 w 3319"/>
                              <a:gd name="T18" fmla="+- 0 2866 2861"/>
                              <a:gd name="T19" fmla="*/ 2866 h 10"/>
                              <a:gd name="T20" fmla="+- 0 2793 2791"/>
                              <a:gd name="T21" fmla="*/ T20 w 3319"/>
                              <a:gd name="T22" fmla="+- 0 2869 2861"/>
                              <a:gd name="T23" fmla="*/ 2869 h 10"/>
                              <a:gd name="T24" fmla="+- 0 2796 2791"/>
                              <a:gd name="T25" fmla="*/ T24 w 3319"/>
                              <a:gd name="T26" fmla="+- 0 2871 2861"/>
                              <a:gd name="T27" fmla="*/ 2871 h 10"/>
                              <a:gd name="T28" fmla="+- 0 2800 2791"/>
                              <a:gd name="T29" fmla="*/ T28 w 3319"/>
                              <a:gd name="T30" fmla="+- 0 2869 2861"/>
                              <a:gd name="T31" fmla="*/ 2869 h 10"/>
                              <a:gd name="T32" fmla="+- 0 2801 2791"/>
                              <a:gd name="T33" fmla="*/ T32 w 3319"/>
                              <a:gd name="T34" fmla="+- 0 2866 2861"/>
                              <a:gd name="T35" fmla="*/ 2866 h 10"/>
                              <a:gd name="T36" fmla="+- 0 6109 2791"/>
                              <a:gd name="T37" fmla="*/ T36 w 3319"/>
                              <a:gd name="T38" fmla="+- 0 2866 2861"/>
                              <a:gd name="T39" fmla="*/ 2866 h 10"/>
                              <a:gd name="T40" fmla="+- 0 6108 2791"/>
                              <a:gd name="T41" fmla="*/ T40 w 3319"/>
                              <a:gd name="T42" fmla="+- 0 2862 2861"/>
                              <a:gd name="T43" fmla="*/ 2862 h 10"/>
                              <a:gd name="T44" fmla="+- 0 6104 2791"/>
                              <a:gd name="T45" fmla="*/ T44 w 3319"/>
                              <a:gd name="T46" fmla="+- 0 2861 2861"/>
                              <a:gd name="T47" fmla="*/ 2861 h 10"/>
                              <a:gd name="T48" fmla="+- 0 6101 2791"/>
                              <a:gd name="T49" fmla="*/ T48 w 3319"/>
                              <a:gd name="T50" fmla="+- 0 2862 2861"/>
                              <a:gd name="T51" fmla="*/ 2862 h 10"/>
                              <a:gd name="T52" fmla="+- 0 6099 2791"/>
                              <a:gd name="T53" fmla="*/ T52 w 3319"/>
                              <a:gd name="T54" fmla="+- 0 2866 2861"/>
                              <a:gd name="T55" fmla="*/ 2866 h 10"/>
                              <a:gd name="T56" fmla="+- 0 6101 2791"/>
                              <a:gd name="T57" fmla="*/ T56 w 3319"/>
                              <a:gd name="T58" fmla="+- 0 2869 2861"/>
                              <a:gd name="T59" fmla="*/ 2869 h 10"/>
                              <a:gd name="T60" fmla="+- 0 6104 2791"/>
                              <a:gd name="T61" fmla="*/ T60 w 3319"/>
                              <a:gd name="T62" fmla="+- 0 2871 2861"/>
                              <a:gd name="T63" fmla="*/ 2871 h 10"/>
                              <a:gd name="T64" fmla="+- 0 6108 2791"/>
                              <a:gd name="T65" fmla="*/ T64 w 3319"/>
                              <a:gd name="T66" fmla="+- 0 2869 2861"/>
                              <a:gd name="T67" fmla="*/ 2869 h 10"/>
                              <a:gd name="T68" fmla="+- 0 6109 2791"/>
                              <a:gd name="T69" fmla="*/ T68 w 3319"/>
                              <a:gd name="T70" fmla="+- 0 2866 2861"/>
                              <a:gd name="T71" fmla="*/ 286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19" h="10">
                                <a:moveTo>
                                  <a:pt x="10" y="5"/>
                                </a:moveTo>
                                <a:lnTo>
                                  <a:pt x="9" y="1"/>
                                </a:lnTo>
                                <a:lnTo>
                                  <a:pt x="5" y="0"/>
                                </a:lnTo>
                                <a:lnTo>
                                  <a:pt x="2" y="1"/>
                                </a:lnTo>
                                <a:lnTo>
                                  <a:pt x="0" y="5"/>
                                </a:lnTo>
                                <a:lnTo>
                                  <a:pt x="2" y="8"/>
                                </a:lnTo>
                                <a:lnTo>
                                  <a:pt x="5" y="10"/>
                                </a:lnTo>
                                <a:lnTo>
                                  <a:pt x="9" y="8"/>
                                </a:lnTo>
                                <a:lnTo>
                                  <a:pt x="10" y="5"/>
                                </a:lnTo>
                                <a:close/>
                                <a:moveTo>
                                  <a:pt x="3318" y="5"/>
                                </a:moveTo>
                                <a:lnTo>
                                  <a:pt x="3317" y="1"/>
                                </a:lnTo>
                                <a:lnTo>
                                  <a:pt x="3313" y="0"/>
                                </a:lnTo>
                                <a:lnTo>
                                  <a:pt x="3310" y="1"/>
                                </a:lnTo>
                                <a:lnTo>
                                  <a:pt x="3308" y="5"/>
                                </a:lnTo>
                                <a:lnTo>
                                  <a:pt x="3310" y="8"/>
                                </a:lnTo>
                                <a:lnTo>
                                  <a:pt x="3313" y="10"/>
                                </a:lnTo>
                                <a:lnTo>
                                  <a:pt x="3317" y="8"/>
                                </a:lnTo>
                                <a:lnTo>
                                  <a:pt x="3318" y="5"/>
                                </a:lnTo>
                                <a:close/>
                              </a:path>
                            </a:pathLst>
                          </a:custGeom>
                          <a:solidFill>
                            <a:srgbClr val="97A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CDA91" id="docshapegroup22" o:spid="_x0000_s1026" style="position:absolute;margin-left:139.55pt;margin-top:143.05pt;width:165.95pt;height:.5pt;z-index:-251662848;mso-position-horizontal-relative:page" coordorigin="2791,2861" coordsize="3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">
                <v:line id="Line 1192" o:spid="_x0000_s1027" style="position:absolute;visibility:visible;mso-wrap-style:square" from="2816,2866" to="6094,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" strokecolor="#97ae98" strokeweight=".5pt">
                  <v:stroke dashstyle="dot"/>
                </v:line>
                <v:shape id="docshape23" o:spid="_x0000_s1028" style="position:absolute;left:2791;top:2860;width:3319;height:10;visibility:visible;mso-wrap-style:square;v-text-anchor:top" coordsize="33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" path="m10,5l9,1,5,,2,1,,5,2,8r3,2l9,8,10,5xm3318,5r-1,-4l3313,r-3,1l3308,5r2,3l3313,10r4,-2l3318,5xe" fillcolor="#97ae98" stroked="f">
                  <v:path arrowok="t" o:connecttype="custom" o:connectlocs="10,2866;9,2862;5,2861;2,2862;0,2866;2,2869;5,2871;9,2869;10,2866;3318,2866;3317,2862;3313,2861;3310,2862;3308,2866;3310,2869;3313,2871;3317,2869;3318,2866" o:connectangles="0,0,0,0,0,0,0,0,0,0,0,0,0,0,0,0,0,0"/>
                </v:shape>
                <w10:wrap anchorx="page"/>
              </v:group>
            </w:pict>
          </mc:Fallback>
        </mc:AlternateContent>
      </w:r>
      <w:r w:rsidR="00F81D02" w:rsidRPr="00AA693B">
        <w:rPr>
          <w:rFonts w:asciiTheme="minorHAnsi" w:hAnsiTheme="minorHAnsi" w:cstheme="minorHAnsi"/>
          <w:color w:val="231F20"/>
        </w:rPr>
        <w:t>The</w:t>
      </w:r>
      <w:r w:rsidR="00F81D02" w:rsidRPr="00AA693B">
        <w:rPr>
          <w:rFonts w:asciiTheme="minorHAnsi" w:hAnsiTheme="minorHAnsi" w:cstheme="minorHAnsi"/>
          <w:color w:val="231F20"/>
          <w:spacing w:val="-9"/>
        </w:rPr>
        <w:t xml:space="preserve"> </w:t>
      </w:r>
      <w:r w:rsidR="00F81D02" w:rsidRPr="00AA693B">
        <w:rPr>
          <w:rFonts w:asciiTheme="minorHAnsi" w:hAnsiTheme="minorHAnsi" w:cstheme="minorHAnsi"/>
          <w:color w:val="231F20"/>
        </w:rPr>
        <w:t>Royal</w:t>
      </w:r>
      <w:r w:rsidR="00F81D02" w:rsidRPr="00AA693B">
        <w:rPr>
          <w:rFonts w:asciiTheme="minorHAnsi" w:hAnsiTheme="minorHAnsi" w:cstheme="minorHAnsi"/>
          <w:color w:val="231F20"/>
          <w:spacing w:val="-6"/>
        </w:rPr>
        <w:t xml:space="preserve"> </w:t>
      </w:r>
      <w:r w:rsidR="00F81D02" w:rsidRPr="00AA693B">
        <w:rPr>
          <w:rFonts w:asciiTheme="minorHAnsi" w:hAnsiTheme="minorHAnsi" w:cstheme="minorHAnsi"/>
          <w:color w:val="231F20"/>
        </w:rPr>
        <w:t>Commission’s</w:t>
      </w:r>
      <w:r w:rsidR="00F81D02" w:rsidRPr="00AA693B">
        <w:rPr>
          <w:rFonts w:asciiTheme="minorHAnsi" w:hAnsiTheme="minorHAnsi" w:cstheme="minorHAnsi"/>
          <w:color w:val="231F20"/>
          <w:spacing w:val="-7"/>
        </w:rPr>
        <w:t xml:space="preserve"> </w:t>
      </w:r>
      <w:r w:rsidR="00F81D02" w:rsidRPr="00AA693B">
        <w:rPr>
          <w:rFonts w:asciiTheme="minorHAnsi" w:hAnsiTheme="minorHAnsi" w:cstheme="minorHAnsi"/>
          <w:color w:val="231F20"/>
        </w:rPr>
        <w:t>409</w:t>
      </w:r>
      <w:r w:rsidR="00F81D02" w:rsidRPr="00AA693B">
        <w:rPr>
          <w:rFonts w:asciiTheme="minorHAnsi" w:hAnsiTheme="minorHAnsi" w:cstheme="minorHAnsi"/>
          <w:color w:val="231F20"/>
          <w:spacing w:val="-6"/>
        </w:rPr>
        <w:t xml:space="preserve"> </w:t>
      </w:r>
      <w:r w:rsidR="00F81D02" w:rsidRPr="00AA693B">
        <w:rPr>
          <w:rFonts w:asciiTheme="minorHAnsi" w:hAnsiTheme="minorHAnsi" w:cstheme="minorHAnsi"/>
          <w:color w:val="231F20"/>
        </w:rPr>
        <w:t>recommendations</w:t>
      </w:r>
      <w:r w:rsidR="00F81D02" w:rsidRPr="00AA693B">
        <w:rPr>
          <w:rFonts w:asciiTheme="minorHAnsi" w:hAnsiTheme="minorHAnsi" w:cstheme="minorHAnsi"/>
          <w:color w:val="231F20"/>
          <w:spacing w:val="-7"/>
        </w:rPr>
        <w:t xml:space="preserve"> </w:t>
      </w:r>
      <w:r w:rsidR="00F81D02" w:rsidRPr="00AA693B">
        <w:rPr>
          <w:rFonts w:asciiTheme="minorHAnsi" w:hAnsiTheme="minorHAnsi" w:cstheme="minorHAnsi"/>
          <w:color w:val="231F20"/>
        </w:rPr>
        <w:t>are</w:t>
      </w:r>
      <w:r w:rsidR="00F81D02" w:rsidRPr="00AA693B">
        <w:rPr>
          <w:rFonts w:asciiTheme="minorHAnsi" w:hAnsiTheme="minorHAnsi" w:cstheme="minorHAnsi"/>
          <w:color w:val="231F20"/>
          <w:spacing w:val="-6"/>
        </w:rPr>
        <w:t xml:space="preserve"> </w:t>
      </w:r>
      <w:r w:rsidR="00F81D02" w:rsidRPr="00AA693B">
        <w:rPr>
          <w:rFonts w:asciiTheme="minorHAnsi" w:hAnsiTheme="minorHAnsi" w:cstheme="minorHAnsi"/>
          <w:color w:val="231F20"/>
        </w:rPr>
        <w:t>contained</w:t>
      </w:r>
      <w:r w:rsidR="00F81D02" w:rsidRPr="00AA693B">
        <w:rPr>
          <w:rFonts w:asciiTheme="minorHAnsi" w:hAnsiTheme="minorHAnsi" w:cstheme="minorHAnsi"/>
          <w:color w:val="231F20"/>
          <w:spacing w:val="-7"/>
        </w:rPr>
        <w:t xml:space="preserve"> </w:t>
      </w:r>
      <w:r w:rsidR="00F81D02" w:rsidRPr="00AA693B">
        <w:rPr>
          <w:rFonts w:asciiTheme="minorHAnsi" w:hAnsiTheme="minorHAnsi" w:cstheme="minorHAnsi"/>
          <w:color w:val="231F20"/>
        </w:rPr>
        <w:t>in</w:t>
      </w:r>
      <w:r w:rsidR="00F81D02" w:rsidRPr="00AA693B">
        <w:rPr>
          <w:rFonts w:asciiTheme="minorHAnsi" w:hAnsiTheme="minorHAnsi" w:cstheme="minorHAnsi"/>
          <w:color w:val="231F20"/>
          <w:spacing w:val="-6"/>
        </w:rPr>
        <w:t xml:space="preserve"> </w:t>
      </w:r>
      <w:r w:rsidR="00F81D02" w:rsidRPr="00AA693B">
        <w:rPr>
          <w:rFonts w:asciiTheme="minorHAnsi" w:hAnsiTheme="minorHAnsi" w:cstheme="minorHAnsi"/>
          <w:color w:val="231F20"/>
        </w:rPr>
        <w:t>four</w:t>
      </w:r>
      <w:r w:rsidR="00F81D02" w:rsidRPr="00AA693B">
        <w:rPr>
          <w:rFonts w:asciiTheme="minorHAnsi" w:hAnsiTheme="minorHAnsi" w:cstheme="minorHAnsi"/>
          <w:color w:val="231F20"/>
          <w:spacing w:val="-6"/>
        </w:rPr>
        <w:t xml:space="preserve"> </w:t>
      </w:r>
      <w:r w:rsidR="00F81D02" w:rsidRPr="00AA693B">
        <w:rPr>
          <w:rFonts w:asciiTheme="minorHAnsi" w:hAnsiTheme="minorHAnsi" w:cstheme="minorHAnsi"/>
          <w:color w:val="231F20"/>
          <w:spacing w:val="-2"/>
        </w:rPr>
        <w:t>reports:</w:t>
      </w:r>
    </w:p>
    <w:p w14:paraId="2534C352" w14:textId="29F07BFC" w:rsidR="0032015F" w:rsidRPr="000A7A1B" w:rsidRDefault="00D77C3A" w:rsidP="000A7A1B">
      <w:pPr>
        <w:pStyle w:val="BodyText"/>
        <w:ind w:left="1950"/>
        <w:rPr>
          <w:rFonts w:asciiTheme="minorHAnsi" w:hAnsiTheme="minorHAnsi" w:cstheme="minorHAnsi"/>
        </w:rPr>
      </w:pPr>
      <w:r>
        <w:rPr>
          <w:noProof/>
        </w:rPr>
        <w:drawing>
          <wp:inline distT="0" distB="0" distL="0" distR="0" wp14:anchorId="2572CC6C" wp14:editId="0748BEB6">
            <wp:extent cx="4850130" cy="1814195"/>
            <wp:effectExtent l="0" t="0" r="7620" b="0"/>
            <wp:docPr id="4" name="Picture 4" descr="1. final report - december 2017 - 189 recommendations over 17 volumes&#10;2. criminal justice report - august 2017 - 85 recommendations&#10;3. redress and civil litigation report - september 2017 - 99 recommendations&#10;4. working with children checks report - july 2015 - 36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 final report - december 2017 - 189 recommendations over 17 volumes&#10;2. criminal justice report - august 2017 - 85 recommendations&#10;3. redress and civil litigation report - september 2017 - 99 recommendations&#10;4. working with children checks report - july 2015 - 36 recommenda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0130" cy="1814195"/>
                    </a:xfrm>
                    <a:prstGeom prst="rect">
                      <a:avLst/>
                    </a:prstGeom>
                    <a:noFill/>
                    <a:ln>
                      <a:noFill/>
                    </a:ln>
                  </pic:spPr>
                </pic:pic>
              </a:graphicData>
            </a:graphic>
          </wp:inline>
        </w:drawing>
      </w:r>
    </w:p>
    <w:p w14:paraId="13FDC015" w14:textId="5A830934" w:rsidR="0032015F" w:rsidRDefault="00DA4160">
      <w:pPr>
        <w:pStyle w:val="BodyText"/>
        <w:spacing w:before="10"/>
        <w:rPr>
          <w:sz w:val="15"/>
        </w:rPr>
      </w:pPr>
      <w:r>
        <w:rPr>
          <w:noProof/>
        </w:rPr>
        <mc:AlternateContent>
          <mc:Choice Requires="wps">
            <w:drawing>
              <wp:anchor distT="0" distB="0" distL="0" distR="0" simplePos="0" relativeHeight="251654656" behindDoc="1" locked="0" layoutInCell="1" allowOverlap="1" wp14:anchorId="1B86A272" wp14:editId="3A2FE578">
                <wp:simplePos x="0" y="0"/>
                <wp:positionH relativeFrom="page">
                  <wp:posOffset>899795</wp:posOffset>
                </wp:positionH>
                <wp:positionV relativeFrom="paragraph">
                  <wp:posOffset>163195</wp:posOffset>
                </wp:positionV>
                <wp:extent cx="720090" cy="1270"/>
                <wp:effectExtent l="0" t="0" r="0" b="0"/>
                <wp:wrapTopAndBottom/>
                <wp:docPr id="13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1270"/>
                        </a:xfrm>
                        <a:custGeom>
                          <a:avLst/>
                          <a:gdLst>
                            <a:gd name="T0" fmla="+- 0 1417 1417"/>
                            <a:gd name="T1" fmla="*/ T0 w 1134"/>
                            <a:gd name="T2" fmla="+- 0 2551 1417"/>
                            <a:gd name="T3" fmla="*/ T2 w 1134"/>
                          </a:gdLst>
                          <a:ahLst/>
                          <a:cxnLst>
                            <a:cxn ang="0">
                              <a:pos x="T1" y="0"/>
                            </a:cxn>
                            <a:cxn ang="0">
                              <a:pos x="T3" y="0"/>
                            </a:cxn>
                          </a:cxnLst>
                          <a:rect l="0" t="0" r="r" b="b"/>
                          <a:pathLst>
                            <a:path w="1134">
                              <a:moveTo>
                                <a:pt x="0" y="0"/>
                              </a:moveTo>
                              <a:lnTo>
                                <a:pt x="1134" y="0"/>
                              </a:lnTo>
                            </a:path>
                          </a:pathLst>
                        </a:custGeom>
                        <a:noFill/>
                        <a:ln w="6350">
                          <a:solidFill>
                            <a:srgbClr val="547C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067B" id="docshape28" o:spid="_x0000_s1026" style="position:absolute;margin-left:70.85pt;margin-top:12.85pt;width:56.7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" path="m,l1134,e" filled="f" strokecolor="#547c89" strokeweight=".5pt">
                <v:path arrowok="t" o:connecttype="custom" o:connectlocs="0,0;720090,0" o:connectangles="0,0"/>
                <w10:wrap type="topAndBottom" anchorx="page"/>
              </v:shape>
            </w:pict>
          </mc:Fallback>
        </mc:AlternateContent>
      </w:r>
    </w:p>
    <w:p w14:paraId="08BEB4E8" w14:textId="1E525308" w:rsidR="0032015F" w:rsidRPr="00AA693B" w:rsidRDefault="00F81D02">
      <w:pPr>
        <w:spacing w:before="46"/>
        <w:ind w:left="873"/>
        <w:rPr>
          <w:rFonts w:asciiTheme="minorHAnsi" w:hAnsiTheme="minorHAnsi" w:cstheme="minorHAnsi"/>
          <w:sz w:val="16"/>
        </w:rPr>
      </w:pPr>
      <w:r w:rsidRPr="00AA693B">
        <w:rPr>
          <w:rFonts w:asciiTheme="minorHAnsi" w:hAnsiTheme="minorHAnsi" w:cstheme="minorHAnsi"/>
          <w:color w:val="231F20"/>
          <w:sz w:val="16"/>
        </w:rPr>
        <w:t>1.</w:t>
      </w:r>
      <w:r w:rsidRPr="00AA693B">
        <w:rPr>
          <w:rFonts w:asciiTheme="minorHAnsi" w:hAnsiTheme="minorHAnsi" w:cstheme="minorHAnsi"/>
          <w:color w:val="231F20"/>
          <w:spacing w:val="48"/>
          <w:sz w:val="16"/>
        </w:rPr>
        <w:t xml:space="preserve">  </w:t>
      </w:r>
      <w:r w:rsidR="00AA693B" w:rsidRPr="00AA693B">
        <w:rPr>
          <w:rFonts w:asciiTheme="minorHAnsi" w:hAnsiTheme="minorHAnsi" w:cstheme="minorHAnsi"/>
          <w:color w:val="231F20"/>
          <w:sz w:val="16"/>
        </w:rPr>
        <w:t>Royal</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Commission</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into</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Institutional</w:t>
      </w:r>
      <w:r w:rsidR="00AA693B" w:rsidRPr="00AA693B">
        <w:rPr>
          <w:rFonts w:asciiTheme="minorHAnsi" w:hAnsiTheme="minorHAnsi" w:cstheme="minorHAnsi"/>
          <w:color w:val="231F20"/>
          <w:spacing w:val="5"/>
          <w:sz w:val="16"/>
        </w:rPr>
        <w:t xml:space="preserve"> </w:t>
      </w:r>
      <w:r w:rsidR="00AA693B" w:rsidRPr="00AA693B">
        <w:rPr>
          <w:rFonts w:asciiTheme="minorHAnsi" w:hAnsiTheme="minorHAnsi" w:cstheme="minorHAnsi"/>
          <w:color w:val="231F20"/>
          <w:sz w:val="16"/>
        </w:rPr>
        <w:t>Responses</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to</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Child</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Sexual</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Abuse,</w:t>
      </w:r>
      <w:r w:rsidR="00AA693B" w:rsidRPr="00AA693B">
        <w:rPr>
          <w:rFonts w:asciiTheme="minorHAnsi" w:hAnsiTheme="minorHAnsi" w:cstheme="minorHAnsi"/>
          <w:color w:val="231F20"/>
          <w:spacing w:val="5"/>
          <w:sz w:val="16"/>
        </w:rPr>
        <w:t xml:space="preserve"> </w:t>
      </w:r>
      <w:r w:rsidR="00AA693B" w:rsidRPr="00AA693B">
        <w:rPr>
          <w:rFonts w:asciiTheme="minorHAnsi" w:hAnsiTheme="minorHAnsi" w:cstheme="minorHAnsi"/>
          <w:color w:val="231F20"/>
          <w:sz w:val="16"/>
        </w:rPr>
        <w:t>Final</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Report:</w:t>
      </w:r>
      <w:r w:rsidR="00AA693B" w:rsidRPr="00AA693B">
        <w:rPr>
          <w:rFonts w:asciiTheme="minorHAnsi" w:hAnsiTheme="minorHAnsi" w:cstheme="minorHAnsi"/>
          <w:color w:val="231F20"/>
          <w:spacing w:val="5"/>
          <w:sz w:val="16"/>
        </w:rPr>
        <w:t xml:space="preserve"> </w:t>
      </w:r>
      <w:r w:rsidR="00AA693B" w:rsidRPr="00AA693B">
        <w:rPr>
          <w:rFonts w:asciiTheme="minorHAnsi" w:hAnsiTheme="minorHAnsi" w:cstheme="minorHAnsi"/>
          <w:color w:val="231F20"/>
          <w:sz w:val="16"/>
        </w:rPr>
        <w:t>Volume</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1,</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Our</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Inquiry,</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Sydney,</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2017,</w:t>
      </w:r>
      <w:r w:rsidR="00AA693B" w:rsidRPr="00AA693B">
        <w:rPr>
          <w:rFonts w:asciiTheme="minorHAnsi" w:hAnsiTheme="minorHAnsi" w:cstheme="minorHAnsi"/>
          <w:color w:val="231F20"/>
          <w:spacing w:val="6"/>
          <w:sz w:val="16"/>
        </w:rPr>
        <w:t xml:space="preserve"> </w:t>
      </w:r>
      <w:r w:rsidR="00AA693B" w:rsidRPr="00AA693B">
        <w:rPr>
          <w:rFonts w:asciiTheme="minorHAnsi" w:hAnsiTheme="minorHAnsi" w:cstheme="minorHAnsi"/>
          <w:color w:val="231F20"/>
          <w:sz w:val="16"/>
        </w:rPr>
        <w:t>pp</w:t>
      </w:r>
      <w:r w:rsidR="00AA693B" w:rsidRPr="00AA693B">
        <w:rPr>
          <w:rFonts w:asciiTheme="minorHAnsi" w:hAnsiTheme="minorHAnsi" w:cstheme="minorHAnsi"/>
          <w:color w:val="231F20"/>
          <w:spacing w:val="5"/>
          <w:sz w:val="16"/>
        </w:rPr>
        <w:t xml:space="preserve"> </w:t>
      </w:r>
      <w:r w:rsidR="00AA693B" w:rsidRPr="00AA693B">
        <w:rPr>
          <w:rFonts w:asciiTheme="minorHAnsi" w:hAnsiTheme="minorHAnsi" w:cstheme="minorHAnsi"/>
          <w:color w:val="231F20"/>
          <w:sz w:val="16"/>
        </w:rPr>
        <w:t>26-</w:t>
      </w:r>
      <w:r w:rsidR="00AA693B" w:rsidRPr="00AA693B">
        <w:rPr>
          <w:rFonts w:asciiTheme="minorHAnsi" w:hAnsiTheme="minorHAnsi" w:cstheme="minorHAnsi"/>
          <w:color w:val="231F20"/>
          <w:spacing w:val="-5"/>
          <w:sz w:val="16"/>
        </w:rPr>
        <w:t>27.</w:t>
      </w:r>
    </w:p>
    <w:p w14:paraId="172EE281" w14:textId="77777777" w:rsidR="0032015F" w:rsidRDefault="0032015F">
      <w:pPr>
        <w:rPr>
          <w:sz w:val="16"/>
        </w:rPr>
        <w:sectPr w:rsidR="0032015F">
          <w:pgSz w:w="11910" w:h="16840"/>
          <w:pgMar w:top="1800" w:right="460" w:bottom="740" w:left="580" w:header="0" w:footer="540" w:gutter="0"/>
          <w:cols w:space="720"/>
        </w:sectPr>
      </w:pPr>
    </w:p>
    <w:p w14:paraId="7CB42781" w14:textId="77777777" w:rsidR="0032015F" w:rsidRDefault="0032015F">
      <w:pPr>
        <w:pStyle w:val="BodyText"/>
        <w:rPr>
          <w:sz w:val="20"/>
        </w:rPr>
      </w:pPr>
    </w:p>
    <w:p w14:paraId="265C8C5B" w14:textId="67B79776" w:rsidR="0032015F" w:rsidRDefault="0032015F">
      <w:pPr>
        <w:pStyle w:val="BodyText"/>
        <w:rPr>
          <w:sz w:val="20"/>
        </w:rPr>
      </w:pPr>
    </w:p>
    <w:p w14:paraId="093A776B" w14:textId="2303E66A" w:rsidR="00EA1CCB" w:rsidRDefault="00EA1CCB">
      <w:pPr>
        <w:pStyle w:val="BodyText"/>
        <w:rPr>
          <w:sz w:val="20"/>
        </w:rPr>
      </w:pPr>
    </w:p>
    <w:p w14:paraId="67AB403B" w14:textId="77777777" w:rsidR="00EA1CCB" w:rsidRPr="00EA1CCB" w:rsidRDefault="00EA1CCB">
      <w:pPr>
        <w:pStyle w:val="BodyText"/>
        <w:rPr>
          <w:sz w:val="15"/>
          <w:szCs w:val="15"/>
        </w:rPr>
      </w:pPr>
    </w:p>
    <w:p w14:paraId="15C18AE3" w14:textId="56F86F7D" w:rsidR="0032015F" w:rsidRDefault="00F81D02" w:rsidP="000A7A1B">
      <w:pPr>
        <w:pStyle w:val="BodyText"/>
        <w:spacing w:before="160"/>
        <w:ind w:left="1951" w:right="1016"/>
        <w:rPr>
          <w:rFonts w:asciiTheme="minorHAnsi" w:hAnsiTheme="minorHAnsi" w:cstheme="minorHAnsi"/>
          <w:color w:val="231F20"/>
        </w:rPr>
      </w:pPr>
      <w:r w:rsidRPr="00EA1CCB">
        <w:rPr>
          <w:rFonts w:asciiTheme="minorHAnsi" w:hAnsiTheme="minorHAnsi" w:cstheme="minorHAnsi"/>
          <w:color w:val="231F20"/>
        </w:rPr>
        <w:t>The Royal Commission’s recommendations for reform are complex, inter-related and encompass all institutions engaging with children and young people. The Royal Commission has called for action from federal, state and territory governments,</w:t>
      </w:r>
      <w:r w:rsidR="00EA1CCB">
        <w:rPr>
          <w:rFonts w:asciiTheme="minorHAnsi" w:hAnsiTheme="minorHAnsi" w:cstheme="minorHAnsi"/>
          <w:color w:val="231F20"/>
        </w:rPr>
        <w:t xml:space="preserve"> </w:t>
      </w:r>
      <w:r w:rsidRPr="00EA1CCB">
        <w:rPr>
          <w:rFonts w:asciiTheme="minorHAnsi" w:hAnsiTheme="minorHAnsi" w:cstheme="minorHAnsi"/>
          <w:color w:val="231F20"/>
        </w:rPr>
        <w:t>non-government institutions as well as the broader community. Many recommendations require long-term and sustained work to embed new practices, develop new laws and build new systems of regulation and oversight. Some recommendations aim for national approaches to prevent child sexual abuse and support the healing of people with lived experience of institutional child sexual abuse.</w:t>
      </w:r>
    </w:p>
    <w:p w14:paraId="13D9FDD5" w14:textId="77777777" w:rsidR="007E26A3" w:rsidRPr="007E26A3" w:rsidRDefault="007E26A3" w:rsidP="00A81C6A">
      <w:pPr>
        <w:pStyle w:val="BodyText"/>
        <w:ind w:left="1950" w:right="1015"/>
        <w:rPr>
          <w:rFonts w:asciiTheme="minorHAnsi" w:hAnsiTheme="minorHAnsi" w:cstheme="minorHAnsi"/>
          <w:color w:val="231F20"/>
        </w:rPr>
      </w:pPr>
    </w:p>
    <w:p w14:paraId="3CF9D8BE" w14:textId="77777777" w:rsidR="0032015F" w:rsidRPr="00A859CF" w:rsidRDefault="00F81D02" w:rsidP="007E26A3">
      <w:pPr>
        <w:spacing w:line="235" w:lineRule="auto"/>
        <w:ind w:left="1950" w:right="936"/>
        <w:rPr>
          <w:rFonts w:asciiTheme="minorHAnsi" w:hAnsiTheme="minorHAnsi" w:cstheme="minorHAnsi"/>
          <w:color w:val="567384"/>
          <w:sz w:val="30"/>
        </w:rPr>
      </w:pPr>
      <w:r w:rsidRPr="00A859CF">
        <w:rPr>
          <w:rFonts w:asciiTheme="minorHAnsi" w:hAnsiTheme="minorHAnsi" w:cstheme="minorHAnsi"/>
          <w:color w:val="567384"/>
          <w:sz w:val="30"/>
        </w:rPr>
        <w:t>About the Queensland Government’s fifth annual progress report</w:t>
      </w:r>
    </w:p>
    <w:p w14:paraId="57FCC64A" w14:textId="77777777" w:rsidR="0032015F" w:rsidRPr="00EA1CCB" w:rsidRDefault="00F81D02" w:rsidP="000A7A1B">
      <w:pPr>
        <w:pStyle w:val="BodyText"/>
        <w:spacing w:before="160"/>
        <w:ind w:left="1950" w:right="1015"/>
        <w:rPr>
          <w:rFonts w:asciiTheme="minorHAnsi" w:hAnsiTheme="minorHAnsi" w:cstheme="minorHAnsi"/>
          <w:color w:val="231F20"/>
        </w:rPr>
      </w:pPr>
      <w:r w:rsidRPr="00EA1CCB">
        <w:rPr>
          <w:rFonts w:asciiTheme="minorHAnsi" w:hAnsiTheme="minorHAnsi" w:cstheme="minorHAnsi"/>
          <w:color w:val="231F20"/>
        </w:rPr>
        <w:t>The Royal Commission recommended (Final Report, recommendation 17.1) that the Federal Government and state and territory governments should each issue a formal response to its Final Report within six months of the Final Report’s tabling in the Australian Parliament.</w:t>
      </w:r>
    </w:p>
    <w:p w14:paraId="174FF9D9" w14:textId="77777777" w:rsidR="0032015F" w:rsidRPr="00EA1CCB" w:rsidRDefault="00F81D02" w:rsidP="000A7A1B">
      <w:pPr>
        <w:pStyle w:val="BodyText"/>
        <w:spacing w:before="160"/>
        <w:ind w:left="1950" w:right="1015"/>
        <w:rPr>
          <w:rFonts w:asciiTheme="minorHAnsi" w:hAnsiTheme="minorHAnsi" w:cstheme="minorHAnsi"/>
          <w:color w:val="231F20"/>
        </w:rPr>
      </w:pPr>
      <w:r w:rsidRPr="00EA1CCB">
        <w:rPr>
          <w:rFonts w:asciiTheme="minorHAnsi" w:hAnsiTheme="minorHAnsi" w:cstheme="minorHAnsi"/>
          <w:color w:val="231F20"/>
        </w:rPr>
        <w:t xml:space="preserve">In Queensland, the Honourable Annastacia Palaszczuk MP, Premier and then Minister for Trade tabled the </w:t>
      </w:r>
      <w:r w:rsidRPr="00D6034F">
        <w:rPr>
          <w:rFonts w:asciiTheme="minorHAnsi" w:hAnsiTheme="minorHAnsi" w:cstheme="minorHAnsi"/>
          <w:i/>
          <w:iCs/>
          <w:color w:val="231F20"/>
        </w:rPr>
        <w:t>Queensland Government response to the Royal Commission into Institutional Responses to Child Sexual Abuse</w:t>
      </w:r>
      <w:r w:rsidRPr="00EA1CCB">
        <w:rPr>
          <w:rFonts w:asciiTheme="minorHAnsi" w:hAnsiTheme="minorHAnsi" w:cstheme="minorHAnsi"/>
          <w:color w:val="231F20"/>
        </w:rPr>
        <w:t xml:space="preserve"> in the Legislative Assembly on 15 June 2018.</w:t>
      </w:r>
    </w:p>
    <w:p w14:paraId="5391BD8C" w14:textId="2B7D7796" w:rsidR="0032015F" w:rsidRPr="00EA1CCB" w:rsidRDefault="00F81D02" w:rsidP="000A7A1B">
      <w:pPr>
        <w:pStyle w:val="BodyText"/>
        <w:spacing w:before="160"/>
        <w:ind w:left="1950" w:right="1015"/>
        <w:rPr>
          <w:rFonts w:asciiTheme="minorHAnsi" w:hAnsiTheme="minorHAnsi" w:cstheme="minorHAnsi"/>
          <w:color w:val="231F20"/>
        </w:rPr>
      </w:pPr>
      <w:r w:rsidRPr="00EA1CCB">
        <w:rPr>
          <w:rFonts w:asciiTheme="minorHAnsi" w:hAnsiTheme="minorHAnsi" w:cstheme="minorHAnsi"/>
          <w:color w:val="231F20"/>
        </w:rPr>
        <w:t>The Royal Commission also recommended (Final Report, recommendation 17.2) that the Federal Government and state and territory governments should report on</w:t>
      </w:r>
      <w:r w:rsidR="00EA1CCB">
        <w:rPr>
          <w:rFonts w:asciiTheme="minorHAnsi" w:hAnsiTheme="minorHAnsi" w:cstheme="minorHAnsi"/>
          <w:color w:val="231F20"/>
        </w:rPr>
        <w:t xml:space="preserve"> </w:t>
      </w:r>
      <w:r w:rsidRPr="00EA1CCB">
        <w:rPr>
          <w:rFonts w:asciiTheme="minorHAnsi" w:hAnsiTheme="minorHAnsi" w:cstheme="minorHAnsi"/>
          <w:color w:val="231F20"/>
        </w:rPr>
        <w:t>implementation through five consecutive annual reports tabled before their respective parliaments.</w:t>
      </w:r>
    </w:p>
    <w:p w14:paraId="192186B1" w14:textId="77777777" w:rsidR="0032015F" w:rsidRPr="00EA1CCB" w:rsidRDefault="00F81D02" w:rsidP="000A7A1B">
      <w:pPr>
        <w:pStyle w:val="BodyText"/>
        <w:spacing w:before="160"/>
        <w:ind w:left="1950" w:right="1015"/>
        <w:rPr>
          <w:rFonts w:asciiTheme="minorHAnsi" w:hAnsiTheme="minorHAnsi" w:cstheme="minorHAnsi"/>
          <w:color w:val="231F20"/>
        </w:rPr>
      </w:pPr>
      <w:r w:rsidRPr="00EA1CCB">
        <w:rPr>
          <w:rFonts w:asciiTheme="minorHAnsi" w:hAnsiTheme="minorHAnsi" w:cstheme="minorHAnsi"/>
          <w:color w:val="231F20"/>
        </w:rPr>
        <w:t>From 2018 to 2021, the Queensland Government has tabled four annual progress reports, detailing our progress in implementing Royal Commission recommendations each year.</w:t>
      </w:r>
    </w:p>
    <w:p w14:paraId="437C084C" w14:textId="44A7C2D8" w:rsidR="0032015F" w:rsidRPr="00EA1CCB" w:rsidRDefault="00F81D02" w:rsidP="000A7A1B">
      <w:pPr>
        <w:pStyle w:val="BodyText"/>
        <w:spacing w:before="160"/>
        <w:ind w:left="1950" w:right="1015"/>
        <w:rPr>
          <w:rFonts w:asciiTheme="minorHAnsi" w:hAnsiTheme="minorHAnsi" w:cstheme="minorHAnsi"/>
          <w:color w:val="231F20"/>
        </w:rPr>
      </w:pPr>
      <w:r w:rsidRPr="00EA1CCB">
        <w:rPr>
          <w:rFonts w:asciiTheme="minorHAnsi" w:hAnsiTheme="minorHAnsi" w:cstheme="minorHAnsi"/>
          <w:color w:val="231F20"/>
        </w:rPr>
        <w:t>This report is our fifth annual progress report, describing progress in 2022 to implement the Royal Commission’s recommendations. As it is the final annual report, we have</w:t>
      </w:r>
      <w:r w:rsidR="00EA1CCB">
        <w:rPr>
          <w:rFonts w:asciiTheme="minorHAnsi" w:hAnsiTheme="minorHAnsi" w:cstheme="minorHAnsi"/>
          <w:color w:val="231F20"/>
        </w:rPr>
        <w:t xml:space="preserve"> </w:t>
      </w:r>
      <w:r w:rsidRPr="00EA1CCB">
        <w:rPr>
          <w:rFonts w:asciiTheme="minorHAnsi" w:hAnsiTheme="minorHAnsi" w:cstheme="minorHAnsi"/>
          <w:color w:val="231F20"/>
        </w:rPr>
        <w:t>also included a timeline of our significant achievements over the past five years and a recommendation-by-recommendation status update to describe progress since the Queensland Government response was released in 2018.</w:t>
      </w:r>
    </w:p>
    <w:p w14:paraId="1183E71E" w14:textId="31234E3C" w:rsidR="0032015F" w:rsidRPr="00EA1CCB" w:rsidRDefault="00F81D02" w:rsidP="000A7A1B">
      <w:pPr>
        <w:pStyle w:val="BodyText"/>
        <w:spacing w:before="160"/>
        <w:ind w:left="1950" w:right="1015"/>
        <w:rPr>
          <w:rFonts w:asciiTheme="minorHAnsi" w:hAnsiTheme="minorHAnsi" w:cstheme="minorHAnsi"/>
          <w:color w:val="231F20"/>
        </w:rPr>
      </w:pPr>
      <w:r w:rsidRPr="00EA1CCB">
        <w:rPr>
          <w:rFonts w:asciiTheme="minorHAnsi" w:hAnsiTheme="minorHAnsi" w:cstheme="minorHAnsi"/>
          <w:color w:val="231F20"/>
        </w:rPr>
        <w:t>The Royal Commission’s recommendations are complex, ambitious and impact all institutions engaging with children and young people. While we have worked hard over the past five years to implement the Royal Commission’s vision, we have not yet</w:t>
      </w:r>
      <w:r w:rsidR="00EA1CCB">
        <w:rPr>
          <w:rFonts w:asciiTheme="minorHAnsi" w:hAnsiTheme="minorHAnsi" w:cstheme="minorHAnsi"/>
          <w:color w:val="231F20"/>
        </w:rPr>
        <w:t xml:space="preserve"> </w:t>
      </w:r>
      <w:r w:rsidRPr="00EA1CCB">
        <w:rPr>
          <w:rFonts w:asciiTheme="minorHAnsi" w:hAnsiTheme="minorHAnsi" w:cstheme="minorHAnsi"/>
          <w:color w:val="231F20"/>
        </w:rPr>
        <w:t>completed every recommendation. We will continue working on these recommendations as well as existing policies, practices and initiatives that aim to prevent child sexual abuse, protect children and support people with lived experience into 2023 and beyond.</w:t>
      </w:r>
    </w:p>
    <w:p w14:paraId="0C46247F" w14:textId="77777777" w:rsidR="0032015F" w:rsidRDefault="0032015F">
      <w:pPr>
        <w:spacing w:line="206" w:lineRule="auto"/>
        <w:sectPr w:rsidR="0032015F">
          <w:pgSz w:w="11910" w:h="16840"/>
          <w:pgMar w:top="1340" w:right="460" w:bottom="740" w:left="580" w:header="0" w:footer="540" w:gutter="0"/>
          <w:cols w:space="720"/>
        </w:sectPr>
      </w:pPr>
    </w:p>
    <w:p w14:paraId="79F2D142" w14:textId="77777777" w:rsidR="0032015F" w:rsidRDefault="0032015F">
      <w:pPr>
        <w:pStyle w:val="BodyText"/>
        <w:rPr>
          <w:sz w:val="20"/>
        </w:rPr>
      </w:pPr>
    </w:p>
    <w:p w14:paraId="6D0D5ADC" w14:textId="77777777" w:rsidR="0032015F" w:rsidRDefault="0032015F">
      <w:pPr>
        <w:pStyle w:val="BodyText"/>
        <w:rPr>
          <w:sz w:val="20"/>
        </w:rPr>
      </w:pPr>
    </w:p>
    <w:p w14:paraId="34639F30" w14:textId="77777777" w:rsidR="0032015F" w:rsidRDefault="0032015F">
      <w:pPr>
        <w:pStyle w:val="BodyText"/>
        <w:rPr>
          <w:sz w:val="20"/>
        </w:rPr>
      </w:pPr>
    </w:p>
    <w:p w14:paraId="6CDEB240" w14:textId="77777777" w:rsidR="0032015F" w:rsidRDefault="0032015F">
      <w:pPr>
        <w:pStyle w:val="BodyText"/>
        <w:spacing w:before="8"/>
        <w:rPr>
          <w:sz w:val="15"/>
        </w:rPr>
      </w:pPr>
    </w:p>
    <w:p w14:paraId="36693BD5" w14:textId="77777777" w:rsidR="0032015F" w:rsidRPr="00EA1CCB" w:rsidRDefault="00F81D02" w:rsidP="000A7A1B">
      <w:pPr>
        <w:pStyle w:val="BodyText"/>
        <w:spacing w:before="160"/>
        <w:ind w:left="1971" w:right="934"/>
        <w:rPr>
          <w:rFonts w:asciiTheme="minorHAnsi" w:hAnsiTheme="minorHAnsi" w:cstheme="minorHAnsi"/>
        </w:rPr>
      </w:pPr>
      <w:r w:rsidRPr="00EA1CCB">
        <w:rPr>
          <w:rFonts w:asciiTheme="minorHAnsi" w:hAnsiTheme="minorHAnsi" w:cstheme="minorHAnsi"/>
          <w:color w:val="231F20"/>
        </w:rPr>
        <w:t>A</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number</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of</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Queensland</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Government</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departments</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have</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had</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a</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role</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in</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implementing</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the Royal Commission’s recommendations. This report reflects the work of:</w:t>
      </w:r>
    </w:p>
    <w:p w14:paraId="7E293A82" w14:textId="77777777" w:rsidR="0032015F" w:rsidRPr="00EA1CCB" w:rsidRDefault="00F81D02" w:rsidP="000A7A1B">
      <w:pPr>
        <w:pStyle w:val="ListParagraph"/>
        <w:numPr>
          <w:ilvl w:val="0"/>
          <w:numId w:val="11"/>
        </w:numPr>
        <w:tabs>
          <w:tab w:val="left" w:pos="2255"/>
        </w:tabs>
        <w:spacing w:before="80"/>
        <w:ind w:left="2251"/>
        <w:rPr>
          <w:rFonts w:asciiTheme="minorHAnsi" w:hAnsiTheme="minorHAnsi" w:cstheme="minorHAnsi"/>
        </w:rPr>
      </w:pPr>
      <w:r w:rsidRPr="00EA1CCB">
        <w:rPr>
          <w:rFonts w:asciiTheme="minorHAnsi" w:hAnsiTheme="minorHAnsi" w:cstheme="minorHAnsi"/>
          <w:color w:val="231F20"/>
        </w:rPr>
        <w:t>the</w:t>
      </w:r>
      <w:r w:rsidRPr="00EA1CCB">
        <w:rPr>
          <w:rFonts w:asciiTheme="minorHAnsi" w:hAnsiTheme="minorHAnsi" w:cstheme="minorHAnsi"/>
          <w:color w:val="231F20"/>
          <w:spacing w:val="-2"/>
        </w:rPr>
        <w:t xml:space="preserve"> </w:t>
      </w:r>
      <w:r w:rsidRPr="00EA1CCB">
        <w:rPr>
          <w:rFonts w:asciiTheme="minorHAnsi" w:hAnsiTheme="minorHAnsi" w:cstheme="minorHAnsi"/>
          <w:color w:val="231F20"/>
        </w:rPr>
        <w:t>Department</w:t>
      </w:r>
      <w:r w:rsidRPr="00EA1CCB">
        <w:rPr>
          <w:rFonts w:asciiTheme="minorHAnsi" w:hAnsiTheme="minorHAnsi" w:cstheme="minorHAnsi"/>
          <w:color w:val="231F20"/>
          <w:spacing w:val="-1"/>
        </w:rPr>
        <w:t xml:space="preserve"> </w:t>
      </w:r>
      <w:r w:rsidRPr="00EA1CCB">
        <w:rPr>
          <w:rFonts w:asciiTheme="minorHAnsi" w:hAnsiTheme="minorHAnsi" w:cstheme="minorHAnsi"/>
          <w:color w:val="231F20"/>
        </w:rPr>
        <w:t>of</w:t>
      </w:r>
      <w:r w:rsidRPr="00EA1CCB">
        <w:rPr>
          <w:rFonts w:asciiTheme="minorHAnsi" w:hAnsiTheme="minorHAnsi" w:cstheme="minorHAnsi"/>
          <w:color w:val="231F20"/>
          <w:spacing w:val="-1"/>
        </w:rPr>
        <w:t xml:space="preserve"> </w:t>
      </w:r>
      <w:r w:rsidRPr="00EA1CCB">
        <w:rPr>
          <w:rFonts w:asciiTheme="minorHAnsi" w:hAnsiTheme="minorHAnsi" w:cstheme="minorHAnsi"/>
          <w:color w:val="231F20"/>
        </w:rPr>
        <w:t>the</w:t>
      </w:r>
      <w:r w:rsidRPr="00EA1CCB">
        <w:rPr>
          <w:rFonts w:asciiTheme="minorHAnsi" w:hAnsiTheme="minorHAnsi" w:cstheme="minorHAnsi"/>
          <w:color w:val="231F20"/>
          <w:spacing w:val="-1"/>
        </w:rPr>
        <w:t xml:space="preserve"> </w:t>
      </w:r>
      <w:r w:rsidRPr="00EA1CCB">
        <w:rPr>
          <w:rFonts w:asciiTheme="minorHAnsi" w:hAnsiTheme="minorHAnsi" w:cstheme="minorHAnsi"/>
          <w:color w:val="231F20"/>
        </w:rPr>
        <w:t>Premier</w:t>
      </w:r>
      <w:r w:rsidRPr="00EA1CCB">
        <w:rPr>
          <w:rFonts w:asciiTheme="minorHAnsi" w:hAnsiTheme="minorHAnsi" w:cstheme="minorHAnsi"/>
          <w:color w:val="231F20"/>
          <w:spacing w:val="-1"/>
        </w:rPr>
        <w:t xml:space="preserve"> </w:t>
      </w:r>
      <w:r w:rsidRPr="00EA1CCB">
        <w:rPr>
          <w:rFonts w:asciiTheme="minorHAnsi" w:hAnsiTheme="minorHAnsi" w:cstheme="minorHAnsi"/>
          <w:color w:val="231F20"/>
        </w:rPr>
        <w:t>and</w:t>
      </w:r>
      <w:r w:rsidRPr="00EA1CCB">
        <w:rPr>
          <w:rFonts w:asciiTheme="minorHAnsi" w:hAnsiTheme="minorHAnsi" w:cstheme="minorHAnsi"/>
          <w:color w:val="231F20"/>
          <w:spacing w:val="-1"/>
        </w:rPr>
        <w:t xml:space="preserve"> </w:t>
      </w:r>
      <w:r w:rsidRPr="00EA1CCB">
        <w:rPr>
          <w:rFonts w:asciiTheme="minorHAnsi" w:hAnsiTheme="minorHAnsi" w:cstheme="minorHAnsi"/>
          <w:color w:val="231F20"/>
          <w:spacing w:val="-2"/>
        </w:rPr>
        <w:t>Cabinet;</w:t>
      </w:r>
    </w:p>
    <w:p w14:paraId="0EB68F28" w14:textId="77777777" w:rsidR="0032015F" w:rsidRPr="00EA1CCB" w:rsidRDefault="00F81D02" w:rsidP="000A7A1B">
      <w:pPr>
        <w:pStyle w:val="ListParagraph"/>
        <w:numPr>
          <w:ilvl w:val="0"/>
          <w:numId w:val="11"/>
        </w:numPr>
        <w:tabs>
          <w:tab w:val="left" w:pos="2255"/>
        </w:tabs>
        <w:spacing w:before="80"/>
        <w:ind w:left="2251"/>
        <w:rPr>
          <w:rFonts w:asciiTheme="minorHAnsi" w:hAnsiTheme="minorHAnsi" w:cstheme="minorHAnsi"/>
        </w:rPr>
      </w:pPr>
      <w:r w:rsidRPr="00EA1CCB">
        <w:rPr>
          <w:rFonts w:asciiTheme="minorHAnsi" w:hAnsiTheme="minorHAnsi" w:cstheme="minorHAnsi"/>
          <w:color w:val="231F20"/>
        </w:rPr>
        <w:t>Queensland</w:t>
      </w:r>
      <w:r w:rsidRPr="00EA1CCB">
        <w:rPr>
          <w:rFonts w:asciiTheme="minorHAnsi" w:hAnsiTheme="minorHAnsi" w:cstheme="minorHAnsi"/>
          <w:color w:val="231F20"/>
          <w:spacing w:val="-10"/>
        </w:rPr>
        <w:t xml:space="preserve"> </w:t>
      </w:r>
      <w:r w:rsidRPr="00EA1CCB">
        <w:rPr>
          <w:rFonts w:asciiTheme="minorHAnsi" w:hAnsiTheme="minorHAnsi" w:cstheme="minorHAnsi"/>
          <w:color w:val="231F20"/>
          <w:spacing w:val="-2"/>
        </w:rPr>
        <w:t>Treasury;</w:t>
      </w:r>
    </w:p>
    <w:p w14:paraId="0C9EA3D0" w14:textId="77777777" w:rsidR="0032015F" w:rsidRPr="00EA1CCB" w:rsidRDefault="00F81D02" w:rsidP="000A7A1B">
      <w:pPr>
        <w:pStyle w:val="ListParagraph"/>
        <w:numPr>
          <w:ilvl w:val="0"/>
          <w:numId w:val="11"/>
        </w:numPr>
        <w:tabs>
          <w:tab w:val="left" w:pos="2255"/>
        </w:tabs>
        <w:spacing w:before="80"/>
        <w:ind w:left="2251"/>
        <w:rPr>
          <w:rFonts w:asciiTheme="minorHAnsi" w:hAnsiTheme="minorHAnsi" w:cstheme="minorHAnsi"/>
        </w:rPr>
      </w:pPr>
      <w:r w:rsidRPr="00EA1CCB">
        <w:rPr>
          <w:rFonts w:asciiTheme="minorHAnsi" w:hAnsiTheme="minorHAnsi" w:cstheme="minorHAnsi"/>
          <w:color w:val="231F20"/>
        </w:rPr>
        <w:t>the</w:t>
      </w:r>
      <w:r w:rsidRPr="00EA1CCB">
        <w:rPr>
          <w:rFonts w:asciiTheme="minorHAnsi" w:hAnsiTheme="minorHAnsi" w:cstheme="minorHAnsi"/>
          <w:color w:val="231F20"/>
          <w:spacing w:val="2"/>
        </w:rPr>
        <w:t xml:space="preserve"> </w:t>
      </w:r>
      <w:r w:rsidRPr="00EA1CCB">
        <w:rPr>
          <w:rFonts w:asciiTheme="minorHAnsi" w:hAnsiTheme="minorHAnsi" w:cstheme="minorHAnsi"/>
          <w:color w:val="231F20"/>
        </w:rPr>
        <w:t>Department</w:t>
      </w:r>
      <w:r w:rsidRPr="00EA1CCB">
        <w:rPr>
          <w:rFonts w:asciiTheme="minorHAnsi" w:hAnsiTheme="minorHAnsi" w:cstheme="minorHAnsi"/>
          <w:color w:val="231F20"/>
          <w:spacing w:val="2"/>
        </w:rPr>
        <w:t xml:space="preserve"> </w:t>
      </w:r>
      <w:r w:rsidRPr="00EA1CCB">
        <w:rPr>
          <w:rFonts w:asciiTheme="minorHAnsi" w:hAnsiTheme="minorHAnsi" w:cstheme="minorHAnsi"/>
          <w:color w:val="231F20"/>
        </w:rPr>
        <w:t>of</w:t>
      </w:r>
      <w:r w:rsidRPr="00EA1CCB">
        <w:rPr>
          <w:rFonts w:asciiTheme="minorHAnsi" w:hAnsiTheme="minorHAnsi" w:cstheme="minorHAnsi"/>
          <w:color w:val="231F20"/>
          <w:spacing w:val="2"/>
        </w:rPr>
        <w:t xml:space="preserve"> </w:t>
      </w:r>
      <w:r w:rsidRPr="00EA1CCB">
        <w:rPr>
          <w:rFonts w:asciiTheme="minorHAnsi" w:hAnsiTheme="minorHAnsi" w:cstheme="minorHAnsi"/>
          <w:color w:val="231F20"/>
        </w:rPr>
        <w:t>Justice</w:t>
      </w:r>
      <w:r w:rsidRPr="00EA1CCB">
        <w:rPr>
          <w:rFonts w:asciiTheme="minorHAnsi" w:hAnsiTheme="minorHAnsi" w:cstheme="minorHAnsi"/>
          <w:color w:val="231F20"/>
          <w:spacing w:val="2"/>
        </w:rPr>
        <w:t xml:space="preserve"> </w:t>
      </w:r>
      <w:r w:rsidRPr="00EA1CCB">
        <w:rPr>
          <w:rFonts w:asciiTheme="minorHAnsi" w:hAnsiTheme="minorHAnsi" w:cstheme="minorHAnsi"/>
          <w:color w:val="231F20"/>
        </w:rPr>
        <w:t>and</w:t>
      </w:r>
      <w:r w:rsidRPr="00EA1CCB">
        <w:rPr>
          <w:rFonts w:asciiTheme="minorHAnsi" w:hAnsiTheme="minorHAnsi" w:cstheme="minorHAnsi"/>
          <w:color w:val="231F20"/>
          <w:spacing w:val="3"/>
        </w:rPr>
        <w:t xml:space="preserve"> </w:t>
      </w:r>
      <w:r w:rsidRPr="00EA1CCB">
        <w:rPr>
          <w:rFonts w:asciiTheme="minorHAnsi" w:hAnsiTheme="minorHAnsi" w:cstheme="minorHAnsi"/>
          <w:color w:val="231F20"/>
        </w:rPr>
        <w:t>Attorney-</w:t>
      </w:r>
      <w:r w:rsidRPr="00EA1CCB">
        <w:rPr>
          <w:rFonts w:asciiTheme="minorHAnsi" w:hAnsiTheme="minorHAnsi" w:cstheme="minorHAnsi"/>
          <w:color w:val="231F20"/>
          <w:spacing w:val="-2"/>
        </w:rPr>
        <w:t>General;</w:t>
      </w:r>
    </w:p>
    <w:p w14:paraId="3CFF1178" w14:textId="77777777" w:rsidR="0032015F" w:rsidRPr="00EA1CCB" w:rsidRDefault="00F81D02" w:rsidP="000A7A1B">
      <w:pPr>
        <w:pStyle w:val="ListParagraph"/>
        <w:numPr>
          <w:ilvl w:val="0"/>
          <w:numId w:val="11"/>
        </w:numPr>
        <w:tabs>
          <w:tab w:val="left" w:pos="2255"/>
        </w:tabs>
        <w:spacing w:before="80"/>
        <w:ind w:left="2251"/>
        <w:rPr>
          <w:rFonts w:asciiTheme="minorHAnsi" w:hAnsiTheme="minorHAnsi" w:cstheme="minorHAnsi"/>
        </w:rPr>
      </w:pPr>
      <w:r w:rsidRPr="00EA1CCB">
        <w:rPr>
          <w:rFonts w:asciiTheme="minorHAnsi" w:hAnsiTheme="minorHAnsi" w:cstheme="minorHAnsi"/>
          <w:color w:val="231F20"/>
        </w:rPr>
        <w:t>the</w:t>
      </w:r>
      <w:r w:rsidRPr="00EA1CCB">
        <w:rPr>
          <w:rFonts w:asciiTheme="minorHAnsi" w:hAnsiTheme="minorHAnsi" w:cstheme="minorHAnsi"/>
          <w:color w:val="231F20"/>
          <w:spacing w:val="-2"/>
        </w:rPr>
        <w:t xml:space="preserve"> </w:t>
      </w:r>
      <w:r w:rsidRPr="00EA1CCB">
        <w:rPr>
          <w:rFonts w:asciiTheme="minorHAnsi" w:hAnsiTheme="minorHAnsi" w:cstheme="minorHAnsi"/>
          <w:color w:val="231F20"/>
        </w:rPr>
        <w:t>Department</w:t>
      </w:r>
      <w:r w:rsidRPr="00EA1CCB">
        <w:rPr>
          <w:rFonts w:asciiTheme="minorHAnsi" w:hAnsiTheme="minorHAnsi" w:cstheme="minorHAnsi"/>
          <w:color w:val="231F20"/>
          <w:spacing w:val="1"/>
        </w:rPr>
        <w:t xml:space="preserve"> </w:t>
      </w:r>
      <w:r w:rsidRPr="00EA1CCB">
        <w:rPr>
          <w:rFonts w:asciiTheme="minorHAnsi" w:hAnsiTheme="minorHAnsi" w:cstheme="minorHAnsi"/>
          <w:color w:val="231F20"/>
        </w:rPr>
        <w:t>of</w:t>
      </w:r>
      <w:r w:rsidRPr="00EA1CCB">
        <w:rPr>
          <w:rFonts w:asciiTheme="minorHAnsi" w:hAnsiTheme="minorHAnsi" w:cstheme="minorHAnsi"/>
          <w:color w:val="231F20"/>
          <w:spacing w:val="1"/>
        </w:rPr>
        <w:t xml:space="preserve"> </w:t>
      </w:r>
      <w:r w:rsidRPr="00EA1CCB">
        <w:rPr>
          <w:rFonts w:asciiTheme="minorHAnsi" w:hAnsiTheme="minorHAnsi" w:cstheme="minorHAnsi"/>
          <w:color w:val="231F20"/>
          <w:spacing w:val="-2"/>
        </w:rPr>
        <w:t>Education;</w:t>
      </w:r>
    </w:p>
    <w:p w14:paraId="204DF732" w14:textId="06F52B1B" w:rsidR="0032015F" w:rsidRPr="00EA1CCB" w:rsidRDefault="00F81D02" w:rsidP="000A7A1B">
      <w:pPr>
        <w:pStyle w:val="ListParagraph"/>
        <w:numPr>
          <w:ilvl w:val="0"/>
          <w:numId w:val="11"/>
        </w:numPr>
        <w:tabs>
          <w:tab w:val="left" w:pos="2255"/>
        </w:tabs>
        <w:spacing w:before="80"/>
        <w:ind w:left="2251"/>
        <w:rPr>
          <w:rFonts w:asciiTheme="minorHAnsi" w:hAnsiTheme="minorHAnsi" w:cstheme="minorHAnsi"/>
        </w:rPr>
      </w:pPr>
      <w:r w:rsidRPr="00EA1CCB">
        <w:rPr>
          <w:rFonts w:asciiTheme="minorHAnsi" w:hAnsiTheme="minorHAnsi" w:cstheme="minorHAnsi"/>
          <w:color w:val="231F20"/>
        </w:rPr>
        <w:t>the</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Department</w:t>
      </w:r>
      <w:r w:rsidRPr="00EA1CCB">
        <w:rPr>
          <w:rFonts w:asciiTheme="minorHAnsi" w:hAnsiTheme="minorHAnsi" w:cstheme="minorHAnsi"/>
          <w:color w:val="231F20"/>
          <w:spacing w:val="-4"/>
        </w:rPr>
        <w:t xml:space="preserve"> </w:t>
      </w:r>
      <w:r w:rsidRPr="00EA1CCB">
        <w:rPr>
          <w:rFonts w:asciiTheme="minorHAnsi" w:hAnsiTheme="minorHAnsi" w:cstheme="minorHAnsi"/>
          <w:color w:val="231F20"/>
        </w:rPr>
        <w:t>of</w:t>
      </w:r>
      <w:r w:rsidRPr="00EA1CCB">
        <w:rPr>
          <w:rFonts w:asciiTheme="minorHAnsi" w:hAnsiTheme="minorHAnsi" w:cstheme="minorHAnsi"/>
          <w:color w:val="231F20"/>
          <w:spacing w:val="-4"/>
        </w:rPr>
        <w:t xml:space="preserve"> </w:t>
      </w:r>
      <w:r w:rsidRPr="00EA1CCB">
        <w:rPr>
          <w:rFonts w:asciiTheme="minorHAnsi" w:hAnsiTheme="minorHAnsi" w:cstheme="minorHAnsi"/>
          <w:color w:val="231F20"/>
        </w:rPr>
        <w:t>Child</w:t>
      </w:r>
      <w:r w:rsidR="003F75C5">
        <w:rPr>
          <w:rFonts w:asciiTheme="minorHAnsi" w:hAnsiTheme="minorHAnsi" w:cstheme="minorHAnsi"/>
          <w:color w:val="231F20"/>
        </w:rPr>
        <w:t xml:space="preserve"> Safety, Seniors and Disability Services</w:t>
      </w:r>
      <w:r w:rsidRPr="00EA1CCB">
        <w:rPr>
          <w:rFonts w:asciiTheme="minorHAnsi" w:hAnsiTheme="minorHAnsi" w:cstheme="minorHAnsi"/>
          <w:color w:val="231F20"/>
          <w:spacing w:val="-2"/>
        </w:rPr>
        <w:t>;</w:t>
      </w:r>
    </w:p>
    <w:p w14:paraId="6A110165" w14:textId="77777777" w:rsidR="0032015F" w:rsidRPr="00EA1CCB" w:rsidRDefault="00F81D02" w:rsidP="000A7A1B">
      <w:pPr>
        <w:pStyle w:val="ListParagraph"/>
        <w:numPr>
          <w:ilvl w:val="0"/>
          <w:numId w:val="11"/>
        </w:numPr>
        <w:tabs>
          <w:tab w:val="left" w:pos="2255"/>
        </w:tabs>
        <w:spacing w:before="80"/>
        <w:ind w:left="2251"/>
        <w:rPr>
          <w:rFonts w:asciiTheme="minorHAnsi" w:hAnsiTheme="minorHAnsi" w:cstheme="minorHAnsi"/>
        </w:rPr>
      </w:pPr>
      <w:r w:rsidRPr="00EA1CCB">
        <w:rPr>
          <w:rFonts w:asciiTheme="minorHAnsi" w:hAnsiTheme="minorHAnsi" w:cstheme="minorHAnsi"/>
          <w:color w:val="231F20"/>
        </w:rPr>
        <w:t>Queensland</w:t>
      </w:r>
      <w:r w:rsidRPr="00EA1CCB">
        <w:rPr>
          <w:rFonts w:asciiTheme="minorHAnsi" w:hAnsiTheme="minorHAnsi" w:cstheme="minorHAnsi"/>
          <w:color w:val="231F20"/>
          <w:spacing w:val="-10"/>
        </w:rPr>
        <w:t xml:space="preserve"> </w:t>
      </w:r>
      <w:r w:rsidRPr="00EA1CCB">
        <w:rPr>
          <w:rFonts w:asciiTheme="minorHAnsi" w:hAnsiTheme="minorHAnsi" w:cstheme="minorHAnsi"/>
          <w:color w:val="231F20"/>
          <w:spacing w:val="-2"/>
        </w:rPr>
        <w:t>Health;</w:t>
      </w:r>
    </w:p>
    <w:p w14:paraId="296F5D6E" w14:textId="2D40BF6C" w:rsidR="0032015F" w:rsidRPr="009A5464" w:rsidRDefault="00F81D02" w:rsidP="000A7A1B">
      <w:pPr>
        <w:pStyle w:val="ListParagraph"/>
        <w:numPr>
          <w:ilvl w:val="0"/>
          <w:numId w:val="11"/>
        </w:numPr>
        <w:tabs>
          <w:tab w:val="left" w:pos="2255"/>
        </w:tabs>
        <w:spacing w:before="80"/>
        <w:ind w:left="2251"/>
        <w:rPr>
          <w:rFonts w:asciiTheme="minorHAnsi" w:hAnsiTheme="minorHAnsi" w:cstheme="minorHAnsi"/>
        </w:rPr>
      </w:pPr>
      <w:r w:rsidRPr="00EA1CCB">
        <w:rPr>
          <w:rFonts w:asciiTheme="minorHAnsi" w:hAnsiTheme="minorHAnsi" w:cstheme="minorHAnsi"/>
          <w:color w:val="231F20"/>
        </w:rPr>
        <w:t>the</w:t>
      </w:r>
      <w:r w:rsidRPr="00EA1CCB">
        <w:rPr>
          <w:rFonts w:asciiTheme="minorHAnsi" w:hAnsiTheme="minorHAnsi" w:cstheme="minorHAnsi"/>
          <w:color w:val="231F20"/>
          <w:spacing w:val="-8"/>
        </w:rPr>
        <w:t xml:space="preserve"> </w:t>
      </w:r>
      <w:r w:rsidRPr="00EA1CCB">
        <w:rPr>
          <w:rFonts w:asciiTheme="minorHAnsi" w:hAnsiTheme="minorHAnsi" w:cstheme="minorHAnsi"/>
          <w:color w:val="231F20"/>
        </w:rPr>
        <w:t>Queensland</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rPr>
        <w:t>Police</w:t>
      </w:r>
      <w:r w:rsidRPr="00EA1CCB">
        <w:rPr>
          <w:rFonts w:asciiTheme="minorHAnsi" w:hAnsiTheme="minorHAnsi" w:cstheme="minorHAnsi"/>
          <w:color w:val="231F20"/>
          <w:spacing w:val="-5"/>
        </w:rPr>
        <w:t xml:space="preserve"> </w:t>
      </w:r>
      <w:r w:rsidRPr="00EA1CCB">
        <w:rPr>
          <w:rFonts w:asciiTheme="minorHAnsi" w:hAnsiTheme="minorHAnsi" w:cstheme="minorHAnsi"/>
          <w:color w:val="231F20"/>
          <w:spacing w:val="-2"/>
        </w:rPr>
        <w:t>Service;</w:t>
      </w:r>
    </w:p>
    <w:p w14:paraId="27FC6B8D" w14:textId="5010DBF3" w:rsidR="00567F10" w:rsidRPr="009A5464" w:rsidRDefault="00567F10" w:rsidP="000A7A1B">
      <w:pPr>
        <w:pStyle w:val="ListParagraph"/>
        <w:numPr>
          <w:ilvl w:val="0"/>
          <w:numId w:val="11"/>
        </w:numPr>
        <w:tabs>
          <w:tab w:val="left" w:pos="2255"/>
        </w:tabs>
        <w:spacing w:before="80"/>
        <w:ind w:left="2251"/>
        <w:rPr>
          <w:rFonts w:asciiTheme="minorHAnsi" w:hAnsiTheme="minorHAnsi" w:cstheme="minorHAnsi"/>
        </w:rPr>
      </w:pPr>
      <w:r>
        <w:rPr>
          <w:rFonts w:asciiTheme="minorHAnsi" w:hAnsiTheme="minorHAnsi" w:cstheme="minorHAnsi"/>
          <w:color w:val="231F20"/>
          <w:spacing w:val="-2"/>
        </w:rPr>
        <w:t>the Department of Youth Justice, Employment, Small Business and Training;</w:t>
      </w:r>
    </w:p>
    <w:p w14:paraId="3060015B" w14:textId="2227BEA7" w:rsidR="0032015F" w:rsidRPr="00EA1CCB" w:rsidRDefault="00F81D02" w:rsidP="000A7A1B">
      <w:pPr>
        <w:pStyle w:val="ListParagraph"/>
        <w:numPr>
          <w:ilvl w:val="0"/>
          <w:numId w:val="11"/>
        </w:numPr>
        <w:tabs>
          <w:tab w:val="left" w:pos="2255"/>
        </w:tabs>
        <w:spacing w:before="80"/>
        <w:ind w:left="2251"/>
        <w:rPr>
          <w:rFonts w:asciiTheme="minorHAnsi" w:hAnsiTheme="minorHAnsi" w:cstheme="minorHAnsi"/>
        </w:rPr>
      </w:pPr>
      <w:r w:rsidRPr="00EA1CCB">
        <w:rPr>
          <w:rFonts w:asciiTheme="minorHAnsi" w:hAnsiTheme="minorHAnsi" w:cstheme="minorHAnsi"/>
          <w:color w:val="231F20"/>
        </w:rPr>
        <w:t>the</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Department</w:t>
      </w:r>
      <w:r w:rsidRPr="00EA1CCB">
        <w:rPr>
          <w:rFonts w:asciiTheme="minorHAnsi" w:hAnsiTheme="minorHAnsi" w:cstheme="minorHAnsi"/>
          <w:color w:val="231F20"/>
          <w:spacing w:val="-3"/>
        </w:rPr>
        <w:t xml:space="preserve"> </w:t>
      </w:r>
      <w:r w:rsidRPr="00EA1CCB">
        <w:rPr>
          <w:rFonts w:asciiTheme="minorHAnsi" w:hAnsiTheme="minorHAnsi" w:cstheme="minorHAnsi"/>
          <w:color w:val="231F20"/>
        </w:rPr>
        <w:t>of</w:t>
      </w:r>
      <w:r w:rsidRPr="00EA1CCB">
        <w:rPr>
          <w:rFonts w:asciiTheme="minorHAnsi" w:hAnsiTheme="minorHAnsi" w:cstheme="minorHAnsi"/>
          <w:color w:val="231F20"/>
          <w:spacing w:val="-3"/>
        </w:rPr>
        <w:t xml:space="preserve"> </w:t>
      </w:r>
      <w:r w:rsidR="003F75C5">
        <w:rPr>
          <w:rFonts w:asciiTheme="minorHAnsi" w:hAnsiTheme="minorHAnsi" w:cstheme="minorHAnsi"/>
          <w:color w:val="231F20"/>
          <w:spacing w:val="-3"/>
        </w:rPr>
        <w:t xml:space="preserve">Treaty, Aboriginal and Torres Strait Islander Partnerships, </w:t>
      </w:r>
      <w:r w:rsidRPr="00EA1CCB">
        <w:rPr>
          <w:rFonts w:asciiTheme="minorHAnsi" w:hAnsiTheme="minorHAnsi" w:cstheme="minorHAnsi"/>
          <w:color w:val="231F20"/>
        </w:rPr>
        <w:t>Communities</w:t>
      </w:r>
      <w:r w:rsidR="003F75C5">
        <w:rPr>
          <w:rFonts w:asciiTheme="minorHAnsi" w:hAnsiTheme="minorHAnsi" w:cstheme="minorHAnsi"/>
          <w:color w:val="231F20"/>
          <w:spacing w:val="-3"/>
        </w:rPr>
        <w:t xml:space="preserve"> and the Arts</w:t>
      </w:r>
      <w:r w:rsidRPr="00EA1CCB">
        <w:rPr>
          <w:rFonts w:asciiTheme="minorHAnsi" w:hAnsiTheme="minorHAnsi" w:cstheme="minorHAnsi"/>
          <w:color w:val="231F20"/>
        </w:rPr>
        <w:t>;</w:t>
      </w:r>
      <w:r w:rsidRPr="00EA1CCB">
        <w:rPr>
          <w:rFonts w:asciiTheme="minorHAnsi" w:hAnsiTheme="minorHAnsi" w:cstheme="minorHAnsi"/>
          <w:color w:val="231F20"/>
          <w:spacing w:val="-3"/>
        </w:rPr>
        <w:t xml:space="preserve"> </w:t>
      </w:r>
      <w:r w:rsidRPr="00EA1CCB">
        <w:rPr>
          <w:rFonts w:asciiTheme="minorHAnsi" w:hAnsiTheme="minorHAnsi" w:cstheme="minorHAnsi"/>
          <w:color w:val="231F20"/>
          <w:spacing w:val="-5"/>
        </w:rPr>
        <w:t>and</w:t>
      </w:r>
    </w:p>
    <w:p w14:paraId="6E20C2F8" w14:textId="0F34FC20" w:rsidR="0032015F" w:rsidRPr="00EA1CCB" w:rsidRDefault="00F81D02" w:rsidP="000A7A1B">
      <w:pPr>
        <w:pStyle w:val="ListParagraph"/>
        <w:numPr>
          <w:ilvl w:val="0"/>
          <w:numId w:val="11"/>
        </w:numPr>
        <w:tabs>
          <w:tab w:val="left" w:pos="2255"/>
        </w:tabs>
        <w:spacing w:before="80"/>
        <w:ind w:left="2251" w:right="962"/>
        <w:rPr>
          <w:rFonts w:asciiTheme="minorHAnsi" w:hAnsiTheme="minorHAnsi" w:cstheme="minorHAnsi"/>
        </w:rPr>
      </w:pPr>
      <w:r w:rsidRPr="00EA1CCB">
        <w:rPr>
          <w:rFonts w:asciiTheme="minorHAnsi" w:hAnsiTheme="minorHAnsi" w:cstheme="minorHAnsi"/>
          <w:color w:val="231F20"/>
        </w:rPr>
        <w:t>the</w:t>
      </w:r>
      <w:r w:rsidRPr="00EA1CCB">
        <w:rPr>
          <w:rFonts w:asciiTheme="minorHAnsi" w:hAnsiTheme="minorHAnsi" w:cstheme="minorHAnsi"/>
          <w:color w:val="231F20"/>
          <w:spacing w:val="-2"/>
        </w:rPr>
        <w:t xml:space="preserve"> </w:t>
      </w:r>
      <w:r w:rsidRPr="00EA1CCB">
        <w:rPr>
          <w:rFonts w:asciiTheme="minorHAnsi" w:hAnsiTheme="minorHAnsi" w:cstheme="minorHAnsi"/>
          <w:color w:val="231F20"/>
        </w:rPr>
        <w:t>Department</w:t>
      </w:r>
      <w:r w:rsidRPr="00EA1CCB">
        <w:rPr>
          <w:rFonts w:asciiTheme="minorHAnsi" w:hAnsiTheme="minorHAnsi" w:cstheme="minorHAnsi"/>
          <w:color w:val="231F20"/>
          <w:spacing w:val="-2"/>
        </w:rPr>
        <w:t xml:space="preserve"> </w:t>
      </w:r>
      <w:r w:rsidRPr="00EA1CCB">
        <w:rPr>
          <w:rFonts w:asciiTheme="minorHAnsi" w:hAnsiTheme="minorHAnsi" w:cstheme="minorHAnsi"/>
          <w:color w:val="231F20"/>
        </w:rPr>
        <w:t>of</w:t>
      </w:r>
      <w:r w:rsidRPr="00EA1CCB">
        <w:rPr>
          <w:rFonts w:asciiTheme="minorHAnsi" w:hAnsiTheme="minorHAnsi" w:cstheme="minorHAnsi"/>
          <w:color w:val="231F20"/>
          <w:spacing w:val="-2"/>
        </w:rPr>
        <w:t xml:space="preserve"> </w:t>
      </w:r>
      <w:r w:rsidR="003F75C5">
        <w:rPr>
          <w:rFonts w:asciiTheme="minorHAnsi" w:hAnsiTheme="minorHAnsi" w:cstheme="minorHAnsi"/>
          <w:color w:val="231F20"/>
          <w:spacing w:val="-2"/>
        </w:rPr>
        <w:t>Housing</w:t>
      </w:r>
      <w:r w:rsidRPr="00EA1CCB">
        <w:rPr>
          <w:rFonts w:asciiTheme="minorHAnsi" w:hAnsiTheme="minorHAnsi" w:cstheme="minorHAnsi"/>
          <w:color w:val="231F20"/>
          <w:spacing w:val="-2"/>
        </w:rPr>
        <w:t>.</w:t>
      </w:r>
    </w:p>
    <w:p w14:paraId="79E485CC" w14:textId="77777777" w:rsidR="0032015F" w:rsidRPr="00EA1CCB" w:rsidRDefault="00F81D02" w:rsidP="000A7A1B">
      <w:pPr>
        <w:pStyle w:val="BodyText"/>
        <w:spacing w:before="160"/>
        <w:ind w:left="1971" w:right="1513"/>
        <w:rPr>
          <w:rFonts w:asciiTheme="minorHAnsi" w:hAnsiTheme="minorHAnsi" w:cstheme="minorHAnsi"/>
        </w:rPr>
      </w:pPr>
      <w:r w:rsidRPr="00EA1CCB">
        <w:rPr>
          <w:rFonts w:asciiTheme="minorHAnsi" w:hAnsiTheme="minorHAnsi" w:cstheme="minorHAnsi"/>
          <w:color w:val="231F20"/>
        </w:rPr>
        <w:t xml:space="preserve">The Queensland Government response and annual reports can be found here: </w:t>
      </w:r>
      <w:r w:rsidRPr="00EA1CCB">
        <w:rPr>
          <w:rFonts w:asciiTheme="minorHAnsi" w:hAnsiTheme="minorHAnsi" w:cstheme="minorHAnsi"/>
          <w:color w:val="205E9E"/>
          <w:spacing w:val="-2"/>
          <w:u w:val="single" w:color="205E9E"/>
        </w:rPr>
        <w:t>https://</w:t>
      </w:r>
      <w:hyperlink r:id="rId17">
        <w:r w:rsidRPr="00EA1CCB">
          <w:rPr>
            <w:rFonts w:asciiTheme="minorHAnsi" w:hAnsiTheme="minorHAnsi" w:cstheme="minorHAnsi"/>
            <w:color w:val="205E9E"/>
            <w:spacing w:val="-2"/>
            <w:u w:val="single" w:color="205E9E"/>
          </w:rPr>
          <w:t>www.cyjma.qld.gov.au/about-us/reviews-inquiries/queensland-government-</w:t>
        </w:r>
      </w:hyperlink>
      <w:r w:rsidRPr="00EA1CCB">
        <w:rPr>
          <w:rFonts w:asciiTheme="minorHAnsi" w:hAnsiTheme="minorHAnsi" w:cstheme="minorHAnsi"/>
          <w:color w:val="205E9E"/>
          <w:spacing w:val="-2"/>
        </w:rPr>
        <w:t xml:space="preserve"> </w:t>
      </w:r>
      <w:r w:rsidRPr="00EA1CCB">
        <w:rPr>
          <w:rFonts w:asciiTheme="minorHAnsi" w:hAnsiTheme="minorHAnsi" w:cstheme="minorHAnsi"/>
          <w:color w:val="205E9E"/>
          <w:spacing w:val="-2"/>
          <w:u w:val="single" w:color="205E9E"/>
        </w:rPr>
        <w:t>response-royal-commission-institutional-responses-child-sexual-abuse</w:t>
      </w:r>
      <w:r w:rsidRPr="00EA1CCB">
        <w:rPr>
          <w:rFonts w:asciiTheme="minorHAnsi" w:hAnsiTheme="minorHAnsi" w:cstheme="minorHAnsi"/>
          <w:color w:val="231F20"/>
          <w:spacing w:val="-2"/>
        </w:rPr>
        <w:t>.</w:t>
      </w:r>
    </w:p>
    <w:p w14:paraId="4EEDDDEB" w14:textId="77777777" w:rsidR="0032015F" w:rsidRDefault="00F81D02" w:rsidP="000A7A1B">
      <w:pPr>
        <w:pStyle w:val="BodyText"/>
        <w:spacing w:before="160"/>
        <w:ind w:left="1971" w:right="1137"/>
      </w:pPr>
      <w:r w:rsidRPr="00EA1CCB">
        <w:rPr>
          <w:rFonts w:asciiTheme="minorHAnsi" w:hAnsiTheme="minorHAnsi" w:cstheme="minorHAnsi"/>
          <w:color w:val="231F20"/>
        </w:rPr>
        <w:t>This report also describes our collaboration with the Federal Government and state and territory governments, including through the Community Services Ministers’ meeting,</w:t>
      </w:r>
      <w:r w:rsidRPr="00EA1CCB">
        <w:rPr>
          <w:rFonts w:asciiTheme="minorHAnsi" w:hAnsiTheme="minorHAnsi" w:cstheme="minorHAnsi"/>
          <w:color w:val="231F20"/>
          <w:spacing w:val="40"/>
        </w:rPr>
        <w:t xml:space="preserve"> </w:t>
      </w:r>
      <w:r w:rsidRPr="00EA1CCB">
        <w:rPr>
          <w:rFonts w:asciiTheme="minorHAnsi" w:hAnsiTheme="minorHAnsi" w:cstheme="minorHAnsi"/>
          <w:color w:val="231F20"/>
        </w:rPr>
        <w:t>the</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Education</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Ministers’</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meeting</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and</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the</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Ministers’</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Redress</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Scheme</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Governance</w:t>
      </w:r>
      <w:r w:rsidRPr="00EA1CCB">
        <w:rPr>
          <w:rFonts w:asciiTheme="minorHAnsi" w:hAnsiTheme="minorHAnsi" w:cstheme="minorHAnsi"/>
          <w:color w:val="231F20"/>
          <w:spacing w:val="-6"/>
        </w:rPr>
        <w:t xml:space="preserve"> </w:t>
      </w:r>
      <w:r w:rsidRPr="00EA1CCB">
        <w:rPr>
          <w:rFonts w:asciiTheme="minorHAnsi" w:hAnsiTheme="minorHAnsi" w:cstheme="minorHAnsi"/>
          <w:color w:val="231F20"/>
        </w:rPr>
        <w:t xml:space="preserve">Board. Reports by the Federal Government on national projects can be found here: </w:t>
      </w:r>
      <w:r w:rsidRPr="00EA1CCB">
        <w:rPr>
          <w:rFonts w:asciiTheme="minorHAnsi" w:hAnsiTheme="minorHAnsi" w:cstheme="minorHAnsi"/>
          <w:color w:val="205E9E"/>
          <w:spacing w:val="-2"/>
          <w:u w:val="single" w:color="205E9E"/>
        </w:rPr>
        <w:t>https://</w:t>
      </w:r>
      <w:hyperlink r:id="rId18">
        <w:r w:rsidRPr="00EA1CCB">
          <w:rPr>
            <w:rFonts w:asciiTheme="minorHAnsi" w:hAnsiTheme="minorHAnsi" w:cstheme="minorHAnsi"/>
            <w:color w:val="205E9E"/>
            <w:spacing w:val="-2"/>
            <w:u w:val="single" w:color="205E9E"/>
          </w:rPr>
          <w:t>www.childabuseroyalcommissionresponse.gov.au</w:t>
        </w:r>
        <w:r w:rsidRPr="00EA1CCB">
          <w:rPr>
            <w:rFonts w:asciiTheme="minorHAnsi" w:hAnsiTheme="minorHAnsi" w:cstheme="minorHAnsi"/>
            <w:color w:val="231F20"/>
            <w:spacing w:val="-2"/>
          </w:rPr>
          <w:t>.</w:t>
        </w:r>
      </w:hyperlink>
    </w:p>
    <w:p w14:paraId="16674F20" w14:textId="77777777" w:rsidR="0032015F" w:rsidRDefault="0032015F">
      <w:pPr>
        <w:spacing w:line="206" w:lineRule="auto"/>
        <w:sectPr w:rsidR="0032015F">
          <w:pgSz w:w="11910" w:h="16840"/>
          <w:pgMar w:top="1800" w:right="460" w:bottom="740" w:left="580" w:header="0" w:footer="540" w:gutter="0"/>
          <w:cols w:space="720"/>
        </w:sectPr>
      </w:pPr>
    </w:p>
    <w:p w14:paraId="14532E6F" w14:textId="77777777" w:rsidR="0032015F" w:rsidRDefault="0032015F">
      <w:pPr>
        <w:pStyle w:val="BodyText"/>
        <w:rPr>
          <w:sz w:val="20"/>
        </w:rPr>
      </w:pPr>
    </w:p>
    <w:p w14:paraId="56290774" w14:textId="77777777" w:rsidR="0032015F" w:rsidRDefault="0032015F">
      <w:pPr>
        <w:pStyle w:val="BodyText"/>
        <w:rPr>
          <w:sz w:val="20"/>
        </w:rPr>
      </w:pPr>
    </w:p>
    <w:p w14:paraId="7F0FD0A4" w14:textId="77777777" w:rsidR="0032015F" w:rsidRDefault="0032015F">
      <w:pPr>
        <w:pStyle w:val="BodyText"/>
        <w:rPr>
          <w:sz w:val="20"/>
        </w:rPr>
      </w:pPr>
    </w:p>
    <w:p w14:paraId="1CC42C2D" w14:textId="77777777" w:rsidR="0032015F" w:rsidRDefault="0032015F">
      <w:pPr>
        <w:pStyle w:val="BodyText"/>
        <w:spacing w:before="3"/>
        <w:rPr>
          <w:sz w:val="26"/>
        </w:rPr>
      </w:pPr>
    </w:p>
    <w:p w14:paraId="2CDF72EC" w14:textId="77777777" w:rsidR="0032015F" w:rsidRPr="00EC154F" w:rsidRDefault="00F81D02" w:rsidP="00CC5A14">
      <w:pPr>
        <w:pStyle w:val="Heading1"/>
      </w:pPr>
      <w:bookmarkStart w:id="2" w:name="_TOC_250011"/>
      <w:r w:rsidRPr="00EC154F">
        <w:t xml:space="preserve">Our approach to </w:t>
      </w:r>
      <w:bookmarkEnd w:id="2"/>
      <w:r w:rsidRPr="00EC154F">
        <w:t>implementation</w:t>
      </w:r>
    </w:p>
    <w:p w14:paraId="13488088" w14:textId="77777777" w:rsidR="0032015F" w:rsidRDefault="0032015F" w:rsidP="000A7A1B">
      <w:pPr>
        <w:pStyle w:val="BodyText"/>
        <w:spacing w:before="160"/>
        <w:rPr>
          <w:rFonts w:ascii="MetaOT-Medi"/>
          <w:sz w:val="37"/>
        </w:rPr>
      </w:pPr>
    </w:p>
    <w:p w14:paraId="5F77AF1B" w14:textId="77777777" w:rsidR="0032015F" w:rsidRPr="00094FD6" w:rsidRDefault="00F81D02" w:rsidP="000A7A1B">
      <w:pPr>
        <w:pStyle w:val="BodyText"/>
        <w:spacing w:before="160"/>
        <w:ind w:left="1971" w:right="934"/>
        <w:rPr>
          <w:rFonts w:asciiTheme="minorHAnsi" w:hAnsiTheme="minorHAnsi" w:cstheme="minorHAnsi"/>
        </w:rPr>
      </w:pPr>
      <w:r w:rsidRPr="00094FD6">
        <w:rPr>
          <w:rFonts w:asciiTheme="minorHAnsi" w:hAnsiTheme="minorHAnsi" w:cstheme="minorHAnsi"/>
          <w:color w:val="231F20"/>
        </w:rPr>
        <w:t>Of</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the</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409</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recommendations</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made</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by</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the</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Royal</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Commission,</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317</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are</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directed</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at</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the Queensland Government, either in full or in part.</w:t>
      </w:r>
    </w:p>
    <w:p w14:paraId="0D858683" w14:textId="656C5A99" w:rsidR="0032015F" w:rsidRDefault="00F81D02" w:rsidP="000A7A1B">
      <w:pPr>
        <w:pStyle w:val="BodyText"/>
        <w:spacing w:before="160"/>
        <w:ind w:left="1971"/>
        <w:rPr>
          <w:rFonts w:asciiTheme="minorHAnsi" w:hAnsiTheme="minorHAnsi" w:cstheme="minorHAnsi"/>
          <w:color w:val="231F20"/>
          <w:spacing w:val="-2"/>
        </w:rPr>
      </w:pPr>
      <w:r w:rsidRPr="00094FD6">
        <w:rPr>
          <w:rFonts w:asciiTheme="minorHAnsi" w:hAnsiTheme="minorHAnsi" w:cstheme="minorHAnsi"/>
          <w:color w:val="231F20"/>
        </w:rPr>
        <w:t>In</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Queensland,</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we</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have</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organised</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these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317</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recommendations</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across</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three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key</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spacing w:val="-2"/>
        </w:rPr>
        <w:t>themes:</w:t>
      </w:r>
    </w:p>
    <w:p w14:paraId="08DC82B7" w14:textId="77777777" w:rsidR="00094FD6" w:rsidRPr="00094FD6" w:rsidRDefault="00094FD6" w:rsidP="00094FD6">
      <w:pPr>
        <w:pStyle w:val="BodyText"/>
        <w:ind w:left="1973"/>
        <w:rPr>
          <w:rFonts w:asciiTheme="minorHAnsi" w:hAnsiTheme="minorHAnsi" w:cstheme="minorHAnsi"/>
        </w:rPr>
      </w:pPr>
    </w:p>
    <w:p w14:paraId="5686120D" w14:textId="6136AD8B" w:rsidR="0032015F" w:rsidRDefault="00094FD6" w:rsidP="00094FD6">
      <w:pPr>
        <w:pStyle w:val="BodyText"/>
        <w:ind w:left="1971"/>
        <w:rPr>
          <w:sz w:val="16"/>
        </w:rPr>
      </w:pPr>
      <w:r>
        <w:rPr>
          <w:noProof/>
        </w:rPr>
        <w:drawing>
          <wp:inline distT="0" distB="0" distL="0" distR="0" wp14:anchorId="21740A78" wp14:editId="0CC9066A">
            <wp:extent cx="3013710" cy="19240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3710" cy="1924050"/>
                    </a:xfrm>
                    <a:prstGeom prst="rect">
                      <a:avLst/>
                    </a:prstGeom>
                    <a:noFill/>
                    <a:ln>
                      <a:noFill/>
                    </a:ln>
                  </pic:spPr>
                </pic:pic>
              </a:graphicData>
            </a:graphic>
          </wp:inline>
        </w:drawing>
      </w:r>
    </w:p>
    <w:p w14:paraId="706F5AFB" w14:textId="77777777" w:rsidR="0032015F" w:rsidRDefault="0032015F">
      <w:pPr>
        <w:pStyle w:val="BodyText"/>
        <w:spacing w:before="9"/>
        <w:rPr>
          <w:sz w:val="10"/>
        </w:rPr>
      </w:pPr>
    </w:p>
    <w:p w14:paraId="7B023C5A" w14:textId="77777777" w:rsidR="0032015F" w:rsidRPr="00094FD6" w:rsidRDefault="00F81D02" w:rsidP="000A7A1B">
      <w:pPr>
        <w:pStyle w:val="BodyText"/>
        <w:spacing w:before="160"/>
        <w:ind w:left="1973" w:right="1067"/>
        <w:rPr>
          <w:rFonts w:asciiTheme="minorHAnsi" w:hAnsiTheme="minorHAnsi" w:cstheme="minorHAnsi"/>
        </w:rPr>
      </w:pPr>
      <w:r w:rsidRPr="00094FD6">
        <w:rPr>
          <w:rFonts w:asciiTheme="minorHAnsi" w:hAnsiTheme="minorHAnsi" w:cstheme="minorHAnsi"/>
          <w:b/>
          <w:color w:val="231F20"/>
          <w:spacing w:val="-2"/>
        </w:rPr>
        <w:t>Prevention</w:t>
      </w:r>
      <w:r w:rsidRPr="00094FD6">
        <w:rPr>
          <w:rFonts w:asciiTheme="minorHAnsi" w:hAnsiTheme="minorHAnsi" w:cstheme="minorHAnsi"/>
          <w:b/>
          <w:color w:val="231F20"/>
          <w:spacing w:val="-4"/>
        </w:rPr>
        <w:t xml:space="preserve"> </w:t>
      </w:r>
      <w:r w:rsidRPr="00094FD6">
        <w:rPr>
          <w:rFonts w:asciiTheme="minorHAnsi" w:hAnsiTheme="minorHAnsi" w:cstheme="minorHAnsi"/>
          <w:b/>
          <w:color w:val="231F20"/>
          <w:spacing w:val="-2"/>
        </w:rPr>
        <w:t>and</w:t>
      </w:r>
      <w:r w:rsidRPr="00094FD6">
        <w:rPr>
          <w:rFonts w:asciiTheme="minorHAnsi" w:hAnsiTheme="minorHAnsi" w:cstheme="minorHAnsi"/>
          <w:b/>
          <w:color w:val="231F20"/>
          <w:spacing w:val="-4"/>
        </w:rPr>
        <w:t xml:space="preserve"> </w:t>
      </w:r>
      <w:r w:rsidRPr="00094FD6">
        <w:rPr>
          <w:rFonts w:asciiTheme="minorHAnsi" w:hAnsiTheme="minorHAnsi" w:cstheme="minorHAnsi"/>
          <w:b/>
          <w:color w:val="231F20"/>
          <w:spacing w:val="-2"/>
        </w:rPr>
        <w:t>growing</w:t>
      </w:r>
      <w:r w:rsidRPr="00094FD6">
        <w:rPr>
          <w:rFonts w:asciiTheme="minorHAnsi" w:hAnsiTheme="minorHAnsi" w:cstheme="minorHAnsi"/>
          <w:b/>
          <w:color w:val="231F20"/>
          <w:spacing w:val="-4"/>
        </w:rPr>
        <w:t xml:space="preserve"> </w:t>
      </w:r>
      <w:r w:rsidRPr="00094FD6">
        <w:rPr>
          <w:rFonts w:asciiTheme="minorHAnsi" w:hAnsiTheme="minorHAnsi" w:cstheme="minorHAnsi"/>
          <w:b/>
          <w:color w:val="231F20"/>
          <w:spacing w:val="-2"/>
        </w:rPr>
        <w:t>safer</w:t>
      </w:r>
      <w:r w:rsidRPr="00094FD6">
        <w:rPr>
          <w:rFonts w:asciiTheme="minorHAnsi" w:hAnsiTheme="minorHAnsi" w:cstheme="minorHAnsi"/>
          <w:b/>
          <w:color w:val="231F20"/>
          <w:spacing w:val="-4"/>
        </w:rPr>
        <w:t xml:space="preserve"> </w:t>
      </w:r>
      <w:r w:rsidRPr="00094FD6">
        <w:rPr>
          <w:rFonts w:asciiTheme="minorHAnsi" w:hAnsiTheme="minorHAnsi" w:cstheme="minorHAnsi"/>
          <w:b/>
          <w:color w:val="231F20"/>
          <w:spacing w:val="-2"/>
        </w:rPr>
        <w:t>organisations</w:t>
      </w:r>
      <w:r w:rsidRPr="00094FD6">
        <w:rPr>
          <w:rFonts w:asciiTheme="minorHAnsi" w:hAnsiTheme="minorHAnsi" w:cstheme="minorHAnsi"/>
          <w:b/>
          <w:color w:val="231F20"/>
          <w:spacing w:val="-4"/>
        </w:rPr>
        <w:t xml:space="preserve"> </w:t>
      </w:r>
      <w:r w:rsidRPr="00094FD6">
        <w:rPr>
          <w:rFonts w:asciiTheme="minorHAnsi" w:hAnsiTheme="minorHAnsi" w:cstheme="minorHAnsi"/>
          <w:color w:val="231F20"/>
          <w:spacing w:val="-2"/>
        </w:rPr>
        <w:t>focuses</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spacing w:val="-2"/>
        </w:rPr>
        <w:t>on</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spacing w:val="-2"/>
        </w:rPr>
        <w:t>not</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spacing w:val="-2"/>
        </w:rPr>
        <w:t>repeating</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spacing w:val="-2"/>
        </w:rPr>
        <w:t>the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spacing w:val="-2"/>
        </w:rPr>
        <w:t>mistakes</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spacing w:val="-2"/>
        </w:rPr>
        <w:t xml:space="preserve">of </w:t>
      </w:r>
      <w:r w:rsidRPr="00094FD6">
        <w:rPr>
          <w:rFonts w:asciiTheme="minorHAnsi" w:hAnsiTheme="minorHAnsi" w:cstheme="minorHAnsi"/>
          <w:color w:val="231F20"/>
        </w:rPr>
        <w:t>the past. This theme aims to grow child safe organisations and support the community</w:t>
      </w:r>
      <w:r w:rsidRPr="00094FD6">
        <w:rPr>
          <w:rFonts w:asciiTheme="minorHAnsi" w:hAnsiTheme="minorHAnsi" w:cstheme="minorHAnsi"/>
          <w:color w:val="231F20"/>
          <w:spacing w:val="40"/>
        </w:rPr>
        <w:t xml:space="preserve"> </w:t>
      </w:r>
      <w:r w:rsidRPr="00094FD6">
        <w:rPr>
          <w:rFonts w:asciiTheme="minorHAnsi" w:hAnsiTheme="minorHAnsi" w:cstheme="minorHAnsi"/>
          <w:color w:val="231F20"/>
        </w:rPr>
        <w:t xml:space="preserve">to ensure they are better equipped to keep children and young people safe. This theme includes work on implementing the Royal Commission’s child safe standards and the development of national approaches including the </w:t>
      </w:r>
      <w:r w:rsidRPr="00D6034F">
        <w:rPr>
          <w:rFonts w:asciiTheme="minorHAnsi" w:hAnsiTheme="minorHAnsi" w:cstheme="minorHAnsi"/>
          <w:i/>
          <w:iCs/>
          <w:color w:val="231F20"/>
        </w:rPr>
        <w:t xml:space="preserve">National Strategy to Prevent and Respond to Child Sexual Abuse 2021-2030 </w:t>
      </w:r>
      <w:r w:rsidRPr="00094FD6">
        <w:rPr>
          <w:rFonts w:asciiTheme="minorHAnsi" w:hAnsiTheme="minorHAnsi" w:cstheme="minorHAnsi"/>
          <w:color w:val="231F20"/>
        </w:rPr>
        <w:t xml:space="preserve">and </w:t>
      </w:r>
      <w:r w:rsidRPr="00D6034F">
        <w:rPr>
          <w:rFonts w:asciiTheme="minorHAnsi" w:hAnsiTheme="minorHAnsi" w:cstheme="minorHAnsi"/>
          <w:i/>
          <w:iCs/>
          <w:color w:val="231F20"/>
        </w:rPr>
        <w:t>Safe and Supported: The National Framework for Protecting Australia’s Children 2021-2031</w:t>
      </w:r>
      <w:r w:rsidRPr="00094FD6">
        <w:rPr>
          <w:rFonts w:asciiTheme="minorHAnsi" w:hAnsiTheme="minorHAnsi" w:cstheme="minorHAnsi"/>
          <w:color w:val="231F20"/>
        </w:rPr>
        <w:t>.</w:t>
      </w:r>
    </w:p>
    <w:p w14:paraId="5F43C852" w14:textId="0FEFA4EC" w:rsidR="0032015F" w:rsidRPr="00094FD6" w:rsidRDefault="00F81D02" w:rsidP="001C3C91">
      <w:pPr>
        <w:spacing w:before="160"/>
        <w:ind w:left="1973" w:right="1331"/>
        <w:rPr>
          <w:rFonts w:asciiTheme="minorHAnsi" w:hAnsiTheme="minorHAnsi" w:cstheme="minorHAnsi"/>
        </w:rPr>
      </w:pPr>
      <w:r w:rsidRPr="00094FD6">
        <w:rPr>
          <w:rFonts w:asciiTheme="minorHAnsi" w:hAnsiTheme="minorHAnsi" w:cstheme="minorHAnsi"/>
          <w:b/>
          <w:color w:val="231F20"/>
        </w:rPr>
        <w:t xml:space="preserve">Protecting children and young people </w:t>
      </w:r>
      <w:r w:rsidRPr="00094FD6">
        <w:rPr>
          <w:rFonts w:asciiTheme="minorHAnsi" w:hAnsiTheme="minorHAnsi" w:cstheme="minorHAnsi"/>
          <w:color w:val="231F20"/>
        </w:rPr>
        <w:t>includes prevention and better detecting and</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responding</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to</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child</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sexual</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abuse</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when</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it</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occurs</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in</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institutions</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now.</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This</w:t>
      </w:r>
      <w:r w:rsidRPr="00094FD6">
        <w:rPr>
          <w:rFonts w:asciiTheme="minorHAnsi" w:hAnsiTheme="minorHAnsi" w:cstheme="minorHAnsi"/>
          <w:color w:val="231F20"/>
          <w:spacing w:val="-5"/>
        </w:rPr>
        <w:t xml:space="preserve"> </w:t>
      </w:r>
      <w:r w:rsidRPr="00094FD6">
        <w:rPr>
          <w:rFonts w:asciiTheme="minorHAnsi" w:hAnsiTheme="minorHAnsi" w:cstheme="minorHAnsi"/>
          <w:color w:val="231F20"/>
        </w:rPr>
        <w:t>includes</w:t>
      </w:r>
      <w:r w:rsidR="001C3C91">
        <w:rPr>
          <w:rFonts w:asciiTheme="minorHAnsi" w:hAnsiTheme="minorHAnsi" w:cstheme="minorHAnsi"/>
          <w:color w:val="231F20"/>
        </w:rPr>
        <w:t xml:space="preserve"> </w:t>
      </w:r>
      <w:r w:rsidRPr="00094FD6">
        <w:rPr>
          <w:rFonts w:asciiTheme="minorHAnsi" w:hAnsiTheme="minorHAnsi" w:cstheme="minorHAnsi"/>
          <w:color w:val="231F20"/>
        </w:rPr>
        <w:t>improving reporting and information sharing and making our responses to children and young</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people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sensitive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to</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the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trauma</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they</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have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experienced.</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It</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also</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covers</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enhancements to the criminal justice system recommended by the Royal Commission to better protect children and young people.</w:t>
      </w:r>
    </w:p>
    <w:p w14:paraId="3F04FDE4" w14:textId="3C40B315" w:rsidR="0032015F" w:rsidRDefault="00F81D02" w:rsidP="000A7A1B">
      <w:pPr>
        <w:pStyle w:val="BodyText"/>
        <w:spacing w:before="160"/>
        <w:ind w:left="1973" w:right="1159"/>
      </w:pPr>
      <w:r w:rsidRPr="00094FD6">
        <w:rPr>
          <w:rFonts w:asciiTheme="minorHAnsi" w:hAnsiTheme="minorHAnsi" w:cstheme="minorHAnsi"/>
          <w:b/>
          <w:color w:val="231F20"/>
        </w:rPr>
        <w:t xml:space="preserve">Healing and support </w:t>
      </w:r>
      <w:r w:rsidRPr="00094FD6">
        <w:rPr>
          <w:rFonts w:asciiTheme="minorHAnsi" w:hAnsiTheme="minorHAnsi" w:cstheme="minorHAnsi"/>
          <w:color w:val="231F20"/>
        </w:rPr>
        <w:t>recognises the profound and ongoing impact of institutional child sexual abuse on people with lived experience. The focus of this theme is taking responsibility</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for</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the</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mistakes</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of</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the</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past</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with</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our</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participation</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in</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the</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National</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Redress</w:t>
      </w:r>
      <w:r w:rsidR="00044F36">
        <w:rPr>
          <w:rFonts w:asciiTheme="minorHAnsi" w:hAnsiTheme="minorHAnsi" w:cstheme="minorHAnsi"/>
          <w:color w:val="231F20"/>
        </w:rPr>
        <w:t xml:space="preserve"> </w:t>
      </w:r>
      <w:r w:rsidRPr="00094FD6">
        <w:rPr>
          <w:rFonts w:asciiTheme="minorHAnsi" w:hAnsiTheme="minorHAnsi" w:cstheme="minorHAnsi"/>
          <w:color w:val="231F20"/>
        </w:rPr>
        <w:t>Scheme,</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reforms</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to</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civil</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litigation</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and</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by</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improving</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how</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support</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services</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and</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the</w:t>
      </w:r>
      <w:r w:rsidRPr="00094FD6">
        <w:rPr>
          <w:rFonts w:asciiTheme="minorHAnsi" w:hAnsiTheme="minorHAnsi" w:cstheme="minorHAnsi"/>
          <w:color w:val="231F20"/>
          <w:spacing w:val="-3"/>
        </w:rPr>
        <w:t xml:space="preserve"> </w:t>
      </w:r>
      <w:r w:rsidRPr="00094FD6">
        <w:rPr>
          <w:rFonts w:asciiTheme="minorHAnsi" w:hAnsiTheme="minorHAnsi" w:cstheme="minorHAnsi"/>
          <w:color w:val="231F20"/>
        </w:rPr>
        <w:t>criminal justice system respond to people with lived experience. Under this theme of healing and support,</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we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are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also</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addressing</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the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complexities</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of</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responding</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to</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children</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who</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engage</w:t>
      </w:r>
      <w:r w:rsidRPr="00094FD6">
        <w:rPr>
          <w:rFonts w:asciiTheme="minorHAnsi" w:hAnsiTheme="minorHAnsi" w:cstheme="minorHAnsi"/>
          <w:color w:val="231F20"/>
          <w:spacing w:val="-4"/>
        </w:rPr>
        <w:t xml:space="preserve"> </w:t>
      </w:r>
      <w:r w:rsidRPr="00094FD6">
        <w:rPr>
          <w:rFonts w:asciiTheme="minorHAnsi" w:hAnsiTheme="minorHAnsi" w:cstheme="minorHAnsi"/>
          <w:color w:val="231F20"/>
        </w:rPr>
        <w:t>in harmful sexual behaviours.</w:t>
      </w:r>
    </w:p>
    <w:p w14:paraId="3D8CECFE" w14:textId="77777777" w:rsidR="0032015F" w:rsidRDefault="0032015F">
      <w:pPr>
        <w:spacing w:line="206" w:lineRule="auto"/>
        <w:sectPr w:rsidR="0032015F">
          <w:pgSz w:w="11910" w:h="16840"/>
          <w:pgMar w:top="1340" w:right="460" w:bottom="740" w:left="580" w:header="0" w:footer="540" w:gutter="0"/>
          <w:cols w:space="720"/>
        </w:sectPr>
      </w:pPr>
    </w:p>
    <w:p w14:paraId="626CABF5" w14:textId="77777777" w:rsidR="0032015F" w:rsidRPr="00CF191D" w:rsidRDefault="0032015F">
      <w:pPr>
        <w:pStyle w:val="BodyText"/>
        <w:rPr>
          <w:rFonts w:asciiTheme="minorHAnsi" w:hAnsiTheme="minorHAnsi" w:cstheme="minorHAnsi"/>
          <w:sz w:val="20"/>
        </w:rPr>
      </w:pPr>
    </w:p>
    <w:p w14:paraId="7E0DAE1E" w14:textId="77777777" w:rsidR="0032015F" w:rsidRPr="00CF191D" w:rsidRDefault="0032015F">
      <w:pPr>
        <w:pStyle w:val="BodyText"/>
        <w:rPr>
          <w:rFonts w:asciiTheme="minorHAnsi" w:hAnsiTheme="minorHAnsi" w:cstheme="minorHAnsi"/>
          <w:sz w:val="20"/>
        </w:rPr>
      </w:pPr>
    </w:p>
    <w:p w14:paraId="6DDDA61D" w14:textId="77777777" w:rsidR="0032015F" w:rsidRPr="00CF191D" w:rsidRDefault="0032015F">
      <w:pPr>
        <w:pStyle w:val="BodyText"/>
        <w:rPr>
          <w:rFonts w:asciiTheme="minorHAnsi" w:hAnsiTheme="minorHAnsi" w:cstheme="minorHAnsi"/>
          <w:sz w:val="20"/>
        </w:rPr>
      </w:pPr>
    </w:p>
    <w:p w14:paraId="6B3A920E" w14:textId="77777777" w:rsidR="0032015F" w:rsidRPr="00CF191D" w:rsidRDefault="0032015F">
      <w:pPr>
        <w:pStyle w:val="BodyText"/>
        <w:spacing w:before="8"/>
        <w:rPr>
          <w:rFonts w:asciiTheme="minorHAnsi" w:hAnsiTheme="minorHAnsi" w:cstheme="minorHAnsi"/>
          <w:sz w:val="15"/>
          <w:szCs w:val="15"/>
        </w:rPr>
      </w:pPr>
    </w:p>
    <w:p w14:paraId="4102161A" w14:textId="77777777" w:rsidR="0032015F" w:rsidRDefault="00F81D02" w:rsidP="001C3C91">
      <w:pPr>
        <w:pStyle w:val="BodyText"/>
        <w:spacing w:before="160"/>
        <w:ind w:left="1973" w:right="936"/>
      </w:pPr>
      <w:r w:rsidRPr="00CF191D">
        <w:rPr>
          <w:rFonts w:asciiTheme="minorHAnsi" w:hAnsiTheme="minorHAnsi" w:cstheme="minorHAnsi"/>
          <w:color w:val="231F20"/>
        </w:rPr>
        <w:t>The diagram below shows how our themes align with the 317 Royal Commission recommendations</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directed</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at</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the</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Queensland</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Government,</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either</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in</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full</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or</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in</w:t>
      </w:r>
      <w:r w:rsidRPr="00CF191D">
        <w:rPr>
          <w:rFonts w:asciiTheme="minorHAnsi" w:hAnsiTheme="minorHAnsi" w:cstheme="minorHAnsi"/>
          <w:color w:val="231F20"/>
          <w:spacing w:val="-4"/>
        </w:rPr>
        <w:t xml:space="preserve"> </w:t>
      </w:r>
      <w:r w:rsidRPr="00CF191D">
        <w:rPr>
          <w:rFonts w:asciiTheme="minorHAnsi" w:hAnsiTheme="minorHAnsi" w:cstheme="minorHAnsi"/>
          <w:color w:val="231F20"/>
        </w:rPr>
        <w:t>part</w:t>
      </w:r>
      <w:r>
        <w:rPr>
          <w:color w:val="231F20"/>
        </w:rPr>
        <w:t>.</w:t>
      </w:r>
    </w:p>
    <w:p w14:paraId="0816B665" w14:textId="1DF3861F" w:rsidR="0032015F" w:rsidRDefault="00B6590F">
      <w:pPr>
        <w:pStyle w:val="BodyText"/>
        <w:rPr>
          <w:sz w:val="20"/>
        </w:rPr>
      </w:pPr>
      <w:r>
        <w:rPr>
          <w:noProof/>
        </w:rPr>
        <w:drawing>
          <wp:anchor distT="0" distB="0" distL="114300" distR="114300" simplePos="0" relativeHeight="251652608" behindDoc="1" locked="0" layoutInCell="1" allowOverlap="1" wp14:anchorId="0E12EA36" wp14:editId="71671504">
            <wp:simplePos x="0" y="0"/>
            <wp:positionH relativeFrom="column">
              <wp:posOffset>-353695</wp:posOffset>
            </wp:positionH>
            <wp:positionV relativeFrom="paragraph">
              <wp:posOffset>239548</wp:posOffset>
            </wp:positionV>
            <wp:extent cx="7519670" cy="7352665"/>
            <wp:effectExtent l="0" t="0" r="5080" b="635"/>
            <wp:wrapTight wrapText="bothSides">
              <wp:wrapPolygon edited="0">
                <wp:start x="0" y="0"/>
                <wp:lineTo x="0" y="21546"/>
                <wp:lineTo x="21560" y="21546"/>
                <wp:lineTo x="21560" y="0"/>
                <wp:lineTo x="0" y="0"/>
              </wp:wrapPolygon>
            </wp:wrapTight>
            <wp:docPr id="7" name="Picture 7" descr="theme 1: prevention and growing safer organisations - Prevention - 38 final report recommendations aimed at creating safer institutions into the future through strengthening leadership, giving children a voice and giving institutions tools to hear their voices; building capacity and awareness; and monitoring our progress to implement recommendations. Includes national strategy, child safe standards, stronger prevention and response systems and monitor progress.&#10;Theme 2: protecting children and young people - Protecting - 55 Final Report recommendations; 35 Working with Children Checks Report recommendations; and 56 Criminal Justice Report recommendations. Aimed at protecting children and young people engaged with institutions now. Includes initiatives to break down barriers to prevention, detection and response to child sexual abuse; and provision of trauma-informed care environments. Includes trauma-informed care and capacity building, reporting, improving data and reporting, enhancing criminal justice and legal responses, info sharing and suitability. &#10;Theme 3: healing and support - 17 Final Report recommendations; 28 Criminal Justice Report recommendations; and 88 Redress and Civil Litigation Report recommendations. Aimed at improving capacity to support children and adults who have experienced child sexual abuse; and children with harmful sexual behaviours; as well as protecting records into the future to improve institutional accountability. Includes trauma-informed justice responses; redressing past wrongs; protecting records, responses for children with harmful sexual behaviours and improving service responses. This summary is inclusive of recommendations directed towards Queensland Government only (excludes recommendations directed only at Federal Government, other states/territories and non-government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me 1: prevention and growing safer organisations - Prevention - 38 final report recommendations aimed at creating safer institutions into the future through strengthening leadership, giving children a voice and giving institutions tools to hear their voices; building capacity and awareness; and monitoring our progress to implement recommendations. Includes national strategy, child safe standards, stronger prevention and response systems and monitor progress.&#10;Theme 2: protecting children and young people - Protecting - 55 Final Report recommendations; 35 Working with Children Checks Report recommendations; and 56 Criminal Justice Report recommendations. Aimed at protecting children and young people engaged with institutions now. Includes initiatives to break down barriers to prevention, detection and response to child sexual abuse; and provision of trauma-informed care environments. Includes trauma-informed care and capacity building, reporting, improving data and reporting, enhancing criminal justice and legal responses, info sharing and suitability. &#10;Theme 3: healing and support - 17 Final Report recommendations; 28 Criminal Justice Report recommendations; and 88 Redress and Civil Litigation Report recommendations. Aimed at improving capacity to support children and adults who have experienced child sexual abuse; and children with harmful sexual behaviours; as well as protecting records into the future to improve institutional accountability. Includes trauma-informed justice responses; redressing past wrongs; protecting records, responses for children with harmful sexual behaviours and improving service responses. This summary is inclusive of recommendations directed towards Queensland Government only (excludes recommendations directed only at Federal Government, other states/territories and non-government institution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19670" cy="735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FD05A" w14:textId="77777777" w:rsidR="0032015F" w:rsidRDefault="0032015F">
      <w:pPr>
        <w:rPr>
          <w:sz w:val="28"/>
        </w:rPr>
        <w:sectPr w:rsidR="0032015F">
          <w:pgSz w:w="11910" w:h="16840"/>
          <w:pgMar w:top="1800" w:right="460" w:bottom="740" w:left="580" w:header="0" w:footer="540" w:gutter="0"/>
          <w:cols w:space="720"/>
        </w:sectPr>
      </w:pPr>
    </w:p>
    <w:p w14:paraId="3915864B" w14:textId="1E1B9418" w:rsidR="0032015F" w:rsidRDefault="0032015F">
      <w:pPr>
        <w:pStyle w:val="BodyText"/>
      </w:pPr>
    </w:p>
    <w:p w14:paraId="21529DE4" w14:textId="4952E278" w:rsidR="0032015F" w:rsidRDefault="0032015F">
      <w:pPr>
        <w:pStyle w:val="BodyText"/>
        <w:rPr>
          <w:rFonts w:ascii="MetaOT-Medi"/>
          <w:sz w:val="20"/>
        </w:rPr>
      </w:pPr>
    </w:p>
    <w:p w14:paraId="797FF22A" w14:textId="00D8C175" w:rsidR="0032015F" w:rsidRDefault="0032015F">
      <w:pPr>
        <w:pStyle w:val="BodyText"/>
        <w:rPr>
          <w:rFonts w:ascii="MetaOT-Medi"/>
          <w:sz w:val="20"/>
        </w:rPr>
      </w:pPr>
    </w:p>
    <w:p w14:paraId="3C7A3A42" w14:textId="31B1FB8F" w:rsidR="0032015F" w:rsidRDefault="0032015F">
      <w:pPr>
        <w:pStyle w:val="BodyText"/>
        <w:rPr>
          <w:rFonts w:ascii="MetaOT-Medi"/>
          <w:sz w:val="20"/>
        </w:rPr>
      </w:pPr>
    </w:p>
    <w:p w14:paraId="5A56C41E" w14:textId="358A83EA" w:rsidR="0032015F" w:rsidRDefault="0032015F">
      <w:pPr>
        <w:spacing w:line="220" w:lineRule="auto"/>
        <w:rPr>
          <w:rFonts w:ascii="MetaOT-LightIta"/>
          <w:sz w:val="19"/>
        </w:rPr>
        <w:sectPr w:rsidR="0032015F">
          <w:type w:val="continuous"/>
          <w:pgSz w:w="11910" w:h="16840"/>
          <w:pgMar w:top="0" w:right="460" w:bottom="280" w:left="580" w:header="0" w:footer="540" w:gutter="0"/>
          <w:cols w:num="2" w:space="720" w:equalWidth="0">
            <w:col w:w="5258" w:space="1064"/>
            <w:col w:w="4548"/>
          </w:cols>
        </w:sectPr>
      </w:pPr>
    </w:p>
    <w:p w14:paraId="4DAE9A13" w14:textId="6B51AFF9" w:rsidR="0032015F" w:rsidRPr="00CC014D" w:rsidRDefault="00DA4160">
      <w:pPr>
        <w:pStyle w:val="BodyText"/>
        <w:rPr>
          <w:rFonts w:asciiTheme="minorHAnsi" w:hAnsiTheme="minorHAnsi" w:cstheme="minorHAnsi"/>
          <w:sz w:val="20"/>
        </w:rPr>
      </w:pPr>
      <w:r>
        <w:rPr>
          <w:noProof/>
        </w:rPr>
        <w:lastRenderedPageBreak/>
        <mc:AlternateContent>
          <mc:Choice Requires="wps">
            <w:drawing>
              <wp:anchor distT="0" distB="0" distL="114300" distR="114300" simplePos="0" relativeHeight="251652608" behindDoc="0" locked="0" layoutInCell="1" allowOverlap="1" wp14:anchorId="75AF442E" wp14:editId="1DF21664">
                <wp:simplePos x="0" y="0"/>
                <wp:positionH relativeFrom="page">
                  <wp:posOffset>0</wp:posOffset>
                </wp:positionH>
                <wp:positionV relativeFrom="page">
                  <wp:posOffset>2527300</wp:posOffset>
                </wp:positionV>
                <wp:extent cx="1270" cy="7325995"/>
                <wp:effectExtent l="0" t="0" r="0" b="0"/>
                <wp:wrapNone/>
                <wp:docPr id="138"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325995"/>
                        </a:xfrm>
                        <a:custGeom>
                          <a:avLst/>
                          <a:gdLst>
                            <a:gd name="T0" fmla="+- 0 3980 3980"/>
                            <a:gd name="T1" fmla="*/ 3980 h 11537"/>
                            <a:gd name="T2" fmla="+- 0 15517 3980"/>
                            <a:gd name="T3" fmla="*/ 15517 h 11537"/>
                          </a:gdLst>
                          <a:ahLst/>
                          <a:cxnLst>
                            <a:cxn ang="0">
                              <a:pos x="0" y="T1"/>
                            </a:cxn>
                            <a:cxn ang="0">
                              <a:pos x="0" y="T3"/>
                            </a:cxn>
                          </a:cxnLst>
                          <a:rect l="0" t="0" r="r" b="b"/>
                          <a:pathLst>
                            <a:path h="11537">
                              <a:moveTo>
                                <a:pt x="0" y="0"/>
                              </a:moveTo>
                              <a:lnTo>
                                <a:pt x="0" y="11537"/>
                              </a:lnTo>
                            </a:path>
                          </a:pathLst>
                        </a:custGeom>
                        <a:solidFill>
                          <a:srgbClr val="EFF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7DC18" id="docshape147" o:spid="_x0000_s1026" style="position:absolute;margin-left:0;margin-top:199pt;width:.1pt;height:576.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" path="m,l,11537e" fillcolor="#eff7ef" stroked="f">
                <v:path arrowok="t" o:connecttype="custom" o:connectlocs="0,2527300;0,9853295" o:connectangles="0,0"/>
                <w10:wrap anchorx="page" anchory="page"/>
              </v:shape>
            </w:pict>
          </mc:Fallback>
        </mc:AlternateContent>
      </w:r>
    </w:p>
    <w:p w14:paraId="3E59A950" w14:textId="77777777" w:rsidR="0032015F" w:rsidRPr="00CC014D" w:rsidRDefault="0032015F">
      <w:pPr>
        <w:pStyle w:val="BodyText"/>
        <w:rPr>
          <w:rFonts w:asciiTheme="minorHAnsi" w:hAnsiTheme="minorHAnsi" w:cstheme="minorHAnsi"/>
          <w:sz w:val="20"/>
        </w:rPr>
      </w:pPr>
    </w:p>
    <w:p w14:paraId="10C136CF" w14:textId="77777777" w:rsidR="0032015F" w:rsidRPr="00CC014D" w:rsidRDefault="0032015F">
      <w:pPr>
        <w:pStyle w:val="BodyText"/>
        <w:rPr>
          <w:rFonts w:asciiTheme="minorHAnsi" w:hAnsiTheme="minorHAnsi" w:cstheme="minorHAnsi"/>
          <w:sz w:val="20"/>
        </w:rPr>
      </w:pPr>
    </w:p>
    <w:p w14:paraId="5F606762" w14:textId="77777777" w:rsidR="0032015F" w:rsidRPr="00CC014D" w:rsidRDefault="0032015F" w:rsidP="00CC014D">
      <w:pPr>
        <w:pStyle w:val="BodyText"/>
        <w:spacing w:before="8"/>
        <w:rPr>
          <w:rFonts w:asciiTheme="minorHAnsi" w:hAnsiTheme="minorHAnsi" w:cstheme="minorHAnsi"/>
          <w:sz w:val="15"/>
          <w:szCs w:val="15"/>
        </w:rPr>
      </w:pPr>
    </w:p>
    <w:p w14:paraId="106AFFAF" w14:textId="77777777" w:rsidR="0032015F" w:rsidRPr="00EC154F" w:rsidRDefault="00F81D02" w:rsidP="00CC5A14">
      <w:pPr>
        <w:pStyle w:val="Heading1"/>
      </w:pPr>
      <w:bookmarkStart w:id="3" w:name="_TOC_250010"/>
      <w:r w:rsidRPr="00EC154F">
        <w:t xml:space="preserve">Five years of </w:t>
      </w:r>
      <w:bookmarkEnd w:id="3"/>
      <w:r w:rsidRPr="00EC154F">
        <w:t>progress</w:t>
      </w:r>
    </w:p>
    <w:p w14:paraId="73DF9152" w14:textId="77777777" w:rsidR="0032015F" w:rsidRPr="004932A8" w:rsidRDefault="0032015F">
      <w:pPr>
        <w:pStyle w:val="BodyText"/>
        <w:spacing w:before="1"/>
        <w:rPr>
          <w:rFonts w:ascii="MetaMediumLF-Roman"/>
          <w:sz w:val="28"/>
          <w:szCs w:val="28"/>
        </w:rPr>
      </w:pPr>
    </w:p>
    <w:p w14:paraId="62D6F232" w14:textId="77777777" w:rsidR="0032015F" w:rsidRPr="00CC014D" w:rsidRDefault="00F81D02" w:rsidP="00786ED2">
      <w:pPr>
        <w:pStyle w:val="BodyText"/>
        <w:spacing w:before="160"/>
        <w:ind w:left="1973" w:right="936"/>
        <w:rPr>
          <w:rFonts w:asciiTheme="minorHAnsi" w:hAnsiTheme="minorHAnsi" w:cstheme="minorHAnsi"/>
          <w:color w:val="231F20"/>
        </w:rPr>
      </w:pPr>
      <w:r w:rsidRPr="00CC014D">
        <w:rPr>
          <w:rFonts w:asciiTheme="minorHAnsi" w:hAnsiTheme="minorHAnsi" w:cstheme="minorHAnsi"/>
          <w:color w:val="231F20"/>
        </w:rPr>
        <w:t>When the Premier tabled our Queensland Government response in the Legislative Assembly on 15 June 2018, our position on the 317 recommendations directed at the Queensland Government, either in full or in part was:</w:t>
      </w:r>
    </w:p>
    <w:p w14:paraId="6B16484B" w14:textId="6F2E459A" w:rsidR="0032015F" w:rsidRDefault="0032015F">
      <w:pPr>
        <w:pStyle w:val="BodyText"/>
        <w:spacing w:before="2"/>
        <w:rPr>
          <w:sz w:val="21"/>
        </w:rPr>
      </w:pPr>
    </w:p>
    <w:p w14:paraId="50E0672C" w14:textId="45580552" w:rsidR="0032015F" w:rsidRDefault="003125F6" w:rsidP="003125F6">
      <w:pPr>
        <w:jc w:val="center"/>
        <w:rPr>
          <w:sz w:val="21"/>
        </w:rPr>
        <w:sectPr w:rsidR="0032015F">
          <w:pgSz w:w="11910" w:h="16840"/>
          <w:pgMar w:top="1340" w:right="460" w:bottom="740" w:left="580" w:header="0" w:footer="540" w:gutter="0"/>
          <w:cols w:space="720"/>
        </w:sectPr>
      </w:pPr>
      <w:r w:rsidRPr="003125F6">
        <w:rPr>
          <w:noProof/>
          <w:sz w:val="21"/>
        </w:rPr>
        <w:drawing>
          <wp:inline distT="0" distB="0" distL="0" distR="0" wp14:anchorId="4E51E511" wp14:editId="599F3887">
            <wp:extent cx="5764530" cy="4754880"/>
            <wp:effectExtent l="0" t="0" r="7620" b="7620"/>
            <wp:docPr id="8" name="Picture 8" descr="Theme 1: prevention and growing safer organisations; 1 noted, 5 accept, 5 for further consideration, 27 accept in-principle.&#10;Theme 2: Protecting children and young people; 8 noted, 22 accept, 58 for further consideration, 58 accept in-principle.&#10;Theme 3: Healing and support; 5 noted, 61 accept, 26 for further consideration, 41 accept in-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me 1: prevention and growing safer organisations; 1 noted, 5 accept, 5 for further consideration, 27 accept in-principle.&#10;Theme 2: Protecting children and young people; 8 noted, 22 accept, 58 for further consideration, 58 accept in-principle.&#10;Theme 3: Healing and support; 5 noted, 61 accept, 26 for further consideration, 41 accept in-princi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4530" cy="4754880"/>
                    </a:xfrm>
                    <a:prstGeom prst="rect">
                      <a:avLst/>
                    </a:prstGeom>
                    <a:noFill/>
                    <a:ln>
                      <a:noFill/>
                    </a:ln>
                  </pic:spPr>
                </pic:pic>
              </a:graphicData>
            </a:graphic>
          </wp:inline>
        </w:drawing>
      </w:r>
    </w:p>
    <w:p w14:paraId="4BE2DBA0" w14:textId="77777777" w:rsidR="0032015F" w:rsidRDefault="0032015F" w:rsidP="00D54D4B">
      <w:pPr>
        <w:pStyle w:val="BodyText"/>
        <w:rPr>
          <w:sz w:val="20"/>
        </w:rPr>
      </w:pPr>
    </w:p>
    <w:p w14:paraId="59105E64" w14:textId="5CD0FE5E" w:rsidR="0032015F" w:rsidRDefault="0032015F" w:rsidP="00D54D4B">
      <w:pPr>
        <w:pStyle w:val="BodyText"/>
        <w:rPr>
          <w:sz w:val="20"/>
        </w:rPr>
      </w:pPr>
    </w:p>
    <w:p w14:paraId="58BB4559" w14:textId="77777777" w:rsidR="003125F6" w:rsidRDefault="003125F6" w:rsidP="00D54D4B">
      <w:pPr>
        <w:pStyle w:val="BodyText"/>
        <w:rPr>
          <w:sz w:val="20"/>
        </w:rPr>
      </w:pPr>
    </w:p>
    <w:p w14:paraId="14B90662" w14:textId="77777777" w:rsidR="0032015F" w:rsidRDefault="0032015F" w:rsidP="00D54D4B">
      <w:pPr>
        <w:pStyle w:val="BodyText"/>
        <w:rPr>
          <w:sz w:val="15"/>
        </w:rPr>
      </w:pPr>
    </w:p>
    <w:p w14:paraId="193698F3" w14:textId="0A0DF9B3" w:rsidR="0032015F" w:rsidRDefault="00F81D02" w:rsidP="00D54D4B">
      <w:pPr>
        <w:pStyle w:val="BodyText"/>
        <w:spacing w:before="120"/>
        <w:ind w:left="1971" w:right="934"/>
        <w:rPr>
          <w:rFonts w:asciiTheme="minorHAnsi" w:hAnsiTheme="minorHAnsi" w:cstheme="minorHAnsi"/>
          <w:color w:val="231F20"/>
        </w:rPr>
      </w:pPr>
      <w:r w:rsidRPr="003125F6">
        <w:rPr>
          <w:rFonts w:asciiTheme="minorHAnsi" w:hAnsiTheme="minorHAnsi" w:cstheme="minorHAnsi"/>
          <w:color w:val="231F20"/>
        </w:rPr>
        <w:t>Five</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years</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later,</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our</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position</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on</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the</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317</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recommendations</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directed</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at</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the</w:t>
      </w:r>
      <w:r w:rsidRPr="003125F6">
        <w:rPr>
          <w:rFonts w:asciiTheme="minorHAnsi" w:hAnsiTheme="minorHAnsi" w:cstheme="minorHAnsi"/>
          <w:color w:val="231F20"/>
          <w:spacing w:val="-6"/>
        </w:rPr>
        <w:t xml:space="preserve"> </w:t>
      </w:r>
      <w:r w:rsidRPr="003125F6">
        <w:rPr>
          <w:rFonts w:asciiTheme="minorHAnsi" w:hAnsiTheme="minorHAnsi" w:cstheme="minorHAnsi"/>
          <w:color w:val="231F20"/>
        </w:rPr>
        <w:t>Queensland Government, either in full or in part is:</w:t>
      </w:r>
    </w:p>
    <w:p w14:paraId="5530FECD" w14:textId="77777777" w:rsidR="003125F6" w:rsidRPr="003125F6" w:rsidRDefault="003125F6" w:rsidP="003125F6">
      <w:pPr>
        <w:pStyle w:val="BodyText"/>
        <w:spacing w:before="2"/>
        <w:rPr>
          <w:sz w:val="21"/>
        </w:rPr>
      </w:pPr>
    </w:p>
    <w:p w14:paraId="4795A819" w14:textId="68734412" w:rsidR="0032015F" w:rsidRDefault="003125F6" w:rsidP="003125F6">
      <w:pPr>
        <w:jc w:val="center"/>
        <w:rPr>
          <w:sz w:val="15"/>
        </w:rPr>
        <w:sectPr w:rsidR="0032015F">
          <w:pgSz w:w="11910" w:h="16840"/>
          <w:pgMar w:top="1800" w:right="460" w:bottom="740" w:left="580" w:header="0" w:footer="540" w:gutter="0"/>
          <w:cols w:space="720"/>
        </w:sectPr>
      </w:pPr>
      <w:r>
        <w:rPr>
          <w:noProof/>
        </w:rPr>
        <w:drawing>
          <wp:inline distT="0" distB="0" distL="0" distR="0" wp14:anchorId="09741AF5" wp14:editId="5709E4CD">
            <wp:extent cx="5800725" cy="4586605"/>
            <wp:effectExtent l="0" t="0" r="9525" b="4445"/>
            <wp:docPr id="9" name="Picture 9" descr="Theme 1: Prevention and growing safer organisations; 1 noted, 5 accept, 32 accept in principle.&#10;Theme 2: Protecting children and young people; 4 noted, 37 accept, 1 for further consideration, 104 accept in principle.&#10;Theme 3: healing and support; 4 noted, 75 accept, 2 not accepted, 52 accept in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me 1: Prevention and growing safer organisations; 1 noted, 5 accept, 32 accept in principle.&#10;Theme 2: Protecting children and young people; 4 noted, 37 accept, 1 for further consideration, 104 accept in principle.&#10;Theme 3: healing and support; 4 noted, 75 accept, 2 not accepted, 52 accept in princi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0725" cy="4586605"/>
                    </a:xfrm>
                    <a:prstGeom prst="rect">
                      <a:avLst/>
                    </a:prstGeom>
                    <a:noFill/>
                    <a:ln>
                      <a:noFill/>
                    </a:ln>
                  </pic:spPr>
                </pic:pic>
              </a:graphicData>
            </a:graphic>
          </wp:inline>
        </w:drawing>
      </w:r>
    </w:p>
    <w:p w14:paraId="535E9648" w14:textId="77777777" w:rsidR="0032015F" w:rsidRPr="00371FE2" w:rsidRDefault="0032015F">
      <w:pPr>
        <w:pStyle w:val="BodyText"/>
        <w:rPr>
          <w:rFonts w:asciiTheme="minorHAnsi" w:hAnsiTheme="minorHAnsi" w:cstheme="minorHAnsi"/>
          <w:sz w:val="20"/>
        </w:rPr>
      </w:pPr>
      <w:bookmarkStart w:id="4" w:name="_Hlk135060377"/>
    </w:p>
    <w:p w14:paraId="6EB821C5" w14:textId="77777777" w:rsidR="0032015F" w:rsidRPr="00371FE2" w:rsidRDefault="0032015F">
      <w:pPr>
        <w:pStyle w:val="BodyText"/>
        <w:rPr>
          <w:rFonts w:asciiTheme="minorHAnsi" w:hAnsiTheme="minorHAnsi" w:cstheme="minorHAnsi"/>
          <w:sz w:val="20"/>
        </w:rPr>
      </w:pPr>
    </w:p>
    <w:p w14:paraId="28F465B3" w14:textId="77777777" w:rsidR="0032015F" w:rsidRPr="00371FE2" w:rsidRDefault="0032015F">
      <w:pPr>
        <w:pStyle w:val="BodyText"/>
        <w:rPr>
          <w:rFonts w:asciiTheme="minorHAnsi" w:hAnsiTheme="minorHAnsi" w:cstheme="minorHAnsi"/>
          <w:sz w:val="20"/>
        </w:rPr>
      </w:pPr>
    </w:p>
    <w:p w14:paraId="42EE437E" w14:textId="77777777" w:rsidR="0032015F" w:rsidRPr="00371FE2" w:rsidRDefault="0032015F">
      <w:pPr>
        <w:pStyle w:val="BodyText"/>
        <w:spacing w:before="7"/>
        <w:rPr>
          <w:rFonts w:asciiTheme="minorHAnsi" w:hAnsiTheme="minorHAnsi" w:cstheme="minorHAnsi"/>
          <w:sz w:val="15"/>
          <w:szCs w:val="15"/>
        </w:rPr>
      </w:pPr>
    </w:p>
    <w:p w14:paraId="49A00CD8" w14:textId="286B9DFC" w:rsidR="0032015F" w:rsidRPr="00EC154F" w:rsidRDefault="00F81D02" w:rsidP="00CC5A14">
      <w:pPr>
        <w:pStyle w:val="Heading1"/>
      </w:pPr>
      <w:bookmarkStart w:id="5" w:name="_TOC_250009"/>
      <w:bookmarkEnd w:id="4"/>
      <w:r w:rsidRPr="00EC154F">
        <w:t>Timeline of our</w:t>
      </w:r>
      <w:bookmarkEnd w:id="5"/>
      <w:r w:rsidRPr="00EC154F">
        <w:t xml:space="preserve"> achievements</w:t>
      </w:r>
    </w:p>
    <w:p w14:paraId="2DE79DC3" w14:textId="733BCD4E" w:rsidR="0032015F" w:rsidRPr="00371FE2" w:rsidRDefault="00371FE2" w:rsidP="00371FE2">
      <w:pPr>
        <w:pStyle w:val="BodyText"/>
        <w:rPr>
          <w:rFonts w:ascii="MetaMediumLF-Roman"/>
          <w:sz w:val="20"/>
        </w:rPr>
      </w:pPr>
      <w:r>
        <w:rPr>
          <w:noProof/>
        </w:rPr>
        <w:drawing>
          <wp:anchor distT="0" distB="0" distL="114300" distR="114300" simplePos="0" relativeHeight="251654656" behindDoc="0" locked="0" layoutInCell="1" allowOverlap="1" wp14:anchorId="4646BDA0" wp14:editId="5A09D915">
            <wp:simplePos x="0" y="0"/>
            <wp:positionH relativeFrom="column">
              <wp:posOffset>-353695</wp:posOffset>
            </wp:positionH>
            <wp:positionV relativeFrom="paragraph">
              <wp:posOffset>159385</wp:posOffset>
            </wp:positionV>
            <wp:extent cx="7534275" cy="8088630"/>
            <wp:effectExtent l="0" t="0" r="952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34275" cy="808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C0414" w14:textId="77777777" w:rsidR="0032015F" w:rsidRDefault="0032015F">
      <w:pPr>
        <w:rPr>
          <w:rFonts w:ascii="MetaBoldLF-Roman"/>
          <w:sz w:val="23"/>
        </w:rPr>
        <w:sectPr w:rsidR="0032015F">
          <w:pgSz w:w="11910" w:h="16840"/>
          <w:pgMar w:top="1340" w:right="460" w:bottom="740" w:left="580" w:header="0" w:footer="540" w:gutter="0"/>
          <w:cols w:space="720"/>
        </w:sectPr>
      </w:pPr>
    </w:p>
    <w:p w14:paraId="4E13F3B7" w14:textId="3187770E" w:rsidR="0032015F" w:rsidRPr="00371FE2" w:rsidRDefault="0032015F" w:rsidP="00371FE2">
      <w:pPr>
        <w:pStyle w:val="BodyText"/>
        <w:rPr>
          <w:rFonts w:asciiTheme="minorHAnsi" w:hAnsiTheme="minorHAnsi" w:cstheme="minorHAnsi"/>
          <w:sz w:val="20"/>
        </w:rPr>
      </w:pPr>
    </w:p>
    <w:p w14:paraId="237BB160" w14:textId="77777777" w:rsidR="0032015F" w:rsidRPr="00371FE2" w:rsidRDefault="0032015F">
      <w:pPr>
        <w:pStyle w:val="BodyText"/>
        <w:rPr>
          <w:rFonts w:asciiTheme="minorHAnsi" w:hAnsiTheme="minorHAnsi" w:cstheme="minorHAnsi"/>
          <w:sz w:val="20"/>
        </w:rPr>
      </w:pPr>
    </w:p>
    <w:p w14:paraId="062CB97B" w14:textId="77777777" w:rsidR="0032015F" w:rsidRDefault="0032015F">
      <w:pPr>
        <w:pStyle w:val="BodyText"/>
        <w:rPr>
          <w:rFonts w:ascii="MetaOT-Norm"/>
          <w:sz w:val="20"/>
        </w:rPr>
      </w:pPr>
    </w:p>
    <w:p w14:paraId="7CD4653E" w14:textId="77777777" w:rsidR="0032015F" w:rsidRDefault="0032015F">
      <w:pPr>
        <w:pStyle w:val="BodyText"/>
        <w:rPr>
          <w:rFonts w:ascii="MetaOT-Norm"/>
          <w:sz w:val="20"/>
        </w:rPr>
      </w:pPr>
    </w:p>
    <w:p w14:paraId="7B3CF940" w14:textId="77777777" w:rsidR="0032015F" w:rsidRDefault="0032015F">
      <w:pPr>
        <w:pStyle w:val="BodyText"/>
        <w:rPr>
          <w:rFonts w:ascii="MetaOT-Norm"/>
          <w:sz w:val="20"/>
        </w:rPr>
      </w:pPr>
    </w:p>
    <w:p w14:paraId="6D3304A8" w14:textId="77777777" w:rsidR="0032015F" w:rsidRDefault="0032015F">
      <w:pPr>
        <w:pStyle w:val="BodyText"/>
        <w:rPr>
          <w:rFonts w:ascii="MetaOT-Norm"/>
          <w:sz w:val="20"/>
        </w:rPr>
      </w:pPr>
    </w:p>
    <w:p w14:paraId="3D879E7B" w14:textId="2D2031EA" w:rsidR="0032015F" w:rsidRDefault="0032015F" w:rsidP="00080AA6">
      <w:pPr>
        <w:spacing w:before="77" w:line="244" w:lineRule="exact"/>
        <w:rPr>
          <w:rFonts w:ascii="MetaOT-Norm"/>
          <w:sz w:val="18"/>
        </w:rPr>
      </w:pPr>
    </w:p>
    <w:p w14:paraId="6C6E8F6B" w14:textId="77777777" w:rsidR="0032015F" w:rsidRDefault="0032015F">
      <w:pPr>
        <w:pStyle w:val="BodyText"/>
        <w:rPr>
          <w:rFonts w:ascii="MetaOT-Norm"/>
          <w:sz w:val="20"/>
        </w:rPr>
      </w:pPr>
    </w:p>
    <w:p w14:paraId="6880DF26" w14:textId="192771D3" w:rsidR="0032015F" w:rsidRDefault="0032015F">
      <w:pPr>
        <w:pStyle w:val="BodyText"/>
        <w:rPr>
          <w:rFonts w:ascii="MetaOT-Norm"/>
          <w:sz w:val="20"/>
        </w:rPr>
      </w:pPr>
    </w:p>
    <w:p w14:paraId="19465F6E" w14:textId="77777777" w:rsidR="00997DA1" w:rsidRDefault="00997DA1">
      <w:pPr>
        <w:pStyle w:val="BodyText"/>
        <w:rPr>
          <w:rFonts w:ascii="MetaOT-Norm"/>
          <w:sz w:val="20"/>
        </w:rPr>
      </w:pPr>
    </w:p>
    <w:p w14:paraId="32FDA892" w14:textId="77777777" w:rsidR="0032015F" w:rsidRDefault="0032015F">
      <w:pPr>
        <w:pStyle w:val="BodyText"/>
        <w:spacing w:before="8"/>
        <w:rPr>
          <w:rFonts w:ascii="MetaOT-Norm"/>
          <w:sz w:val="16"/>
        </w:rPr>
      </w:pPr>
    </w:p>
    <w:p w14:paraId="4838B4DE" w14:textId="77777777" w:rsidR="0032015F" w:rsidRDefault="0032015F">
      <w:pPr>
        <w:rPr>
          <w:rFonts w:ascii="MetaOT-Norm"/>
          <w:sz w:val="16"/>
        </w:rPr>
        <w:sectPr w:rsidR="0032015F">
          <w:type w:val="continuous"/>
          <w:pgSz w:w="11910" w:h="16840"/>
          <w:pgMar w:top="0" w:right="460" w:bottom="280" w:left="580" w:header="0" w:footer="540" w:gutter="0"/>
          <w:cols w:space="720"/>
        </w:sectPr>
      </w:pPr>
    </w:p>
    <w:p w14:paraId="4A656B92" w14:textId="31002369" w:rsidR="0032015F" w:rsidRDefault="00080AA6">
      <w:pPr>
        <w:spacing w:line="216" w:lineRule="auto"/>
        <w:rPr>
          <w:rFonts w:ascii="MetaOT-NormIta" w:hAnsi="MetaOT-NormIta"/>
          <w:sz w:val="18"/>
        </w:rPr>
        <w:sectPr w:rsidR="0032015F">
          <w:type w:val="continuous"/>
          <w:pgSz w:w="11910" w:h="16840"/>
          <w:pgMar w:top="0" w:right="460" w:bottom="280" w:left="580" w:header="0" w:footer="540" w:gutter="0"/>
          <w:cols w:num="3" w:space="720" w:equalWidth="0">
            <w:col w:w="3396" w:space="1412"/>
            <w:col w:w="3791" w:space="39"/>
            <w:col w:w="2232"/>
          </w:cols>
        </w:sectPr>
      </w:pPr>
      <w:r w:rsidRPr="00080AA6">
        <w:rPr>
          <w:noProof/>
          <w:sz w:val="15"/>
          <w:szCs w:val="15"/>
        </w:rPr>
        <w:drawing>
          <wp:anchor distT="0" distB="0" distL="114300" distR="114300" simplePos="0" relativeHeight="251656704" behindDoc="1" locked="0" layoutInCell="1" allowOverlap="1" wp14:anchorId="25D1EA0F" wp14:editId="46D9D897">
            <wp:simplePos x="0" y="0"/>
            <wp:positionH relativeFrom="column">
              <wp:posOffset>-330200</wp:posOffset>
            </wp:positionH>
            <wp:positionV relativeFrom="paragraph">
              <wp:posOffset>176890</wp:posOffset>
            </wp:positionV>
            <wp:extent cx="7519670" cy="8414385"/>
            <wp:effectExtent l="0" t="0" r="5080" b="5715"/>
            <wp:wrapTight wrapText="bothSides">
              <wp:wrapPolygon edited="0">
                <wp:start x="0" y="0"/>
                <wp:lineTo x="0" y="21566"/>
                <wp:lineTo x="21560" y="21566"/>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19670" cy="841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6848C" w14:textId="2D2EEEEF" w:rsidR="00B50962" w:rsidRPr="00371FE2" w:rsidRDefault="009E58A5" w:rsidP="00B50962">
      <w:pPr>
        <w:pStyle w:val="BodyText"/>
        <w:rPr>
          <w:rFonts w:asciiTheme="minorHAnsi" w:hAnsiTheme="minorHAnsi" w:cstheme="minorHAnsi"/>
          <w:sz w:val="20"/>
        </w:rPr>
      </w:pPr>
      <w:r>
        <w:rPr>
          <w:noProof/>
        </w:rPr>
        <w:lastRenderedPageBreak/>
        <w:drawing>
          <wp:anchor distT="0" distB="0" distL="114300" distR="114300" simplePos="0" relativeHeight="251663872" behindDoc="1" locked="0" layoutInCell="1" allowOverlap="1" wp14:anchorId="61B7606D" wp14:editId="7EB7A6D8">
            <wp:simplePos x="0" y="0"/>
            <wp:positionH relativeFrom="column">
              <wp:posOffset>-335915</wp:posOffset>
            </wp:positionH>
            <wp:positionV relativeFrom="paragraph">
              <wp:posOffset>200888</wp:posOffset>
            </wp:positionV>
            <wp:extent cx="7533612" cy="8277860"/>
            <wp:effectExtent l="0" t="0" r="0" b="0"/>
            <wp:wrapTight wrapText="bothSides">
              <wp:wrapPolygon edited="0">
                <wp:start x="0" y="0"/>
                <wp:lineTo x="0" y="21524"/>
                <wp:lineTo x="21522" y="21524"/>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533612" cy="827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7A901" w14:textId="74ED99F3" w:rsidR="00B50962" w:rsidRPr="00371FE2" w:rsidRDefault="00B50962" w:rsidP="00B50962">
      <w:pPr>
        <w:pStyle w:val="BodyText"/>
        <w:rPr>
          <w:rFonts w:asciiTheme="minorHAnsi" w:hAnsiTheme="minorHAnsi" w:cstheme="minorHAnsi"/>
          <w:sz w:val="20"/>
        </w:rPr>
      </w:pPr>
    </w:p>
    <w:p w14:paraId="56F9D78B" w14:textId="574764FD" w:rsidR="00B50962" w:rsidRPr="00B50962" w:rsidRDefault="00B50962" w:rsidP="00B50962">
      <w:pPr>
        <w:pStyle w:val="BodyText"/>
        <w:rPr>
          <w:rFonts w:asciiTheme="minorHAnsi" w:hAnsiTheme="minorHAnsi" w:cstheme="minorHAnsi"/>
          <w:sz w:val="15"/>
          <w:szCs w:val="15"/>
        </w:rPr>
      </w:pPr>
    </w:p>
    <w:p w14:paraId="49CED6AC" w14:textId="07E35287" w:rsidR="00B50962" w:rsidRPr="00371FE2" w:rsidRDefault="00080AA6" w:rsidP="00521A8C">
      <w:pPr>
        <w:rPr>
          <w:rFonts w:asciiTheme="minorHAnsi" w:hAnsiTheme="minorHAnsi" w:cstheme="minorHAnsi"/>
          <w:sz w:val="20"/>
        </w:rPr>
      </w:pPr>
      <w:r>
        <w:rPr>
          <w:rFonts w:ascii="MetaOT-NormIta"/>
          <w:i/>
          <w:sz w:val="20"/>
        </w:rPr>
        <w:br w:type="page"/>
      </w:r>
    </w:p>
    <w:p w14:paraId="1F0E62E5" w14:textId="77777777" w:rsidR="00B50962" w:rsidRPr="00371FE2" w:rsidRDefault="00B50962" w:rsidP="00B50962">
      <w:pPr>
        <w:pStyle w:val="BodyText"/>
        <w:rPr>
          <w:rFonts w:asciiTheme="minorHAnsi" w:hAnsiTheme="minorHAnsi" w:cstheme="minorHAnsi"/>
          <w:sz w:val="20"/>
        </w:rPr>
      </w:pPr>
    </w:p>
    <w:p w14:paraId="05F4BFF0" w14:textId="77777777" w:rsidR="00B50962" w:rsidRPr="00371FE2" w:rsidRDefault="00B50962" w:rsidP="00B50962">
      <w:pPr>
        <w:pStyle w:val="BodyText"/>
        <w:rPr>
          <w:rFonts w:asciiTheme="minorHAnsi" w:hAnsiTheme="minorHAnsi" w:cstheme="minorHAnsi"/>
          <w:sz w:val="20"/>
        </w:rPr>
      </w:pPr>
    </w:p>
    <w:p w14:paraId="19741E60" w14:textId="77777777" w:rsidR="00B50962" w:rsidRPr="00371FE2" w:rsidRDefault="00B50962" w:rsidP="00B50962">
      <w:pPr>
        <w:pStyle w:val="BodyText"/>
        <w:spacing w:before="7"/>
        <w:rPr>
          <w:rFonts w:asciiTheme="minorHAnsi" w:hAnsiTheme="minorHAnsi" w:cstheme="minorHAnsi"/>
          <w:sz w:val="15"/>
          <w:szCs w:val="15"/>
        </w:rPr>
      </w:pPr>
    </w:p>
    <w:p w14:paraId="5487622C" w14:textId="77777777" w:rsidR="0032015F" w:rsidRPr="00EC154F" w:rsidRDefault="00F81D02" w:rsidP="00CC5A14">
      <w:pPr>
        <w:pStyle w:val="Heading1"/>
      </w:pPr>
      <w:bookmarkStart w:id="6" w:name="_TOC_250008"/>
      <w:r w:rsidRPr="00EC154F">
        <w:t xml:space="preserve">Snapshot of 2022 </w:t>
      </w:r>
      <w:bookmarkEnd w:id="6"/>
      <w:r w:rsidRPr="00EC154F">
        <w:t>progress</w:t>
      </w:r>
    </w:p>
    <w:p w14:paraId="68CE2572" w14:textId="77777777" w:rsidR="0032015F" w:rsidRDefault="0032015F" w:rsidP="00C94433">
      <w:pPr>
        <w:pStyle w:val="BodyText"/>
        <w:rPr>
          <w:rFonts w:ascii="MetaMediumLF-Roman"/>
          <w:sz w:val="20"/>
        </w:rPr>
      </w:pPr>
    </w:p>
    <w:p w14:paraId="01D51327" w14:textId="07B4147D" w:rsidR="0032015F" w:rsidRPr="00080AA6" w:rsidRDefault="00F81D02" w:rsidP="00C94433">
      <w:pPr>
        <w:pStyle w:val="BodyText"/>
        <w:ind w:left="1971" w:right="1715"/>
        <w:jc w:val="both"/>
        <w:rPr>
          <w:rFonts w:asciiTheme="minorHAnsi" w:hAnsiTheme="minorHAnsi" w:cstheme="minorHAnsi"/>
        </w:rPr>
      </w:pPr>
      <w:r w:rsidRPr="00080AA6">
        <w:rPr>
          <w:rFonts w:asciiTheme="minorHAnsi" w:hAnsiTheme="minorHAnsi" w:cstheme="minorHAnsi"/>
          <w:color w:val="231F20"/>
        </w:rPr>
        <w:t>In</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2022,</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we</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have</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now</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completed</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220</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of</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the</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317</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recommendations</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directed</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to</w:t>
      </w:r>
      <w:r w:rsidRPr="00080AA6">
        <w:rPr>
          <w:rFonts w:asciiTheme="minorHAnsi" w:hAnsiTheme="minorHAnsi" w:cstheme="minorHAnsi"/>
          <w:color w:val="231F20"/>
          <w:spacing w:val="-6"/>
        </w:rPr>
        <w:t xml:space="preserve"> </w:t>
      </w:r>
      <w:r w:rsidRPr="00080AA6">
        <w:rPr>
          <w:rFonts w:asciiTheme="minorHAnsi" w:hAnsiTheme="minorHAnsi" w:cstheme="minorHAnsi"/>
          <w:color w:val="231F20"/>
        </w:rPr>
        <w:t>the Queensland</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Government,</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either</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in</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full</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or</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in</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part,</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by</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the</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Royal</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Commission.</w:t>
      </w:r>
      <w:r w:rsidRPr="00080AA6">
        <w:rPr>
          <w:rFonts w:asciiTheme="minorHAnsi" w:hAnsiTheme="minorHAnsi" w:cstheme="minorHAnsi"/>
          <w:color w:val="231F20"/>
          <w:spacing w:val="-1"/>
        </w:rPr>
        <w:t xml:space="preserve"> </w:t>
      </w:r>
      <w:r w:rsidRPr="00080AA6">
        <w:rPr>
          <w:rFonts w:asciiTheme="minorHAnsi" w:hAnsiTheme="minorHAnsi" w:cstheme="minorHAnsi"/>
          <w:color w:val="231F20"/>
        </w:rPr>
        <w:t>These recommendations are summarised below.</w:t>
      </w:r>
    </w:p>
    <w:p w14:paraId="03FE93C6" w14:textId="4D3B15DB" w:rsidR="0032015F" w:rsidRDefault="00B50962">
      <w:pPr>
        <w:pStyle w:val="BodyText"/>
        <w:rPr>
          <w:sz w:val="20"/>
        </w:rPr>
      </w:pPr>
      <w:r>
        <w:rPr>
          <w:noProof/>
        </w:rPr>
        <w:drawing>
          <wp:anchor distT="0" distB="0" distL="114300" distR="114300" simplePos="0" relativeHeight="251658752" behindDoc="1" locked="0" layoutInCell="1" allowOverlap="1" wp14:anchorId="051DC31E" wp14:editId="5761B714">
            <wp:simplePos x="0" y="0"/>
            <wp:positionH relativeFrom="column">
              <wp:posOffset>-368300</wp:posOffset>
            </wp:positionH>
            <wp:positionV relativeFrom="paragraph">
              <wp:posOffset>165735</wp:posOffset>
            </wp:positionV>
            <wp:extent cx="7571105" cy="6794500"/>
            <wp:effectExtent l="0" t="0" r="0" b="6350"/>
            <wp:wrapTight wrapText="bothSides">
              <wp:wrapPolygon edited="0">
                <wp:start x="0" y="0"/>
                <wp:lineTo x="0" y="21560"/>
                <wp:lineTo x="21522" y="21560"/>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71105" cy="679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7D3BE" w14:textId="77777777" w:rsidR="0032015F" w:rsidRDefault="0032015F">
      <w:pPr>
        <w:pStyle w:val="BodyText"/>
        <w:spacing w:before="10"/>
        <w:rPr>
          <w:sz w:val="24"/>
        </w:rPr>
      </w:pPr>
    </w:p>
    <w:p w14:paraId="0802FE70" w14:textId="77777777" w:rsidR="0032015F" w:rsidRDefault="0032015F">
      <w:pPr>
        <w:rPr>
          <w:sz w:val="24"/>
        </w:rPr>
        <w:sectPr w:rsidR="0032015F">
          <w:pgSz w:w="11910" w:h="16840"/>
          <w:pgMar w:top="1800" w:right="460" w:bottom="740" w:left="580" w:header="0" w:footer="540" w:gutter="0"/>
          <w:cols w:space="720"/>
        </w:sectPr>
      </w:pPr>
    </w:p>
    <w:p w14:paraId="4768432B" w14:textId="637A9E88" w:rsidR="0032015F" w:rsidRDefault="00F81D02" w:rsidP="00B50962">
      <w:pPr>
        <w:spacing w:before="65" w:line="246" w:lineRule="exact"/>
        <w:ind w:left="272"/>
        <w:rPr>
          <w:rFonts w:ascii="MetaOT-Book"/>
          <w:color w:val="FFFFFF"/>
          <w:spacing w:val="-5"/>
          <w:sz w:val="19"/>
        </w:rPr>
      </w:pPr>
      <w:r>
        <w:rPr>
          <w:rFonts w:ascii="MetaOT-Book"/>
          <w:color w:val="FFFFFF"/>
          <w:sz w:val="19"/>
        </w:rPr>
        <w:lastRenderedPageBreak/>
        <w:t>Theme</w:t>
      </w:r>
      <w:r>
        <w:rPr>
          <w:rFonts w:ascii="MetaOT-Book"/>
          <w:color w:val="FFFFFF"/>
          <w:spacing w:val="7"/>
          <w:sz w:val="19"/>
        </w:rPr>
        <w:t xml:space="preserve"> </w:t>
      </w:r>
      <w:r>
        <w:rPr>
          <w:rFonts w:ascii="MetaOT-Book"/>
          <w:color w:val="FFFFFF"/>
          <w:spacing w:val="-5"/>
          <w:sz w:val="19"/>
        </w:rPr>
        <w:t>1</w:t>
      </w:r>
    </w:p>
    <w:p w14:paraId="1355A57D" w14:textId="77777777" w:rsidR="00B50962" w:rsidRPr="00371FE2" w:rsidRDefault="00B50962" w:rsidP="00B50962">
      <w:pPr>
        <w:pStyle w:val="BodyText"/>
        <w:rPr>
          <w:rFonts w:asciiTheme="minorHAnsi" w:hAnsiTheme="minorHAnsi" w:cstheme="minorHAnsi"/>
          <w:sz w:val="20"/>
        </w:rPr>
      </w:pPr>
    </w:p>
    <w:p w14:paraId="57BA58B1" w14:textId="77777777" w:rsidR="00B50962" w:rsidRPr="00371FE2" w:rsidRDefault="00B50962" w:rsidP="00B50962">
      <w:pPr>
        <w:pStyle w:val="BodyText"/>
        <w:rPr>
          <w:rFonts w:asciiTheme="minorHAnsi" w:hAnsiTheme="minorHAnsi" w:cstheme="minorHAnsi"/>
          <w:sz w:val="20"/>
        </w:rPr>
      </w:pPr>
    </w:p>
    <w:p w14:paraId="22E9658E" w14:textId="77777777" w:rsidR="00B50962" w:rsidRPr="00371FE2" w:rsidRDefault="00B50962" w:rsidP="00B50962">
      <w:pPr>
        <w:pStyle w:val="BodyText"/>
        <w:rPr>
          <w:rFonts w:asciiTheme="minorHAnsi" w:hAnsiTheme="minorHAnsi" w:cstheme="minorHAnsi"/>
          <w:sz w:val="20"/>
        </w:rPr>
      </w:pPr>
    </w:p>
    <w:p w14:paraId="3A6D012B" w14:textId="61E1411D" w:rsidR="0032015F" w:rsidRPr="00B50962" w:rsidRDefault="00F81D02" w:rsidP="00B50962">
      <w:pPr>
        <w:spacing w:line="246" w:lineRule="exact"/>
        <w:ind w:left="6136"/>
        <w:rPr>
          <w:rFonts w:asciiTheme="minorHAnsi" w:hAnsiTheme="minorHAnsi" w:cstheme="minorHAnsi"/>
          <w:sz w:val="15"/>
          <w:szCs w:val="15"/>
        </w:rPr>
      </w:pPr>
      <w:r>
        <w:rPr>
          <w:rFonts w:ascii="Meta OT"/>
          <w:b/>
          <w:color w:val="FFFFFF"/>
          <w:spacing w:val="-2"/>
          <w:sz w:val="19"/>
        </w:rPr>
        <w:t xml:space="preserve">Healing and </w:t>
      </w:r>
    </w:p>
    <w:p w14:paraId="02D28FD0" w14:textId="77777777" w:rsidR="0032015F" w:rsidRPr="00EC154F" w:rsidRDefault="00F81D02" w:rsidP="00CC5A14">
      <w:pPr>
        <w:pStyle w:val="Heading1"/>
      </w:pPr>
      <w:bookmarkStart w:id="7" w:name="_TOC_250007"/>
      <w:r w:rsidRPr="00EC154F">
        <w:t xml:space="preserve">2022 </w:t>
      </w:r>
      <w:r w:rsidRPr="00CC5A14">
        <w:t>Update</w:t>
      </w:r>
      <w:r w:rsidRPr="00EC154F">
        <w:t xml:space="preserve"> from the Truth, Healing </w:t>
      </w:r>
      <w:bookmarkEnd w:id="7"/>
      <w:r w:rsidRPr="00EC154F">
        <w:t>and Reconciliation Taskforce</w:t>
      </w:r>
    </w:p>
    <w:p w14:paraId="62E3D316" w14:textId="7A52742D" w:rsidR="0032015F" w:rsidRPr="003B76A4" w:rsidRDefault="00F81D02" w:rsidP="00C94433">
      <w:pPr>
        <w:pStyle w:val="BodyText"/>
        <w:spacing w:before="160"/>
        <w:ind w:left="1971" w:right="934"/>
        <w:rPr>
          <w:rFonts w:asciiTheme="minorHAnsi" w:hAnsiTheme="minorHAnsi" w:cstheme="minorHAnsi"/>
        </w:rPr>
      </w:pPr>
      <w:r w:rsidRPr="003B76A4">
        <w:rPr>
          <w:rFonts w:asciiTheme="minorHAnsi" w:hAnsiTheme="minorHAnsi" w:cstheme="minorHAnsi"/>
          <w:color w:val="231F20"/>
        </w:rPr>
        <w:t>The</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Truth,</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Healing</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and</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Reconciliation</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Taskforce</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Taskforce)</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was</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established</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in</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2018</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to advise</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Queensland</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Government</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on</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implementation</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Royal</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Commission</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spacing w:val="-2"/>
        </w:rPr>
        <w:t>reforms.</w:t>
      </w:r>
    </w:p>
    <w:p w14:paraId="5925D97F" w14:textId="77777777" w:rsidR="0032015F" w:rsidRPr="003B76A4" w:rsidRDefault="00F81D02" w:rsidP="00C94433">
      <w:pPr>
        <w:pStyle w:val="BodyText"/>
        <w:spacing w:before="160"/>
        <w:ind w:left="1971" w:right="934"/>
        <w:rPr>
          <w:rFonts w:asciiTheme="minorHAnsi" w:hAnsiTheme="minorHAnsi" w:cstheme="minorHAnsi"/>
        </w:rPr>
      </w:pPr>
      <w:r w:rsidRPr="003B76A4">
        <w:rPr>
          <w:rFonts w:asciiTheme="minorHAnsi" w:hAnsiTheme="minorHAnsi" w:cstheme="minorHAnsi"/>
          <w:color w:val="231F20"/>
        </w:rPr>
        <w:t>The</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Taskforce</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is</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chaired</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by</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Mr</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Robert</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(Bob)</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Atkinson,</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AO</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APM,</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former</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Queensland</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Police Commissioner</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and</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Commissioner</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Royal</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Commission,</w:t>
      </w:r>
      <w:r w:rsidRPr="003B76A4">
        <w:rPr>
          <w:rFonts w:asciiTheme="minorHAnsi" w:hAnsiTheme="minorHAnsi" w:cstheme="minorHAnsi"/>
          <w:color w:val="231F20"/>
          <w:spacing w:val="-8"/>
        </w:rPr>
        <w:t xml:space="preserve"> </w:t>
      </w:r>
      <w:r w:rsidRPr="003B76A4">
        <w:rPr>
          <w:rFonts w:asciiTheme="minorHAnsi" w:hAnsiTheme="minorHAnsi" w:cstheme="minorHAnsi"/>
          <w:color w:val="231F20"/>
        </w:rPr>
        <w:t>and</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includes</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membership</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spacing w:val="-5"/>
        </w:rPr>
        <w:t>of:</w:t>
      </w:r>
    </w:p>
    <w:p w14:paraId="1C15BA33" w14:textId="77777777" w:rsidR="0032015F" w:rsidRPr="003B76A4" w:rsidRDefault="00F81D02" w:rsidP="00C94433">
      <w:pPr>
        <w:pStyle w:val="ListParagraph"/>
        <w:numPr>
          <w:ilvl w:val="0"/>
          <w:numId w:val="10"/>
        </w:numPr>
        <w:tabs>
          <w:tab w:val="left" w:pos="2255"/>
        </w:tabs>
        <w:spacing w:before="80"/>
        <w:ind w:left="2251"/>
        <w:rPr>
          <w:rFonts w:asciiTheme="minorHAnsi" w:hAnsiTheme="minorHAnsi" w:cstheme="minorHAnsi"/>
        </w:rPr>
      </w:pPr>
      <w:r w:rsidRPr="003B76A4">
        <w:rPr>
          <w:rFonts w:asciiTheme="minorHAnsi" w:hAnsiTheme="minorHAnsi" w:cstheme="minorHAnsi"/>
          <w:color w:val="231F20"/>
        </w:rPr>
        <w:t>four</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people</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with</w:t>
      </w:r>
      <w:r w:rsidRPr="003B76A4">
        <w:rPr>
          <w:rFonts w:asciiTheme="minorHAnsi" w:hAnsiTheme="minorHAnsi" w:cstheme="minorHAnsi"/>
          <w:color w:val="231F20"/>
          <w:spacing w:val="-2"/>
        </w:rPr>
        <w:t xml:space="preserve"> </w:t>
      </w:r>
      <w:r w:rsidRPr="003B76A4">
        <w:rPr>
          <w:rFonts w:asciiTheme="minorHAnsi" w:hAnsiTheme="minorHAnsi" w:cstheme="minorHAnsi"/>
          <w:color w:val="231F20"/>
        </w:rPr>
        <w:t>lived</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experience</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2"/>
        </w:rPr>
        <w:t xml:space="preserve"> </w:t>
      </w:r>
      <w:r w:rsidRPr="003B76A4">
        <w:rPr>
          <w:rFonts w:asciiTheme="minorHAnsi" w:hAnsiTheme="minorHAnsi" w:cstheme="minorHAnsi"/>
          <w:color w:val="231F20"/>
        </w:rPr>
        <w:t>institutional</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child</w:t>
      </w:r>
      <w:r w:rsidRPr="003B76A4">
        <w:rPr>
          <w:rFonts w:asciiTheme="minorHAnsi" w:hAnsiTheme="minorHAnsi" w:cstheme="minorHAnsi"/>
          <w:color w:val="231F20"/>
          <w:spacing w:val="-2"/>
        </w:rPr>
        <w:t xml:space="preserve"> abuse;</w:t>
      </w:r>
    </w:p>
    <w:p w14:paraId="089500EF" w14:textId="77777777" w:rsidR="0032015F" w:rsidRPr="003B76A4" w:rsidRDefault="00F81D02" w:rsidP="00C94433">
      <w:pPr>
        <w:pStyle w:val="ListParagraph"/>
        <w:numPr>
          <w:ilvl w:val="0"/>
          <w:numId w:val="10"/>
        </w:numPr>
        <w:tabs>
          <w:tab w:val="left" w:pos="2255"/>
        </w:tabs>
        <w:spacing w:before="80"/>
        <w:ind w:left="2251"/>
        <w:rPr>
          <w:rFonts w:asciiTheme="minorHAnsi" w:hAnsiTheme="minorHAnsi" w:cstheme="minorHAnsi"/>
        </w:rPr>
      </w:pPr>
      <w:r w:rsidRPr="003B76A4">
        <w:rPr>
          <w:rFonts w:asciiTheme="minorHAnsi" w:hAnsiTheme="minorHAnsi" w:cstheme="minorHAnsi"/>
          <w:color w:val="231F20"/>
        </w:rPr>
        <w:t>two</w:t>
      </w:r>
      <w:r w:rsidRPr="003B76A4">
        <w:rPr>
          <w:rFonts w:asciiTheme="minorHAnsi" w:hAnsiTheme="minorHAnsi" w:cstheme="minorHAnsi"/>
          <w:color w:val="231F20"/>
          <w:spacing w:val="1"/>
        </w:rPr>
        <w:t xml:space="preserve"> </w:t>
      </w:r>
      <w:r w:rsidRPr="003B76A4">
        <w:rPr>
          <w:rFonts w:asciiTheme="minorHAnsi" w:hAnsiTheme="minorHAnsi" w:cstheme="minorHAnsi"/>
          <w:color w:val="231F20"/>
        </w:rPr>
        <w:t>representatives</w:t>
      </w:r>
      <w:r w:rsidRPr="003B76A4">
        <w:rPr>
          <w:rFonts w:asciiTheme="minorHAnsi" w:hAnsiTheme="minorHAnsi" w:cstheme="minorHAnsi"/>
          <w:color w:val="231F20"/>
          <w:spacing w:val="1"/>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1"/>
        </w:rPr>
        <w:t xml:space="preserve"> </w:t>
      </w:r>
      <w:r w:rsidRPr="003B76A4">
        <w:rPr>
          <w:rFonts w:asciiTheme="minorHAnsi" w:hAnsiTheme="minorHAnsi" w:cstheme="minorHAnsi"/>
          <w:color w:val="231F20"/>
        </w:rPr>
        <w:t>services</w:t>
      </w:r>
      <w:r w:rsidRPr="003B76A4">
        <w:rPr>
          <w:rFonts w:asciiTheme="minorHAnsi" w:hAnsiTheme="minorHAnsi" w:cstheme="minorHAnsi"/>
          <w:color w:val="231F20"/>
          <w:spacing w:val="1"/>
        </w:rPr>
        <w:t xml:space="preserve"> </w:t>
      </w:r>
      <w:r w:rsidRPr="003B76A4">
        <w:rPr>
          <w:rFonts w:asciiTheme="minorHAnsi" w:hAnsiTheme="minorHAnsi" w:cstheme="minorHAnsi"/>
          <w:color w:val="231F20"/>
        </w:rPr>
        <w:t>that</w:t>
      </w:r>
      <w:r w:rsidRPr="003B76A4">
        <w:rPr>
          <w:rFonts w:asciiTheme="minorHAnsi" w:hAnsiTheme="minorHAnsi" w:cstheme="minorHAnsi"/>
          <w:color w:val="231F20"/>
          <w:spacing w:val="2"/>
        </w:rPr>
        <w:t xml:space="preserve"> </w:t>
      </w:r>
      <w:r w:rsidRPr="003B76A4">
        <w:rPr>
          <w:rFonts w:asciiTheme="minorHAnsi" w:hAnsiTheme="minorHAnsi" w:cstheme="minorHAnsi"/>
          <w:color w:val="231F20"/>
        </w:rPr>
        <w:t>support</w:t>
      </w:r>
      <w:r w:rsidRPr="003B76A4">
        <w:rPr>
          <w:rFonts w:asciiTheme="minorHAnsi" w:hAnsiTheme="minorHAnsi" w:cstheme="minorHAnsi"/>
          <w:color w:val="231F20"/>
          <w:spacing w:val="1"/>
        </w:rPr>
        <w:t xml:space="preserve"> </w:t>
      </w:r>
      <w:r w:rsidRPr="003B76A4">
        <w:rPr>
          <w:rFonts w:asciiTheme="minorHAnsi" w:hAnsiTheme="minorHAnsi" w:cstheme="minorHAnsi"/>
          <w:color w:val="231F20"/>
        </w:rPr>
        <w:t>people</w:t>
      </w:r>
      <w:r w:rsidRPr="003B76A4">
        <w:rPr>
          <w:rFonts w:asciiTheme="minorHAnsi" w:hAnsiTheme="minorHAnsi" w:cstheme="minorHAnsi"/>
          <w:color w:val="231F20"/>
          <w:spacing w:val="1"/>
        </w:rPr>
        <w:t xml:space="preserve"> </w:t>
      </w:r>
      <w:r w:rsidRPr="003B76A4">
        <w:rPr>
          <w:rFonts w:asciiTheme="minorHAnsi" w:hAnsiTheme="minorHAnsi" w:cstheme="minorHAnsi"/>
          <w:color w:val="231F20"/>
        </w:rPr>
        <w:t>with</w:t>
      </w:r>
      <w:r w:rsidRPr="003B76A4">
        <w:rPr>
          <w:rFonts w:asciiTheme="minorHAnsi" w:hAnsiTheme="minorHAnsi" w:cstheme="minorHAnsi"/>
          <w:color w:val="231F20"/>
          <w:spacing w:val="1"/>
        </w:rPr>
        <w:t xml:space="preserve"> </w:t>
      </w:r>
      <w:r w:rsidRPr="003B76A4">
        <w:rPr>
          <w:rFonts w:asciiTheme="minorHAnsi" w:hAnsiTheme="minorHAnsi" w:cstheme="minorHAnsi"/>
          <w:color w:val="231F20"/>
        </w:rPr>
        <w:t>lived</w:t>
      </w:r>
      <w:r w:rsidRPr="003B76A4">
        <w:rPr>
          <w:rFonts w:asciiTheme="minorHAnsi" w:hAnsiTheme="minorHAnsi" w:cstheme="minorHAnsi"/>
          <w:color w:val="231F20"/>
          <w:spacing w:val="2"/>
        </w:rPr>
        <w:t xml:space="preserve"> </w:t>
      </w:r>
      <w:r w:rsidRPr="003B76A4">
        <w:rPr>
          <w:rFonts w:asciiTheme="minorHAnsi" w:hAnsiTheme="minorHAnsi" w:cstheme="minorHAnsi"/>
          <w:color w:val="231F20"/>
          <w:spacing w:val="-2"/>
        </w:rPr>
        <w:t>experience;</w:t>
      </w:r>
    </w:p>
    <w:p w14:paraId="57519276" w14:textId="77777777" w:rsidR="0032015F" w:rsidRPr="003B76A4" w:rsidRDefault="00F81D02" w:rsidP="00C94433">
      <w:pPr>
        <w:pStyle w:val="ListParagraph"/>
        <w:numPr>
          <w:ilvl w:val="0"/>
          <w:numId w:val="10"/>
        </w:numPr>
        <w:tabs>
          <w:tab w:val="left" w:pos="2255"/>
        </w:tabs>
        <w:spacing w:before="80"/>
        <w:ind w:left="2251"/>
        <w:rPr>
          <w:rFonts w:asciiTheme="minorHAnsi" w:hAnsiTheme="minorHAnsi" w:cstheme="minorHAnsi"/>
        </w:rPr>
      </w:pPr>
      <w:r w:rsidRPr="003B76A4">
        <w:rPr>
          <w:rFonts w:asciiTheme="minorHAnsi" w:hAnsiTheme="minorHAnsi" w:cstheme="minorHAnsi"/>
          <w:color w:val="231F20"/>
        </w:rPr>
        <w:t>one</w:t>
      </w:r>
      <w:r w:rsidRPr="003B76A4">
        <w:rPr>
          <w:rFonts w:asciiTheme="minorHAnsi" w:hAnsiTheme="minorHAnsi" w:cstheme="minorHAnsi"/>
          <w:color w:val="231F20"/>
          <w:spacing w:val="-1"/>
        </w:rPr>
        <w:t xml:space="preserve"> </w:t>
      </w:r>
      <w:r w:rsidRPr="003B76A4">
        <w:rPr>
          <w:rFonts w:asciiTheme="minorHAnsi" w:hAnsiTheme="minorHAnsi" w:cstheme="minorHAnsi"/>
          <w:color w:val="231F20"/>
        </w:rPr>
        <w:t xml:space="preserve">representative of care service </w:t>
      </w:r>
      <w:r w:rsidRPr="003B76A4">
        <w:rPr>
          <w:rFonts w:asciiTheme="minorHAnsi" w:hAnsiTheme="minorHAnsi" w:cstheme="minorHAnsi"/>
          <w:color w:val="231F20"/>
          <w:spacing w:val="-2"/>
        </w:rPr>
        <w:t>providers;</w:t>
      </w:r>
    </w:p>
    <w:p w14:paraId="6F6C9733" w14:textId="77777777" w:rsidR="0032015F" w:rsidRPr="003B76A4" w:rsidRDefault="00F81D02" w:rsidP="00C94433">
      <w:pPr>
        <w:pStyle w:val="ListParagraph"/>
        <w:numPr>
          <w:ilvl w:val="0"/>
          <w:numId w:val="10"/>
        </w:numPr>
        <w:tabs>
          <w:tab w:val="left" w:pos="2255"/>
        </w:tabs>
        <w:spacing w:before="80"/>
        <w:ind w:left="2251"/>
        <w:rPr>
          <w:rFonts w:asciiTheme="minorHAnsi" w:hAnsiTheme="minorHAnsi" w:cstheme="minorHAnsi"/>
        </w:rPr>
      </w:pPr>
      <w:r w:rsidRPr="003B76A4">
        <w:rPr>
          <w:rFonts w:asciiTheme="minorHAnsi" w:hAnsiTheme="minorHAnsi" w:cstheme="minorHAnsi"/>
          <w:color w:val="231F20"/>
        </w:rPr>
        <w:t>one</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representative</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an</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organisation</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that</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supports</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children</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and</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young</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people;</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spacing w:val="-5"/>
        </w:rPr>
        <w:t>and</w:t>
      </w:r>
    </w:p>
    <w:p w14:paraId="33F173AB" w14:textId="77777777" w:rsidR="0032015F" w:rsidRPr="003B76A4" w:rsidRDefault="00F81D02" w:rsidP="00C94433">
      <w:pPr>
        <w:pStyle w:val="ListParagraph"/>
        <w:numPr>
          <w:ilvl w:val="0"/>
          <w:numId w:val="10"/>
        </w:numPr>
        <w:tabs>
          <w:tab w:val="left" w:pos="2255"/>
        </w:tabs>
        <w:spacing w:before="80"/>
        <w:ind w:left="2251"/>
        <w:rPr>
          <w:rFonts w:asciiTheme="minorHAnsi" w:hAnsiTheme="minorHAnsi" w:cstheme="minorHAnsi"/>
        </w:rPr>
      </w:pPr>
      <w:r w:rsidRPr="003B76A4">
        <w:rPr>
          <w:rFonts w:asciiTheme="minorHAnsi" w:hAnsiTheme="minorHAnsi" w:cstheme="minorHAnsi"/>
          <w:color w:val="231F20"/>
        </w:rPr>
        <w:t>one</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representative</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religious</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spacing w:val="-2"/>
        </w:rPr>
        <w:t>institutions.</w:t>
      </w:r>
    </w:p>
    <w:p w14:paraId="50EF2F93" w14:textId="77777777" w:rsidR="0032015F" w:rsidRPr="003B76A4" w:rsidRDefault="00F81D02" w:rsidP="00C94433">
      <w:pPr>
        <w:pStyle w:val="BodyText"/>
        <w:spacing w:before="160"/>
        <w:ind w:left="1971"/>
        <w:rPr>
          <w:rFonts w:asciiTheme="minorHAnsi" w:hAnsiTheme="minorHAnsi" w:cstheme="minorHAnsi"/>
        </w:rPr>
      </w:pPr>
      <w:r w:rsidRPr="003B76A4">
        <w:rPr>
          <w:rFonts w:asciiTheme="minorHAnsi" w:hAnsiTheme="minorHAnsi" w:cstheme="minorHAnsi"/>
          <w:color w:val="231F20"/>
        </w:rPr>
        <w:t>During</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2022,</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Taskforce</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met</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formally</w:t>
      </w:r>
      <w:r w:rsidRPr="003B76A4">
        <w:rPr>
          <w:rFonts w:asciiTheme="minorHAnsi" w:hAnsiTheme="minorHAnsi" w:cstheme="minorHAnsi"/>
          <w:color w:val="231F20"/>
          <w:spacing w:val="-2"/>
        </w:rPr>
        <w:t xml:space="preserve"> </w:t>
      </w:r>
      <w:r w:rsidRPr="003B76A4">
        <w:rPr>
          <w:rFonts w:asciiTheme="minorHAnsi" w:hAnsiTheme="minorHAnsi" w:cstheme="minorHAnsi"/>
          <w:color w:val="231F20"/>
        </w:rPr>
        <w:t>four</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times,</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focused</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on</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three</w:t>
      </w:r>
      <w:r w:rsidRPr="003B76A4">
        <w:rPr>
          <w:rFonts w:asciiTheme="minorHAnsi" w:hAnsiTheme="minorHAnsi" w:cstheme="minorHAnsi"/>
          <w:color w:val="231F20"/>
          <w:spacing w:val="-2"/>
        </w:rPr>
        <w:t xml:space="preserve"> priorities:</w:t>
      </w:r>
    </w:p>
    <w:p w14:paraId="03010D0C" w14:textId="77777777" w:rsidR="0032015F" w:rsidRPr="003B76A4" w:rsidRDefault="00F81D02" w:rsidP="00C94433">
      <w:pPr>
        <w:pStyle w:val="ListParagraph"/>
        <w:numPr>
          <w:ilvl w:val="0"/>
          <w:numId w:val="9"/>
        </w:numPr>
        <w:tabs>
          <w:tab w:val="left" w:pos="2255"/>
        </w:tabs>
        <w:spacing w:before="80"/>
        <w:ind w:left="2251"/>
        <w:rPr>
          <w:rFonts w:asciiTheme="minorHAnsi" w:hAnsiTheme="minorHAnsi" w:cstheme="minorHAnsi"/>
        </w:rPr>
      </w:pPr>
      <w:r w:rsidRPr="003B76A4">
        <w:rPr>
          <w:rFonts w:asciiTheme="minorHAnsi" w:hAnsiTheme="minorHAnsi" w:cstheme="minorHAnsi"/>
          <w:color w:val="231F20"/>
        </w:rPr>
        <w:t>implementation</w:t>
      </w:r>
      <w:r w:rsidRPr="003B76A4">
        <w:rPr>
          <w:rFonts w:asciiTheme="minorHAnsi" w:hAnsiTheme="minorHAnsi" w:cstheme="minorHAnsi"/>
          <w:color w:val="231F20"/>
          <w:spacing w:val="-11"/>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Royal</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Commission’s</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spacing w:val="-2"/>
        </w:rPr>
        <w:t>recommendations;</w:t>
      </w:r>
    </w:p>
    <w:p w14:paraId="5A5E3563" w14:textId="77777777" w:rsidR="0032015F" w:rsidRPr="003B76A4" w:rsidRDefault="00F81D02" w:rsidP="00C94433">
      <w:pPr>
        <w:pStyle w:val="ListParagraph"/>
        <w:numPr>
          <w:ilvl w:val="0"/>
          <w:numId w:val="9"/>
        </w:numPr>
        <w:tabs>
          <w:tab w:val="left" w:pos="2255"/>
        </w:tabs>
        <w:spacing w:before="80"/>
        <w:ind w:left="2251"/>
        <w:rPr>
          <w:rFonts w:asciiTheme="minorHAnsi" w:hAnsiTheme="minorHAnsi" w:cstheme="minorHAnsi"/>
        </w:rPr>
      </w:pPr>
      <w:r w:rsidRPr="003B76A4">
        <w:rPr>
          <w:rFonts w:asciiTheme="minorHAnsi" w:hAnsiTheme="minorHAnsi" w:cstheme="minorHAnsi"/>
          <w:color w:val="231F20"/>
        </w:rPr>
        <w:t>increasing</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community</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awareness</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institutional</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child</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abuse</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and</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its</w:t>
      </w:r>
      <w:r w:rsidRPr="003B76A4">
        <w:rPr>
          <w:rFonts w:asciiTheme="minorHAnsi" w:hAnsiTheme="minorHAnsi" w:cstheme="minorHAnsi"/>
          <w:color w:val="231F20"/>
          <w:spacing w:val="-3"/>
        </w:rPr>
        <w:t xml:space="preserve"> </w:t>
      </w:r>
      <w:r w:rsidRPr="003B76A4">
        <w:rPr>
          <w:rFonts w:asciiTheme="minorHAnsi" w:hAnsiTheme="minorHAnsi" w:cstheme="minorHAnsi"/>
          <w:color w:val="231F20"/>
        </w:rPr>
        <w:t>impact;</w:t>
      </w:r>
      <w:r w:rsidRPr="003B76A4">
        <w:rPr>
          <w:rFonts w:asciiTheme="minorHAnsi" w:hAnsiTheme="minorHAnsi" w:cstheme="minorHAnsi"/>
          <w:color w:val="231F20"/>
          <w:spacing w:val="-2"/>
        </w:rPr>
        <w:t xml:space="preserve"> </w:t>
      </w:r>
      <w:r w:rsidRPr="003B76A4">
        <w:rPr>
          <w:rFonts w:asciiTheme="minorHAnsi" w:hAnsiTheme="minorHAnsi" w:cstheme="minorHAnsi"/>
          <w:color w:val="231F20"/>
          <w:spacing w:val="-5"/>
        </w:rPr>
        <w:t>and</w:t>
      </w:r>
    </w:p>
    <w:p w14:paraId="6B33015D" w14:textId="77777777" w:rsidR="0032015F" w:rsidRPr="003B76A4" w:rsidRDefault="00F81D02" w:rsidP="00C94433">
      <w:pPr>
        <w:pStyle w:val="ListParagraph"/>
        <w:numPr>
          <w:ilvl w:val="0"/>
          <w:numId w:val="9"/>
        </w:numPr>
        <w:tabs>
          <w:tab w:val="left" w:pos="2255"/>
        </w:tabs>
        <w:spacing w:before="80"/>
        <w:ind w:left="2251"/>
        <w:rPr>
          <w:rFonts w:asciiTheme="minorHAnsi" w:hAnsiTheme="minorHAnsi" w:cstheme="minorHAnsi"/>
        </w:rPr>
      </w:pPr>
      <w:r w:rsidRPr="003B76A4">
        <w:rPr>
          <w:rFonts w:asciiTheme="minorHAnsi" w:hAnsiTheme="minorHAnsi" w:cstheme="minorHAnsi"/>
          <w:color w:val="231F20"/>
        </w:rPr>
        <w:t>the</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National</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rPr>
        <w:t>Redress</w:t>
      </w:r>
      <w:r w:rsidRPr="003B76A4">
        <w:rPr>
          <w:rFonts w:asciiTheme="minorHAnsi" w:hAnsiTheme="minorHAnsi" w:cstheme="minorHAnsi"/>
          <w:color w:val="231F20"/>
          <w:spacing w:val="-4"/>
        </w:rPr>
        <w:t xml:space="preserve"> </w:t>
      </w:r>
      <w:r w:rsidRPr="003B76A4">
        <w:rPr>
          <w:rFonts w:asciiTheme="minorHAnsi" w:hAnsiTheme="minorHAnsi" w:cstheme="minorHAnsi"/>
          <w:color w:val="231F20"/>
          <w:spacing w:val="-2"/>
        </w:rPr>
        <w:t>Scheme.</w:t>
      </w:r>
    </w:p>
    <w:p w14:paraId="1EC83AEF" w14:textId="77777777" w:rsidR="0032015F" w:rsidRPr="007E26A3" w:rsidRDefault="0032015F">
      <w:pPr>
        <w:pStyle w:val="BodyText"/>
        <w:rPr>
          <w:rFonts w:asciiTheme="minorHAnsi" w:hAnsiTheme="minorHAnsi" w:cstheme="minorHAnsi"/>
        </w:rPr>
      </w:pPr>
    </w:p>
    <w:p w14:paraId="028996E7" w14:textId="77777777" w:rsidR="0032015F" w:rsidRPr="007E26A3" w:rsidRDefault="00F81D02">
      <w:pPr>
        <w:pStyle w:val="ListParagraph"/>
        <w:numPr>
          <w:ilvl w:val="0"/>
          <w:numId w:val="8"/>
        </w:numPr>
        <w:tabs>
          <w:tab w:val="left" w:pos="2276"/>
        </w:tabs>
        <w:spacing w:before="0"/>
        <w:rPr>
          <w:rFonts w:asciiTheme="minorHAnsi" w:hAnsiTheme="minorHAnsi" w:cstheme="minorHAnsi"/>
          <w:sz w:val="30"/>
        </w:rPr>
      </w:pPr>
      <w:r w:rsidRPr="007E26A3">
        <w:rPr>
          <w:rFonts w:asciiTheme="minorHAnsi" w:hAnsiTheme="minorHAnsi" w:cstheme="minorHAnsi"/>
          <w:color w:val="567384"/>
          <w:spacing w:val="-6"/>
          <w:sz w:val="30"/>
        </w:rPr>
        <w:t>Implementation</w:t>
      </w:r>
      <w:r w:rsidRPr="007E26A3">
        <w:rPr>
          <w:rFonts w:asciiTheme="minorHAnsi" w:hAnsiTheme="minorHAnsi" w:cstheme="minorHAnsi"/>
          <w:color w:val="567384"/>
          <w:spacing w:val="-2"/>
          <w:sz w:val="30"/>
        </w:rPr>
        <w:t xml:space="preserve"> </w:t>
      </w:r>
      <w:r w:rsidRPr="007E26A3">
        <w:rPr>
          <w:rFonts w:asciiTheme="minorHAnsi" w:hAnsiTheme="minorHAnsi" w:cstheme="minorHAnsi"/>
          <w:color w:val="567384"/>
          <w:spacing w:val="-6"/>
          <w:sz w:val="30"/>
        </w:rPr>
        <w:t>of</w:t>
      </w:r>
      <w:r w:rsidRPr="007E26A3">
        <w:rPr>
          <w:rFonts w:asciiTheme="minorHAnsi" w:hAnsiTheme="minorHAnsi" w:cstheme="minorHAnsi"/>
          <w:color w:val="567384"/>
          <w:sz w:val="30"/>
        </w:rPr>
        <w:t xml:space="preserve"> </w:t>
      </w:r>
      <w:r w:rsidRPr="007E26A3">
        <w:rPr>
          <w:rFonts w:asciiTheme="minorHAnsi" w:hAnsiTheme="minorHAnsi" w:cstheme="minorHAnsi"/>
          <w:color w:val="567384"/>
          <w:spacing w:val="-6"/>
          <w:sz w:val="30"/>
        </w:rPr>
        <w:t>the</w:t>
      </w:r>
      <w:r w:rsidRPr="007E26A3">
        <w:rPr>
          <w:rFonts w:asciiTheme="minorHAnsi" w:hAnsiTheme="minorHAnsi" w:cstheme="minorHAnsi"/>
          <w:color w:val="567384"/>
          <w:spacing w:val="-1"/>
          <w:sz w:val="30"/>
        </w:rPr>
        <w:t xml:space="preserve"> </w:t>
      </w:r>
      <w:r w:rsidRPr="007E26A3">
        <w:rPr>
          <w:rFonts w:asciiTheme="minorHAnsi" w:hAnsiTheme="minorHAnsi" w:cstheme="minorHAnsi"/>
          <w:color w:val="567384"/>
          <w:spacing w:val="-6"/>
          <w:sz w:val="30"/>
        </w:rPr>
        <w:t>Royal</w:t>
      </w:r>
      <w:r w:rsidRPr="007E26A3">
        <w:rPr>
          <w:rFonts w:asciiTheme="minorHAnsi" w:hAnsiTheme="minorHAnsi" w:cstheme="minorHAnsi"/>
          <w:color w:val="567384"/>
          <w:sz w:val="30"/>
        </w:rPr>
        <w:t xml:space="preserve"> </w:t>
      </w:r>
      <w:r w:rsidRPr="007E26A3">
        <w:rPr>
          <w:rFonts w:asciiTheme="minorHAnsi" w:hAnsiTheme="minorHAnsi" w:cstheme="minorHAnsi"/>
          <w:color w:val="567384"/>
          <w:spacing w:val="-6"/>
          <w:sz w:val="30"/>
        </w:rPr>
        <w:t>Commission’s</w:t>
      </w:r>
      <w:r w:rsidRPr="007E26A3">
        <w:rPr>
          <w:rFonts w:asciiTheme="minorHAnsi" w:hAnsiTheme="minorHAnsi" w:cstheme="minorHAnsi"/>
          <w:color w:val="567384"/>
          <w:sz w:val="30"/>
        </w:rPr>
        <w:t xml:space="preserve"> </w:t>
      </w:r>
      <w:r w:rsidRPr="007E26A3">
        <w:rPr>
          <w:rFonts w:asciiTheme="minorHAnsi" w:hAnsiTheme="minorHAnsi" w:cstheme="minorHAnsi"/>
          <w:color w:val="567384"/>
          <w:spacing w:val="-6"/>
          <w:sz w:val="30"/>
        </w:rPr>
        <w:t>recommendations</w:t>
      </w:r>
    </w:p>
    <w:p w14:paraId="736ED89B" w14:textId="77777777" w:rsidR="0032015F" w:rsidRPr="003B76A4" w:rsidRDefault="00F81D02" w:rsidP="00C94433">
      <w:pPr>
        <w:pStyle w:val="BodyText"/>
        <w:spacing w:before="160"/>
        <w:ind w:left="1973" w:right="936"/>
        <w:rPr>
          <w:rFonts w:asciiTheme="minorHAnsi" w:hAnsiTheme="minorHAnsi" w:cstheme="minorHAnsi"/>
        </w:rPr>
      </w:pPr>
      <w:r w:rsidRPr="003B76A4">
        <w:rPr>
          <w:rFonts w:asciiTheme="minorHAnsi" w:hAnsiTheme="minorHAnsi" w:cstheme="minorHAnsi"/>
          <w:color w:val="231F20"/>
        </w:rPr>
        <w:t>The</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Queensland</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Government’s</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consideration</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and</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implementation</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Royal</w:t>
      </w:r>
      <w:r w:rsidRPr="003B76A4">
        <w:rPr>
          <w:rFonts w:asciiTheme="minorHAnsi" w:hAnsiTheme="minorHAnsi" w:cstheme="minorHAnsi"/>
          <w:color w:val="231F20"/>
          <w:spacing w:val="-9"/>
        </w:rPr>
        <w:t xml:space="preserve"> </w:t>
      </w:r>
      <w:r w:rsidRPr="003B76A4">
        <w:rPr>
          <w:rFonts w:asciiTheme="minorHAnsi" w:hAnsiTheme="minorHAnsi" w:cstheme="minorHAnsi"/>
          <w:color w:val="231F20"/>
        </w:rPr>
        <w:t>Commission recommendations continues to be informed by the expertise and lived experience of Taskforce members.</w:t>
      </w:r>
    </w:p>
    <w:p w14:paraId="7E78B774" w14:textId="77777777" w:rsidR="0032015F" w:rsidRPr="003B76A4" w:rsidRDefault="00F81D02" w:rsidP="00C94433">
      <w:pPr>
        <w:pStyle w:val="BodyText"/>
        <w:spacing w:before="160"/>
        <w:ind w:left="1971"/>
        <w:rPr>
          <w:rFonts w:asciiTheme="minorHAnsi" w:hAnsiTheme="minorHAnsi" w:cstheme="minorHAnsi"/>
        </w:rPr>
      </w:pPr>
      <w:r w:rsidRPr="003B76A4">
        <w:rPr>
          <w:rFonts w:asciiTheme="minorHAnsi" w:hAnsiTheme="minorHAnsi" w:cstheme="minorHAnsi"/>
          <w:color w:val="231F20"/>
        </w:rPr>
        <w:t>In</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2022,</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Taskforce</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provided</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advice</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on</w:t>
      </w:r>
      <w:r w:rsidRPr="003B76A4">
        <w:rPr>
          <w:rFonts w:asciiTheme="minorHAnsi" w:hAnsiTheme="minorHAnsi" w:cstheme="minorHAnsi"/>
          <w:color w:val="231F20"/>
          <w:spacing w:val="-4"/>
        </w:rPr>
        <w:t xml:space="preserve"> the:</w:t>
      </w:r>
    </w:p>
    <w:p w14:paraId="7822EBBA" w14:textId="77777777" w:rsidR="0032015F" w:rsidRPr="003B76A4" w:rsidRDefault="00F81D02" w:rsidP="00C94433">
      <w:pPr>
        <w:pStyle w:val="ListParagraph"/>
        <w:numPr>
          <w:ilvl w:val="1"/>
          <w:numId w:val="8"/>
        </w:numPr>
        <w:tabs>
          <w:tab w:val="left" w:pos="2255"/>
        </w:tabs>
        <w:spacing w:before="80"/>
        <w:ind w:left="2251" w:right="956"/>
        <w:rPr>
          <w:rFonts w:asciiTheme="minorHAnsi" w:hAnsiTheme="minorHAnsi" w:cstheme="minorHAnsi"/>
        </w:rPr>
      </w:pPr>
      <w:r w:rsidRPr="003B76A4">
        <w:rPr>
          <w:rFonts w:asciiTheme="minorHAnsi" w:hAnsiTheme="minorHAnsi" w:cstheme="minorHAnsi"/>
          <w:color w:val="231F20"/>
        </w:rPr>
        <w:t>implementation</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criminal</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justice</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reforms</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recommended</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by</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Royal</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Commission in its Criminal Justice Report;</w:t>
      </w:r>
    </w:p>
    <w:p w14:paraId="6EBA31E2" w14:textId="77777777" w:rsidR="0032015F" w:rsidRPr="003B76A4" w:rsidRDefault="00F81D02" w:rsidP="00C94433">
      <w:pPr>
        <w:pStyle w:val="ListParagraph"/>
        <w:numPr>
          <w:ilvl w:val="1"/>
          <w:numId w:val="8"/>
        </w:numPr>
        <w:tabs>
          <w:tab w:val="left" w:pos="2255"/>
        </w:tabs>
        <w:spacing w:before="80"/>
        <w:ind w:left="2251" w:right="1348"/>
        <w:rPr>
          <w:rFonts w:asciiTheme="minorHAnsi" w:hAnsiTheme="minorHAnsi" w:cstheme="minorHAnsi"/>
        </w:rPr>
      </w:pPr>
      <w:r w:rsidRPr="003B76A4">
        <w:rPr>
          <w:rFonts w:asciiTheme="minorHAnsi" w:hAnsiTheme="minorHAnsi" w:cstheme="minorHAnsi"/>
          <w:color w:val="231F20"/>
        </w:rPr>
        <w:t>project</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underway</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to</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develop</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options</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to</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support</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statewide</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implementation</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 xml:space="preserve">child safe standards in Queensland and establish a Queensland reportable conduct </w:t>
      </w:r>
      <w:r w:rsidRPr="003B76A4">
        <w:rPr>
          <w:rFonts w:asciiTheme="minorHAnsi" w:hAnsiTheme="minorHAnsi" w:cstheme="minorHAnsi"/>
          <w:color w:val="231F20"/>
          <w:spacing w:val="-2"/>
        </w:rPr>
        <w:t>scheme;</w:t>
      </w:r>
    </w:p>
    <w:p w14:paraId="781899EB" w14:textId="77777777" w:rsidR="0032015F" w:rsidRPr="003B76A4" w:rsidRDefault="00F81D02" w:rsidP="00C94433">
      <w:pPr>
        <w:pStyle w:val="ListParagraph"/>
        <w:numPr>
          <w:ilvl w:val="1"/>
          <w:numId w:val="8"/>
        </w:numPr>
        <w:tabs>
          <w:tab w:val="left" w:pos="2255"/>
        </w:tabs>
        <w:spacing w:before="80"/>
        <w:ind w:left="2251" w:right="1382"/>
        <w:rPr>
          <w:rFonts w:asciiTheme="minorHAnsi" w:hAnsiTheme="minorHAnsi" w:cstheme="minorHAnsi"/>
        </w:rPr>
      </w:pPr>
      <w:r w:rsidRPr="003B76A4">
        <w:rPr>
          <w:rFonts w:asciiTheme="minorHAnsi" w:hAnsiTheme="minorHAnsi" w:cstheme="minorHAnsi"/>
          <w:color w:val="231F20"/>
        </w:rPr>
        <w:t xml:space="preserve">implementation of the </w:t>
      </w:r>
      <w:r w:rsidRPr="00D6034F">
        <w:rPr>
          <w:rFonts w:asciiTheme="minorHAnsi" w:hAnsiTheme="minorHAnsi" w:cstheme="minorHAnsi"/>
          <w:i/>
          <w:iCs/>
          <w:color w:val="231F20"/>
        </w:rPr>
        <w:t>National Strategy to Prevent and Respond to Child Sexual Abuse</w:t>
      </w:r>
      <w:r w:rsidRPr="00D6034F">
        <w:rPr>
          <w:rFonts w:asciiTheme="minorHAnsi" w:hAnsiTheme="minorHAnsi" w:cstheme="minorHAnsi"/>
          <w:i/>
          <w:iCs/>
          <w:color w:val="231F20"/>
          <w:spacing w:val="-5"/>
        </w:rPr>
        <w:t xml:space="preserve"> </w:t>
      </w:r>
      <w:r w:rsidRPr="00D6034F">
        <w:rPr>
          <w:rFonts w:asciiTheme="minorHAnsi" w:hAnsiTheme="minorHAnsi" w:cstheme="minorHAnsi"/>
          <w:i/>
          <w:iCs/>
          <w:color w:val="231F20"/>
        </w:rPr>
        <w:t>2021-2030</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and</w:t>
      </w:r>
      <w:r w:rsidRPr="003B76A4">
        <w:rPr>
          <w:rFonts w:asciiTheme="minorHAnsi" w:hAnsiTheme="minorHAnsi" w:cstheme="minorHAnsi"/>
          <w:color w:val="231F20"/>
          <w:spacing w:val="-5"/>
        </w:rPr>
        <w:t xml:space="preserve"> </w:t>
      </w:r>
      <w:r w:rsidRPr="00D6034F">
        <w:rPr>
          <w:rFonts w:asciiTheme="minorHAnsi" w:hAnsiTheme="minorHAnsi" w:cstheme="minorHAnsi"/>
          <w:i/>
          <w:iCs/>
          <w:color w:val="231F20"/>
        </w:rPr>
        <w:t>Safe</w:t>
      </w:r>
      <w:r w:rsidRPr="00D6034F">
        <w:rPr>
          <w:rFonts w:asciiTheme="minorHAnsi" w:hAnsiTheme="minorHAnsi" w:cstheme="minorHAnsi"/>
          <w:i/>
          <w:iCs/>
          <w:color w:val="231F20"/>
          <w:spacing w:val="-5"/>
        </w:rPr>
        <w:t xml:space="preserve"> </w:t>
      </w:r>
      <w:r w:rsidRPr="00D6034F">
        <w:rPr>
          <w:rFonts w:asciiTheme="minorHAnsi" w:hAnsiTheme="minorHAnsi" w:cstheme="minorHAnsi"/>
          <w:i/>
          <w:iCs/>
          <w:color w:val="231F20"/>
        </w:rPr>
        <w:t>and</w:t>
      </w:r>
      <w:r w:rsidRPr="00D6034F">
        <w:rPr>
          <w:rFonts w:asciiTheme="minorHAnsi" w:hAnsiTheme="minorHAnsi" w:cstheme="minorHAnsi"/>
          <w:i/>
          <w:iCs/>
          <w:color w:val="231F20"/>
          <w:spacing w:val="-5"/>
        </w:rPr>
        <w:t xml:space="preserve"> </w:t>
      </w:r>
      <w:r w:rsidRPr="00D6034F">
        <w:rPr>
          <w:rFonts w:asciiTheme="minorHAnsi" w:hAnsiTheme="minorHAnsi" w:cstheme="minorHAnsi"/>
          <w:i/>
          <w:iCs/>
          <w:color w:val="231F20"/>
        </w:rPr>
        <w:t>Supported:</w:t>
      </w:r>
      <w:r w:rsidRPr="00D6034F">
        <w:rPr>
          <w:rFonts w:asciiTheme="minorHAnsi" w:hAnsiTheme="minorHAnsi" w:cstheme="minorHAnsi"/>
          <w:i/>
          <w:iCs/>
          <w:color w:val="231F20"/>
          <w:spacing w:val="-5"/>
        </w:rPr>
        <w:t xml:space="preserve"> </w:t>
      </w:r>
      <w:r w:rsidRPr="00D6034F">
        <w:rPr>
          <w:rFonts w:asciiTheme="minorHAnsi" w:hAnsiTheme="minorHAnsi" w:cstheme="minorHAnsi"/>
          <w:i/>
          <w:iCs/>
          <w:color w:val="231F20"/>
        </w:rPr>
        <w:t>The</w:t>
      </w:r>
      <w:r w:rsidRPr="00D6034F">
        <w:rPr>
          <w:rFonts w:asciiTheme="minorHAnsi" w:hAnsiTheme="minorHAnsi" w:cstheme="minorHAnsi"/>
          <w:i/>
          <w:iCs/>
          <w:color w:val="231F20"/>
          <w:spacing w:val="-5"/>
        </w:rPr>
        <w:t xml:space="preserve"> </w:t>
      </w:r>
      <w:r w:rsidRPr="00D6034F">
        <w:rPr>
          <w:rFonts w:asciiTheme="minorHAnsi" w:hAnsiTheme="minorHAnsi" w:cstheme="minorHAnsi"/>
          <w:i/>
          <w:iCs/>
          <w:color w:val="231F20"/>
        </w:rPr>
        <w:t>National</w:t>
      </w:r>
      <w:r w:rsidRPr="00D6034F">
        <w:rPr>
          <w:rFonts w:asciiTheme="minorHAnsi" w:hAnsiTheme="minorHAnsi" w:cstheme="minorHAnsi"/>
          <w:i/>
          <w:iCs/>
          <w:color w:val="231F20"/>
          <w:spacing w:val="-5"/>
        </w:rPr>
        <w:t xml:space="preserve"> </w:t>
      </w:r>
      <w:r w:rsidRPr="00D6034F">
        <w:rPr>
          <w:rFonts w:asciiTheme="minorHAnsi" w:hAnsiTheme="minorHAnsi" w:cstheme="minorHAnsi"/>
          <w:i/>
          <w:iCs/>
          <w:color w:val="231F20"/>
        </w:rPr>
        <w:t>Framework</w:t>
      </w:r>
      <w:r w:rsidRPr="00D6034F">
        <w:rPr>
          <w:rFonts w:asciiTheme="minorHAnsi" w:hAnsiTheme="minorHAnsi" w:cstheme="minorHAnsi"/>
          <w:i/>
          <w:iCs/>
          <w:color w:val="231F20"/>
          <w:spacing w:val="-5"/>
        </w:rPr>
        <w:t xml:space="preserve"> </w:t>
      </w:r>
      <w:r w:rsidRPr="00D6034F">
        <w:rPr>
          <w:rFonts w:asciiTheme="minorHAnsi" w:hAnsiTheme="minorHAnsi" w:cstheme="minorHAnsi"/>
          <w:i/>
          <w:iCs/>
          <w:color w:val="231F20"/>
        </w:rPr>
        <w:t>for</w:t>
      </w:r>
      <w:r w:rsidRPr="00D6034F">
        <w:rPr>
          <w:rFonts w:asciiTheme="minorHAnsi" w:hAnsiTheme="minorHAnsi" w:cstheme="minorHAnsi"/>
          <w:i/>
          <w:iCs/>
          <w:color w:val="231F20"/>
          <w:spacing w:val="-5"/>
        </w:rPr>
        <w:t xml:space="preserve"> </w:t>
      </w:r>
      <w:r w:rsidRPr="00D6034F">
        <w:rPr>
          <w:rFonts w:asciiTheme="minorHAnsi" w:hAnsiTheme="minorHAnsi" w:cstheme="minorHAnsi"/>
          <w:i/>
          <w:iCs/>
          <w:color w:val="231F20"/>
        </w:rPr>
        <w:t>Protecting Australia’s Children 2021-2031</w:t>
      </w:r>
      <w:r w:rsidRPr="003B76A4">
        <w:rPr>
          <w:rFonts w:asciiTheme="minorHAnsi" w:hAnsiTheme="minorHAnsi" w:cstheme="minorHAnsi"/>
          <w:color w:val="231F20"/>
        </w:rPr>
        <w:t>; and</w:t>
      </w:r>
    </w:p>
    <w:p w14:paraId="62D5BF16" w14:textId="77777777" w:rsidR="0032015F" w:rsidRPr="003B76A4" w:rsidRDefault="00F81D02" w:rsidP="00C94433">
      <w:pPr>
        <w:pStyle w:val="ListParagraph"/>
        <w:numPr>
          <w:ilvl w:val="1"/>
          <w:numId w:val="8"/>
        </w:numPr>
        <w:tabs>
          <w:tab w:val="left" w:pos="2255"/>
        </w:tabs>
        <w:spacing w:before="80"/>
        <w:ind w:left="2251" w:right="1277"/>
        <w:rPr>
          <w:rFonts w:asciiTheme="minorHAnsi" w:hAnsiTheme="minorHAnsi" w:cstheme="minorHAnsi"/>
        </w:rPr>
      </w:pPr>
      <w:r w:rsidRPr="003B76A4">
        <w:rPr>
          <w:rFonts w:asciiTheme="minorHAnsi" w:hAnsiTheme="minorHAnsi" w:cstheme="minorHAnsi"/>
          <w:color w:val="231F20"/>
        </w:rPr>
        <w:t>design,</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development</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and</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implementation</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of</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7"/>
        </w:rPr>
        <w:t xml:space="preserve"> </w:t>
      </w:r>
      <w:r w:rsidRPr="003B76A4">
        <w:rPr>
          <w:rFonts w:asciiTheme="minorHAnsi" w:hAnsiTheme="minorHAnsi" w:cstheme="minorHAnsi"/>
          <w:color w:val="231F20"/>
        </w:rPr>
        <w:t>National</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Centre</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for</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Action</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on</w:t>
      </w:r>
      <w:r w:rsidRPr="003B76A4">
        <w:rPr>
          <w:rFonts w:asciiTheme="minorHAnsi" w:hAnsiTheme="minorHAnsi" w:cstheme="minorHAnsi"/>
          <w:color w:val="231F20"/>
          <w:spacing w:val="-6"/>
        </w:rPr>
        <w:t xml:space="preserve"> </w:t>
      </w:r>
      <w:r w:rsidRPr="003B76A4">
        <w:rPr>
          <w:rFonts w:asciiTheme="minorHAnsi" w:hAnsiTheme="minorHAnsi" w:cstheme="minorHAnsi"/>
          <w:color w:val="231F20"/>
        </w:rPr>
        <w:t>Child Sexual Abuse.</w:t>
      </w:r>
    </w:p>
    <w:p w14:paraId="3D108C6E" w14:textId="77777777" w:rsidR="0032015F" w:rsidRPr="003B76A4" w:rsidRDefault="00F81D02" w:rsidP="00C94433">
      <w:pPr>
        <w:pStyle w:val="BodyText"/>
        <w:spacing w:before="160"/>
        <w:ind w:left="1971" w:right="1213"/>
        <w:rPr>
          <w:rFonts w:asciiTheme="minorHAnsi" w:hAnsiTheme="minorHAnsi" w:cstheme="minorHAnsi"/>
        </w:rPr>
      </w:pPr>
      <w:r w:rsidRPr="003B76A4">
        <w:rPr>
          <w:rFonts w:asciiTheme="minorHAnsi" w:hAnsiTheme="minorHAnsi" w:cstheme="minorHAnsi"/>
          <w:color w:val="231F20"/>
        </w:rPr>
        <w:t>The Taskforce also met with the Women’s Safety and Justice Taskforce to collectively share what both groups have been hearing from people with lived experience about their</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involvement</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with</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the</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criminal</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justice</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system</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and</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how</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Queensland</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criminal</w:t>
      </w:r>
      <w:r w:rsidRPr="003B76A4">
        <w:rPr>
          <w:rFonts w:asciiTheme="minorHAnsi" w:hAnsiTheme="minorHAnsi" w:cstheme="minorHAnsi"/>
          <w:color w:val="231F20"/>
          <w:spacing w:val="-5"/>
        </w:rPr>
        <w:t xml:space="preserve"> </w:t>
      </w:r>
      <w:r w:rsidRPr="003B76A4">
        <w:rPr>
          <w:rFonts w:asciiTheme="minorHAnsi" w:hAnsiTheme="minorHAnsi" w:cstheme="minorHAnsi"/>
          <w:color w:val="231F20"/>
        </w:rPr>
        <w:t>justice responses could be improved.</w:t>
      </w:r>
    </w:p>
    <w:p w14:paraId="3EE81ED8" w14:textId="77777777" w:rsidR="0032015F" w:rsidRDefault="0032015F">
      <w:pPr>
        <w:spacing w:line="206" w:lineRule="auto"/>
        <w:sectPr w:rsidR="0032015F">
          <w:pgSz w:w="11910" w:h="16840"/>
          <w:pgMar w:top="1340" w:right="460" w:bottom="740" w:left="580" w:header="0" w:footer="540" w:gutter="0"/>
          <w:cols w:space="720"/>
        </w:sectPr>
      </w:pPr>
    </w:p>
    <w:p w14:paraId="2B5E2D4F" w14:textId="77777777" w:rsidR="004B09C0" w:rsidRPr="00371FE2" w:rsidRDefault="004B09C0" w:rsidP="004B09C0">
      <w:pPr>
        <w:pStyle w:val="BodyText"/>
        <w:rPr>
          <w:rFonts w:asciiTheme="minorHAnsi" w:hAnsiTheme="minorHAnsi" w:cstheme="minorHAnsi"/>
          <w:sz w:val="20"/>
        </w:rPr>
      </w:pPr>
    </w:p>
    <w:p w14:paraId="56FD08B7" w14:textId="77777777" w:rsidR="004B09C0" w:rsidRPr="00371FE2" w:rsidRDefault="004B09C0" w:rsidP="004B09C0">
      <w:pPr>
        <w:pStyle w:val="BodyText"/>
        <w:rPr>
          <w:rFonts w:asciiTheme="minorHAnsi" w:hAnsiTheme="minorHAnsi" w:cstheme="minorHAnsi"/>
          <w:sz w:val="20"/>
        </w:rPr>
      </w:pPr>
    </w:p>
    <w:p w14:paraId="4444263A" w14:textId="77777777" w:rsidR="004B09C0" w:rsidRPr="00371FE2" w:rsidRDefault="004B09C0" w:rsidP="004B09C0">
      <w:pPr>
        <w:pStyle w:val="BodyText"/>
        <w:rPr>
          <w:rFonts w:asciiTheme="minorHAnsi" w:hAnsiTheme="minorHAnsi" w:cstheme="minorHAnsi"/>
          <w:sz w:val="20"/>
        </w:rPr>
      </w:pPr>
    </w:p>
    <w:p w14:paraId="057B5F6F" w14:textId="77777777" w:rsidR="004B09C0" w:rsidRPr="00371FE2" w:rsidRDefault="004B09C0" w:rsidP="004B09C0">
      <w:pPr>
        <w:pStyle w:val="BodyText"/>
        <w:spacing w:before="7"/>
        <w:rPr>
          <w:rFonts w:asciiTheme="minorHAnsi" w:hAnsiTheme="minorHAnsi" w:cstheme="minorHAnsi"/>
          <w:sz w:val="15"/>
          <w:szCs w:val="15"/>
        </w:rPr>
      </w:pPr>
    </w:p>
    <w:p w14:paraId="778CF37F" w14:textId="77777777" w:rsidR="0032015F" w:rsidRPr="007E26A3" w:rsidRDefault="00F81D02" w:rsidP="007E26A3">
      <w:pPr>
        <w:pStyle w:val="ListParagraph"/>
        <w:numPr>
          <w:ilvl w:val="0"/>
          <w:numId w:val="8"/>
        </w:numPr>
        <w:tabs>
          <w:tab w:val="left" w:pos="2292"/>
        </w:tabs>
        <w:spacing w:before="0"/>
        <w:rPr>
          <w:rFonts w:asciiTheme="minorHAnsi" w:hAnsiTheme="minorHAnsi" w:cstheme="minorHAnsi"/>
          <w:color w:val="567384"/>
          <w:spacing w:val="-6"/>
          <w:sz w:val="30"/>
        </w:rPr>
      </w:pPr>
      <w:r w:rsidRPr="007E26A3">
        <w:rPr>
          <w:rFonts w:asciiTheme="minorHAnsi" w:hAnsiTheme="minorHAnsi" w:cstheme="minorHAnsi"/>
          <w:color w:val="567384"/>
          <w:spacing w:val="-6"/>
          <w:sz w:val="30"/>
        </w:rPr>
        <w:t>Community and sector awareness raising activities</w:t>
      </w:r>
    </w:p>
    <w:p w14:paraId="7566497E" w14:textId="77777777" w:rsidR="0032015F" w:rsidRPr="00F87A24" w:rsidRDefault="0032015F">
      <w:pPr>
        <w:pStyle w:val="BodyText"/>
        <w:spacing w:before="1"/>
        <w:rPr>
          <w:rFonts w:asciiTheme="minorHAnsi" w:hAnsiTheme="minorHAnsi" w:cstheme="minorHAnsi"/>
        </w:rPr>
      </w:pPr>
    </w:p>
    <w:p w14:paraId="701E5870" w14:textId="77777777" w:rsidR="0032015F" w:rsidRPr="00D6034F" w:rsidRDefault="00F81D02">
      <w:pPr>
        <w:pStyle w:val="Heading5"/>
        <w:rPr>
          <w:rFonts w:asciiTheme="minorHAnsi" w:hAnsiTheme="minorHAnsi" w:cstheme="minorHAnsi"/>
          <w:i/>
          <w:iCs/>
          <w:sz w:val="24"/>
          <w:szCs w:val="24"/>
        </w:rPr>
      </w:pPr>
      <w:r w:rsidRPr="00D6034F">
        <w:rPr>
          <w:rFonts w:asciiTheme="minorHAnsi" w:hAnsiTheme="minorHAnsi" w:cstheme="minorHAnsi"/>
          <w:i/>
          <w:iCs/>
          <w:color w:val="2481A6"/>
          <w:sz w:val="24"/>
          <w:szCs w:val="24"/>
        </w:rPr>
        <w:t>Listening</w:t>
      </w:r>
      <w:r w:rsidRPr="00D6034F">
        <w:rPr>
          <w:rFonts w:asciiTheme="minorHAnsi" w:hAnsiTheme="minorHAnsi" w:cstheme="minorHAnsi"/>
          <w:i/>
          <w:iCs/>
          <w:color w:val="2481A6"/>
          <w:spacing w:val="-10"/>
          <w:sz w:val="24"/>
          <w:szCs w:val="24"/>
        </w:rPr>
        <w:t xml:space="preserve"> </w:t>
      </w:r>
      <w:r w:rsidRPr="00D6034F">
        <w:rPr>
          <w:rFonts w:asciiTheme="minorHAnsi" w:hAnsiTheme="minorHAnsi" w:cstheme="minorHAnsi"/>
          <w:i/>
          <w:iCs/>
          <w:color w:val="2481A6"/>
          <w:spacing w:val="-4"/>
          <w:sz w:val="24"/>
          <w:szCs w:val="24"/>
        </w:rPr>
        <w:t>Tour</w:t>
      </w:r>
    </w:p>
    <w:p w14:paraId="5733AFA8" w14:textId="77777777" w:rsidR="0032015F" w:rsidRPr="004B09C0" w:rsidRDefault="00F81D02" w:rsidP="00C94433">
      <w:pPr>
        <w:pStyle w:val="BodyText"/>
        <w:spacing w:before="160"/>
        <w:ind w:left="1973" w:right="1134"/>
        <w:rPr>
          <w:rFonts w:asciiTheme="minorHAnsi" w:hAnsiTheme="minorHAnsi" w:cstheme="minorHAnsi"/>
        </w:rPr>
      </w:pPr>
      <w:r w:rsidRPr="004B09C0">
        <w:rPr>
          <w:rFonts w:asciiTheme="minorHAnsi" w:hAnsiTheme="minorHAnsi" w:cstheme="minorHAnsi"/>
          <w:color w:val="231F20"/>
        </w:rPr>
        <w:t xml:space="preserve">During 2022, the Taskforce continued its </w:t>
      </w:r>
      <w:r w:rsidRPr="00D6034F">
        <w:rPr>
          <w:rFonts w:asciiTheme="minorHAnsi" w:hAnsiTheme="minorHAnsi" w:cstheme="minorHAnsi"/>
          <w:i/>
          <w:iCs/>
          <w:color w:val="231F20"/>
        </w:rPr>
        <w:t>Listening Tour</w:t>
      </w:r>
      <w:r w:rsidRPr="004B09C0">
        <w:rPr>
          <w:rFonts w:asciiTheme="minorHAnsi" w:hAnsiTheme="minorHAnsi" w:cstheme="minorHAnsi"/>
          <w:color w:val="231F20"/>
        </w:rPr>
        <w:t>, holding community forums across</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state.</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purpose</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2"/>
        </w:rPr>
        <w:t xml:space="preserve"> </w:t>
      </w:r>
      <w:r w:rsidRPr="00D6034F">
        <w:rPr>
          <w:rFonts w:asciiTheme="minorHAnsi" w:hAnsiTheme="minorHAnsi" w:cstheme="minorHAnsi"/>
          <w:i/>
          <w:iCs/>
          <w:color w:val="231F20"/>
        </w:rPr>
        <w:t>Listening</w:t>
      </w:r>
      <w:r w:rsidRPr="00D6034F">
        <w:rPr>
          <w:rFonts w:asciiTheme="minorHAnsi" w:hAnsiTheme="minorHAnsi" w:cstheme="minorHAnsi"/>
          <w:i/>
          <w:iCs/>
          <w:color w:val="231F20"/>
          <w:spacing w:val="-1"/>
        </w:rPr>
        <w:t xml:space="preserve"> </w:t>
      </w:r>
      <w:r w:rsidRPr="00D6034F">
        <w:rPr>
          <w:rFonts w:asciiTheme="minorHAnsi" w:hAnsiTheme="minorHAnsi" w:cstheme="minorHAnsi"/>
          <w:i/>
          <w:iCs/>
          <w:color w:val="231F20"/>
        </w:rPr>
        <w:t>Tour</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is</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to:</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raise</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awareness</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institutional child abuse and its impact; hear from people with lived experience, their supporters</w:t>
      </w:r>
      <w:r w:rsidRPr="004B09C0">
        <w:rPr>
          <w:rFonts w:asciiTheme="minorHAnsi" w:hAnsiTheme="minorHAnsi" w:cstheme="minorHAnsi"/>
          <w:color w:val="231F20"/>
          <w:spacing w:val="80"/>
        </w:rPr>
        <w:t xml:space="preserve"> </w:t>
      </w:r>
      <w:r w:rsidRPr="004B09C0">
        <w:rPr>
          <w:rFonts w:asciiTheme="minorHAnsi" w:hAnsiTheme="minorHAnsi" w:cstheme="minorHAnsi"/>
          <w:color w:val="231F20"/>
        </w:rPr>
        <w:t>and</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service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providers;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and</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provide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information</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about</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National</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Redress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Scheme.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The Taskforce acknowledges the contributions of knowmore Legal Service and Lotus Place (Redress Support Services) in delivering the forums.</w:t>
      </w:r>
    </w:p>
    <w:p w14:paraId="74E69A51" w14:textId="77777777" w:rsidR="0032015F" w:rsidRPr="004B09C0" w:rsidRDefault="00F81D02" w:rsidP="00C94433">
      <w:pPr>
        <w:pStyle w:val="BodyText"/>
        <w:spacing w:before="160"/>
        <w:ind w:left="1973" w:right="934"/>
        <w:rPr>
          <w:rFonts w:asciiTheme="minorHAnsi" w:hAnsiTheme="minorHAnsi" w:cstheme="minorHAnsi"/>
        </w:rPr>
      </w:pPr>
      <w:r w:rsidRPr="004B09C0">
        <w:rPr>
          <w:rFonts w:asciiTheme="minorHAnsi" w:hAnsiTheme="minorHAnsi" w:cstheme="minorHAnsi"/>
          <w:color w:val="231F20"/>
        </w:rPr>
        <w:t>Building</w:t>
      </w:r>
      <w:r w:rsidRPr="004B09C0">
        <w:rPr>
          <w:rFonts w:asciiTheme="minorHAnsi" w:hAnsiTheme="minorHAnsi" w:cstheme="minorHAnsi"/>
          <w:color w:val="231F20"/>
          <w:spacing w:val="-7"/>
        </w:rPr>
        <w:t xml:space="preserve"> </w:t>
      </w:r>
      <w:r w:rsidRPr="004B09C0">
        <w:rPr>
          <w:rFonts w:asciiTheme="minorHAnsi" w:hAnsiTheme="minorHAnsi" w:cstheme="minorHAnsi"/>
          <w:color w:val="231F20"/>
        </w:rPr>
        <w:t>on</w:t>
      </w:r>
      <w:r w:rsidRPr="004B09C0">
        <w:rPr>
          <w:rFonts w:asciiTheme="minorHAnsi" w:hAnsiTheme="minorHAnsi" w:cstheme="minorHAnsi"/>
          <w:color w:val="231F20"/>
          <w:spacing w:val="-8"/>
        </w:rPr>
        <w:t xml:space="preserve"> </w:t>
      </w:r>
      <w:r w:rsidRPr="004B09C0">
        <w:rPr>
          <w:rFonts w:asciiTheme="minorHAnsi" w:hAnsiTheme="minorHAnsi" w:cstheme="minorHAnsi"/>
          <w:color w:val="231F20"/>
        </w:rPr>
        <w:t>forums</w:t>
      </w:r>
      <w:r w:rsidRPr="004B09C0">
        <w:rPr>
          <w:rFonts w:asciiTheme="minorHAnsi" w:hAnsiTheme="minorHAnsi" w:cstheme="minorHAnsi"/>
          <w:color w:val="231F20"/>
          <w:spacing w:val="-7"/>
        </w:rPr>
        <w:t xml:space="preserve"> </w:t>
      </w:r>
      <w:r w:rsidRPr="004B09C0">
        <w:rPr>
          <w:rFonts w:asciiTheme="minorHAnsi" w:hAnsiTheme="minorHAnsi" w:cstheme="minorHAnsi"/>
          <w:color w:val="231F20"/>
        </w:rPr>
        <w:t>held</w:t>
      </w:r>
      <w:r w:rsidRPr="004B09C0">
        <w:rPr>
          <w:rFonts w:asciiTheme="minorHAnsi" w:hAnsiTheme="minorHAnsi" w:cstheme="minorHAnsi"/>
          <w:color w:val="231F20"/>
          <w:spacing w:val="-8"/>
        </w:rPr>
        <w:t xml:space="preserve"> </w:t>
      </w:r>
      <w:r w:rsidRPr="004B09C0">
        <w:rPr>
          <w:rFonts w:asciiTheme="minorHAnsi" w:hAnsiTheme="minorHAnsi" w:cstheme="minorHAnsi"/>
          <w:color w:val="231F20"/>
        </w:rPr>
        <w:t>in</w:t>
      </w:r>
      <w:r w:rsidRPr="004B09C0">
        <w:rPr>
          <w:rFonts w:asciiTheme="minorHAnsi" w:hAnsiTheme="minorHAnsi" w:cstheme="minorHAnsi"/>
          <w:color w:val="231F20"/>
          <w:spacing w:val="-7"/>
        </w:rPr>
        <w:t xml:space="preserve"> </w:t>
      </w:r>
      <w:r w:rsidRPr="004B09C0">
        <w:rPr>
          <w:rFonts w:asciiTheme="minorHAnsi" w:hAnsiTheme="minorHAnsi" w:cstheme="minorHAnsi"/>
          <w:color w:val="231F20"/>
        </w:rPr>
        <w:t>Toowoomba,</w:t>
      </w:r>
      <w:r w:rsidRPr="004B09C0">
        <w:rPr>
          <w:rFonts w:asciiTheme="minorHAnsi" w:hAnsiTheme="minorHAnsi" w:cstheme="minorHAnsi"/>
          <w:color w:val="231F20"/>
          <w:spacing w:val="-8"/>
        </w:rPr>
        <w:t xml:space="preserve"> </w:t>
      </w:r>
      <w:r w:rsidRPr="004B09C0">
        <w:rPr>
          <w:rFonts w:asciiTheme="minorHAnsi" w:hAnsiTheme="minorHAnsi" w:cstheme="minorHAnsi"/>
          <w:color w:val="231F20"/>
        </w:rPr>
        <w:t>Cairns,</w:t>
      </w:r>
      <w:r w:rsidRPr="004B09C0">
        <w:rPr>
          <w:rFonts w:asciiTheme="minorHAnsi" w:hAnsiTheme="minorHAnsi" w:cstheme="minorHAnsi"/>
          <w:color w:val="231F20"/>
          <w:spacing w:val="-7"/>
        </w:rPr>
        <w:t xml:space="preserve"> </w:t>
      </w:r>
      <w:r w:rsidRPr="004B09C0">
        <w:rPr>
          <w:rFonts w:asciiTheme="minorHAnsi" w:hAnsiTheme="minorHAnsi" w:cstheme="minorHAnsi"/>
          <w:color w:val="231F20"/>
        </w:rPr>
        <w:t>Townsville,</w:t>
      </w:r>
      <w:r w:rsidRPr="004B09C0">
        <w:rPr>
          <w:rFonts w:asciiTheme="minorHAnsi" w:hAnsiTheme="minorHAnsi" w:cstheme="minorHAnsi"/>
          <w:color w:val="231F20"/>
          <w:spacing w:val="-8"/>
        </w:rPr>
        <w:t xml:space="preserve"> </w:t>
      </w:r>
      <w:r w:rsidRPr="004B09C0">
        <w:rPr>
          <w:rFonts w:asciiTheme="minorHAnsi" w:hAnsiTheme="minorHAnsi" w:cstheme="minorHAnsi"/>
          <w:color w:val="231F20"/>
        </w:rPr>
        <w:t>Rockhampton,</w:t>
      </w:r>
      <w:r w:rsidRPr="004B09C0">
        <w:rPr>
          <w:rFonts w:asciiTheme="minorHAnsi" w:hAnsiTheme="minorHAnsi" w:cstheme="minorHAnsi"/>
          <w:color w:val="231F20"/>
          <w:spacing w:val="-7"/>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8"/>
        </w:rPr>
        <w:t xml:space="preserve"> </w:t>
      </w:r>
      <w:r w:rsidRPr="004B09C0">
        <w:rPr>
          <w:rFonts w:asciiTheme="minorHAnsi" w:hAnsiTheme="minorHAnsi" w:cstheme="minorHAnsi"/>
          <w:color w:val="231F20"/>
        </w:rPr>
        <w:t>Sunshine Coast and the Gold Coast, in 2022 the Taskforce travelled to Roma, Mackay, Kingaroy, Cherbourg, Longreach, Emerald, Mount Isa, St George and Warwick.</w:t>
      </w:r>
    </w:p>
    <w:p w14:paraId="4DBB10E8" w14:textId="77777777" w:rsidR="0032015F" w:rsidRPr="00044F36" w:rsidRDefault="0032015F">
      <w:pPr>
        <w:pStyle w:val="BodyText"/>
        <w:spacing w:before="13"/>
        <w:rPr>
          <w:rFonts w:asciiTheme="minorHAnsi" w:hAnsiTheme="minorHAnsi" w:cstheme="minorHAnsi"/>
        </w:rPr>
      </w:pPr>
    </w:p>
    <w:p w14:paraId="1C847B4F" w14:textId="77777777" w:rsidR="0032015F" w:rsidRPr="006C76D8" w:rsidRDefault="00F81D02">
      <w:pPr>
        <w:pStyle w:val="Heading5"/>
        <w:rPr>
          <w:rFonts w:asciiTheme="minorHAnsi" w:hAnsiTheme="minorHAnsi" w:cstheme="minorHAnsi"/>
          <w:i/>
          <w:iCs/>
          <w:color w:val="2481A6"/>
          <w:sz w:val="24"/>
          <w:szCs w:val="24"/>
        </w:rPr>
      </w:pPr>
      <w:r w:rsidRPr="006C76D8">
        <w:rPr>
          <w:rFonts w:asciiTheme="minorHAnsi" w:hAnsiTheme="minorHAnsi" w:cstheme="minorHAnsi"/>
          <w:i/>
          <w:iCs/>
          <w:color w:val="2481A6"/>
          <w:sz w:val="24"/>
          <w:szCs w:val="24"/>
        </w:rPr>
        <w:t>Presentations</w:t>
      </w:r>
    </w:p>
    <w:p w14:paraId="217B562D" w14:textId="77777777" w:rsidR="0032015F" w:rsidRPr="00C94433" w:rsidRDefault="00F81D02" w:rsidP="00C94433">
      <w:pPr>
        <w:pStyle w:val="BodyText"/>
        <w:spacing w:before="160"/>
        <w:ind w:left="1973" w:right="1134"/>
        <w:rPr>
          <w:rFonts w:asciiTheme="minorHAnsi" w:hAnsiTheme="minorHAnsi" w:cstheme="minorHAnsi"/>
          <w:color w:val="231F20"/>
        </w:rPr>
      </w:pPr>
      <w:r w:rsidRPr="004B09C0">
        <w:rPr>
          <w:rFonts w:asciiTheme="minorHAnsi" w:hAnsiTheme="minorHAnsi" w:cstheme="minorHAnsi"/>
          <w:color w:val="231F20"/>
        </w:rPr>
        <w:t>During</w:t>
      </w:r>
      <w:r w:rsidRPr="00C94433">
        <w:rPr>
          <w:rFonts w:asciiTheme="minorHAnsi" w:hAnsiTheme="minorHAnsi" w:cstheme="minorHAnsi"/>
          <w:color w:val="231F20"/>
        </w:rPr>
        <w:t xml:space="preserve"> </w:t>
      </w:r>
      <w:r w:rsidRPr="004B09C0">
        <w:rPr>
          <w:rFonts w:asciiTheme="minorHAnsi" w:hAnsiTheme="minorHAnsi" w:cstheme="minorHAnsi"/>
          <w:color w:val="231F20"/>
        </w:rPr>
        <w:t>2022,</w:t>
      </w:r>
      <w:r w:rsidRPr="00C94433">
        <w:rPr>
          <w:rFonts w:asciiTheme="minorHAnsi" w:hAnsiTheme="minorHAnsi" w:cstheme="minorHAnsi"/>
          <w:color w:val="231F20"/>
        </w:rPr>
        <w:t xml:space="preserve"> </w:t>
      </w:r>
      <w:r w:rsidRPr="004B09C0">
        <w:rPr>
          <w:rFonts w:asciiTheme="minorHAnsi" w:hAnsiTheme="minorHAnsi" w:cstheme="minorHAnsi"/>
          <w:color w:val="231F20"/>
        </w:rPr>
        <w:t>the</w:t>
      </w:r>
      <w:r w:rsidRPr="00C94433">
        <w:rPr>
          <w:rFonts w:asciiTheme="minorHAnsi" w:hAnsiTheme="minorHAnsi" w:cstheme="minorHAnsi"/>
          <w:color w:val="231F20"/>
        </w:rPr>
        <w:t xml:space="preserve"> </w:t>
      </w:r>
      <w:r w:rsidRPr="004B09C0">
        <w:rPr>
          <w:rFonts w:asciiTheme="minorHAnsi" w:hAnsiTheme="minorHAnsi" w:cstheme="minorHAnsi"/>
          <w:color w:val="231F20"/>
        </w:rPr>
        <w:t>Taskforce</w:t>
      </w:r>
      <w:r w:rsidRPr="00C94433">
        <w:rPr>
          <w:rFonts w:asciiTheme="minorHAnsi" w:hAnsiTheme="minorHAnsi" w:cstheme="minorHAnsi"/>
          <w:color w:val="231F20"/>
        </w:rPr>
        <w:t xml:space="preserve"> </w:t>
      </w:r>
      <w:r w:rsidRPr="004B09C0">
        <w:rPr>
          <w:rFonts w:asciiTheme="minorHAnsi" w:hAnsiTheme="minorHAnsi" w:cstheme="minorHAnsi"/>
          <w:color w:val="231F20"/>
        </w:rPr>
        <w:t>has</w:t>
      </w:r>
      <w:r w:rsidRPr="00C94433">
        <w:rPr>
          <w:rFonts w:asciiTheme="minorHAnsi" w:hAnsiTheme="minorHAnsi" w:cstheme="minorHAnsi"/>
          <w:color w:val="231F20"/>
        </w:rPr>
        <w:t xml:space="preserve"> </w:t>
      </w:r>
      <w:r w:rsidRPr="004B09C0">
        <w:rPr>
          <w:rFonts w:asciiTheme="minorHAnsi" w:hAnsiTheme="minorHAnsi" w:cstheme="minorHAnsi"/>
          <w:color w:val="231F20"/>
        </w:rPr>
        <w:t>provided</w:t>
      </w:r>
      <w:r w:rsidRPr="00C94433">
        <w:rPr>
          <w:rFonts w:asciiTheme="minorHAnsi" w:hAnsiTheme="minorHAnsi" w:cstheme="minorHAnsi"/>
          <w:color w:val="231F20"/>
        </w:rPr>
        <w:t xml:space="preserve"> </w:t>
      </w:r>
      <w:r w:rsidRPr="004B09C0">
        <w:rPr>
          <w:rFonts w:asciiTheme="minorHAnsi" w:hAnsiTheme="minorHAnsi" w:cstheme="minorHAnsi"/>
          <w:color w:val="231F20"/>
        </w:rPr>
        <w:t>presentations</w:t>
      </w:r>
      <w:r w:rsidRPr="00C94433">
        <w:rPr>
          <w:rFonts w:asciiTheme="minorHAnsi" w:hAnsiTheme="minorHAnsi" w:cstheme="minorHAnsi"/>
          <w:color w:val="231F20"/>
        </w:rPr>
        <w:t xml:space="preserve"> to:</w:t>
      </w:r>
    </w:p>
    <w:p w14:paraId="13A5B2F9" w14:textId="77777777" w:rsidR="0032015F" w:rsidRPr="00C94433" w:rsidRDefault="00F81D02" w:rsidP="00C94433">
      <w:pPr>
        <w:pStyle w:val="BodyText"/>
        <w:numPr>
          <w:ilvl w:val="0"/>
          <w:numId w:val="12"/>
        </w:numPr>
        <w:spacing w:before="80"/>
        <w:ind w:left="2517" w:right="1134" w:hanging="357"/>
        <w:rPr>
          <w:rFonts w:asciiTheme="minorHAnsi" w:hAnsiTheme="minorHAnsi" w:cstheme="minorHAnsi"/>
          <w:color w:val="231F20"/>
        </w:rPr>
      </w:pPr>
      <w:r w:rsidRPr="004B09C0">
        <w:rPr>
          <w:rFonts w:asciiTheme="minorHAnsi" w:hAnsiTheme="minorHAnsi" w:cstheme="minorHAnsi"/>
          <w:color w:val="231F20"/>
        </w:rPr>
        <w:t>the</w:t>
      </w:r>
      <w:r w:rsidRPr="00C94433">
        <w:rPr>
          <w:rFonts w:asciiTheme="minorHAnsi" w:hAnsiTheme="minorHAnsi" w:cstheme="minorHAnsi"/>
          <w:color w:val="231F20"/>
        </w:rPr>
        <w:t xml:space="preserve"> </w:t>
      </w:r>
      <w:r w:rsidRPr="004B09C0">
        <w:rPr>
          <w:rFonts w:asciiTheme="minorHAnsi" w:hAnsiTheme="minorHAnsi" w:cstheme="minorHAnsi"/>
          <w:color w:val="231F20"/>
        </w:rPr>
        <w:t>CREATE</w:t>
      </w:r>
      <w:r w:rsidRPr="00C94433">
        <w:rPr>
          <w:rFonts w:asciiTheme="minorHAnsi" w:hAnsiTheme="minorHAnsi" w:cstheme="minorHAnsi"/>
          <w:color w:val="231F20"/>
        </w:rPr>
        <w:t xml:space="preserve"> </w:t>
      </w:r>
      <w:r w:rsidRPr="004B09C0">
        <w:rPr>
          <w:rFonts w:asciiTheme="minorHAnsi" w:hAnsiTheme="minorHAnsi" w:cstheme="minorHAnsi"/>
          <w:color w:val="231F20"/>
        </w:rPr>
        <w:t>Foundation’s</w:t>
      </w:r>
      <w:r w:rsidRPr="00C94433">
        <w:rPr>
          <w:rFonts w:asciiTheme="minorHAnsi" w:hAnsiTheme="minorHAnsi" w:cstheme="minorHAnsi"/>
          <w:color w:val="231F20"/>
        </w:rPr>
        <w:t xml:space="preserve"> </w:t>
      </w:r>
      <w:r w:rsidRPr="00D6034F">
        <w:rPr>
          <w:rFonts w:asciiTheme="minorHAnsi" w:hAnsiTheme="minorHAnsi" w:cstheme="minorHAnsi"/>
          <w:i/>
          <w:iCs/>
          <w:color w:val="231F20"/>
        </w:rPr>
        <w:t>Voices in Action Conference</w:t>
      </w:r>
      <w:r w:rsidRPr="00C94433">
        <w:rPr>
          <w:rFonts w:asciiTheme="minorHAnsi" w:hAnsiTheme="minorHAnsi" w:cstheme="minorHAnsi"/>
          <w:color w:val="231F20"/>
        </w:rPr>
        <w:t xml:space="preserve"> </w:t>
      </w:r>
      <w:r w:rsidRPr="004B09C0">
        <w:rPr>
          <w:rFonts w:asciiTheme="minorHAnsi" w:hAnsiTheme="minorHAnsi" w:cstheme="minorHAnsi"/>
          <w:color w:val="231F20"/>
        </w:rPr>
        <w:t>with</w:t>
      </w:r>
      <w:r w:rsidRPr="00C94433">
        <w:rPr>
          <w:rFonts w:asciiTheme="minorHAnsi" w:hAnsiTheme="minorHAnsi" w:cstheme="minorHAnsi"/>
          <w:color w:val="231F20"/>
        </w:rPr>
        <w:t xml:space="preserve"> </w:t>
      </w:r>
      <w:r w:rsidRPr="004B09C0">
        <w:rPr>
          <w:rFonts w:asciiTheme="minorHAnsi" w:hAnsiTheme="minorHAnsi" w:cstheme="minorHAnsi"/>
          <w:color w:val="231F20"/>
        </w:rPr>
        <w:t>knowmore</w:t>
      </w:r>
      <w:r w:rsidRPr="00C94433">
        <w:rPr>
          <w:rFonts w:asciiTheme="minorHAnsi" w:hAnsiTheme="minorHAnsi" w:cstheme="minorHAnsi"/>
          <w:color w:val="231F20"/>
        </w:rPr>
        <w:t xml:space="preserve"> </w:t>
      </w:r>
      <w:r w:rsidRPr="004B09C0">
        <w:rPr>
          <w:rFonts w:asciiTheme="minorHAnsi" w:hAnsiTheme="minorHAnsi" w:cstheme="minorHAnsi"/>
          <w:color w:val="231F20"/>
        </w:rPr>
        <w:t>Legal</w:t>
      </w:r>
      <w:r w:rsidRPr="00C94433">
        <w:rPr>
          <w:rFonts w:asciiTheme="minorHAnsi" w:hAnsiTheme="minorHAnsi" w:cstheme="minorHAnsi"/>
          <w:color w:val="231F20"/>
        </w:rPr>
        <w:t xml:space="preserve"> Service;</w:t>
      </w:r>
    </w:p>
    <w:p w14:paraId="56CFBDE4" w14:textId="77777777" w:rsidR="0032015F" w:rsidRPr="00C94433" w:rsidRDefault="00F81D02" w:rsidP="00C94433">
      <w:pPr>
        <w:pStyle w:val="BodyText"/>
        <w:numPr>
          <w:ilvl w:val="0"/>
          <w:numId w:val="12"/>
        </w:numPr>
        <w:spacing w:before="80"/>
        <w:ind w:left="2517" w:right="1134" w:hanging="357"/>
        <w:rPr>
          <w:rFonts w:asciiTheme="minorHAnsi" w:hAnsiTheme="minorHAnsi" w:cstheme="minorHAnsi"/>
          <w:color w:val="231F20"/>
        </w:rPr>
      </w:pPr>
      <w:r w:rsidRPr="004B09C0">
        <w:rPr>
          <w:rFonts w:asciiTheme="minorHAnsi" w:hAnsiTheme="minorHAnsi" w:cstheme="minorHAnsi"/>
          <w:color w:val="231F20"/>
        </w:rPr>
        <w:t>the</w:t>
      </w:r>
      <w:r w:rsidRPr="00C94433">
        <w:rPr>
          <w:rFonts w:asciiTheme="minorHAnsi" w:hAnsiTheme="minorHAnsi" w:cstheme="minorHAnsi"/>
          <w:color w:val="231F20"/>
        </w:rPr>
        <w:t xml:space="preserve"> </w:t>
      </w:r>
      <w:r w:rsidRPr="004B09C0">
        <w:rPr>
          <w:rFonts w:asciiTheme="minorHAnsi" w:hAnsiTheme="minorHAnsi" w:cstheme="minorHAnsi"/>
          <w:color w:val="231F20"/>
        </w:rPr>
        <w:t>Queensland</w:t>
      </w:r>
      <w:r w:rsidRPr="00C94433">
        <w:rPr>
          <w:rFonts w:asciiTheme="minorHAnsi" w:hAnsiTheme="minorHAnsi" w:cstheme="minorHAnsi"/>
          <w:color w:val="231F20"/>
        </w:rPr>
        <w:t xml:space="preserve"> </w:t>
      </w:r>
      <w:r w:rsidRPr="004B09C0">
        <w:rPr>
          <w:rFonts w:asciiTheme="minorHAnsi" w:hAnsiTheme="minorHAnsi" w:cstheme="minorHAnsi"/>
          <w:color w:val="231F20"/>
        </w:rPr>
        <w:t>Health</w:t>
      </w:r>
      <w:r w:rsidRPr="00C94433">
        <w:rPr>
          <w:rFonts w:asciiTheme="minorHAnsi" w:hAnsiTheme="minorHAnsi" w:cstheme="minorHAnsi"/>
          <w:color w:val="231F20"/>
        </w:rPr>
        <w:t xml:space="preserve"> </w:t>
      </w:r>
      <w:r w:rsidRPr="004B09C0">
        <w:rPr>
          <w:rFonts w:asciiTheme="minorHAnsi" w:hAnsiTheme="minorHAnsi" w:cstheme="minorHAnsi"/>
          <w:color w:val="231F20"/>
        </w:rPr>
        <w:t>Child</w:t>
      </w:r>
      <w:r w:rsidRPr="00C94433">
        <w:rPr>
          <w:rFonts w:asciiTheme="minorHAnsi" w:hAnsiTheme="minorHAnsi" w:cstheme="minorHAnsi"/>
          <w:color w:val="231F20"/>
        </w:rPr>
        <w:t xml:space="preserve"> </w:t>
      </w:r>
      <w:r w:rsidRPr="004B09C0">
        <w:rPr>
          <w:rFonts w:asciiTheme="minorHAnsi" w:hAnsiTheme="minorHAnsi" w:cstheme="minorHAnsi"/>
          <w:color w:val="231F20"/>
        </w:rPr>
        <w:t>Safe</w:t>
      </w:r>
      <w:r w:rsidRPr="00C94433">
        <w:rPr>
          <w:rFonts w:asciiTheme="minorHAnsi" w:hAnsiTheme="minorHAnsi" w:cstheme="minorHAnsi"/>
          <w:color w:val="231F20"/>
        </w:rPr>
        <w:t xml:space="preserve"> </w:t>
      </w:r>
      <w:r w:rsidRPr="004B09C0">
        <w:rPr>
          <w:rFonts w:asciiTheme="minorHAnsi" w:hAnsiTheme="minorHAnsi" w:cstheme="minorHAnsi"/>
          <w:color w:val="231F20"/>
        </w:rPr>
        <w:t>Organisations</w:t>
      </w:r>
      <w:r w:rsidRPr="00C94433">
        <w:rPr>
          <w:rFonts w:asciiTheme="minorHAnsi" w:hAnsiTheme="minorHAnsi" w:cstheme="minorHAnsi"/>
          <w:color w:val="231F20"/>
        </w:rPr>
        <w:t xml:space="preserve"> </w:t>
      </w:r>
      <w:r w:rsidRPr="004B09C0">
        <w:rPr>
          <w:rFonts w:asciiTheme="minorHAnsi" w:hAnsiTheme="minorHAnsi" w:cstheme="minorHAnsi"/>
          <w:color w:val="231F20"/>
        </w:rPr>
        <w:t>executive</w:t>
      </w:r>
      <w:r w:rsidRPr="00C94433">
        <w:rPr>
          <w:rFonts w:asciiTheme="minorHAnsi" w:hAnsiTheme="minorHAnsi" w:cstheme="minorHAnsi"/>
          <w:color w:val="231F20"/>
        </w:rPr>
        <w:t xml:space="preserve"> </w:t>
      </w:r>
      <w:r w:rsidRPr="004B09C0">
        <w:rPr>
          <w:rFonts w:asciiTheme="minorHAnsi" w:hAnsiTheme="minorHAnsi" w:cstheme="minorHAnsi"/>
          <w:color w:val="231F20"/>
        </w:rPr>
        <w:t>leadership</w:t>
      </w:r>
      <w:r w:rsidRPr="00C94433">
        <w:rPr>
          <w:rFonts w:asciiTheme="minorHAnsi" w:hAnsiTheme="minorHAnsi" w:cstheme="minorHAnsi"/>
          <w:color w:val="231F20"/>
        </w:rPr>
        <w:t xml:space="preserve"> </w:t>
      </w:r>
      <w:r w:rsidRPr="004B09C0">
        <w:rPr>
          <w:rFonts w:asciiTheme="minorHAnsi" w:hAnsiTheme="minorHAnsi" w:cstheme="minorHAnsi"/>
          <w:color w:val="231F20"/>
        </w:rPr>
        <w:t>group</w:t>
      </w:r>
      <w:r w:rsidRPr="00C94433">
        <w:rPr>
          <w:rFonts w:asciiTheme="minorHAnsi" w:hAnsiTheme="minorHAnsi" w:cstheme="minorHAnsi"/>
          <w:color w:val="231F20"/>
        </w:rPr>
        <w:t xml:space="preserve"> </w:t>
      </w:r>
      <w:r w:rsidRPr="004B09C0">
        <w:rPr>
          <w:rFonts w:asciiTheme="minorHAnsi" w:hAnsiTheme="minorHAnsi" w:cstheme="minorHAnsi"/>
          <w:color w:val="231F20"/>
        </w:rPr>
        <w:t>on</w:t>
      </w:r>
      <w:r w:rsidRPr="00C94433">
        <w:rPr>
          <w:rFonts w:asciiTheme="minorHAnsi" w:hAnsiTheme="minorHAnsi" w:cstheme="minorHAnsi"/>
          <w:color w:val="231F20"/>
        </w:rPr>
        <w:t xml:space="preserve"> </w:t>
      </w:r>
      <w:r w:rsidRPr="004B09C0">
        <w:rPr>
          <w:rFonts w:asciiTheme="minorHAnsi" w:hAnsiTheme="minorHAnsi" w:cstheme="minorHAnsi"/>
          <w:color w:val="231F20"/>
        </w:rPr>
        <w:t>the implementation of child safe standards;</w:t>
      </w:r>
    </w:p>
    <w:p w14:paraId="7AB4BFF2" w14:textId="77777777" w:rsidR="0032015F" w:rsidRPr="00C94433" w:rsidRDefault="00F81D02" w:rsidP="00C94433">
      <w:pPr>
        <w:pStyle w:val="BodyText"/>
        <w:numPr>
          <w:ilvl w:val="0"/>
          <w:numId w:val="12"/>
        </w:numPr>
        <w:spacing w:before="80"/>
        <w:ind w:left="2517" w:right="1134" w:hanging="357"/>
        <w:rPr>
          <w:rFonts w:asciiTheme="minorHAnsi" w:hAnsiTheme="minorHAnsi" w:cstheme="minorHAnsi"/>
          <w:color w:val="231F20"/>
        </w:rPr>
      </w:pPr>
      <w:r w:rsidRPr="004B09C0">
        <w:rPr>
          <w:rFonts w:asciiTheme="minorHAnsi" w:hAnsiTheme="minorHAnsi" w:cstheme="minorHAnsi"/>
          <w:color w:val="231F20"/>
        </w:rPr>
        <w:t>the</w:t>
      </w:r>
      <w:r w:rsidRPr="00C94433">
        <w:rPr>
          <w:rFonts w:asciiTheme="minorHAnsi" w:hAnsiTheme="minorHAnsi" w:cstheme="minorHAnsi"/>
          <w:color w:val="231F20"/>
        </w:rPr>
        <w:t xml:space="preserve"> </w:t>
      </w:r>
      <w:r w:rsidRPr="004B09C0">
        <w:rPr>
          <w:rFonts w:asciiTheme="minorHAnsi" w:hAnsiTheme="minorHAnsi" w:cstheme="minorHAnsi"/>
          <w:color w:val="231F20"/>
        </w:rPr>
        <w:t>Daniel</w:t>
      </w:r>
      <w:r w:rsidRPr="00C94433">
        <w:rPr>
          <w:rFonts w:asciiTheme="minorHAnsi" w:hAnsiTheme="minorHAnsi" w:cstheme="minorHAnsi"/>
          <w:color w:val="231F20"/>
        </w:rPr>
        <w:t xml:space="preserve"> </w:t>
      </w:r>
      <w:r w:rsidRPr="004B09C0">
        <w:rPr>
          <w:rFonts w:asciiTheme="minorHAnsi" w:hAnsiTheme="minorHAnsi" w:cstheme="minorHAnsi"/>
          <w:color w:val="231F20"/>
        </w:rPr>
        <w:t>Morcombe</w:t>
      </w:r>
      <w:r w:rsidRPr="00C94433">
        <w:rPr>
          <w:rFonts w:asciiTheme="minorHAnsi" w:hAnsiTheme="minorHAnsi" w:cstheme="minorHAnsi"/>
          <w:color w:val="231F20"/>
        </w:rPr>
        <w:t xml:space="preserve"> </w:t>
      </w:r>
      <w:r w:rsidRPr="004B09C0">
        <w:rPr>
          <w:rFonts w:asciiTheme="minorHAnsi" w:hAnsiTheme="minorHAnsi" w:cstheme="minorHAnsi"/>
          <w:color w:val="231F20"/>
        </w:rPr>
        <w:t>Foundation’s</w:t>
      </w:r>
      <w:r w:rsidRPr="00C94433">
        <w:rPr>
          <w:rFonts w:asciiTheme="minorHAnsi" w:hAnsiTheme="minorHAnsi" w:cstheme="minorHAnsi"/>
          <w:color w:val="231F20"/>
        </w:rPr>
        <w:t xml:space="preserve"> </w:t>
      </w:r>
      <w:r w:rsidRPr="00D6034F">
        <w:rPr>
          <w:rFonts w:asciiTheme="minorHAnsi" w:hAnsiTheme="minorHAnsi" w:cstheme="minorHAnsi"/>
          <w:i/>
          <w:iCs/>
          <w:color w:val="231F20"/>
        </w:rPr>
        <w:t>Changing Futures Forum</w:t>
      </w:r>
      <w:r w:rsidRPr="004B09C0">
        <w:rPr>
          <w:rFonts w:asciiTheme="minorHAnsi" w:hAnsiTheme="minorHAnsi" w:cstheme="minorHAnsi"/>
          <w:color w:val="231F20"/>
        </w:rPr>
        <w:t>;</w:t>
      </w:r>
      <w:r w:rsidRPr="00C94433">
        <w:rPr>
          <w:rFonts w:asciiTheme="minorHAnsi" w:hAnsiTheme="minorHAnsi" w:cstheme="minorHAnsi"/>
          <w:color w:val="231F20"/>
        </w:rPr>
        <w:t xml:space="preserve"> and</w:t>
      </w:r>
    </w:p>
    <w:p w14:paraId="0334AB3E" w14:textId="77777777" w:rsidR="0032015F" w:rsidRPr="00C94433" w:rsidRDefault="00F81D02" w:rsidP="00C94433">
      <w:pPr>
        <w:pStyle w:val="BodyText"/>
        <w:numPr>
          <w:ilvl w:val="0"/>
          <w:numId w:val="12"/>
        </w:numPr>
        <w:spacing w:before="80"/>
        <w:ind w:left="2517" w:right="1134" w:hanging="357"/>
        <w:rPr>
          <w:rFonts w:asciiTheme="minorHAnsi" w:hAnsiTheme="minorHAnsi" w:cstheme="minorHAnsi"/>
          <w:color w:val="231F20"/>
        </w:rPr>
      </w:pPr>
      <w:r w:rsidRPr="004B09C0">
        <w:rPr>
          <w:rFonts w:asciiTheme="minorHAnsi" w:hAnsiTheme="minorHAnsi" w:cstheme="minorHAnsi"/>
          <w:color w:val="231F20"/>
        </w:rPr>
        <w:t>the</w:t>
      </w:r>
      <w:r w:rsidRPr="00C94433">
        <w:rPr>
          <w:rFonts w:asciiTheme="minorHAnsi" w:hAnsiTheme="minorHAnsi" w:cstheme="minorHAnsi"/>
          <w:color w:val="231F20"/>
        </w:rPr>
        <w:t xml:space="preserve"> </w:t>
      </w:r>
      <w:r w:rsidRPr="004B09C0">
        <w:rPr>
          <w:rFonts w:asciiTheme="minorHAnsi" w:hAnsiTheme="minorHAnsi" w:cstheme="minorHAnsi"/>
          <w:color w:val="231F20"/>
        </w:rPr>
        <w:t>fifth</w:t>
      </w:r>
      <w:r w:rsidRPr="00C94433">
        <w:rPr>
          <w:rFonts w:asciiTheme="minorHAnsi" w:hAnsiTheme="minorHAnsi" w:cstheme="minorHAnsi"/>
          <w:color w:val="231F20"/>
        </w:rPr>
        <w:t xml:space="preserve"> </w:t>
      </w:r>
      <w:r w:rsidRPr="004B09C0">
        <w:rPr>
          <w:rFonts w:asciiTheme="minorHAnsi" w:hAnsiTheme="minorHAnsi" w:cstheme="minorHAnsi"/>
          <w:color w:val="231F20"/>
        </w:rPr>
        <w:t>National</w:t>
      </w:r>
      <w:r w:rsidRPr="00C94433">
        <w:rPr>
          <w:rFonts w:asciiTheme="minorHAnsi" w:hAnsiTheme="minorHAnsi" w:cstheme="minorHAnsi"/>
          <w:color w:val="231F20"/>
        </w:rPr>
        <w:t xml:space="preserve"> </w:t>
      </w:r>
      <w:r w:rsidRPr="004B09C0">
        <w:rPr>
          <w:rFonts w:asciiTheme="minorHAnsi" w:hAnsiTheme="minorHAnsi" w:cstheme="minorHAnsi"/>
          <w:color w:val="231F20"/>
        </w:rPr>
        <w:t>Child</w:t>
      </w:r>
      <w:r w:rsidRPr="00C94433">
        <w:rPr>
          <w:rFonts w:asciiTheme="minorHAnsi" w:hAnsiTheme="minorHAnsi" w:cstheme="minorHAnsi"/>
          <w:color w:val="231F20"/>
        </w:rPr>
        <w:t xml:space="preserve"> </w:t>
      </w:r>
      <w:r w:rsidRPr="004B09C0">
        <w:rPr>
          <w:rFonts w:asciiTheme="minorHAnsi" w:hAnsiTheme="minorHAnsi" w:cstheme="minorHAnsi"/>
          <w:color w:val="231F20"/>
        </w:rPr>
        <w:t>Protection</w:t>
      </w:r>
      <w:r w:rsidRPr="00C94433">
        <w:rPr>
          <w:rFonts w:asciiTheme="minorHAnsi" w:hAnsiTheme="minorHAnsi" w:cstheme="minorHAnsi"/>
          <w:color w:val="231F20"/>
        </w:rPr>
        <w:t xml:space="preserve"> Forum.</w:t>
      </w:r>
    </w:p>
    <w:p w14:paraId="169A149C" w14:textId="77777777" w:rsidR="0032015F" w:rsidRPr="007E26A3" w:rsidRDefault="0032015F">
      <w:pPr>
        <w:pStyle w:val="BodyText"/>
        <w:rPr>
          <w:rFonts w:asciiTheme="minorHAnsi" w:hAnsiTheme="minorHAnsi" w:cstheme="minorHAnsi"/>
        </w:rPr>
      </w:pPr>
    </w:p>
    <w:p w14:paraId="30156929" w14:textId="77777777" w:rsidR="0032015F" w:rsidRPr="007E26A3" w:rsidRDefault="00F81D02" w:rsidP="007E26A3">
      <w:pPr>
        <w:pStyle w:val="ListParagraph"/>
        <w:numPr>
          <w:ilvl w:val="0"/>
          <w:numId w:val="8"/>
        </w:numPr>
        <w:tabs>
          <w:tab w:val="left" w:pos="2285"/>
        </w:tabs>
        <w:spacing w:before="0"/>
        <w:rPr>
          <w:rFonts w:asciiTheme="minorHAnsi" w:hAnsiTheme="minorHAnsi" w:cstheme="minorHAnsi"/>
          <w:color w:val="567384"/>
          <w:spacing w:val="-6"/>
          <w:sz w:val="30"/>
        </w:rPr>
      </w:pPr>
      <w:r w:rsidRPr="007E26A3">
        <w:rPr>
          <w:rFonts w:asciiTheme="minorHAnsi" w:hAnsiTheme="minorHAnsi" w:cstheme="minorHAnsi"/>
          <w:color w:val="567384"/>
          <w:spacing w:val="-6"/>
          <w:sz w:val="30"/>
        </w:rPr>
        <w:t>National Redress Scheme</w:t>
      </w:r>
    </w:p>
    <w:p w14:paraId="4070151F" w14:textId="77777777" w:rsidR="0032015F" w:rsidRPr="004B09C0" w:rsidRDefault="00F81D02" w:rsidP="00F374FD">
      <w:pPr>
        <w:pStyle w:val="BodyText"/>
        <w:spacing w:before="160"/>
        <w:ind w:left="1973" w:right="1213"/>
        <w:rPr>
          <w:rFonts w:asciiTheme="minorHAnsi" w:hAnsiTheme="minorHAnsi" w:cstheme="minorHAnsi"/>
        </w:rPr>
      </w:pPr>
      <w:r w:rsidRPr="004B09C0">
        <w:rPr>
          <w:rFonts w:asciiTheme="minorHAnsi" w:hAnsiTheme="minorHAnsi" w:cstheme="minorHAnsi"/>
          <w:color w:val="231F20"/>
        </w:rPr>
        <w:t>The</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National</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Redress</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Scheme</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continues</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to</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be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a</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priority</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area</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work</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for</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 xml:space="preserve">Taskforce. In addition to providing information about the National Redress Scheme as part of its </w:t>
      </w:r>
      <w:r w:rsidRPr="00D6034F">
        <w:rPr>
          <w:rFonts w:asciiTheme="minorHAnsi" w:hAnsiTheme="minorHAnsi" w:cstheme="minorHAnsi"/>
          <w:i/>
          <w:iCs/>
          <w:color w:val="231F20"/>
        </w:rPr>
        <w:t>Listening Tour</w:t>
      </w:r>
      <w:r w:rsidRPr="004B09C0">
        <w:rPr>
          <w:rFonts w:asciiTheme="minorHAnsi" w:hAnsiTheme="minorHAnsi" w:cstheme="minorHAnsi"/>
          <w:color w:val="231F20"/>
        </w:rPr>
        <w:t>, the Taskforce provided advice:</w:t>
      </w:r>
    </w:p>
    <w:p w14:paraId="26E72E30" w14:textId="77777777" w:rsidR="0032015F" w:rsidRPr="004B09C0" w:rsidRDefault="00F81D02" w:rsidP="00F374FD">
      <w:pPr>
        <w:pStyle w:val="ListParagraph"/>
        <w:numPr>
          <w:ilvl w:val="1"/>
          <w:numId w:val="8"/>
        </w:numPr>
        <w:tabs>
          <w:tab w:val="left" w:pos="2255"/>
        </w:tabs>
        <w:spacing w:before="80"/>
        <w:ind w:left="2251" w:right="1676"/>
        <w:rPr>
          <w:rFonts w:asciiTheme="minorHAnsi" w:hAnsiTheme="minorHAnsi" w:cstheme="minorHAnsi"/>
        </w:rPr>
      </w:pPr>
      <w:r w:rsidRPr="004B09C0">
        <w:rPr>
          <w:rFonts w:asciiTheme="minorHAnsi" w:hAnsiTheme="minorHAnsi" w:cstheme="minorHAnsi"/>
          <w:color w:val="231F20"/>
        </w:rPr>
        <w:t>to</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Queensland</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Government</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on</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ongoing</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implementation</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scheme, including the facilitation of direct personal responses and counselling and psychological care in Queensland;</w:t>
      </w:r>
    </w:p>
    <w:p w14:paraId="0DE3BECF" w14:textId="77777777" w:rsidR="0032015F" w:rsidRPr="004B09C0" w:rsidRDefault="00F81D02" w:rsidP="00F374FD">
      <w:pPr>
        <w:pStyle w:val="ListParagraph"/>
        <w:numPr>
          <w:ilvl w:val="1"/>
          <w:numId w:val="8"/>
        </w:numPr>
        <w:tabs>
          <w:tab w:val="left" w:pos="2255"/>
        </w:tabs>
        <w:spacing w:before="80"/>
        <w:ind w:left="2251" w:right="1077"/>
        <w:rPr>
          <w:rFonts w:asciiTheme="minorHAnsi" w:hAnsiTheme="minorHAnsi" w:cstheme="minorHAnsi"/>
        </w:rPr>
      </w:pPr>
      <w:r w:rsidRPr="004B09C0">
        <w:rPr>
          <w:rFonts w:asciiTheme="minorHAnsi" w:hAnsiTheme="minorHAnsi" w:cstheme="minorHAnsi"/>
          <w:color w:val="231F20"/>
        </w:rPr>
        <w:t>in</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response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to</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Federal</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Government’s</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second-year</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review</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scheme,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 xml:space="preserve">including feedback on the development of a </w:t>
      </w:r>
      <w:r w:rsidRPr="00D6034F">
        <w:rPr>
          <w:rFonts w:asciiTheme="minorHAnsi" w:hAnsiTheme="minorHAnsi" w:cstheme="minorHAnsi"/>
          <w:i/>
          <w:iCs/>
          <w:color w:val="231F20"/>
        </w:rPr>
        <w:t>Survivor Service Charter</w:t>
      </w:r>
      <w:r w:rsidRPr="004B09C0">
        <w:rPr>
          <w:rFonts w:asciiTheme="minorHAnsi" w:hAnsiTheme="minorHAnsi" w:cstheme="minorHAnsi"/>
          <w:color w:val="231F20"/>
        </w:rPr>
        <w:t>; and</w:t>
      </w:r>
    </w:p>
    <w:p w14:paraId="751BB6BB" w14:textId="77777777" w:rsidR="0032015F" w:rsidRPr="004B09C0" w:rsidRDefault="00F81D02" w:rsidP="00F374FD">
      <w:pPr>
        <w:pStyle w:val="ListParagraph"/>
        <w:numPr>
          <w:ilvl w:val="1"/>
          <w:numId w:val="8"/>
        </w:numPr>
        <w:tabs>
          <w:tab w:val="left" w:pos="2255"/>
        </w:tabs>
        <w:spacing w:before="80"/>
        <w:ind w:left="2251" w:right="1222"/>
        <w:rPr>
          <w:rFonts w:asciiTheme="minorHAnsi" w:hAnsiTheme="minorHAnsi" w:cstheme="minorHAnsi"/>
        </w:rPr>
      </w:pPr>
      <w:r w:rsidRPr="004B09C0">
        <w:rPr>
          <w:rFonts w:asciiTheme="minorHAnsi" w:hAnsiTheme="minorHAnsi" w:cstheme="minorHAnsi"/>
          <w:color w:val="231F20"/>
        </w:rPr>
        <w:t>on strategies and actions to support the access to information for children, young people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and</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adults</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with</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lived</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experience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institutional</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care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about</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their</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legal</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rights, including access to redress.</w:t>
      </w:r>
    </w:p>
    <w:p w14:paraId="433E123A" w14:textId="77777777" w:rsidR="0032015F" w:rsidRDefault="0032015F">
      <w:pPr>
        <w:spacing w:line="206" w:lineRule="auto"/>
        <w:sectPr w:rsidR="0032015F">
          <w:pgSz w:w="11910" w:h="16840"/>
          <w:pgMar w:top="1800" w:right="460" w:bottom="740" w:left="580" w:header="0" w:footer="540" w:gutter="0"/>
          <w:cols w:space="720"/>
        </w:sectPr>
      </w:pPr>
    </w:p>
    <w:p w14:paraId="587FA137" w14:textId="77777777" w:rsidR="004B09C0" w:rsidRPr="00371FE2" w:rsidRDefault="004B09C0" w:rsidP="004B09C0">
      <w:pPr>
        <w:pStyle w:val="BodyText"/>
        <w:rPr>
          <w:rFonts w:asciiTheme="minorHAnsi" w:hAnsiTheme="minorHAnsi" w:cstheme="minorHAnsi"/>
          <w:sz w:val="20"/>
        </w:rPr>
      </w:pPr>
    </w:p>
    <w:p w14:paraId="3358AB13" w14:textId="77777777" w:rsidR="004B09C0" w:rsidRPr="00371FE2" w:rsidRDefault="004B09C0" w:rsidP="004B09C0">
      <w:pPr>
        <w:pStyle w:val="BodyText"/>
        <w:rPr>
          <w:rFonts w:asciiTheme="minorHAnsi" w:hAnsiTheme="minorHAnsi" w:cstheme="minorHAnsi"/>
          <w:sz w:val="20"/>
        </w:rPr>
      </w:pPr>
    </w:p>
    <w:p w14:paraId="6BA7C78C" w14:textId="77777777" w:rsidR="004B09C0" w:rsidRPr="00371FE2" w:rsidRDefault="004B09C0" w:rsidP="004B09C0">
      <w:pPr>
        <w:pStyle w:val="BodyText"/>
        <w:rPr>
          <w:rFonts w:asciiTheme="minorHAnsi" w:hAnsiTheme="minorHAnsi" w:cstheme="minorHAnsi"/>
          <w:sz w:val="20"/>
        </w:rPr>
      </w:pPr>
    </w:p>
    <w:p w14:paraId="1E9F4949" w14:textId="77777777" w:rsidR="004B09C0" w:rsidRPr="00371FE2" w:rsidRDefault="004B09C0" w:rsidP="004B09C0">
      <w:pPr>
        <w:pStyle w:val="BodyText"/>
        <w:spacing w:before="7"/>
        <w:rPr>
          <w:rFonts w:asciiTheme="minorHAnsi" w:hAnsiTheme="minorHAnsi" w:cstheme="minorHAnsi"/>
          <w:sz w:val="15"/>
          <w:szCs w:val="15"/>
        </w:rPr>
      </w:pPr>
    </w:p>
    <w:p w14:paraId="617ABC03" w14:textId="77777777" w:rsidR="0032015F" w:rsidRPr="006C76D8" w:rsidRDefault="00F81D02" w:rsidP="007E26A3">
      <w:pPr>
        <w:pStyle w:val="Heading5"/>
        <w:rPr>
          <w:rFonts w:asciiTheme="minorHAnsi" w:hAnsiTheme="minorHAnsi" w:cstheme="minorHAnsi"/>
          <w:i/>
          <w:iCs/>
          <w:color w:val="2481A6"/>
          <w:sz w:val="24"/>
          <w:szCs w:val="24"/>
        </w:rPr>
      </w:pPr>
      <w:r w:rsidRPr="006C76D8">
        <w:rPr>
          <w:rFonts w:asciiTheme="minorHAnsi" w:hAnsiTheme="minorHAnsi" w:cstheme="minorHAnsi"/>
          <w:i/>
          <w:iCs/>
          <w:color w:val="2481A6"/>
          <w:sz w:val="24"/>
          <w:szCs w:val="24"/>
        </w:rPr>
        <w:t>Truth, Healing and Reconciliation Grants Program</w:t>
      </w:r>
    </w:p>
    <w:p w14:paraId="3C8BA79E" w14:textId="77777777" w:rsidR="0032015F" w:rsidRPr="004B09C0" w:rsidRDefault="00F81D02" w:rsidP="00F374FD">
      <w:pPr>
        <w:pStyle w:val="BodyText"/>
        <w:spacing w:before="160"/>
        <w:ind w:left="1971" w:right="1407"/>
        <w:rPr>
          <w:rFonts w:asciiTheme="minorHAnsi" w:hAnsiTheme="minorHAnsi" w:cstheme="minorHAnsi"/>
        </w:rPr>
      </w:pPr>
      <w:r w:rsidRPr="004B09C0">
        <w:rPr>
          <w:rFonts w:asciiTheme="minorHAnsi" w:hAnsiTheme="minorHAnsi" w:cstheme="minorHAnsi"/>
          <w:color w:val="231F20"/>
        </w:rPr>
        <w:t>As part of our response to the Royal Commission, the Queensland Government established the Truth, Healing and Reconciliation Grants Program. The purpose of</w:t>
      </w:r>
      <w:r w:rsidRPr="004B09C0">
        <w:rPr>
          <w:rFonts w:asciiTheme="minorHAnsi" w:hAnsiTheme="minorHAnsi" w:cstheme="minorHAnsi"/>
          <w:color w:val="231F20"/>
          <w:spacing w:val="40"/>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grants</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program</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is</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to</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support</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activities</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that</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contribute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to</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truth</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telling,</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healing</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and reconciliation in Queensland; and partner with people with lived experience.</w:t>
      </w:r>
    </w:p>
    <w:p w14:paraId="54AA1AC9" w14:textId="0E8AA4D1" w:rsidR="0032015F" w:rsidRPr="004B09C0" w:rsidRDefault="00F81D02" w:rsidP="00F374FD">
      <w:pPr>
        <w:pStyle w:val="BodyText"/>
        <w:spacing w:before="160"/>
        <w:ind w:left="1971" w:right="934"/>
        <w:rPr>
          <w:rFonts w:asciiTheme="minorHAnsi" w:hAnsiTheme="minorHAnsi" w:cstheme="minorHAnsi"/>
        </w:rPr>
      </w:pPr>
      <w:bookmarkStart w:id="8" w:name="_Hlk136529877"/>
      <w:r w:rsidRPr="004B09C0">
        <w:rPr>
          <w:rFonts w:asciiTheme="minorHAnsi" w:hAnsiTheme="minorHAnsi" w:cstheme="minorHAnsi"/>
          <w:color w:val="231F20"/>
        </w:rPr>
        <w:t xml:space="preserve">The </w:t>
      </w:r>
      <w:r w:rsidR="009F1B58">
        <w:rPr>
          <w:rFonts w:asciiTheme="minorHAnsi" w:hAnsiTheme="minorHAnsi" w:cstheme="minorHAnsi"/>
          <w:color w:val="231F20"/>
        </w:rPr>
        <w:t xml:space="preserve">former </w:t>
      </w:r>
      <w:r w:rsidRPr="004B09C0">
        <w:rPr>
          <w:rFonts w:asciiTheme="minorHAnsi" w:hAnsiTheme="minorHAnsi" w:cstheme="minorHAnsi"/>
          <w:color w:val="231F20"/>
        </w:rPr>
        <w:t>Department of Children, Youth Justice and Multicultural Affairs delivered the grants program</w:t>
      </w:r>
      <w:bookmarkEnd w:id="8"/>
      <w:r w:rsidRPr="004B09C0">
        <w:rPr>
          <w:rFonts w:asciiTheme="minorHAnsi" w:hAnsiTheme="minorHAnsi" w:cstheme="minorHAnsi"/>
          <w:color w:val="231F20"/>
        </w:rPr>
        <w:t>,</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with</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representatives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from</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Taskforce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holding</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positions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Special</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Advisors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on evaluation panels.</w:t>
      </w:r>
    </w:p>
    <w:p w14:paraId="1CD26850" w14:textId="77777777" w:rsidR="0032015F" w:rsidRPr="004B09C0" w:rsidRDefault="00F81D02" w:rsidP="00F374FD">
      <w:pPr>
        <w:pStyle w:val="BodyText"/>
        <w:spacing w:before="160"/>
        <w:ind w:left="1971" w:right="1213"/>
        <w:rPr>
          <w:rFonts w:asciiTheme="minorHAnsi" w:hAnsiTheme="minorHAnsi" w:cstheme="minorHAnsi"/>
        </w:rPr>
      </w:pPr>
      <w:r w:rsidRPr="004B09C0">
        <w:rPr>
          <w:rFonts w:asciiTheme="minorHAnsi" w:hAnsiTheme="minorHAnsi" w:cstheme="minorHAnsi"/>
          <w:color w:val="231F20"/>
        </w:rPr>
        <w:t>In</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2022,</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grants</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program</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delivered</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funding</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totalling</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almost</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$50,000</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across</w:t>
      </w:r>
      <w:r w:rsidRPr="004B09C0">
        <w:rPr>
          <w:rFonts w:asciiTheme="minorHAnsi" w:hAnsiTheme="minorHAnsi" w:cstheme="minorHAnsi"/>
          <w:color w:val="231F20"/>
          <w:spacing w:val="-3"/>
        </w:rPr>
        <w:t xml:space="preserve"> </w:t>
      </w:r>
      <w:r w:rsidRPr="004B09C0">
        <w:rPr>
          <w:rFonts w:asciiTheme="minorHAnsi" w:hAnsiTheme="minorHAnsi" w:cstheme="minorHAnsi"/>
          <w:color w:val="231F20"/>
        </w:rPr>
        <w:t>five projects including:</w:t>
      </w:r>
    </w:p>
    <w:p w14:paraId="4EF88FFD" w14:textId="77777777" w:rsidR="0032015F" w:rsidRPr="004B09C0" w:rsidRDefault="00F81D02" w:rsidP="00F374FD">
      <w:pPr>
        <w:pStyle w:val="ListParagraph"/>
        <w:numPr>
          <w:ilvl w:val="1"/>
          <w:numId w:val="8"/>
        </w:numPr>
        <w:tabs>
          <w:tab w:val="left" w:pos="2255"/>
        </w:tabs>
        <w:spacing w:before="80"/>
        <w:ind w:left="2251" w:right="1432"/>
        <w:rPr>
          <w:rFonts w:asciiTheme="minorHAnsi" w:hAnsiTheme="minorHAnsi" w:cstheme="minorHAnsi"/>
        </w:rPr>
      </w:pPr>
      <w:r w:rsidRPr="004B09C0">
        <w:rPr>
          <w:rFonts w:asciiTheme="minorHAnsi" w:hAnsiTheme="minorHAnsi" w:cstheme="minorHAnsi"/>
          <w:color w:val="231F20"/>
        </w:rPr>
        <w:t>the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publication</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a</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manuscript</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people’s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experiences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Nazareth</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House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by</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the Queensland</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Writers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Centre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and</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Ms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Tess</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Rowley,</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child</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protection</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resource</w:t>
      </w:r>
      <w:r w:rsidRPr="004B09C0">
        <w:rPr>
          <w:rFonts w:asciiTheme="minorHAnsi" w:hAnsiTheme="minorHAnsi" w:cstheme="minorHAnsi"/>
          <w:color w:val="231F20"/>
          <w:spacing w:val="-4"/>
        </w:rPr>
        <w:t xml:space="preserve"> </w:t>
      </w:r>
      <w:r w:rsidRPr="004B09C0">
        <w:rPr>
          <w:rFonts w:asciiTheme="minorHAnsi" w:hAnsiTheme="minorHAnsi" w:cstheme="minorHAnsi"/>
          <w:color w:val="231F20"/>
        </w:rPr>
        <w:t>author;</w:t>
      </w:r>
    </w:p>
    <w:p w14:paraId="30B8CF54" w14:textId="77777777" w:rsidR="0032015F" w:rsidRPr="004B09C0" w:rsidRDefault="00F81D02" w:rsidP="00F374FD">
      <w:pPr>
        <w:pStyle w:val="ListParagraph"/>
        <w:numPr>
          <w:ilvl w:val="1"/>
          <w:numId w:val="8"/>
        </w:numPr>
        <w:tabs>
          <w:tab w:val="left" w:pos="2255"/>
        </w:tabs>
        <w:spacing w:before="80"/>
        <w:ind w:left="2251" w:right="1186"/>
        <w:rPr>
          <w:rFonts w:asciiTheme="minorHAnsi" w:hAnsiTheme="minorHAnsi" w:cstheme="minorHAnsi"/>
        </w:rPr>
      </w:pPr>
      <w:r w:rsidRPr="004B09C0">
        <w:rPr>
          <w:rFonts w:asciiTheme="minorHAnsi" w:hAnsiTheme="minorHAnsi" w:cstheme="minorHAnsi"/>
          <w:color w:val="231F20"/>
        </w:rPr>
        <w:t>a</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roundtable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on</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aged</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and</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community</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care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services</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for</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Forgotten</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Australians</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 xml:space="preserve">hosted by Micah Projects in partnership with the Forde Foundation and Global Community </w:t>
      </w:r>
      <w:r w:rsidRPr="004B09C0">
        <w:rPr>
          <w:rFonts w:asciiTheme="minorHAnsi" w:hAnsiTheme="minorHAnsi" w:cstheme="minorHAnsi"/>
          <w:color w:val="231F20"/>
          <w:spacing w:val="-2"/>
        </w:rPr>
        <w:t>Resourcing;</w:t>
      </w:r>
    </w:p>
    <w:p w14:paraId="3CF68B01" w14:textId="77777777" w:rsidR="0032015F" w:rsidRPr="004B09C0" w:rsidRDefault="00F81D02" w:rsidP="00F374FD">
      <w:pPr>
        <w:pStyle w:val="ListParagraph"/>
        <w:numPr>
          <w:ilvl w:val="1"/>
          <w:numId w:val="8"/>
        </w:numPr>
        <w:tabs>
          <w:tab w:val="left" w:pos="2255"/>
        </w:tabs>
        <w:spacing w:before="80"/>
        <w:ind w:left="2251" w:right="1235"/>
        <w:rPr>
          <w:rFonts w:asciiTheme="minorHAnsi" w:hAnsiTheme="minorHAnsi" w:cstheme="minorHAnsi"/>
        </w:rPr>
      </w:pPr>
      <w:r w:rsidRPr="004B09C0">
        <w:rPr>
          <w:rFonts w:asciiTheme="minorHAnsi" w:hAnsiTheme="minorHAnsi" w:cstheme="minorHAnsi"/>
          <w:color w:val="231F20"/>
        </w:rPr>
        <w:t>the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establishment</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a</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memorial</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acknowledging</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institutional</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child</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sexual</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abuse that occurred within church-based institutions by the Uniting Church in Australia, Queensland Synod;</w:t>
      </w:r>
    </w:p>
    <w:p w14:paraId="593F75C3" w14:textId="77777777" w:rsidR="0032015F" w:rsidRPr="004B09C0" w:rsidRDefault="00F81D02" w:rsidP="00F374FD">
      <w:pPr>
        <w:pStyle w:val="ListParagraph"/>
        <w:numPr>
          <w:ilvl w:val="1"/>
          <w:numId w:val="8"/>
        </w:numPr>
        <w:tabs>
          <w:tab w:val="left" w:pos="2255"/>
        </w:tabs>
        <w:spacing w:before="80"/>
        <w:ind w:left="2251" w:right="1021"/>
        <w:rPr>
          <w:rFonts w:asciiTheme="minorHAnsi" w:hAnsiTheme="minorHAnsi" w:cstheme="minorHAnsi"/>
        </w:rPr>
      </w:pPr>
      <w:r w:rsidRPr="004B09C0">
        <w:rPr>
          <w:rFonts w:asciiTheme="minorHAnsi" w:hAnsiTheme="minorHAnsi" w:cstheme="minorHAnsi"/>
          <w:color w:val="231F20"/>
        </w:rPr>
        <w:t>art therapy workshops with people with lived experience by the Centre Against Sexual Violence; and</w:t>
      </w:r>
    </w:p>
    <w:p w14:paraId="72958FDB" w14:textId="77777777" w:rsidR="0032015F" w:rsidRPr="004B09C0" w:rsidRDefault="00F81D02" w:rsidP="00F374FD">
      <w:pPr>
        <w:pStyle w:val="ListParagraph"/>
        <w:numPr>
          <w:ilvl w:val="1"/>
          <w:numId w:val="8"/>
        </w:numPr>
        <w:tabs>
          <w:tab w:val="left" w:pos="2255"/>
        </w:tabs>
        <w:spacing w:before="80"/>
        <w:ind w:left="2251" w:right="1004"/>
        <w:rPr>
          <w:rFonts w:asciiTheme="minorHAnsi" w:hAnsiTheme="minorHAnsi" w:cstheme="minorHAnsi"/>
        </w:rPr>
      </w:pPr>
      <w:r w:rsidRPr="004B09C0">
        <w:rPr>
          <w:rFonts w:asciiTheme="minorHAnsi" w:hAnsiTheme="minorHAnsi" w:cstheme="minorHAnsi"/>
          <w:color w:val="231F20"/>
        </w:rPr>
        <w:t>a</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reunion</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former</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men</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and</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women</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Cherbourg</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Dormitory</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by</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2"/>
        </w:rPr>
        <w:t xml:space="preserve"> </w:t>
      </w:r>
      <w:r w:rsidRPr="004B09C0">
        <w:rPr>
          <w:rFonts w:asciiTheme="minorHAnsi" w:hAnsiTheme="minorHAnsi" w:cstheme="minorHAnsi"/>
          <w:color w:val="231F20"/>
        </w:rPr>
        <w:t>Cherbourg Boys and Girls Dormitory Ltd.</w:t>
      </w:r>
    </w:p>
    <w:p w14:paraId="6EBCB27A" w14:textId="77777777" w:rsidR="0032015F" w:rsidRPr="00044F36" w:rsidRDefault="0032015F">
      <w:pPr>
        <w:pStyle w:val="BodyText"/>
        <w:spacing w:before="10"/>
        <w:rPr>
          <w:rFonts w:asciiTheme="minorHAnsi" w:hAnsiTheme="minorHAnsi" w:cstheme="minorHAnsi"/>
        </w:rPr>
      </w:pPr>
    </w:p>
    <w:p w14:paraId="5817DE24" w14:textId="77777777" w:rsidR="0032015F" w:rsidRPr="007E26A3" w:rsidRDefault="00F81D02">
      <w:pPr>
        <w:ind w:left="1971"/>
        <w:rPr>
          <w:rFonts w:asciiTheme="minorHAnsi" w:hAnsiTheme="minorHAnsi" w:cstheme="minorHAnsi"/>
          <w:sz w:val="30"/>
        </w:rPr>
      </w:pPr>
      <w:r w:rsidRPr="007E26A3">
        <w:rPr>
          <w:rFonts w:asciiTheme="minorHAnsi" w:hAnsiTheme="minorHAnsi" w:cstheme="minorHAnsi"/>
          <w:color w:val="567384"/>
          <w:sz w:val="30"/>
        </w:rPr>
        <w:t>Looking</w:t>
      </w:r>
      <w:r w:rsidRPr="007E26A3">
        <w:rPr>
          <w:rFonts w:asciiTheme="minorHAnsi" w:hAnsiTheme="minorHAnsi" w:cstheme="minorHAnsi"/>
          <w:color w:val="567384"/>
          <w:spacing w:val="-9"/>
          <w:sz w:val="30"/>
        </w:rPr>
        <w:t xml:space="preserve"> </w:t>
      </w:r>
      <w:r w:rsidRPr="007E26A3">
        <w:rPr>
          <w:rFonts w:asciiTheme="minorHAnsi" w:hAnsiTheme="minorHAnsi" w:cstheme="minorHAnsi"/>
          <w:color w:val="567384"/>
          <w:spacing w:val="-2"/>
          <w:sz w:val="30"/>
        </w:rPr>
        <w:t>forward</w:t>
      </w:r>
    </w:p>
    <w:p w14:paraId="26B1F39B" w14:textId="77777777" w:rsidR="0032015F" w:rsidRPr="004B09C0" w:rsidRDefault="00F81D02" w:rsidP="00F374FD">
      <w:pPr>
        <w:pStyle w:val="BodyText"/>
        <w:spacing w:before="160"/>
        <w:ind w:left="1973" w:right="934"/>
        <w:rPr>
          <w:rFonts w:asciiTheme="minorHAnsi" w:hAnsiTheme="minorHAnsi" w:cstheme="minorHAnsi"/>
        </w:rPr>
      </w:pPr>
      <w:r w:rsidRPr="004B09C0">
        <w:rPr>
          <w:rFonts w:asciiTheme="minorHAnsi" w:hAnsiTheme="minorHAnsi" w:cstheme="minorHAnsi"/>
          <w:color w:val="231F20"/>
        </w:rPr>
        <w:t>Under</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its</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Terms</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of</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Reference,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Taskforce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was</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scheduled</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to</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conclude</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on</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31</w:t>
      </w:r>
      <w:r w:rsidRPr="004B09C0">
        <w:rPr>
          <w:rFonts w:asciiTheme="minorHAnsi" w:hAnsiTheme="minorHAnsi" w:cstheme="minorHAnsi"/>
          <w:color w:val="231F20"/>
          <w:spacing w:val="-5"/>
        </w:rPr>
        <w:t xml:space="preserve"> </w:t>
      </w:r>
      <w:r w:rsidRPr="004B09C0">
        <w:rPr>
          <w:rFonts w:asciiTheme="minorHAnsi" w:hAnsiTheme="minorHAnsi" w:cstheme="minorHAnsi"/>
          <w:color w:val="231F20"/>
        </w:rPr>
        <w:t>December 2022, aligning with the Queensland Government’s commitment to annual reporting.</w:t>
      </w:r>
    </w:p>
    <w:p w14:paraId="5DC0DAF4" w14:textId="6C39A7E0" w:rsidR="0032015F" w:rsidRPr="004B09C0" w:rsidRDefault="00F81D02" w:rsidP="00F374FD">
      <w:pPr>
        <w:pStyle w:val="BodyText"/>
        <w:spacing w:before="160"/>
        <w:ind w:left="1973" w:right="1410"/>
        <w:rPr>
          <w:rFonts w:asciiTheme="minorHAnsi" w:hAnsiTheme="minorHAnsi" w:cstheme="minorHAnsi"/>
        </w:rPr>
      </w:pPr>
      <w:r w:rsidRPr="004B09C0">
        <w:rPr>
          <w:rFonts w:asciiTheme="minorHAnsi" w:hAnsiTheme="minorHAnsi" w:cstheme="minorHAnsi"/>
          <w:color w:val="231F20"/>
        </w:rPr>
        <w:t>Due to the impact of the COVID-19 pandemic, the Taskforce has been extended until 31</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December</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2023.</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During</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2023,</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the</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Taskforce</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will</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continue</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its</w:t>
      </w:r>
      <w:r w:rsidRPr="004B09C0">
        <w:rPr>
          <w:rFonts w:asciiTheme="minorHAnsi" w:hAnsiTheme="minorHAnsi" w:cstheme="minorHAnsi"/>
          <w:color w:val="231F20"/>
          <w:spacing w:val="-6"/>
        </w:rPr>
        <w:t xml:space="preserve"> </w:t>
      </w:r>
      <w:r w:rsidRPr="00D6034F">
        <w:rPr>
          <w:rFonts w:asciiTheme="minorHAnsi" w:hAnsiTheme="minorHAnsi" w:cstheme="minorHAnsi"/>
          <w:i/>
          <w:iCs/>
          <w:color w:val="231F20"/>
        </w:rPr>
        <w:t>Listening</w:t>
      </w:r>
      <w:r w:rsidRPr="00D6034F">
        <w:rPr>
          <w:rFonts w:asciiTheme="minorHAnsi" w:hAnsiTheme="minorHAnsi" w:cstheme="minorHAnsi"/>
          <w:i/>
          <w:iCs/>
          <w:color w:val="231F20"/>
          <w:spacing w:val="-6"/>
        </w:rPr>
        <w:t xml:space="preserve"> </w:t>
      </w:r>
      <w:r w:rsidRPr="00D6034F">
        <w:rPr>
          <w:rFonts w:asciiTheme="minorHAnsi" w:hAnsiTheme="minorHAnsi" w:cstheme="minorHAnsi"/>
          <w:i/>
          <w:iCs/>
          <w:color w:val="231F20"/>
        </w:rPr>
        <w:t>Tour</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to</w:t>
      </w:r>
      <w:r w:rsidRPr="004B09C0">
        <w:rPr>
          <w:rFonts w:asciiTheme="minorHAnsi" w:hAnsiTheme="minorHAnsi" w:cstheme="minorHAnsi"/>
          <w:color w:val="231F20"/>
          <w:spacing w:val="-6"/>
        </w:rPr>
        <w:t xml:space="preserve"> </w:t>
      </w:r>
      <w:r w:rsidRPr="004B09C0">
        <w:rPr>
          <w:rFonts w:asciiTheme="minorHAnsi" w:hAnsiTheme="minorHAnsi" w:cstheme="minorHAnsi"/>
          <w:color w:val="231F20"/>
        </w:rPr>
        <w:t>hear</w:t>
      </w:r>
      <w:r w:rsidR="00F374FD">
        <w:rPr>
          <w:rFonts w:asciiTheme="minorHAnsi" w:hAnsiTheme="minorHAnsi" w:cstheme="minorHAnsi"/>
          <w:color w:val="231F20"/>
        </w:rPr>
        <w:t xml:space="preserve"> </w:t>
      </w:r>
      <w:r w:rsidRPr="004B09C0">
        <w:rPr>
          <w:rFonts w:asciiTheme="minorHAnsi" w:hAnsiTheme="minorHAnsi" w:cstheme="minorHAnsi"/>
          <w:color w:val="231F20"/>
        </w:rPr>
        <w:t>from</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people</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with</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lived</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experience,</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their</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supporters</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and</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service</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providers,</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and</w:t>
      </w:r>
      <w:r w:rsidRPr="004B09C0">
        <w:rPr>
          <w:rFonts w:asciiTheme="minorHAnsi" w:hAnsiTheme="minorHAnsi" w:cstheme="minorHAnsi"/>
          <w:color w:val="231F20"/>
          <w:spacing w:val="-1"/>
        </w:rPr>
        <w:t xml:space="preserve"> </w:t>
      </w:r>
      <w:r w:rsidRPr="004B09C0">
        <w:rPr>
          <w:rFonts w:asciiTheme="minorHAnsi" w:hAnsiTheme="minorHAnsi" w:cstheme="minorHAnsi"/>
          <w:color w:val="231F20"/>
        </w:rPr>
        <w:t>progress its priority areas of work.</w:t>
      </w:r>
    </w:p>
    <w:p w14:paraId="4A9CB3EF" w14:textId="77777777" w:rsidR="0032015F" w:rsidRDefault="0032015F">
      <w:pPr>
        <w:spacing w:line="206" w:lineRule="auto"/>
        <w:sectPr w:rsidR="0032015F">
          <w:pgSz w:w="11910" w:h="16840"/>
          <w:pgMar w:top="1340" w:right="460" w:bottom="740" w:left="580" w:header="0" w:footer="540" w:gutter="0"/>
          <w:cols w:space="720"/>
        </w:sectPr>
      </w:pPr>
    </w:p>
    <w:p w14:paraId="78AFA3E0" w14:textId="3A207774" w:rsidR="0032015F" w:rsidRDefault="0032015F">
      <w:pPr>
        <w:pStyle w:val="BodyText"/>
        <w:rPr>
          <w:sz w:val="20"/>
        </w:rPr>
      </w:pPr>
    </w:p>
    <w:p w14:paraId="052EB03B" w14:textId="549EEE14" w:rsidR="0032015F" w:rsidRDefault="0032015F">
      <w:pPr>
        <w:pStyle w:val="BodyText"/>
        <w:rPr>
          <w:sz w:val="20"/>
        </w:rPr>
      </w:pPr>
    </w:p>
    <w:p w14:paraId="70205685" w14:textId="77777777" w:rsidR="00684933" w:rsidRDefault="00684933">
      <w:pPr>
        <w:pStyle w:val="BodyText"/>
        <w:rPr>
          <w:sz w:val="20"/>
        </w:rPr>
      </w:pPr>
    </w:p>
    <w:p w14:paraId="6B2B719E" w14:textId="77777777" w:rsidR="0032015F" w:rsidRDefault="0032015F">
      <w:pPr>
        <w:pStyle w:val="BodyText"/>
        <w:spacing w:before="4"/>
        <w:rPr>
          <w:sz w:val="15"/>
        </w:rPr>
      </w:pPr>
    </w:p>
    <w:p w14:paraId="7CB29E59" w14:textId="4BB91FF2" w:rsidR="0032015F" w:rsidRPr="00CC5A14" w:rsidRDefault="00F81D02" w:rsidP="00CC5A14">
      <w:pPr>
        <w:pStyle w:val="Heading1"/>
        <w:ind w:hanging="589"/>
        <w:rPr>
          <w:b w:val="0"/>
          <w:bCs w:val="0"/>
        </w:rPr>
      </w:pPr>
      <w:r w:rsidRPr="00CC5A14">
        <w:rPr>
          <w:b w:val="0"/>
          <w:bCs w:val="0"/>
        </w:rPr>
        <w:t>Theme</w:t>
      </w:r>
      <w:r w:rsidRPr="00CC5A14">
        <w:rPr>
          <w:b w:val="0"/>
          <w:bCs w:val="0"/>
          <w:spacing w:val="-4"/>
        </w:rPr>
        <w:t xml:space="preserve"> </w:t>
      </w:r>
      <w:r w:rsidRPr="00CC5A14">
        <w:rPr>
          <w:b w:val="0"/>
          <w:bCs w:val="0"/>
          <w:spacing w:val="-5"/>
        </w:rPr>
        <w:t>1:</w:t>
      </w:r>
    </w:p>
    <w:p w14:paraId="6B71C885" w14:textId="667F32DE" w:rsidR="0032015F" w:rsidRPr="00EC154F" w:rsidRDefault="00684933" w:rsidP="00CC5A14">
      <w:pPr>
        <w:pStyle w:val="Heading1"/>
        <w:ind w:hanging="589"/>
        <w:rPr>
          <w:rFonts w:ascii="MetaMediumLF-Roman"/>
          <w:sz w:val="45"/>
        </w:rPr>
      </w:pPr>
      <w:r w:rsidRPr="00EC154F">
        <w:rPr>
          <w:noProof/>
        </w:rPr>
        <w:drawing>
          <wp:anchor distT="0" distB="0" distL="114300" distR="114300" simplePos="0" relativeHeight="251660800" behindDoc="1" locked="0" layoutInCell="1" allowOverlap="1" wp14:anchorId="5DF322DF" wp14:editId="5AB95D18">
            <wp:simplePos x="0" y="0"/>
            <wp:positionH relativeFrom="column">
              <wp:posOffset>432435</wp:posOffset>
            </wp:positionH>
            <wp:positionV relativeFrom="paragraph">
              <wp:posOffset>834390</wp:posOffset>
            </wp:positionV>
            <wp:extent cx="6158230" cy="6252845"/>
            <wp:effectExtent l="0" t="0" r="0" b="0"/>
            <wp:wrapTight wrapText="bothSides">
              <wp:wrapPolygon edited="0">
                <wp:start x="0" y="0"/>
                <wp:lineTo x="0" y="21519"/>
                <wp:lineTo x="21515" y="21519"/>
                <wp:lineTo x="2151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8230" cy="625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54F">
        <w:t>Prevention and growing safer organisations</w:t>
      </w:r>
    </w:p>
    <w:p w14:paraId="072690D4" w14:textId="77777777" w:rsidR="0032015F" w:rsidRDefault="0032015F">
      <w:pPr>
        <w:rPr>
          <w:rFonts w:ascii="MetaMediumLF-Roman"/>
          <w:sz w:val="45"/>
        </w:rPr>
        <w:sectPr w:rsidR="0032015F">
          <w:pgSz w:w="11910" w:h="16840"/>
          <w:pgMar w:top="1800" w:right="460" w:bottom="740" w:left="580" w:header="0" w:footer="540" w:gutter="0"/>
          <w:cols w:space="720"/>
        </w:sectPr>
      </w:pPr>
    </w:p>
    <w:p w14:paraId="77D9EB18" w14:textId="77777777" w:rsidR="00684933" w:rsidRPr="00371FE2" w:rsidRDefault="00684933" w:rsidP="00684933">
      <w:pPr>
        <w:pStyle w:val="BodyText"/>
        <w:rPr>
          <w:rFonts w:asciiTheme="minorHAnsi" w:hAnsiTheme="minorHAnsi" w:cstheme="minorHAnsi"/>
          <w:sz w:val="20"/>
        </w:rPr>
      </w:pPr>
    </w:p>
    <w:p w14:paraId="7E1CF598" w14:textId="77777777" w:rsidR="00684933" w:rsidRPr="00371FE2" w:rsidRDefault="00684933" w:rsidP="00684933">
      <w:pPr>
        <w:pStyle w:val="BodyText"/>
        <w:rPr>
          <w:rFonts w:asciiTheme="minorHAnsi" w:hAnsiTheme="minorHAnsi" w:cstheme="minorHAnsi"/>
          <w:sz w:val="20"/>
        </w:rPr>
      </w:pPr>
    </w:p>
    <w:p w14:paraId="3806CE6B" w14:textId="77777777" w:rsidR="00684933" w:rsidRPr="00371FE2" w:rsidRDefault="00684933" w:rsidP="00684933">
      <w:pPr>
        <w:pStyle w:val="BodyText"/>
        <w:rPr>
          <w:rFonts w:asciiTheme="minorHAnsi" w:hAnsiTheme="minorHAnsi" w:cstheme="minorHAnsi"/>
          <w:sz w:val="20"/>
        </w:rPr>
      </w:pPr>
    </w:p>
    <w:p w14:paraId="78299EA2" w14:textId="77777777" w:rsidR="00684933" w:rsidRPr="00371FE2" w:rsidRDefault="00684933" w:rsidP="00684933">
      <w:pPr>
        <w:pStyle w:val="BodyText"/>
        <w:spacing w:before="7"/>
        <w:rPr>
          <w:rFonts w:asciiTheme="minorHAnsi" w:hAnsiTheme="minorHAnsi" w:cstheme="minorHAnsi"/>
          <w:sz w:val="15"/>
          <w:szCs w:val="15"/>
        </w:rPr>
      </w:pPr>
    </w:p>
    <w:p w14:paraId="68722410" w14:textId="77777777" w:rsidR="0032015F" w:rsidRPr="00F87A24" w:rsidRDefault="00F81D02" w:rsidP="00CC5A14">
      <w:pPr>
        <w:pStyle w:val="Heading2"/>
      </w:pPr>
      <w:bookmarkStart w:id="9" w:name="_TOC_250006"/>
      <w:r w:rsidRPr="00EC154F">
        <w:t>Our</w:t>
      </w:r>
      <w:r w:rsidRPr="00EC154F">
        <w:rPr>
          <w:spacing w:val="-6"/>
        </w:rPr>
        <w:t xml:space="preserve"> </w:t>
      </w:r>
      <w:bookmarkEnd w:id="9"/>
      <w:r w:rsidRPr="00CC5A14">
        <w:t>progress</w:t>
      </w:r>
    </w:p>
    <w:p w14:paraId="5597FB33" w14:textId="489E0BEA" w:rsidR="0032015F" w:rsidRPr="00684933" w:rsidRDefault="00F81D02" w:rsidP="00580B42">
      <w:pPr>
        <w:pStyle w:val="BodyText"/>
        <w:spacing w:before="160"/>
        <w:ind w:left="1973" w:right="1513"/>
        <w:rPr>
          <w:rFonts w:asciiTheme="minorHAnsi" w:hAnsiTheme="minorHAnsi" w:cstheme="minorHAnsi"/>
        </w:rPr>
      </w:pPr>
      <w:r w:rsidRPr="00684933">
        <w:rPr>
          <w:rFonts w:asciiTheme="minorHAnsi" w:hAnsiTheme="minorHAnsi" w:cstheme="minorHAnsi"/>
          <w:color w:val="231F20"/>
        </w:rPr>
        <w:t>The Royal Commission made a range of recommendations, across its several reports, about institutions implementing the 10 child safe standards. This included recommendation</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6.7</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that</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the</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child</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safe</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standards</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should</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be</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adopted</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as</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part</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of</w:t>
      </w:r>
      <w:r w:rsidRPr="00684933">
        <w:rPr>
          <w:rFonts w:asciiTheme="minorHAnsi" w:hAnsiTheme="minorHAnsi" w:cstheme="minorHAnsi"/>
          <w:color w:val="231F20"/>
          <w:spacing w:val="-5"/>
        </w:rPr>
        <w:t xml:space="preserve"> </w:t>
      </w:r>
      <w:r w:rsidRPr="00684933">
        <w:rPr>
          <w:rFonts w:asciiTheme="minorHAnsi" w:hAnsiTheme="minorHAnsi" w:cstheme="minorHAnsi"/>
          <w:color w:val="231F20"/>
        </w:rPr>
        <w:t>the National Principles developed by the Community Services Ministers’ Meeting and</w:t>
      </w:r>
      <w:r w:rsidR="00684933" w:rsidRPr="00684933">
        <w:rPr>
          <w:rFonts w:asciiTheme="minorHAnsi" w:hAnsiTheme="minorHAnsi" w:cstheme="minorHAnsi"/>
          <w:color w:val="231F20"/>
        </w:rPr>
        <w:t xml:space="preserve"> </w:t>
      </w:r>
      <w:r w:rsidRPr="00684933">
        <w:rPr>
          <w:rFonts w:asciiTheme="minorHAnsi" w:hAnsiTheme="minorHAnsi" w:cstheme="minorHAnsi"/>
          <w:color w:val="231F20"/>
        </w:rPr>
        <w:t>endorsed</w:t>
      </w:r>
      <w:r w:rsidRPr="00684933">
        <w:rPr>
          <w:rFonts w:asciiTheme="minorHAnsi" w:hAnsiTheme="minorHAnsi" w:cstheme="minorHAnsi"/>
          <w:color w:val="231F20"/>
          <w:spacing w:val="-6"/>
        </w:rPr>
        <w:t xml:space="preserve"> </w:t>
      </w:r>
      <w:r w:rsidRPr="00684933">
        <w:rPr>
          <w:rFonts w:asciiTheme="minorHAnsi" w:hAnsiTheme="minorHAnsi" w:cstheme="minorHAnsi"/>
          <w:color w:val="231F20"/>
        </w:rPr>
        <w:t>by</w:t>
      </w:r>
      <w:r w:rsidRPr="00684933">
        <w:rPr>
          <w:rFonts w:asciiTheme="minorHAnsi" w:hAnsiTheme="minorHAnsi" w:cstheme="minorHAnsi"/>
          <w:color w:val="231F20"/>
          <w:spacing w:val="-6"/>
        </w:rPr>
        <w:t xml:space="preserve"> </w:t>
      </w:r>
      <w:r w:rsidRPr="00684933">
        <w:rPr>
          <w:rFonts w:asciiTheme="minorHAnsi" w:hAnsiTheme="minorHAnsi" w:cstheme="minorHAnsi"/>
          <w:color w:val="231F20"/>
        </w:rPr>
        <w:t>the</w:t>
      </w:r>
      <w:r w:rsidRPr="00684933">
        <w:rPr>
          <w:rFonts w:asciiTheme="minorHAnsi" w:hAnsiTheme="minorHAnsi" w:cstheme="minorHAnsi"/>
          <w:color w:val="231F20"/>
          <w:spacing w:val="-7"/>
        </w:rPr>
        <w:t xml:space="preserve"> </w:t>
      </w:r>
      <w:r w:rsidRPr="00684933">
        <w:rPr>
          <w:rFonts w:asciiTheme="minorHAnsi" w:hAnsiTheme="minorHAnsi" w:cstheme="minorHAnsi"/>
          <w:color w:val="231F20"/>
        </w:rPr>
        <w:t>former</w:t>
      </w:r>
      <w:r w:rsidRPr="00684933">
        <w:rPr>
          <w:rFonts w:asciiTheme="minorHAnsi" w:hAnsiTheme="minorHAnsi" w:cstheme="minorHAnsi"/>
          <w:color w:val="231F20"/>
          <w:spacing w:val="-6"/>
        </w:rPr>
        <w:t xml:space="preserve"> </w:t>
      </w:r>
      <w:r w:rsidRPr="00684933">
        <w:rPr>
          <w:rFonts w:asciiTheme="minorHAnsi" w:hAnsiTheme="minorHAnsi" w:cstheme="minorHAnsi"/>
          <w:color w:val="231F20"/>
        </w:rPr>
        <w:t>Council</w:t>
      </w:r>
      <w:r w:rsidRPr="00684933">
        <w:rPr>
          <w:rFonts w:asciiTheme="minorHAnsi" w:hAnsiTheme="minorHAnsi" w:cstheme="minorHAnsi"/>
          <w:color w:val="231F20"/>
          <w:spacing w:val="-7"/>
        </w:rPr>
        <w:t xml:space="preserve"> </w:t>
      </w:r>
      <w:r w:rsidRPr="00684933">
        <w:rPr>
          <w:rFonts w:asciiTheme="minorHAnsi" w:hAnsiTheme="minorHAnsi" w:cstheme="minorHAnsi"/>
          <w:color w:val="231F20"/>
        </w:rPr>
        <w:t>of</w:t>
      </w:r>
      <w:r w:rsidRPr="00684933">
        <w:rPr>
          <w:rFonts w:asciiTheme="minorHAnsi" w:hAnsiTheme="minorHAnsi" w:cstheme="minorHAnsi"/>
          <w:color w:val="231F20"/>
          <w:spacing w:val="-6"/>
        </w:rPr>
        <w:t xml:space="preserve"> </w:t>
      </w:r>
      <w:r w:rsidRPr="00684933">
        <w:rPr>
          <w:rFonts w:asciiTheme="minorHAnsi" w:hAnsiTheme="minorHAnsi" w:cstheme="minorHAnsi"/>
          <w:color w:val="231F20"/>
        </w:rPr>
        <w:t>Australian</w:t>
      </w:r>
      <w:r w:rsidRPr="00684933">
        <w:rPr>
          <w:rFonts w:asciiTheme="minorHAnsi" w:hAnsiTheme="minorHAnsi" w:cstheme="minorHAnsi"/>
          <w:color w:val="231F20"/>
          <w:spacing w:val="-6"/>
        </w:rPr>
        <w:t xml:space="preserve"> </w:t>
      </w:r>
      <w:r w:rsidRPr="00684933">
        <w:rPr>
          <w:rFonts w:asciiTheme="minorHAnsi" w:hAnsiTheme="minorHAnsi" w:cstheme="minorHAnsi"/>
          <w:color w:val="231F20"/>
        </w:rPr>
        <w:t>Governments</w:t>
      </w:r>
      <w:r w:rsidRPr="00684933">
        <w:rPr>
          <w:rFonts w:asciiTheme="minorHAnsi" w:hAnsiTheme="minorHAnsi" w:cstheme="minorHAnsi"/>
          <w:color w:val="231F20"/>
          <w:spacing w:val="-6"/>
        </w:rPr>
        <w:t xml:space="preserve"> </w:t>
      </w:r>
      <w:r w:rsidRPr="00684933">
        <w:rPr>
          <w:rFonts w:asciiTheme="minorHAnsi" w:hAnsiTheme="minorHAnsi" w:cstheme="minorHAnsi"/>
          <w:color w:val="231F20"/>
        </w:rPr>
        <w:t>(COAG).</w:t>
      </w:r>
      <w:r w:rsidRPr="00684933">
        <w:rPr>
          <w:rFonts w:asciiTheme="minorHAnsi" w:hAnsiTheme="minorHAnsi" w:cstheme="minorHAnsi"/>
          <w:color w:val="231F20"/>
          <w:spacing w:val="-6"/>
        </w:rPr>
        <w:t xml:space="preserve"> </w:t>
      </w:r>
      <w:r w:rsidRPr="00684933">
        <w:rPr>
          <w:rFonts w:asciiTheme="minorHAnsi" w:hAnsiTheme="minorHAnsi" w:cstheme="minorHAnsi"/>
          <w:color w:val="231F20"/>
        </w:rPr>
        <w:t>This</w:t>
      </w:r>
      <w:r w:rsidRPr="00684933">
        <w:rPr>
          <w:rFonts w:asciiTheme="minorHAnsi" w:hAnsiTheme="minorHAnsi" w:cstheme="minorHAnsi"/>
          <w:color w:val="231F20"/>
          <w:spacing w:val="-6"/>
        </w:rPr>
        <w:t xml:space="preserve"> </w:t>
      </w:r>
      <w:r w:rsidRPr="00684933">
        <w:rPr>
          <w:rFonts w:asciiTheme="minorHAnsi" w:hAnsiTheme="minorHAnsi" w:cstheme="minorHAnsi"/>
          <w:color w:val="231F20"/>
        </w:rPr>
        <w:t>recommendation was</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completed</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on</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19</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February</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2019</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when</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the</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National</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Principles,</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incorporating</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the</w:t>
      </w:r>
      <w:r w:rsidRPr="00684933">
        <w:rPr>
          <w:rFonts w:asciiTheme="minorHAnsi" w:hAnsiTheme="minorHAnsi" w:cstheme="minorHAnsi"/>
          <w:color w:val="231F20"/>
          <w:spacing w:val="-2"/>
        </w:rPr>
        <w:t xml:space="preserve"> </w:t>
      </w:r>
      <w:r w:rsidRPr="00684933">
        <w:rPr>
          <w:rFonts w:asciiTheme="minorHAnsi" w:hAnsiTheme="minorHAnsi" w:cstheme="minorHAnsi"/>
          <w:color w:val="231F20"/>
        </w:rPr>
        <w:t>child safe standards, were endorsed by COAG.</w:t>
      </w:r>
    </w:p>
    <w:p w14:paraId="428CC2A5" w14:textId="5A0E67F3" w:rsidR="0032015F" w:rsidRDefault="00F81D02" w:rsidP="00580B42">
      <w:pPr>
        <w:pStyle w:val="BodyText"/>
        <w:spacing w:before="160"/>
        <w:ind w:left="1973" w:right="936"/>
        <w:rPr>
          <w:rFonts w:asciiTheme="minorHAnsi" w:hAnsiTheme="minorHAnsi" w:cstheme="minorHAnsi"/>
          <w:color w:val="231F20"/>
        </w:rPr>
      </w:pPr>
      <w:r w:rsidRPr="00684933">
        <w:rPr>
          <w:rFonts w:asciiTheme="minorHAnsi" w:hAnsiTheme="minorHAnsi" w:cstheme="minorHAnsi"/>
          <w:color w:val="231F20"/>
        </w:rPr>
        <w:t>In</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this</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report</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we</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use</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the</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terms</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‘child</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safe</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standards’</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and</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‘National</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Principles’</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to</w:t>
      </w:r>
      <w:r w:rsidRPr="00684933">
        <w:rPr>
          <w:rFonts w:asciiTheme="minorHAnsi" w:hAnsiTheme="minorHAnsi" w:cstheme="minorHAnsi"/>
          <w:color w:val="231F20"/>
          <w:spacing w:val="-4"/>
        </w:rPr>
        <w:t xml:space="preserve"> </w:t>
      </w:r>
      <w:r w:rsidRPr="00684933">
        <w:rPr>
          <w:rFonts w:asciiTheme="minorHAnsi" w:hAnsiTheme="minorHAnsi" w:cstheme="minorHAnsi"/>
          <w:color w:val="231F20"/>
        </w:rPr>
        <w:t xml:space="preserve">broadly refer to the Royal Commission’s 10 child safe standards and the </w:t>
      </w:r>
      <w:r w:rsidRPr="00D6034F">
        <w:rPr>
          <w:rFonts w:asciiTheme="minorHAnsi" w:hAnsiTheme="minorHAnsi" w:cstheme="minorHAnsi"/>
          <w:i/>
          <w:iCs/>
          <w:color w:val="231F20"/>
        </w:rPr>
        <w:t xml:space="preserve">National Principles for Child Safe Organisations </w:t>
      </w:r>
      <w:r w:rsidRPr="00684933">
        <w:rPr>
          <w:rFonts w:asciiTheme="minorHAnsi" w:hAnsiTheme="minorHAnsi" w:cstheme="minorHAnsi"/>
          <w:color w:val="231F20"/>
        </w:rPr>
        <w:t>(see below).</w:t>
      </w:r>
    </w:p>
    <w:p w14:paraId="75B6BE19" w14:textId="77777777" w:rsidR="006C76D8" w:rsidRPr="00684933" w:rsidRDefault="006C76D8" w:rsidP="00580B42">
      <w:pPr>
        <w:pStyle w:val="BodyText"/>
        <w:spacing w:before="160"/>
        <w:ind w:left="1973" w:right="936"/>
        <w:rPr>
          <w:rFonts w:asciiTheme="minorHAnsi" w:hAnsiTheme="minorHAnsi" w:cstheme="minorHAnsi"/>
        </w:rPr>
      </w:pPr>
    </w:p>
    <w:p w14:paraId="2D141C18" w14:textId="31DE4BA0" w:rsidR="0032015F" w:rsidRDefault="00DA4160">
      <w:pPr>
        <w:pStyle w:val="BodyText"/>
        <w:spacing w:before="4"/>
        <w:rPr>
          <w:sz w:val="14"/>
        </w:rPr>
      </w:pPr>
      <w:r>
        <w:rPr>
          <w:noProof/>
        </w:rPr>
        <mc:AlternateContent>
          <mc:Choice Requires="wpg">
            <w:drawing>
              <wp:anchor distT="0" distB="0" distL="0" distR="0" simplePos="0" relativeHeight="251655680" behindDoc="1" locked="0" layoutInCell="1" allowOverlap="1" wp14:anchorId="6AA3F736" wp14:editId="48C1120D">
                <wp:simplePos x="0" y="0"/>
                <wp:positionH relativeFrom="page">
                  <wp:posOffset>1619885</wp:posOffset>
                </wp:positionH>
                <wp:positionV relativeFrom="paragraph">
                  <wp:posOffset>149860</wp:posOffset>
                </wp:positionV>
                <wp:extent cx="5039995" cy="4788535"/>
                <wp:effectExtent l="0" t="0" r="0" b="0"/>
                <wp:wrapTopAndBottom/>
                <wp:docPr id="81" name="docshapegroup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4788535"/>
                          <a:chOff x="2551" y="236"/>
                          <a:chExt cx="7937" cy="7541"/>
                        </a:xfrm>
                      </wpg:grpSpPr>
                      <wps:wsp>
                        <wps:cNvPr id="82" name="docshape808"/>
                        <wps:cNvSpPr>
                          <a:spLocks noChangeArrowheads="1"/>
                        </wps:cNvSpPr>
                        <wps:spPr bwMode="auto">
                          <a:xfrm>
                            <a:off x="2551" y="236"/>
                            <a:ext cx="7937" cy="7541"/>
                          </a:xfrm>
                          <a:prstGeom prst="rect">
                            <a:avLst/>
                          </a:prstGeom>
                          <a:solidFill>
                            <a:srgbClr val="EFF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809"/>
                        <wps:cNvSpPr>
                          <a:spLocks/>
                        </wps:cNvSpPr>
                        <wps:spPr bwMode="auto">
                          <a:xfrm>
                            <a:off x="7017" y="6361"/>
                            <a:ext cx="884" cy="528"/>
                          </a:xfrm>
                          <a:custGeom>
                            <a:avLst/>
                            <a:gdLst>
                              <a:gd name="T0" fmla="+- 0 7180 7018"/>
                              <a:gd name="T1" fmla="*/ T0 w 884"/>
                              <a:gd name="T2" fmla="+- 0 6372 6362"/>
                              <a:gd name="T3" fmla="*/ 6372 h 528"/>
                              <a:gd name="T4" fmla="+- 0 7133 7018"/>
                              <a:gd name="T5" fmla="*/ T4 w 884"/>
                              <a:gd name="T6" fmla="+- 0 6402 6362"/>
                              <a:gd name="T7" fmla="*/ 6402 h 528"/>
                              <a:gd name="T8" fmla="+- 0 7068 7018"/>
                              <a:gd name="T9" fmla="*/ T8 w 884"/>
                              <a:gd name="T10" fmla="+- 0 6419 6362"/>
                              <a:gd name="T11" fmla="*/ 6419 h 528"/>
                              <a:gd name="T12" fmla="+- 0 7018 7018"/>
                              <a:gd name="T13" fmla="*/ T12 w 884"/>
                              <a:gd name="T14" fmla="+- 0 6459 6362"/>
                              <a:gd name="T15" fmla="*/ 6459 h 528"/>
                              <a:gd name="T16" fmla="+- 0 7131 7018"/>
                              <a:gd name="T17" fmla="*/ T16 w 884"/>
                              <a:gd name="T18" fmla="+- 0 6809 6362"/>
                              <a:gd name="T19" fmla="*/ 6809 h 528"/>
                              <a:gd name="T20" fmla="+- 0 7103 7018"/>
                              <a:gd name="T21" fmla="*/ T20 w 884"/>
                              <a:gd name="T22" fmla="+- 0 6832 6362"/>
                              <a:gd name="T23" fmla="*/ 6832 h 528"/>
                              <a:gd name="T24" fmla="+- 0 7076 7018"/>
                              <a:gd name="T25" fmla="*/ T24 w 884"/>
                              <a:gd name="T26" fmla="+- 0 6836 6362"/>
                              <a:gd name="T27" fmla="*/ 6836 h 528"/>
                              <a:gd name="T28" fmla="+- 0 7019 7018"/>
                              <a:gd name="T29" fmla="*/ T28 w 884"/>
                              <a:gd name="T30" fmla="+- 0 6842 6362"/>
                              <a:gd name="T31" fmla="*/ 6842 h 528"/>
                              <a:gd name="T32" fmla="+- 0 7332 7018"/>
                              <a:gd name="T33" fmla="*/ T32 w 884"/>
                              <a:gd name="T34" fmla="+- 0 6842 6362"/>
                              <a:gd name="T35" fmla="*/ 6842 h 528"/>
                              <a:gd name="T36" fmla="+- 0 7304 7018"/>
                              <a:gd name="T37" fmla="*/ T36 w 884"/>
                              <a:gd name="T38" fmla="+- 0 6839 6362"/>
                              <a:gd name="T39" fmla="*/ 6839 h 528"/>
                              <a:gd name="T40" fmla="+- 0 7268 7018"/>
                              <a:gd name="T41" fmla="*/ T40 w 884"/>
                              <a:gd name="T42" fmla="+- 0 6833 6362"/>
                              <a:gd name="T43" fmla="*/ 6833 h 528"/>
                              <a:gd name="T44" fmla="+- 0 7243 7018"/>
                              <a:gd name="T45" fmla="*/ T44 w 884"/>
                              <a:gd name="T46" fmla="+- 0 6824 6362"/>
                              <a:gd name="T47" fmla="*/ 6824 h 528"/>
                              <a:gd name="T48" fmla="+- 0 7224 7018"/>
                              <a:gd name="T49" fmla="*/ T48 w 884"/>
                              <a:gd name="T50" fmla="+- 0 6791 6362"/>
                              <a:gd name="T51" fmla="*/ 6791 h 528"/>
                              <a:gd name="T52" fmla="+- 0 7225 7018"/>
                              <a:gd name="T53" fmla="*/ T52 w 884"/>
                              <a:gd name="T54" fmla="+- 0 6452 6362"/>
                              <a:gd name="T55" fmla="*/ 6452 h 528"/>
                              <a:gd name="T56" fmla="+- 0 7228 7018"/>
                              <a:gd name="T57" fmla="*/ T56 w 884"/>
                              <a:gd name="T58" fmla="+- 0 6378 6362"/>
                              <a:gd name="T59" fmla="*/ 6378 h 528"/>
                              <a:gd name="T60" fmla="+- 0 7628 7018"/>
                              <a:gd name="T61" fmla="*/ T60 w 884"/>
                              <a:gd name="T62" fmla="+- 0 6363 6362"/>
                              <a:gd name="T63" fmla="*/ 6363 h 528"/>
                              <a:gd name="T64" fmla="+- 0 7550 7018"/>
                              <a:gd name="T65" fmla="*/ T64 w 884"/>
                              <a:gd name="T66" fmla="+- 0 6383 6362"/>
                              <a:gd name="T67" fmla="*/ 6383 h 528"/>
                              <a:gd name="T68" fmla="+- 0 7489 7018"/>
                              <a:gd name="T69" fmla="*/ T68 w 884"/>
                              <a:gd name="T70" fmla="+- 0 6423 6362"/>
                              <a:gd name="T71" fmla="*/ 6423 h 528"/>
                              <a:gd name="T72" fmla="+- 0 7446 7018"/>
                              <a:gd name="T73" fmla="*/ T72 w 884"/>
                              <a:gd name="T74" fmla="+- 0 6480 6362"/>
                              <a:gd name="T75" fmla="*/ 6480 h 528"/>
                              <a:gd name="T76" fmla="+- 0 7421 7018"/>
                              <a:gd name="T77" fmla="*/ T76 w 884"/>
                              <a:gd name="T78" fmla="+- 0 6548 6362"/>
                              <a:gd name="T79" fmla="*/ 6548 h 528"/>
                              <a:gd name="T80" fmla="+- 0 7413 7018"/>
                              <a:gd name="T81" fmla="*/ T80 w 884"/>
                              <a:gd name="T82" fmla="+- 0 6625 6362"/>
                              <a:gd name="T83" fmla="*/ 6625 h 528"/>
                              <a:gd name="T84" fmla="+- 0 7421 7018"/>
                              <a:gd name="T85" fmla="*/ T84 w 884"/>
                              <a:gd name="T86" fmla="+- 0 6705 6362"/>
                              <a:gd name="T87" fmla="*/ 6705 h 528"/>
                              <a:gd name="T88" fmla="+- 0 7447 7018"/>
                              <a:gd name="T89" fmla="*/ T88 w 884"/>
                              <a:gd name="T90" fmla="+- 0 6776 6362"/>
                              <a:gd name="T91" fmla="*/ 6776 h 528"/>
                              <a:gd name="T92" fmla="+- 0 7490 7018"/>
                              <a:gd name="T93" fmla="*/ T92 w 884"/>
                              <a:gd name="T94" fmla="+- 0 6831 6362"/>
                              <a:gd name="T95" fmla="*/ 6831 h 528"/>
                              <a:gd name="T96" fmla="+- 0 7550 7018"/>
                              <a:gd name="T97" fmla="*/ T96 w 884"/>
                              <a:gd name="T98" fmla="+- 0 6870 6362"/>
                              <a:gd name="T99" fmla="*/ 6870 h 528"/>
                              <a:gd name="T100" fmla="+- 0 7628 7018"/>
                              <a:gd name="T101" fmla="*/ T100 w 884"/>
                              <a:gd name="T102" fmla="+- 0 6888 6362"/>
                              <a:gd name="T103" fmla="*/ 6888 h 528"/>
                              <a:gd name="T104" fmla="+- 0 7709 7018"/>
                              <a:gd name="T105" fmla="*/ T104 w 884"/>
                              <a:gd name="T106" fmla="+- 0 6885 6362"/>
                              <a:gd name="T107" fmla="*/ 6885 h 528"/>
                              <a:gd name="T108" fmla="+- 0 7777 7018"/>
                              <a:gd name="T109" fmla="*/ T108 w 884"/>
                              <a:gd name="T110" fmla="+- 0 6863 6362"/>
                              <a:gd name="T111" fmla="*/ 6863 h 528"/>
                              <a:gd name="T112" fmla="+- 0 7625 7018"/>
                              <a:gd name="T113" fmla="*/ T112 w 884"/>
                              <a:gd name="T114" fmla="+- 0 6854 6362"/>
                              <a:gd name="T115" fmla="*/ 6854 h 528"/>
                              <a:gd name="T116" fmla="+- 0 7552 7018"/>
                              <a:gd name="T117" fmla="*/ T116 w 884"/>
                              <a:gd name="T118" fmla="+- 0 6794 6362"/>
                              <a:gd name="T119" fmla="*/ 6794 h 528"/>
                              <a:gd name="T120" fmla="+- 0 7518 7018"/>
                              <a:gd name="T121" fmla="*/ T120 w 884"/>
                              <a:gd name="T122" fmla="+- 0 6675 6362"/>
                              <a:gd name="T123" fmla="*/ 6675 h 528"/>
                              <a:gd name="T124" fmla="+- 0 7518 7018"/>
                              <a:gd name="T125" fmla="*/ T124 w 884"/>
                              <a:gd name="T126" fmla="+- 0 6572 6362"/>
                              <a:gd name="T127" fmla="*/ 6572 h 528"/>
                              <a:gd name="T128" fmla="+- 0 7554 7018"/>
                              <a:gd name="T129" fmla="*/ T128 w 884"/>
                              <a:gd name="T130" fmla="+- 0 6454 6362"/>
                              <a:gd name="T131" fmla="*/ 6454 h 528"/>
                              <a:gd name="T132" fmla="+- 0 7626 7018"/>
                              <a:gd name="T133" fmla="*/ T132 w 884"/>
                              <a:gd name="T134" fmla="+- 0 6397 6362"/>
                              <a:gd name="T135" fmla="*/ 6397 h 528"/>
                              <a:gd name="T136" fmla="+- 0 7766 7018"/>
                              <a:gd name="T137" fmla="*/ T136 w 884"/>
                              <a:gd name="T138" fmla="+- 0 6383 6362"/>
                              <a:gd name="T139" fmla="*/ 6383 h 528"/>
                              <a:gd name="T140" fmla="+- 0 7688 7018"/>
                              <a:gd name="T141" fmla="*/ T140 w 884"/>
                              <a:gd name="T142" fmla="+- 0 6363 6362"/>
                              <a:gd name="T143" fmla="*/ 6363 h 528"/>
                              <a:gd name="T144" fmla="+- 0 7658 7018"/>
                              <a:gd name="T145" fmla="*/ T144 w 884"/>
                              <a:gd name="T146" fmla="+- 0 6393 6362"/>
                              <a:gd name="T147" fmla="*/ 6393 h 528"/>
                              <a:gd name="T148" fmla="+- 0 7740 7018"/>
                              <a:gd name="T149" fmla="*/ T148 w 884"/>
                              <a:gd name="T150" fmla="+- 0 6428 6362"/>
                              <a:gd name="T151" fmla="*/ 6428 h 528"/>
                              <a:gd name="T152" fmla="+- 0 7789 7018"/>
                              <a:gd name="T153" fmla="*/ T152 w 884"/>
                              <a:gd name="T154" fmla="+- 0 6527 6362"/>
                              <a:gd name="T155" fmla="*/ 6527 h 528"/>
                              <a:gd name="T156" fmla="+- 0 7798 7018"/>
                              <a:gd name="T157" fmla="*/ T156 w 884"/>
                              <a:gd name="T158" fmla="+- 0 6625 6362"/>
                              <a:gd name="T159" fmla="*/ 6625 h 528"/>
                              <a:gd name="T160" fmla="+- 0 7778 7018"/>
                              <a:gd name="T161" fmla="*/ T160 w 884"/>
                              <a:gd name="T162" fmla="+- 0 6760 6362"/>
                              <a:gd name="T163" fmla="*/ 6760 h 528"/>
                              <a:gd name="T164" fmla="+- 0 7717 7018"/>
                              <a:gd name="T165" fmla="*/ T164 w 884"/>
                              <a:gd name="T166" fmla="+- 0 6842 6362"/>
                              <a:gd name="T167" fmla="*/ 6842 h 528"/>
                              <a:gd name="T168" fmla="+- 0 7786 7018"/>
                              <a:gd name="T169" fmla="*/ T168 w 884"/>
                              <a:gd name="T170" fmla="+- 0 6858 6362"/>
                              <a:gd name="T171" fmla="*/ 6858 h 528"/>
                              <a:gd name="T172" fmla="+- 0 7833 7018"/>
                              <a:gd name="T173" fmla="*/ T172 w 884"/>
                              <a:gd name="T174" fmla="+- 0 6821 6362"/>
                              <a:gd name="T175" fmla="*/ 6821 h 528"/>
                              <a:gd name="T176" fmla="+- 0 7873 7018"/>
                              <a:gd name="T177" fmla="*/ T176 w 884"/>
                              <a:gd name="T178" fmla="+- 0 6762 6362"/>
                              <a:gd name="T179" fmla="*/ 6762 h 528"/>
                              <a:gd name="T180" fmla="+- 0 7896 7018"/>
                              <a:gd name="T181" fmla="*/ T180 w 884"/>
                              <a:gd name="T182" fmla="+- 0 6685 6362"/>
                              <a:gd name="T183" fmla="*/ 6685 h 528"/>
                              <a:gd name="T184" fmla="+- 0 7900 7018"/>
                              <a:gd name="T185" fmla="*/ T184 w 884"/>
                              <a:gd name="T186" fmla="+- 0 6599 6362"/>
                              <a:gd name="T187" fmla="*/ 6599 h 528"/>
                              <a:gd name="T188" fmla="+- 0 7886 7018"/>
                              <a:gd name="T189" fmla="*/ T188 w 884"/>
                              <a:gd name="T190" fmla="+- 0 6525 6362"/>
                              <a:gd name="T191" fmla="*/ 6525 h 528"/>
                              <a:gd name="T192" fmla="+- 0 7856 7018"/>
                              <a:gd name="T193" fmla="*/ T192 w 884"/>
                              <a:gd name="T194" fmla="+- 0 6460 6362"/>
                              <a:gd name="T195" fmla="*/ 6460 h 528"/>
                              <a:gd name="T196" fmla="+- 0 7808 7018"/>
                              <a:gd name="T197" fmla="*/ T196 w 884"/>
                              <a:gd name="T198" fmla="+- 0 6408 6362"/>
                              <a:gd name="T199" fmla="*/ 6408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4" h="528">
                                <a:moveTo>
                                  <a:pt x="210" y="0"/>
                                </a:moveTo>
                                <a:lnTo>
                                  <a:pt x="172" y="0"/>
                                </a:lnTo>
                                <a:lnTo>
                                  <a:pt x="162" y="10"/>
                                </a:lnTo>
                                <a:lnTo>
                                  <a:pt x="149" y="20"/>
                                </a:lnTo>
                                <a:lnTo>
                                  <a:pt x="133" y="30"/>
                                </a:lnTo>
                                <a:lnTo>
                                  <a:pt x="115" y="40"/>
                                </a:lnTo>
                                <a:lnTo>
                                  <a:pt x="94" y="48"/>
                                </a:lnTo>
                                <a:lnTo>
                                  <a:pt x="73" y="54"/>
                                </a:lnTo>
                                <a:lnTo>
                                  <a:pt x="50" y="57"/>
                                </a:lnTo>
                                <a:lnTo>
                                  <a:pt x="25" y="58"/>
                                </a:lnTo>
                                <a:lnTo>
                                  <a:pt x="0" y="58"/>
                                </a:lnTo>
                                <a:lnTo>
                                  <a:pt x="0" y="97"/>
                                </a:lnTo>
                                <a:lnTo>
                                  <a:pt x="115" y="97"/>
                                </a:lnTo>
                                <a:lnTo>
                                  <a:pt x="115" y="437"/>
                                </a:lnTo>
                                <a:lnTo>
                                  <a:pt x="113" y="447"/>
                                </a:lnTo>
                                <a:lnTo>
                                  <a:pt x="102" y="461"/>
                                </a:lnTo>
                                <a:lnTo>
                                  <a:pt x="95" y="466"/>
                                </a:lnTo>
                                <a:lnTo>
                                  <a:pt x="85" y="470"/>
                                </a:lnTo>
                                <a:lnTo>
                                  <a:pt x="79" y="471"/>
                                </a:lnTo>
                                <a:lnTo>
                                  <a:pt x="70" y="473"/>
                                </a:lnTo>
                                <a:lnTo>
                                  <a:pt x="58" y="474"/>
                                </a:lnTo>
                                <a:lnTo>
                                  <a:pt x="45" y="476"/>
                                </a:lnTo>
                                <a:lnTo>
                                  <a:pt x="9" y="479"/>
                                </a:lnTo>
                                <a:lnTo>
                                  <a:pt x="1" y="480"/>
                                </a:lnTo>
                                <a:lnTo>
                                  <a:pt x="1" y="513"/>
                                </a:lnTo>
                                <a:lnTo>
                                  <a:pt x="314" y="513"/>
                                </a:lnTo>
                                <a:lnTo>
                                  <a:pt x="314" y="480"/>
                                </a:lnTo>
                                <a:lnTo>
                                  <a:pt x="307" y="479"/>
                                </a:lnTo>
                                <a:lnTo>
                                  <a:pt x="297" y="478"/>
                                </a:lnTo>
                                <a:lnTo>
                                  <a:pt x="286" y="477"/>
                                </a:lnTo>
                                <a:lnTo>
                                  <a:pt x="273" y="475"/>
                                </a:lnTo>
                                <a:lnTo>
                                  <a:pt x="261" y="473"/>
                                </a:lnTo>
                                <a:lnTo>
                                  <a:pt x="250" y="471"/>
                                </a:lnTo>
                                <a:lnTo>
                                  <a:pt x="241" y="468"/>
                                </a:lnTo>
                                <a:lnTo>
                                  <a:pt x="234" y="466"/>
                                </a:lnTo>
                                <a:lnTo>
                                  <a:pt x="225" y="462"/>
                                </a:lnTo>
                                <a:lnTo>
                                  <a:pt x="218" y="456"/>
                                </a:lnTo>
                                <a:lnTo>
                                  <a:pt x="208" y="438"/>
                                </a:lnTo>
                                <a:lnTo>
                                  <a:pt x="206" y="429"/>
                                </a:lnTo>
                                <a:lnTo>
                                  <a:pt x="206" y="126"/>
                                </a:lnTo>
                                <a:lnTo>
                                  <a:pt x="206" y="109"/>
                                </a:lnTo>
                                <a:lnTo>
                                  <a:pt x="207" y="90"/>
                                </a:lnTo>
                                <a:lnTo>
                                  <a:pt x="207" y="70"/>
                                </a:lnTo>
                                <a:lnTo>
                                  <a:pt x="209" y="30"/>
                                </a:lnTo>
                                <a:lnTo>
                                  <a:pt x="210" y="16"/>
                                </a:lnTo>
                                <a:lnTo>
                                  <a:pt x="210" y="0"/>
                                </a:lnTo>
                                <a:close/>
                                <a:moveTo>
                                  <a:pt x="639" y="0"/>
                                </a:moveTo>
                                <a:lnTo>
                                  <a:pt x="610" y="1"/>
                                </a:lnTo>
                                <a:lnTo>
                                  <a:pt x="582" y="5"/>
                                </a:lnTo>
                                <a:lnTo>
                                  <a:pt x="556" y="12"/>
                                </a:lnTo>
                                <a:lnTo>
                                  <a:pt x="532" y="21"/>
                                </a:lnTo>
                                <a:lnTo>
                                  <a:pt x="510" y="32"/>
                                </a:lnTo>
                                <a:lnTo>
                                  <a:pt x="489" y="45"/>
                                </a:lnTo>
                                <a:lnTo>
                                  <a:pt x="471" y="61"/>
                                </a:lnTo>
                                <a:lnTo>
                                  <a:pt x="455" y="78"/>
                                </a:lnTo>
                                <a:lnTo>
                                  <a:pt x="441" y="97"/>
                                </a:lnTo>
                                <a:lnTo>
                                  <a:pt x="428" y="118"/>
                                </a:lnTo>
                                <a:lnTo>
                                  <a:pt x="418" y="139"/>
                                </a:lnTo>
                                <a:lnTo>
                                  <a:pt x="410" y="162"/>
                                </a:lnTo>
                                <a:lnTo>
                                  <a:pt x="403" y="186"/>
                                </a:lnTo>
                                <a:lnTo>
                                  <a:pt x="399" y="210"/>
                                </a:lnTo>
                                <a:lnTo>
                                  <a:pt x="396" y="236"/>
                                </a:lnTo>
                                <a:lnTo>
                                  <a:pt x="395" y="263"/>
                                </a:lnTo>
                                <a:lnTo>
                                  <a:pt x="396" y="291"/>
                                </a:lnTo>
                                <a:lnTo>
                                  <a:pt x="399" y="318"/>
                                </a:lnTo>
                                <a:lnTo>
                                  <a:pt x="403" y="343"/>
                                </a:lnTo>
                                <a:lnTo>
                                  <a:pt x="410" y="368"/>
                                </a:lnTo>
                                <a:lnTo>
                                  <a:pt x="419" y="392"/>
                                </a:lnTo>
                                <a:lnTo>
                                  <a:pt x="429" y="414"/>
                                </a:lnTo>
                                <a:lnTo>
                                  <a:pt x="441" y="434"/>
                                </a:lnTo>
                                <a:lnTo>
                                  <a:pt x="456" y="453"/>
                                </a:lnTo>
                                <a:lnTo>
                                  <a:pt x="472" y="469"/>
                                </a:lnTo>
                                <a:lnTo>
                                  <a:pt x="489" y="484"/>
                                </a:lnTo>
                                <a:lnTo>
                                  <a:pt x="510" y="497"/>
                                </a:lnTo>
                                <a:lnTo>
                                  <a:pt x="532" y="508"/>
                                </a:lnTo>
                                <a:lnTo>
                                  <a:pt x="556" y="516"/>
                                </a:lnTo>
                                <a:lnTo>
                                  <a:pt x="582" y="523"/>
                                </a:lnTo>
                                <a:lnTo>
                                  <a:pt x="610" y="526"/>
                                </a:lnTo>
                                <a:lnTo>
                                  <a:pt x="639" y="528"/>
                                </a:lnTo>
                                <a:lnTo>
                                  <a:pt x="665" y="526"/>
                                </a:lnTo>
                                <a:lnTo>
                                  <a:pt x="691" y="523"/>
                                </a:lnTo>
                                <a:lnTo>
                                  <a:pt x="715" y="518"/>
                                </a:lnTo>
                                <a:lnTo>
                                  <a:pt x="738" y="510"/>
                                </a:lnTo>
                                <a:lnTo>
                                  <a:pt x="759" y="501"/>
                                </a:lnTo>
                                <a:lnTo>
                                  <a:pt x="768" y="496"/>
                                </a:lnTo>
                                <a:lnTo>
                                  <a:pt x="639" y="496"/>
                                </a:lnTo>
                                <a:lnTo>
                                  <a:pt x="607" y="492"/>
                                </a:lnTo>
                                <a:lnTo>
                                  <a:pt x="578" y="480"/>
                                </a:lnTo>
                                <a:lnTo>
                                  <a:pt x="554" y="460"/>
                                </a:lnTo>
                                <a:lnTo>
                                  <a:pt x="534" y="432"/>
                                </a:lnTo>
                                <a:lnTo>
                                  <a:pt x="518" y="398"/>
                                </a:lnTo>
                                <a:lnTo>
                                  <a:pt x="507" y="358"/>
                                </a:lnTo>
                                <a:lnTo>
                                  <a:pt x="500" y="313"/>
                                </a:lnTo>
                                <a:lnTo>
                                  <a:pt x="498" y="263"/>
                                </a:lnTo>
                                <a:lnTo>
                                  <a:pt x="500" y="212"/>
                                </a:lnTo>
                                <a:lnTo>
                                  <a:pt x="500" y="210"/>
                                </a:lnTo>
                                <a:lnTo>
                                  <a:pt x="507" y="165"/>
                                </a:lnTo>
                                <a:lnTo>
                                  <a:pt x="519" y="126"/>
                                </a:lnTo>
                                <a:lnTo>
                                  <a:pt x="536" y="92"/>
                                </a:lnTo>
                                <a:lnTo>
                                  <a:pt x="556" y="66"/>
                                </a:lnTo>
                                <a:lnTo>
                                  <a:pt x="581" y="47"/>
                                </a:lnTo>
                                <a:lnTo>
                                  <a:pt x="608" y="35"/>
                                </a:lnTo>
                                <a:lnTo>
                                  <a:pt x="640" y="31"/>
                                </a:lnTo>
                                <a:lnTo>
                                  <a:pt x="767" y="31"/>
                                </a:lnTo>
                                <a:lnTo>
                                  <a:pt x="748" y="21"/>
                                </a:lnTo>
                                <a:lnTo>
                                  <a:pt x="724" y="12"/>
                                </a:lnTo>
                                <a:lnTo>
                                  <a:pt x="698" y="5"/>
                                </a:lnTo>
                                <a:lnTo>
                                  <a:pt x="670" y="1"/>
                                </a:lnTo>
                                <a:lnTo>
                                  <a:pt x="639" y="0"/>
                                </a:lnTo>
                                <a:close/>
                                <a:moveTo>
                                  <a:pt x="767" y="31"/>
                                </a:moveTo>
                                <a:lnTo>
                                  <a:pt x="640" y="31"/>
                                </a:lnTo>
                                <a:lnTo>
                                  <a:pt x="670" y="35"/>
                                </a:lnTo>
                                <a:lnTo>
                                  <a:pt x="698" y="47"/>
                                </a:lnTo>
                                <a:lnTo>
                                  <a:pt x="722" y="66"/>
                                </a:lnTo>
                                <a:lnTo>
                                  <a:pt x="742" y="92"/>
                                </a:lnTo>
                                <a:lnTo>
                                  <a:pt x="759" y="126"/>
                                </a:lnTo>
                                <a:lnTo>
                                  <a:pt x="771" y="165"/>
                                </a:lnTo>
                                <a:lnTo>
                                  <a:pt x="778" y="210"/>
                                </a:lnTo>
                                <a:lnTo>
                                  <a:pt x="778" y="212"/>
                                </a:lnTo>
                                <a:lnTo>
                                  <a:pt x="780" y="263"/>
                                </a:lnTo>
                                <a:lnTo>
                                  <a:pt x="778" y="313"/>
                                </a:lnTo>
                                <a:lnTo>
                                  <a:pt x="771" y="358"/>
                                </a:lnTo>
                                <a:lnTo>
                                  <a:pt x="760" y="398"/>
                                </a:lnTo>
                                <a:lnTo>
                                  <a:pt x="744" y="432"/>
                                </a:lnTo>
                                <a:lnTo>
                                  <a:pt x="723" y="460"/>
                                </a:lnTo>
                                <a:lnTo>
                                  <a:pt x="699" y="480"/>
                                </a:lnTo>
                                <a:lnTo>
                                  <a:pt x="671" y="492"/>
                                </a:lnTo>
                                <a:lnTo>
                                  <a:pt x="639" y="496"/>
                                </a:lnTo>
                                <a:lnTo>
                                  <a:pt x="768" y="496"/>
                                </a:lnTo>
                                <a:lnTo>
                                  <a:pt x="779" y="489"/>
                                </a:lnTo>
                                <a:lnTo>
                                  <a:pt x="798" y="475"/>
                                </a:lnTo>
                                <a:lnTo>
                                  <a:pt x="815" y="459"/>
                                </a:lnTo>
                                <a:lnTo>
                                  <a:pt x="830" y="442"/>
                                </a:lnTo>
                                <a:lnTo>
                                  <a:pt x="843" y="422"/>
                                </a:lnTo>
                                <a:lnTo>
                                  <a:pt x="855" y="400"/>
                                </a:lnTo>
                                <a:lnTo>
                                  <a:pt x="865" y="376"/>
                                </a:lnTo>
                                <a:lnTo>
                                  <a:pt x="873" y="351"/>
                                </a:lnTo>
                                <a:lnTo>
                                  <a:pt x="878" y="323"/>
                                </a:lnTo>
                                <a:lnTo>
                                  <a:pt x="882" y="294"/>
                                </a:lnTo>
                                <a:lnTo>
                                  <a:pt x="883" y="263"/>
                                </a:lnTo>
                                <a:lnTo>
                                  <a:pt x="882" y="237"/>
                                </a:lnTo>
                                <a:lnTo>
                                  <a:pt x="879" y="212"/>
                                </a:lnTo>
                                <a:lnTo>
                                  <a:pt x="875" y="187"/>
                                </a:lnTo>
                                <a:lnTo>
                                  <a:pt x="868" y="163"/>
                                </a:lnTo>
                                <a:lnTo>
                                  <a:pt x="860" y="140"/>
                                </a:lnTo>
                                <a:lnTo>
                                  <a:pt x="850" y="118"/>
                                </a:lnTo>
                                <a:lnTo>
                                  <a:pt x="838" y="98"/>
                                </a:lnTo>
                                <a:lnTo>
                                  <a:pt x="824" y="79"/>
                                </a:lnTo>
                                <a:lnTo>
                                  <a:pt x="808" y="62"/>
                                </a:lnTo>
                                <a:lnTo>
                                  <a:pt x="790" y="46"/>
                                </a:lnTo>
                                <a:lnTo>
                                  <a:pt x="770" y="33"/>
                                </a:lnTo>
                                <a:lnTo>
                                  <a:pt x="767" y="31"/>
                                </a:lnTo>
                                <a:close/>
                              </a:path>
                            </a:pathLst>
                          </a:custGeom>
                          <a:solidFill>
                            <a:srgbClr val="A4DBDB">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810"/>
                        <wps:cNvSpPr>
                          <a:spLocks/>
                        </wps:cNvSpPr>
                        <wps:spPr bwMode="auto">
                          <a:xfrm>
                            <a:off x="3509" y="6361"/>
                            <a:ext cx="348" cy="528"/>
                          </a:xfrm>
                          <a:custGeom>
                            <a:avLst/>
                            <a:gdLst>
                              <a:gd name="T0" fmla="+- 0 3778 3509"/>
                              <a:gd name="T1" fmla="*/ T0 w 348"/>
                              <a:gd name="T2" fmla="+- 0 6649 6362"/>
                              <a:gd name="T3" fmla="*/ 6649 h 528"/>
                              <a:gd name="T4" fmla="+- 0 3758 3509"/>
                              <a:gd name="T5" fmla="*/ T4 w 348"/>
                              <a:gd name="T6" fmla="+- 0 6720 6362"/>
                              <a:gd name="T7" fmla="*/ 6720 h 528"/>
                              <a:gd name="T8" fmla="+- 0 3722 3509"/>
                              <a:gd name="T9" fmla="*/ T8 w 348"/>
                              <a:gd name="T10" fmla="+- 0 6777 6362"/>
                              <a:gd name="T11" fmla="*/ 6777 h 528"/>
                              <a:gd name="T12" fmla="+- 0 3671 3509"/>
                              <a:gd name="T13" fmla="*/ T12 w 348"/>
                              <a:gd name="T14" fmla="+- 0 6821 6362"/>
                              <a:gd name="T15" fmla="*/ 6821 h 528"/>
                              <a:gd name="T16" fmla="+- 0 3602 3509"/>
                              <a:gd name="T17" fmla="*/ T16 w 348"/>
                              <a:gd name="T18" fmla="+- 0 6852 6362"/>
                              <a:gd name="T19" fmla="*/ 6852 h 528"/>
                              <a:gd name="T20" fmla="+- 0 3576 3509"/>
                              <a:gd name="T21" fmla="*/ T20 w 348"/>
                              <a:gd name="T22" fmla="+- 0 6890 6362"/>
                              <a:gd name="T23" fmla="*/ 6890 h 528"/>
                              <a:gd name="T24" fmla="+- 0 3638 3509"/>
                              <a:gd name="T25" fmla="*/ T24 w 348"/>
                              <a:gd name="T26" fmla="+- 0 6876 6362"/>
                              <a:gd name="T27" fmla="*/ 6876 h 528"/>
                              <a:gd name="T28" fmla="+- 0 3693 3509"/>
                              <a:gd name="T29" fmla="*/ T28 w 348"/>
                              <a:gd name="T30" fmla="+- 0 6854 6362"/>
                              <a:gd name="T31" fmla="*/ 6854 h 528"/>
                              <a:gd name="T32" fmla="+- 0 3741 3509"/>
                              <a:gd name="T33" fmla="*/ T32 w 348"/>
                              <a:gd name="T34" fmla="+- 0 6824 6362"/>
                              <a:gd name="T35" fmla="*/ 6824 h 528"/>
                              <a:gd name="T36" fmla="+- 0 3781 3509"/>
                              <a:gd name="T37" fmla="*/ T36 w 348"/>
                              <a:gd name="T38" fmla="+- 0 6786 6362"/>
                              <a:gd name="T39" fmla="*/ 6786 h 528"/>
                              <a:gd name="T40" fmla="+- 0 3813 3509"/>
                              <a:gd name="T41" fmla="*/ T40 w 348"/>
                              <a:gd name="T42" fmla="+- 0 6741 6362"/>
                              <a:gd name="T43" fmla="*/ 6741 h 528"/>
                              <a:gd name="T44" fmla="+- 0 3837 3509"/>
                              <a:gd name="T45" fmla="*/ T44 w 348"/>
                              <a:gd name="T46" fmla="+- 0 6690 6362"/>
                              <a:gd name="T47" fmla="*/ 6690 h 528"/>
                              <a:gd name="T48" fmla="+- 0 3849 3509"/>
                              <a:gd name="T49" fmla="*/ T48 w 348"/>
                              <a:gd name="T50" fmla="+- 0 6649 6362"/>
                              <a:gd name="T51" fmla="*/ 6649 h 528"/>
                              <a:gd name="T52" fmla="+- 0 3647 3509"/>
                              <a:gd name="T53" fmla="*/ T52 w 348"/>
                              <a:gd name="T54" fmla="+- 0 6365 6362"/>
                              <a:gd name="T55" fmla="*/ 6365 h 528"/>
                              <a:gd name="T56" fmla="+- 0 3586 3509"/>
                              <a:gd name="T57" fmla="*/ T56 w 348"/>
                              <a:gd name="T58" fmla="+- 0 6390 6362"/>
                              <a:gd name="T59" fmla="*/ 6390 h 528"/>
                              <a:gd name="T60" fmla="+- 0 3537 3509"/>
                              <a:gd name="T61" fmla="*/ T60 w 348"/>
                              <a:gd name="T62" fmla="+- 0 6439 6362"/>
                              <a:gd name="T63" fmla="*/ 6439 h 528"/>
                              <a:gd name="T64" fmla="+- 0 3513 3509"/>
                              <a:gd name="T65" fmla="*/ T64 w 348"/>
                              <a:gd name="T66" fmla="+- 0 6502 6362"/>
                              <a:gd name="T67" fmla="*/ 6502 h 528"/>
                              <a:gd name="T68" fmla="+- 0 3512 3509"/>
                              <a:gd name="T69" fmla="*/ T68 w 348"/>
                              <a:gd name="T70" fmla="+- 0 6570 6362"/>
                              <a:gd name="T71" fmla="*/ 6570 h 528"/>
                              <a:gd name="T72" fmla="+- 0 3534 3509"/>
                              <a:gd name="T73" fmla="*/ T72 w 348"/>
                              <a:gd name="T74" fmla="+- 0 6627 6362"/>
                              <a:gd name="T75" fmla="*/ 6627 h 528"/>
                              <a:gd name="T76" fmla="+- 0 3575 3509"/>
                              <a:gd name="T77" fmla="*/ T76 w 348"/>
                              <a:gd name="T78" fmla="+- 0 6672 6362"/>
                              <a:gd name="T79" fmla="*/ 6672 h 528"/>
                              <a:gd name="T80" fmla="+- 0 3626 3509"/>
                              <a:gd name="T81" fmla="*/ T80 w 348"/>
                              <a:gd name="T82" fmla="+- 0 6694 6362"/>
                              <a:gd name="T83" fmla="*/ 6694 h 528"/>
                              <a:gd name="T84" fmla="+- 0 3672 3509"/>
                              <a:gd name="T85" fmla="*/ T84 w 348"/>
                              <a:gd name="T86" fmla="+- 0 6696 6362"/>
                              <a:gd name="T87" fmla="*/ 6696 h 528"/>
                              <a:gd name="T88" fmla="+- 0 3705 3509"/>
                              <a:gd name="T89" fmla="*/ T88 w 348"/>
                              <a:gd name="T90" fmla="+- 0 6691 6362"/>
                              <a:gd name="T91" fmla="*/ 6691 h 528"/>
                              <a:gd name="T92" fmla="+- 0 3734 3509"/>
                              <a:gd name="T93" fmla="*/ T92 w 348"/>
                              <a:gd name="T94" fmla="+- 0 6679 6362"/>
                              <a:gd name="T95" fmla="*/ 6679 h 528"/>
                              <a:gd name="T96" fmla="+- 0 3763 3509"/>
                              <a:gd name="T97" fmla="*/ T96 w 348"/>
                              <a:gd name="T98" fmla="+- 0 6660 6362"/>
                              <a:gd name="T99" fmla="*/ 6660 h 528"/>
                              <a:gd name="T100" fmla="+- 0 3685 3509"/>
                              <a:gd name="T101" fmla="*/ T100 w 348"/>
                              <a:gd name="T102" fmla="+- 0 6656 6362"/>
                              <a:gd name="T103" fmla="*/ 6656 h 528"/>
                              <a:gd name="T104" fmla="+- 0 3645 3509"/>
                              <a:gd name="T105" fmla="*/ T104 w 348"/>
                              <a:gd name="T106" fmla="+- 0 6647 6362"/>
                              <a:gd name="T107" fmla="*/ 6647 h 528"/>
                              <a:gd name="T108" fmla="+- 0 3614 3509"/>
                              <a:gd name="T109" fmla="*/ T108 w 348"/>
                              <a:gd name="T110" fmla="+- 0 6621 6362"/>
                              <a:gd name="T111" fmla="*/ 6621 h 528"/>
                              <a:gd name="T112" fmla="+- 0 3594 3509"/>
                              <a:gd name="T113" fmla="*/ T112 w 348"/>
                              <a:gd name="T114" fmla="+- 0 6580 6362"/>
                              <a:gd name="T115" fmla="*/ 6580 h 528"/>
                              <a:gd name="T116" fmla="+- 0 3587 3509"/>
                              <a:gd name="T117" fmla="*/ T116 w 348"/>
                              <a:gd name="T118" fmla="+- 0 6529 6362"/>
                              <a:gd name="T119" fmla="*/ 6529 h 528"/>
                              <a:gd name="T120" fmla="+- 0 3589 3509"/>
                              <a:gd name="T121" fmla="*/ T120 w 348"/>
                              <a:gd name="T122" fmla="+- 0 6497 6362"/>
                              <a:gd name="T123" fmla="*/ 6497 h 528"/>
                              <a:gd name="T124" fmla="+- 0 3602 3509"/>
                              <a:gd name="T125" fmla="*/ T124 w 348"/>
                              <a:gd name="T126" fmla="+- 0 6447 6362"/>
                              <a:gd name="T127" fmla="*/ 6447 h 528"/>
                              <a:gd name="T128" fmla="+- 0 3627 3509"/>
                              <a:gd name="T129" fmla="*/ T128 w 348"/>
                              <a:gd name="T130" fmla="+- 0 6411 6362"/>
                              <a:gd name="T131" fmla="*/ 6411 h 528"/>
                              <a:gd name="T132" fmla="+- 0 3662 3509"/>
                              <a:gd name="T133" fmla="*/ T132 w 348"/>
                              <a:gd name="T134" fmla="+- 0 6392 6362"/>
                              <a:gd name="T135" fmla="*/ 6392 h 528"/>
                              <a:gd name="T136" fmla="+- 0 3778 3509"/>
                              <a:gd name="T137" fmla="*/ T136 w 348"/>
                              <a:gd name="T138" fmla="+- 0 6390 6362"/>
                              <a:gd name="T139" fmla="*/ 6390 h 528"/>
                              <a:gd name="T140" fmla="+- 0 3720 3509"/>
                              <a:gd name="T141" fmla="*/ T140 w 348"/>
                              <a:gd name="T142" fmla="+- 0 6365 6362"/>
                              <a:gd name="T143" fmla="*/ 6365 h 528"/>
                              <a:gd name="T144" fmla="+- 0 3778 3509"/>
                              <a:gd name="T145" fmla="*/ T144 w 348"/>
                              <a:gd name="T146" fmla="+- 0 6390 6362"/>
                              <a:gd name="T147" fmla="*/ 6390 h 528"/>
                              <a:gd name="T148" fmla="+- 0 3703 3509"/>
                              <a:gd name="T149" fmla="*/ T148 w 348"/>
                              <a:gd name="T150" fmla="+- 0 6393 6362"/>
                              <a:gd name="T151" fmla="*/ 6393 h 528"/>
                              <a:gd name="T152" fmla="+- 0 3739 3509"/>
                              <a:gd name="T153" fmla="*/ T152 w 348"/>
                              <a:gd name="T154" fmla="+- 0 6417 6362"/>
                              <a:gd name="T155" fmla="*/ 6417 h 528"/>
                              <a:gd name="T156" fmla="+- 0 3766 3509"/>
                              <a:gd name="T157" fmla="*/ T156 w 348"/>
                              <a:gd name="T158" fmla="+- 0 6463 6362"/>
                              <a:gd name="T159" fmla="*/ 6463 h 528"/>
                              <a:gd name="T160" fmla="+- 0 3780 3509"/>
                              <a:gd name="T161" fmla="*/ T160 w 348"/>
                              <a:gd name="T162" fmla="+- 0 6529 6362"/>
                              <a:gd name="T163" fmla="*/ 6529 h 528"/>
                              <a:gd name="T164" fmla="+- 0 3781 3509"/>
                              <a:gd name="T165" fmla="*/ T164 w 348"/>
                              <a:gd name="T166" fmla="+- 0 6578 6362"/>
                              <a:gd name="T167" fmla="*/ 6578 h 528"/>
                              <a:gd name="T168" fmla="+- 0 3781 3509"/>
                              <a:gd name="T169" fmla="*/ T168 w 348"/>
                              <a:gd name="T170" fmla="+- 0 6592 6362"/>
                              <a:gd name="T171" fmla="*/ 6592 h 528"/>
                              <a:gd name="T172" fmla="+- 0 3780 3509"/>
                              <a:gd name="T173" fmla="*/ T172 w 348"/>
                              <a:gd name="T174" fmla="+- 0 6610 6362"/>
                              <a:gd name="T175" fmla="*/ 6610 h 528"/>
                              <a:gd name="T176" fmla="+- 0 3769 3509"/>
                              <a:gd name="T177" fmla="*/ T176 w 348"/>
                              <a:gd name="T178" fmla="+- 0 6623 6362"/>
                              <a:gd name="T179" fmla="*/ 6623 h 528"/>
                              <a:gd name="T180" fmla="+- 0 3748 3509"/>
                              <a:gd name="T181" fmla="*/ T180 w 348"/>
                              <a:gd name="T182" fmla="+- 0 6640 6362"/>
                              <a:gd name="T183" fmla="*/ 6640 h 528"/>
                              <a:gd name="T184" fmla="+- 0 3724 3509"/>
                              <a:gd name="T185" fmla="*/ T184 w 348"/>
                              <a:gd name="T186" fmla="+- 0 6650 6362"/>
                              <a:gd name="T187" fmla="*/ 6650 h 528"/>
                              <a:gd name="T188" fmla="+- 0 3699 3509"/>
                              <a:gd name="T189" fmla="*/ T188 w 348"/>
                              <a:gd name="T190" fmla="+- 0 6655 6362"/>
                              <a:gd name="T191" fmla="*/ 6655 h 528"/>
                              <a:gd name="T192" fmla="+- 0 3769 3509"/>
                              <a:gd name="T193" fmla="*/ T192 w 348"/>
                              <a:gd name="T194" fmla="+- 0 6656 6362"/>
                              <a:gd name="T195" fmla="*/ 6656 h 528"/>
                              <a:gd name="T196" fmla="+- 0 3849 3509"/>
                              <a:gd name="T197" fmla="*/ T196 w 348"/>
                              <a:gd name="T198" fmla="+- 0 6649 6362"/>
                              <a:gd name="T199" fmla="*/ 6649 h 528"/>
                              <a:gd name="T200" fmla="+- 0 3856 3509"/>
                              <a:gd name="T201" fmla="*/ T200 w 348"/>
                              <a:gd name="T202" fmla="+- 0 6604 6362"/>
                              <a:gd name="T203" fmla="*/ 6604 h 528"/>
                              <a:gd name="T204" fmla="+- 0 3857 3509"/>
                              <a:gd name="T205" fmla="*/ T204 w 348"/>
                              <a:gd name="T206" fmla="+- 0 6573 6362"/>
                              <a:gd name="T207" fmla="*/ 6573 h 528"/>
                              <a:gd name="T208" fmla="+- 0 3854 3509"/>
                              <a:gd name="T209" fmla="*/ T208 w 348"/>
                              <a:gd name="T210" fmla="+- 0 6527 6362"/>
                              <a:gd name="T211" fmla="*/ 6527 h 528"/>
                              <a:gd name="T212" fmla="+- 0 3830 3509"/>
                              <a:gd name="T213" fmla="*/ T212 w 348"/>
                              <a:gd name="T214" fmla="+- 0 6450 6362"/>
                              <a:gd name="T215" fmla="*/ 6450 h 528"/>
                              <a:gd name="T216" fmla="+- 0 3784 3509"/>
                              <a:gd name="T217" fmla="*/ T216 w 348"/>
                              <a:gd name="T218" fmla="+- 0 6394 6362"/>
                              <a:gd name="T219" fmla="*/ 6394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48" h="528">
                                <a:moveTo>
                                  <a:pt x="340" y="287"/>
                                </a:moveTo>
                                <a:lnTo>
                                  <a:pt x="269" y="287"/>
                                </a:lnTo>
                                <a:lnTo>
                                  <a:pt x="261" y="324"/>
                                </a:lnTo>
                                <a:lnTo>
                                  <a:pt x="249" y="358"/>
                                </a:lnTo>
                                <a:lnTo>
                                  <a:pt x="233" y="388"/>
                                </a:lnTo>
                                <a:lnTo>
                                  <a:pt x="213" y="415"/>
                                </a:lnTo>
                                <a:lnTo>
                                  <a:pt x="189" y="438"/>
                                </a:lnTo>
                                <a:lnTo>
                                  <a:pt x="162" y="459"/>
                                </a:lnTo>
                                <a:lnTo>
                                  <a:pt x="129" y="476"/>
                                </a:lnTo>
                                <a:lnTo>
                                  <a:pt x="93" y="490"/>
                                </a:lnTo>
                                <a:lnTo>
                                  <a:pt x="61" y="495"/>
                                </a:lnTo>
                                <a:lnTo>
                                  <a:pt x="67" y="528"/>
                                </a:lnTo>
                                <a:lnTo>
                                  <a:pt x="99" y="522"/>
                                </a:lnTo>
                                <a:lnTo>
                                  <a:pt x="129" y="514"/>
                                </a:lnTo>
                                <a:lnTo>
                                  <a:pt x="157" y="504"/>
                                </a:lnTo>
                                <a:lnTo>
                                  <a:pt x="184" y="492"/>
                                </a:lnTo>
                                <a:lnTo>
                                  <a:pt x="209" y="478"/>
                                </a:lnTo>
                                <a:lnTo>
                                  <a:pt x="232" y="462"/>
                                </a:lnTo>
                                <a:lnTo>
                                  <a:pt x="253" y="444"/>
                                </a:lnTo>
                                <a:lnTo>
                                  <a:pt x="272" y="424"/>
                                </a:lnTo>
                                <a:lnTo>
                                  <a:pt x="289" y="403"/>
                                </a:lnTo>
                                <a:lnTo>
                                  <a:pt x="304" y="379"/>
                                </a:lnTo>
                                <a:lnTo>
                                  <a:pt x="318" y="354"/>
                                </a:lnTo>
                                <a:lnTo>
                                  <a:pt x="328" y="328"/>
                                </a:lnTo>
                                <a:lnTo>
                                  <a:pt x="337" y="300"/>
                                </a:lnTo>
                                <a:lnTo>
                                  <a:pt x="340" y="287"/>
                                </a:lnTo>
                                <a:close/>
                                <a:moveTo>
                                  <a:pt x="174" y="0"/>
                                </a:moveTo>
                                <a:lnTo>
                                  <a:pt x="138" y="3"/>
                                </a:lnTo>
                                <a:lnTo>
                                  <a:pt x="106" y="13"/>
                                </a:lnTo>
                                <a:lnTo>
                                  <a:pt x="77" y="28"/>
                                </a:lnTo>
                                <a:lnTo>
                                  <a:pt x="50" y="51"/>
                                </a:lnTo>
                                <a:lnTo>
                                  <a:pt x="28" y="77"/>
                                </a:lnTo>
                                <a:lnTo>
                                  <a:pt x="13" y="107"/>
                                </a:lnTo>
                                <a:lnTo>
                                  <a:pt x="4" y="140"/>
                                </a:lnTo>
                                <a:lnTo>
                                  <a:pt x="0" y="175"/>
                                </a:lnTo>
                                <a:lnTo>
                                  <a:pt x="3" y="208"/>
                                </a:lnTo>
                                <a:lnTo>
                                  <a:pt x="11" y="238"/>
                                </a:lnTo>
                                <a:lnTo>
                                  <a:pt x="25" y="265"/>
                                </a:lnTo>
                                <a:lnTo>
                                  <a:pt x="43" y="290"/>
                                </a:lnTo>
                                <a:lnTo>
                                  <a:pt x="66" y="310"/>
                                </a:lnTo>
                                <a:lnTo>
                                  <a:pt x="90" y="324"/>
                                </a:lnTo>
                                <a:lnTo>
                                  <a:pt x="117" y="332"/>
                                </a:lnTo>
                                <a:lnTo>
                                  <a:pt x="145" y="335"/>
                                </a:lnTo>
                                <a:lnTo>
                                  <a:pt x="163" y="334"/>
                                </a:lnTo>
                                <a:lnTo>
                                  <a:pt x="180" y="332"/>
                                </a:lnTo>
                                <a:lnTo>
                                  <a:pt x="196" y="329"/>
                                </a:lnTo>
                                <a:lnTo>
                                  <a:pt x="211" y="323"/>
                                </a:lnTo>
                                <a:lnTo>
                                  <a:pt x="225" y="317"/>
                                </a:lnTo>
                                <a:lnTo>
                                  <a:pt x="240" y="308"/>
                                </a:lnTo>
                                <a:lnTo>
                                  <a:pt x="254" y="298"/>
                                </a:lnTo>
                                <a:lnTo>
                                  <a:pt x="260" y="294"/>
                                </a:lnTo>
                                <a:lnTo>
                                  <a:pt x="176" y="294"/>
                                </a:lnTo>
                                <a:lnTo>
                                  <a:pt x="155" y="292"/>
                                </a:lnTo>
                                <a:lnTo>
                                  <a:pt x="136" y="285"/>
                                </a:lnTo>
                                <a:lnTo>
                                  <a:pt x="119" y="274"/>
                                </a:lnTo>
                                <a:lnTo>
                                  <a:pt x="105" y="259"/>
                                </a:lnTo>
                                <a:lnTo>
                                  <a:pt x="93" y="240"/>
                                </a:lnTo>
                                <a:lnTo>
                                  <a:pt x="85" y="218"/>
                                </a:lnTo>
                                <a:lnTo>
                                  <a:pt x="80" y="193"/>
                                </a:lnTo>
                                <a:lnTo>
                                  <a:pt x="78" y="167"/>
                                </a:lnTo>
                                <a:lnTo>
                                  <a:pt x="78" y="165"/>
                                </a:lnTo>
                                <a:lnTo>
                                  <a:pt x="80" y="135"/>
                                </a:lnTo>
                                <a:lnTo>
                                  <a:pt x="85" y="108"/>
                                </a:lnTo>
                                <a:lnTo>
                                  <a:pt x="93" y="85"/>
                                </a:lnTo>
                                <a:lnTo>
                                  <a:pt x="104" y="65"/>
                                </a:lnTo>
                                <a:lnTo>
                                  <a:pt x="118" y="49"/>
                                </a:lnTo>
                                <a:lnTo>
                                  <a:pt x="134" y="37"/>
                                </a:lnTo>
                                <a:lnTo>
                                  <a:pt x="153" y="30"/>
                                </a:lnTo>
                                <a:lnTo>
                                  <a:pt x="173" y="28"/>
                                </a:lnTo>
                                <a:lnTo>
                                  <a:pt x="269" y="28"/>
                                </a:lnTo>
                                <a:lnTo>
                                  <a:pt x="245" y="14"/>
                                </a:lnTo>
                                <a:lnTo>
                                  <a:pt x="211" y="3"/>
                                </a:lnTo>
                                <a:lnTo>
                                  <a:pt x="174" y="0"/>
                                </a:lnTo>
                                <a:close/>
                                <a:moveTo>
                                  <a:pt x="269" y="28"/>
                                </a:moveTo>
                                <a:lnTo>
                                  <a:pt x="173" y="28"/>
                                </a:lnTo>
                                <a:lnTo>
                                  <a:pt x="194" y="31"/>
                                </a:lnTo>
                                <a:lnTo>
                                  <a:pt x="213" y="40"/>
                                </a:lnTo>
                                <a:lnTo>
                                  <a:pt x="230" y="55"/>
                                </a:lnTo>
                                <a:lnTo>
                                  <a:pt x="245" y="76"/>
                                </a:lnTo>
                                <a:lnTo>
                                  <a:pt x="257" y="101"/>
                                </a:lnTo>
                                <a:lnTo>
                                  <a:pt x="265" y="132"/>
                                </a:lnTo>
                                <a:lnTo>
                                  <a:pt x="271" y="167"/>
                                </a:lnTo>
                                <a:lnTo>
                                  <a:pt x="272" y="207"/>
                                </a:lnTo>
                                <a:lnTo>
                                  <a:pt x="272" y="216"/>
                                </a:lnTo>
                                <a:lnTo>
                                  <a:pt x="272" y="226"/>
                                </a:lnTo>
                                <a:lnTo>
                                  <a:pt x="272" y="230"/>
                                </a:lnTo>
                                <a:lnTo>
                                  <a:pt x="271" y="242"/>
                                </a:lnTo>
                                <a:lnTo>
                                  <a:pt x="271" y="248"/>
                                </a:lnTo>
                                <a:lnTo>
                                  <a:pt x="270" y="251"/>
                                </a:lnTo>
                                <a:lnTo>
                                  <a:pt x="260" y="261"/>
                                </a:lnTo>
                                <a:lnTo>
                                  <a:pt x="250" y="270"/>
                                </a:lnTo>
                                <a:lnTo>
                                  <a:pt x="239" y="278"/>
                                </a:lnTo>
                                <a:lnTo>
                                  <a:pt x="227" y="284"/>
                                </a:lnTo>
                                <a:lnTo>
                                  <a:pt x="215" y="288"/>
                                </a:lnTo>
                                <a:lnTo>
                                  <a:pt x="203" y="291"/>
                                </a:lnTo>
                                <a:lnTo>
                                  <a:pt x="190" y="293"/>
                                </a:lnTo>
                                <a:lnTo>
                                  <a:pt x="176" y="294"/>
                                </a:lnTo>
                                <a:lnTo>
                                  <a:pt x="260" y="294"/>
                                </a:lnTo>
                                <a:lnTo>
                                  <a:pt x="269" y="287"/>
                                </a:lnTo>
                                <a:lnTo>
                                  <a:pt x="340" y="287"/>
                                </a:lnTo>
                                <a:lnTo>
                                  <a:pt x="343" y="271"/>
                                </a:lnTo>
                                <a:lnTo>
                                  <a:pt x="347" y="242"/>
                                </a:lnTo>
                                <a:lnTo>
                                  <a:pt x="347" y="240"/>
                                </a:lnTo>
                                <a:lnTo>
                                  <a:pt x="348" y="211"/>
                                </a:lnTo>
                                <a:lnTo>
                                  <a:pt x="348" y="208"/>
                                </a:lnTo>
                                <a:lnTo>
                                  <a:pt x="345" y="165"/>
                                </a:lnTo>
                                <a:lnTo>
                                  <a:pt x="336" y="124"/>
                                </a:lnTo>
                                <a:lnTo>
                                  <a:pt x="321" y="88"/>
                                </a:lnTo>
                                <a:lnTo>
                                  <a:pt x="301" y="57"/>
                                </a:lnTo>
                                <a:lnTo>
                                  <a:pt x="275" y="32"/>
                                </a:lnTo>
                                <a:lnTo>
                                  <a:pt x="269" y="28"/>
                                </a:lnTo>
                                <a:close/>
                              </a:path>
                            </a:pathLst>
                          </a:custGeom>
                          <a:solidFill>
                            <a:srgbClr val="D62F89">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811"/>
                        <wps:cNvSpPr>
                          <a:spLocks/>
                        </wps:cNvSpPr>
                        <wps:spPr bwMode="auto">
                          <a:xfrm>
                            <a:off x="6792" y="6846"/>
                            <a:ext cx="349" cy="460"/>
                          </a:xfrm>
                          <a:custGeom>
                            <a:avLst/>
                            <a:gdLst>
                              <a:gd name="T0" fmla="+- 0 7077 6792"/>
                              <a:gd name="T1" fmla="*/ T0 w 349"/>
                              <a:gd name="T2" fmla="+- 0 6846 6846"/>
                              <a:gd name="T3" fmla="*/ 6846 h 460"/>
                              <a:gd name="T4" fmla="+- 0 6792 6792"/>
                              <a:gd name="T5" fmla="*/ T4 w 349"/>
                              <a:gd name="T6" fmla="+- 0 6846 6846"/>
                              <a:gd name="T7" fmla="*/ 6846 h 460"/>
                              <a:gd name="T8" fmla="+- 0 6792 6792"/>
                              <a:gd name="T9" fmla="*/ T8 w 349"/>
                              <a:gd name="T10" fmla="+- 0 7305 6846"/>
                              <a:gd name="T11" fmla="*/ 7305 h 460"/>
                              <a:gd name="T12" fmla="+- 0 7140 6792"/>
                              <a:gd name="T13" fmla="*/ T12 w 349"/>
                              <a:gd name="T14" fmla="+- 0 7305 6846"/>
                              <a:gd name="T15" fmla="*/ 7305 h 460"/>
                              <a:gd name="T16" fmla="+- 0 7140 6792"/>
                              <a:gd name="T17" fmla="*/ T16 w 349"/>
                              <a:gd name="T18" fmla="+- 0 6909 6846"/>
                              <a:gd name="T19" fmla="*/ 6909 h 460"/>
                              <a:gd name="T20" fmla="+- 0 7077 6792"/>
                              <a:gd name="T21" fmla="*/ T20 w 349"/>
                              <a:gd name="T22" fmla="+- 0 6846 6846"/>
                              <a:gd name="T23" fmla="*/ 6846 h 460"/>
                            </a:gdLst>
                            <a:ahLst/>
                            <a:cxnLst>
                              <a:cxn ang="0">
                                <a:pos x="T1" y="T3"/>
                              </a:cxn>
                              <a:cxn ang="0">
                                <a:pos x="T5" y="T7"/>
                              </a:cxn>
                              <a:cxn ang="0">
                                <a:pos x="T9" y="T11"/>
                              </a:cxn>
                              <a:cxn ang="0">
                                <a:pos x="T13" y="T15"/>
                              </a:cxn>
                              <a:cxn ang="0">
                                <a:pos x="T17" y="T19"/>
                              </a:cxn>
                              <a:cxn ang="0">
                                <a:pos x="T21" y="T23"/>
                              </a:cxn>
                            </a:cxnLst>
                            <a:rect l="0" t="0" r="r" b="b"/>
                            <a:pathLst>
                              <a:path w="349" h="460">
                                <a:moveTo>
                                  <a:pt x="285" y="0"/>
                                </a:moveTo>
                                <a:lnTo>
                                  <a:pt x="0" y="0"/>
                                </a:lnTo>
                                <a:lnTo>
                                  <a:pt x="0" y="459"/>
                                </a:lnTo>
                                <a:lnTo>
                                  <a:pt x="348" y="459"/>
                                </a:lnTo>
                                <a:lnTo>
                                  <a:pt x="348" y="63"/>
                                </a:lnTo>
                                <a:lnTo>
                                  <a:pt x="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812"/>
                        <wps:cNvSpPr>
                          <a:spLocks/>
                        </wps:cNvSpPr>
                        <wps:spPr bwMode="auto">
                          <a:xfrm>
                            <a:off x="6793" y="6847"/>
                            <a:ext cx="346" cy="457"/>
                          </a:xfrm>
                          <a:custGeom>
                            <a:avLst/>
                            <a:gdLst>
                              <a:gd name="T0" fmla="+- 0 7076 6794"/>
                              <a:gd name="T1" fmla="*/ T0 w 346"/>
                              <a:gd name="T2" fmla="+- 0 6848 6848"/>
                              <a:gd name="T3" fmla="*/ 6848 h 457"/>
                              <a:gd name="T4" fmla="+- 0 7076 6794"/>
                              <a:gd name="T5" fmla="*/ T4 w 346"/>
                              <a:gd name="T6" fmla="+- 0 6910 6848"/>
                              <a:gd name="T7" fmla="*/ 6910 h 457"/>
                              <a:gd name="T8" fmla="+- 0 7139 6794"/>
                              <a:gd name="T9" fmla="*/ T8 w 346"/>
                              <a:gd name="T10" fmla="+- 0 6910 6848"/>
                              <a:gd name="T11" fmla="*/ 6910 h 457"/>
                              <a:gd name="T12" fmla="+- 0 7076 6794"/>
                              <a:gd name="T13" fmla="*/ T12 w 346"/>
                              <a:gd name="T14" fmla="+- 0 6848 6848"/>
                              <a:gd name="T15" fmla="*/ 6848 h 457"/>
                              <a:gd name="T16" fmla="+- 0 7139 6794"/>
                              <a:gd name="T17" fmla="*/ T16 w 346"/>
                              <a:gd name="T18" fmla="+- 0 6910 6848"/>
                              <a:gd name="T19" fmla="*/ 6910 h 457"/>
                              <a:gd name="T20" fmla="+- 0 7139 6794"/>
                              <a:gd name="T21" fmla="*/ T20 w 346"/>
                              <a:gd name="T22" fmla="+- 0 7304 6848"/>
                              <a:gd name="T23" fmla="*/ 7304 h 457"/>
                              <a:gd name="T24" fmla="+- 0 6794 6794"/>
                              <a:gd name="T25" fmla="*/ T24 w 346"/>
                              <a:gd name="T26" fmla="+- 0 7304 6848"/>
                              <a:gd name="T27" fmla="*/ 7304 h 457"/>
                              <a:gd name="T28" fmla="+- 0 6794 6794"/>
                              <a:gd name="T29" fmla="*/ T28 w 346"/>
                              <a:gd name="T30" fmla="+- 0 6848 6848"/>
                              <a:gd name="T31" fmla="*/ 6848 h 457"/>
                              <a:gd name="T32" fmla="+- 0 7076 6794"/>
                              <a:gd name="T33" fmla="*/ T32 w 346"/>
                              <a:gd name="T34" fmla="+- 0 6848 6848"/>
                              <a:gd name="T35" fmla="*/ 684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6" h="457">
                                <a:moveTo>
                                  <a:pt x="282" y="0"/>
                                </a:moveTo>
                                <a:lnTo>
                                  <a:pt x="282" y="62"/>
                                </a:lnTo>
                                <a:lnTo>
                                  <a:pt x="345" y="62"/>
                                </a:lnTo>
                                <a:moveTo>
                                  <a:pt x="282" y="0"/>
                                </a:moveTo>
                                <a:lnTo>
                                  <a:pt x="345" y="62"/>
                                </a:lnTo>
                                <a:lnTo>
                                  <a:pt x="345" y="456"/>
                                </a:lnTo>
                                <a:lnTo>
                                  <a:pt x="0" y="456"/>
                                </a:lnTo>
                                <a:lnTo>
                                  <a:pt x="0" y="0"/>
                                </a:lnTo>
                                <a:lnTo>
                                  <a:pt x="282" y="0"/>
                                </a:lnTo>
                                <a:close/>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813"/>
                        <wps:cNvSpPr>
                          <a:spLocks/>
                        </wps:cNvSpPr>
                        <wps:spPr bwMode="auto">
                          <a:xfrm>
                            <a:off x="6831" y="6980"/>
                            <a:ext cx="64" cy="64"/>
                          </a:xfrm>
                          <a:custGeom>
                            <a:avLst/>
                            <a:gdLst>
                              <a:gd name="T0" fmla="+- 0 6863 6832"/>
                              <a:gd name="T1" fmla="*/ T0 w 64"/>
                              <a:gd name="T2" fmla="+- 0 6981 6981"/>
                              <a:gd name="T3" fmla="*/ 6981 h 64"/>
                              <a:gd name="T4" fmla="+- 0 6851 6832"/>
                              <a:gd name="T5" fmla="*/ T4 w 64"/>
                              <a:gd name="T6" fmla="+- 0 6983 6981"/>
                              <a:gd name="T7" fmla="*/ 6983 h 64"/>
                              <a:gd name="T8" fmla="+- 0 6841 6832"/>
                              <a:gd name="T9" fmla="*/ T8 w 64"/>
                              <a:gd name="T10" fmla="+- 0 6990 6981"/>
                              <a:gd name="T11" fmla="*/ 6990 h 64"/>
                              <a:gd name="T12" fmla="+- 0 6834 6832"/>
                              <a:gd name="T13" fmla="*/ T12 w 64"/>
                              <a:gd name="T14" fmla="+- 0 7000 6981"/>
                              <a:gd name="T15" fmla="*/ 7000 h 64"/>
                              <a:gd name="T16" fmla="+- 0 6832 6832"/>
                              <a:gd name="T17" fmla="*/ T16 w 64"/>
                              <a:gd name="T18" fmla="+- 0 7012 6981"/>
                              <a:gd name="T19" fmla="*/ 7012 h 64"/>
                              <a:gd name="T20" fmla="+- 0 6834 6832"/>
                              <a:gd name="T21" fmla="*/ T20 w 64"/>
                              <a:gd name="T22" fmla="+- 0 7025 6981"/>
                              <a:gd name="T23" fmla="*/ 7025 h 64"/>
                              <a:gd name="T24" fmla="+- 0 6841 6832"/>
                              <a:gd name="T25" fmla="*/ T24 w 64"/>
                              <a:gd name="T26" fmla="+- 0 7035 6981"/>
                              <a:gd name="T27" fmla="*/ 7035 h 64"/>
                              <a:gd name="T28" fmla="+- 0 6851 6832"/>
                              <a:gd name="T29" fmla="*/ T28 w 64"/>
                              <a:gd name="T30" fmla="+- 0 7042 6981"/>
                              <a:gd name="T31" fmla="*/ 7042 h 64"/>
                              <a:gd name="T32" fmla="+- 0 6863 6832"/>
                              <a:gd name="T33" fmla="*/ T32 w 64"/>
                              <a:gd name="T34" fmla="+- 0 7044 6981"/>
                              <a:gd name="T35" fmla="*/ 7044 h 64"/>
                              <a:gd name="T36" fmla="+- 0 6876 6832"/>
                              <a:gd name="T37" fmla="*/ T36 w 64"/>
                              <a:gd name="T38" fmla="+- 0 7042 6981"/>
                              <a:gd name="T39" fmla="*/ 7042 h 64"/>
                              <a:gd name="T40" fmla="+- 0 6886 6832"/>
                              <a:gd name="T41" fmla="*/ T40 w 64"/>
                              <a:gd name="T42" fmla="+- 0 7035 6981"/>
                              <a:gd name="T43" fmla="*/ 7035 h 64"/>
                              <a:gd name="T44" fmla="+- 0 6893 6832"/>
                              <a:gd name="T45" fmla="*/ T44 w 64"/>
                              <a:gd name="T46" fmla="+- 0 7025 6981"/>
                              <a:gd name="T47" fmla="*/ 7025 h 64"/>
                              <a:gd name="T48" fmla="+- 0 6895 6832"/>
                              <a:gd name="T49" fmla="*/ T48 w 64"/>
                              <a:gd name="T50" fmla="+- 0 7012 6981"/>
                              <a:gd name="T51" fmla="*/ 7012 h 64"/>
                              <a:gd name="T52" fmla="+- 0 6893 6832"/>
                              <a:gd name="T53" fmla="*/ T52 w 64"/>
                              <a:gd name="T54" fmla="+- 0 7000 6981"/>
                              <a:gd name="T55" fmla="*/ 7000 h 64"/>
                              <a:gd name="T56" fmla="+- 0 6886 6832"/>
                              <a:gd name="T57" fmla="*/ T56 w 64"/>
                              <a:gd name="T58" fmla="+- 0 6990 6981"/>
                              <a:gd name="T59" fmla="*/ 6990 h 64"/>
                              <a:gd name="T60" fmla="+- 0 6876 6832"/>
                              <a:gd name="T61" fmla="*/ T60 w 64"/>
                              <a:gd name="T62" fmla="+- 0 6983 6981"/>
                              <a:gd name="T63" fmla="*/ 6983 h 64"/>
                              <a:gd name="T64" fmla="+- 0 6863 6832"/>
                              <a:gd name="T65" fmla="*/ T64 w 64"/>
                              <a:gd name="T66" fmla="+- 0 6981 6981"/>
                              <a:gd name="T67" fmla="*/ 698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1" y="0"/>
                                </a:moveTo>
                                <a:lnTo>
                                  <a:pt x="19" y="2"/>
                                </a:lnTo>
                                <a:lnTo>
                                  <a:pt x="9" y="9"/>
                                </a:lnTo>
                                <a:lnTo>
                                  <a:pt x="2" y="19"/>
                                </a:lnTo>
                                <a:lnTo>
                                  <a:pt x="0" y="31"/>
                                </a:lnTo>
                                <a:lnTo>
                                  <a:pt x="2" y="44"/>
                                </a:lnTo>
                                <a:lnTo>
                                  <a:pt x="9" y="54"/>
                                </a:lnTo>
                                <a:lnTo>
                                  <a:pt x="19" y="61"/>
                                </a:lnTo>
                                <a:lnTo>
                                  <a:pt x="31" y="63"/>
                                </a:lnTo>
                                <a:lnTo>
                                  <a:pt x="44" y="61"/>
                                </a:lnTo>
                                <a:lnTo>
                                  <a:pt x="54" y="54"/>
                                </a:lnTo>
                                <a:lnTo>
                                  <a:pt x="61" y="44"/>
                                </a:lnTo>
                                <a:lnTo>
                                  <a:pt x="63" y="31"/>
                                </a:lnTo>
                                <a:lnTo>
                                  <a:pt x="61" y="19"/>
                                </a:lnTo>
                                <a:lnTo>
                                  <a:pt x="54" y="9"/>
                                </a:lnTo>
                                <a:lnTo>
                                  <a:pt x="44" y="2"/>
                                </a:lnTo>
                                <a:lnTo>
                                  <a:pt x="31" y="0"/>
                                </a:lnTo>
                                <a:close/>
                              </a:path>
                            </a:pathLst>
                          </a:custGeom>
                          <a:solidFill>
                            <a:srgbClr val="F0A8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814"/>
                        <wps:cNvSpPr>
                          <a:spLocks/>
                        </wps:cNvSpPr>
                        <wps:spPr bwMode="auto">
                          <a:xfrm>
                            <a:off x="6848" y="6989"/>
                            <a:ext cx="46" cy="29"/>
                          </a:xfrm>
                          <a:custGeom>
                            <a:avLst/>
                            <a:gdLst>
                              <a:gd name="T0" fmla="+- 0 6894 6848"/>
                              <a:gd name="T1" fmla="*/ T0 w 46"/>
                              <a:gd name="T2" fmla="+- 0 6990 6990"/>
                              <a:gd name="T3" fmla="*/ 6990 h 29"/>
                              <a:gd name="T4" fmla="+- 0 6864 6848"/>
                              <a:gd name="T5" fmla="*/ T4 w 46"/>
                              <a:gd name="T6" fmla="+- 0 7019 6990"/>
                              <a:gd name="T7" fmla="*/ 7019 h 29"/>
                              <a:gd name="T8" fmla="+- 0 6848 6848"/>
                              <a:gd name="T9" fmla="*/ T8 w 46"/>
                              <a:gd name="T10" fmla="+- 0 7004 6990"/>
                              <a:gd name="T11" fmla="*/ 7004 h 29"/>
                            </a:gdLst>
                            <a:ahLst/>
                            <a:cxnLst>
                              <a:cxn ang="0">
                                <a:pos x="T1" y="T3"/>
                              </a:cxn>
                              <a:cxn ang="0">
                                <a:pos x="T5" y="T7"/>
                              </a:cxn>
                              <a:cxn ang="0">
                                <a:pos x="T9" y="T11"/>
                              </a:cxn>
                            </a:cxnLst>
                            <a:rect l="0" t="0" r="r" b="b"/>
                            <a:pathLst>
                              <a:path w="46" h="29">
                                <a:moveTo>
                                  <a:pt x="46" y="0"/>
                                </a:moveTo>
                                <a:lnTo>
                                  <a:pt x="16" y="29"/>
                                </a:lnTo>
                                <a:lnTo>
                                  <a:pt x="0" y="14"/>
                                </a:lnTo>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815"/>
                        <wps:cNvSpPr>
                          <a:spLocks/>
                        </wps:cNvSpPr>
                        <wps:spPr bwMode="auto">
                          <a:xfrm>
                            <a:off x="6831" y="7075"/>
                            <a:ext cx="64" cy="64"/>
                          </a:xfrm>
                          <a:custGeom>
                            <a:avLst/>
                            <a:gdLst>
                              <a:gd name="T0" fmla="+- 0 6863 6832"/>
                              <a:gd name="T1" fmla="*/ T0 w 64"/>
                              <a:gd name="T2" fmla="+- 0 7076 7076"/>
                              <a:gd name="T3" fmla="*/ 7076 h 64"/>
                              <a:gd name="T4" fmla="+- 0 6851 6832"/>
                              <a:gd name="T5" fmla="*/ T4 w 64"/>
                              <a:gd name="T6" fmla="+- 0 7078 7076"/>
                              <a:gd name="T7" fmla="*/ 7078 h 64"/>
                              <a:gd name="T8" fmla="+- 0 6841 6832"/>
                              <a:gd name="T9" fmla="*/ T8 w 64"/>
                              <a:gd name="T10" fmla="+- 0 7085 7076"/>
                              <a:gd name="T11" fmla="*/ 7085 h 64"/>
                              <a:gd name="T12" fmla="+- 0 6834 6832"/>
                              <a:gd name="T13" fmla="*/ T12 w 64"/>
                              <a:gd name="T14" fmla="+- 0 7095 7076"/>
                              <a:gd name="T15" fmla="*/ 7095 h 64"/>
                              <a:gd name="T16" fmla="+- 0 6832 6832"/>
                              <a:gd name="T17" fmla="*/ T16 w 64"/>
                              <a:gd name="T18" fmla="+- 0 7107 7076"/>
                              <a:gd name="T19" fmla="*/ 7107 h 64"/>
                              <a:gd name="T20" fmla="+- 0 6834 6832"/>
                              <a:gd name="T21" fmla="*/ T20 w 64"/>
                              <a:gd name="T22" fmla="+- 0 7120 7076"/>
                              <a:gd name="T23" fmla="*/ 7120 h 64"/>
                              <a:gd name="T24" fmla="+- 0 6841 6832"/>
                              <a:gd name="T25" fmla="*/ T24 w 64"/>
                              <a:gd name="T26" fmla="+- 0 7130 7076"/>
                              <a:gd name="T27" fmla="*/ 7130 h 64"/>
                              <a:gd name="T28" fmla="+- 0 6851 6832"/>
                              <a:gd name="T29" fmla="*/ T28 w 64"/>
                              <a:gd name="T30" fmla="+- 0 7137 7076"/>
                              <a:gd name="T31" fmla="*/ 7137 h 64"/>
                              <a:gd name="T32" fmla="+- 0 6863 6832"/>
                              <a:gd name="T33" fmla="*/ T32 w 64"/>
                              <a:gd name="T34" fmla="+- 0 7139 7076"/>
                              <a:gd name="T35" fmla="*/ 7139 h 64"/>
                              <a:gd name="T36" fmla="+- 0 6876 6832"/>
                              <a:gd name="T37" fmla="*/ T36 w 64"/>
                              <a:gd name="T38" fmla="+- 0 7137 7076"/>
                              <a:gd name="T39" fmla="*/ 7137 h 64"/>
                              <a:gd name="T40" fmla="+- 0 6886 6832"/>
                              <a:gd name="T41" fmla="*/ T40 w 64"/>
                              <a:gd name="T42" fmla="+- 0 7130 7076"/>
                              <a:gd name="T43" fmla="*/ 7130 h 64"/>
                              <a:gd name="T44" fmla="+- 0 6893 6832"/>
                              <a:gd name="T45" fmla="*/ T44 w 64"/>
                              <a:gd name="T46" fmla="+- 0 7120 7076"/>
                              <a:gd name="T47" fmla="*/ 7120 h 64"/>
                              <a:gd name="T48" fmla="+- 0 6895 6832"/>
                              <a:gd name="T49" fmla="*/ T48 w 64"/>
                              <a:gd name="T50" fmla="+- 0 7107 7076"/>
                              <a:gd name="T51" fmla="*/ 7107 h 64"/>
                              <a:gd name="T52" fmla="+- 0 6893 6832"/>
                              <a:gd name="T53" fmla="*/ T52 w 64"/>
                              <a:gd name="T54" fmla="+- 0 7095 7076"/>
                              <a:gd name="T55" fmla="*/ 7095 h 64"/>
                              <a:gd name="T56" fmla="+- 0 6886 6832"/>
                              <a:gd name="T57" fmla="*/ T56 w 64"/>
                              <a:gd name="T58" fmla="+- 0 7085 7076"/>
                              <a:gd name="T59" fmla="*/ 7085 h 64"/>
                              <a:gd name="T60" fmla="+- 0 6876 6832"/>
                              <a:gd name="T61" fmla="*/ T60 w 64"/>
                              <a:gd name="T62" fmla="+- 0 7078 7076"/>
                              <a:gd name="T63" fmla="*/ 7078 h 64"/>
                              <a:gd name="T64" fmla="+- 0 6863 6832"/>
                              <a:gd name="T65" fmla="*/ T64 w 64"/>
                              <a:gd name="T66" fmla="+- 0 7076 7076"/>
                              <a:gd name="T67" fmla="*/ 707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1" y="0"/>
                                </a:moveTo>
                                <a:lnTo>
                                  <a:pt x="19" y="2"/>
                                </a:lnTo>
                                <a:lnTo>
                                  <a:pt x="9" y="9"/>
                                </a:lnTo>
                                <a:lnTo>
                                  <a:pt x="2" y="19"/>
                                </a:lnTo>
                                <a:lnTo>
                                  <a:pt x="0" y="31"/>
                                </a:lnTo>
                                <a:lnTo>
                                  <a:pt x="2" y="44"/>
                                </a:lnTo>
                                <a:lnTo>
                                  <a:pt x="9" y="54"/>
                                </a:lnTo>
                                <a:lnTo>
                                  <a:pt x="19" y="61"/>
                                </a:lnTo>
                                <a:lnTo>
                                  <a:pt x="31" y="63"/>
                                </a:lnTo>
                                <a:lnTo>
                                  <a:pt x="44" y="61"/>
                                </a:lnTo>
                                <a:lnTo>
                                  <a:pt x="54" y="54"/>
                                </a:lnTo>
                                <a:lnTo>
                                  <a:pt x="61" y="44"/>
                                </a:lnTo>
                                <a:lnTo>
                                  <a:pt x="63" y="31"/>
                                </a:lnTo>
                                <a:lnTo>
                                  <a:pt x="61" y="19"/>
                                </a:lnTo>
                                <a:lnTo>
                                  <a:pt x="54" y="9"/>
                                </a:lnTo>
                                <a:lnTo>
                                  <a:pt x="44" y="2"/>
                                </a:lnTo>
                                <a:lnTo>
                                  <a:pt x="31" y="0"/>
                                </a:lnTo>
                                <a:close/>
                              </a:path>
                            </a:pathLst>
                          </a:custGeom>
                          <a:solidFill>
                            <a:srgbClr val="F0A8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816"/>
                        <wps:cNvSpPr>
                          <a:spLocks/>
                        </wps:cNvSpPr>
                        <wps:spPr bwMode="auto">
                          <a:xfrm>
                            <a:off x="6848" y="7084"/>
                            <a:ext cx="46" cy="29"/>
                          </a:xfrm>
                          <a:custGeom>
                            <a:avLst/>
                            <a:gdLst>
                              <a:gd name="T0" fmla="+- 0 6894 6848"/>
                              <a:gd name="T1" fmla="*/ T0 w 46"/>
                              <a:gd name="T2" fmla="+- 0 7085 7085"/>
                              <a:gd name="T3" fmla="*/ 7085 h 29"/>
                              <a:gd name="T4" fmla="+- 0 6864 6848"/>
                              <a:gd name="T5" fmla="*/ T4 w 46"/>
                              <a:gd name="T6" fmla="+- 0 7114 7085"/>
                              <a:gd name="T7" fmla="*/ 7114 h 29"/>
                              <a:gd name="T8" fmla="+- 0 6848 6848"/>
                              <a:gd name="T9" fmla="*/ T8 w 46"/>
                              <a:gd name="T10" fmla="+- 0 7099 7085"/>
                              <a:gd name="T11" fmla="*/ 7099 h 29"/>
                            </a:gdLst>
                            <a:ahLst/>
                            <a:cxnLst>
                              <a:cxn ang="0">
                                <a:pos x="T1" y="T3"/>
                              </a:cxn>
                              <a:cxn ang="0">
                                <a:pos x="T5" y="T7"/>
                              </a:cxn>
                              <a:cxn ang="0">
                                <a:pos x="T9" y="T11"/>
                              </a:cxn>
                            </a:cxnLst>
                            <a:rect l="0" t="0" r="r" b="b"/>
                            <a:pathLst>
                              <a:path w="46" h="29">
                                <a:moveTo>
                                  <a:pt x="46" y="0"/>
                                </a:moveTo>
                                <a:lnTo>
                                  <a:pt x="16" y="29"/>
                                </a:lnTo>
                                <a:lnTo>
                                  <a:pt x="0" y="14"/>
                                </a:lnTo>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817"/>
                        <wps:cNvSpPr>
                          <a:spLocks/>
                        </wps:cNvSpPr>
                        <wps:spPr bwMode="auto">
                          <a:xfrm>
                            <a:off x="6831" y="7170"/>
                            <a:ext cx="64" cy="64"/>
                          </a:xfrm>
                          <a:custGeom>
                            <a:avLst/>
                            <a:gdLst>
                              <a:gd name="T0" fmla="+- 0 6863 6832"/>
                              <a:gd name="T1" fmla="*/ T0 w 64"/>
                              <a:gd name="T2" fmla="+- 0 7171 7171"/>
                              <a:gd name="T3" fmla="*/ 7171 h 64"/>
                              <a:gd name="T4" fmla="+- 0 6851 6832"/>
                              <a:gd name="T5" fmla="*/ T4 w 64"/>
                              <a:gd name="T6" fmla="+- 0 7173 7171"/>
                              <a:gd name="T7" fmla="*/ 7173 h 64"/>
                              <a:gd name="T8" fmla="+- 0 6841 6832"/>
                              <a:gd name="T9" fmla="*/ T8 w 64"/>
                              <a:gd name="T10" fmla="+- 0 7180 7171"/>
                              <a:gd name="T11" fmla="*/ 7180 h 64"/>
                              <a:gd name="T12" fmla="+- 0 6834 6832"/>
                              <a:gd name="T13" fmla="*/ T12 w 64"/>
                              <a:gd name="T14" fmla="+- 0 7190 7171"/>
                              <a:gd name="T15" fmla="*/ 7190 h 64"/>
                              <a:gd name="T16" fmla="+- 0 6832 6832"/>
                              <a:gd name="T17" fmla="*/ T16 w 64"/>
                              <a:gd name="T18" fmla="+- 0 7202 7171"/>
                              <a:gd name="T19" fmla="*/ 7202 h 64"/>
                              <a:gd name="T20" fmla="+- 0 6834 6832"/>
                              <a:gd name="T21" fmla="*/ T20 w 64"/>
                              <a:gd name="T22" fmla="+- 0 7215 7171"/>
                              <a:gd name="T23" fmla="*/ 7215 h 64"/>
                              <a:gd name="T24" fmla="+- 0 6841 6832"/>
                              <a:gd name="T25" fmla="*/ T24 w 64"/>
                              <a:gd name="T26" fmla="+- 0 7225 7171"/>
                              <a:gd name="T27" fmla="*/ 7225 h 64"/>
                              <a:gd name="T28" fmla="+- 0 6851 6832"/>
                              <a:gd name="T29" fmla="*/ T28 w 64"/>
                              <a:gd name="T30" fmla="+- 0 7231 7171"/>
                              <a:gd name="T31" fmla="*/ 7231 h 64"/>
                              <a:gd name="T32" fmla="+- 0 6863 6832"/>
                              <a:gd name="T33" fmla="*/ T32 w 64"/>
                              <a:gd name="T34" fmla="+- 0 7234 7171"/>
                              <a:gd name="T35" fmla="*/ 7234 h 64"/>
                              <a:gd name="T36" fmla="+- 0 6876 6832"/>
                              <a:gd name="T37" fmla="*/ T36 w 64"/>
                              <a:gd name="T38" fmla="+- 0 7231 7171"/>
                              <a:gd name="T39" fmla="*/ 7231 h 64"/>
                              <a:gd name="T40" fmla="+- 0 6886 6832"/>
                              <a:gd name="T41" fmla="*/ T40 w 64"/>
                              <a:gd name="T42" fmla="+- 0 7225 7171"/>
                              <a:gd name="T43" fmla="*/ 7225 h 64"/>
                              <a:gd name="T44" fmla="+- 0 6893 6832"/>
                              <a:gd name="T45" fmla="*/ T44 w 64"/>
                              <a:gd name="T46" fmla="+- 0 7215 7171"/>
                              <a:gd name="T47" fmla="*/ 7215 h 64"/>
                              <a:gd name="T48" fmla="+- 0 6895 6832"/>
                              <a:gd name="T49" fmla="*/ T48 w 64"/>
                              <a:gd name="T50" fmla="+- 0 7202 7171"/>
                              <a:gd name="T51" fmla="*/ 7202 h 64"/>
                              <a:gd name="T52" fmla="+- 0 6893 6832"/>
                              <a:gd name="T53" fmla="*/ T52 w 64"/>
                              <a:gd name="T54" fmla="+- 0 7190 7171"/>
                              <a:gd name="T55" fmla="*/ 7190 h 64"/>
                              <a:gd name="T56" fmla="+- 0 6886 6832"/>
                              <a:gd name="T57" fmla="*/ T56 w 64"/>
                              <a:gd name="T58" fmla="+- 0 7180 7171"/>
                              <a:gd name="T59" fmla="*/ 7180 h 64"/>
                              <a:gd name="T60" fmla="+- 0 6876 6832"/>
                              <a:gd name="T61" fmla="*/ T60 w 64"/>
                              <a:gd name="T62" fmla="+- 0 7173 7171"/>
                              <a:gd name="T63" fmla="*/ 7173 h 64"/>
                              <a:gd name="T64" fmla="+- 0 6863 6832"/>
                              <a:gd name="T65" fmla="*/ T64 w 64"/>
                              <a:gd name="T66" fmla="+- 0 7171 7171"/>
                              <a:gd name="T67" fmla="*/ 717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1" y="0"/>
                                </a:moveTo>
                                <a:lnTo>
                                  <a:pt x="19" y="2"/>
                                </a:lnTo>
                                <a:lnTo>
                                  <a:pt x="9" y="9"/>
                                </a:lnTo>
                                <a:lnTo>
                                  <a:pt x="2" y="19"/>
                                </a:lnTo>
                                <a:lnTo>
                                  <a:pt x="0" y="31"/>
                                </a:lnTo>
                                <a:lnTo>
                                  <a:pt x="2" y="44"/>
                                </a:lnTo>
                                <a:lnTo>
                                  <a:pt x="9" y="54"/>
                                </a:lnTo>
                                <a:lnTo>
                                  <a:pt x="19" y="60"/>
                                </a:lnTo>
                                <a:lnTo>
                                  <a:pt x="31" y="63"/>
                                </a:lnTo>
                                <a:lnTo>
                                  <a:pt x="44" y="60"/>
                                </a:lnTo>
                                <a:lnTo>
                                  <a:pt x="54" y="54"/>
                                </a:lnTo>
                                <a:lnTo>
                                  <a:pt x="61" y="44"/>
                                </a:lnTo>
                                <a:lnTo>
                                  <a:pt x="63" y="31"/>
                                </a:lnTo>
                                <a:lnTo>
                                  <a:pt x="61" y="19"/>
                                </a:lnTo>
                                <a:lnTo>
                                  <a:pt x="54" y="9"/>
                                </a:lnTo>
                                <a:lnTo>
                                  <a:pt x="44" y="2"/>
                                </a:lnTo>
                                <a:lnTo>
                                  <a:pt x="31" y="0"/>
                                </a:lnTo>
                                <a:close/>
                              </a:path>
                            </a:pathLst>
                          </a:custGeom>
                          <a:solidFill>
                            <a:srgbClr val="F0A8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818"/>
                        <wps:cNvSpPr>
                          <a:spLocks/>
                        </wps:cNvSpPr>
                        <wps:spPr bwMode="auto">
                          <a:xfrm>
                            <a:off x="6848" y="6997"/>
                            <a:ext cx="253" cy="219"/>
                          </a:xfrm>
                          <a:custGeom>
                            <a:avLst/>
                            <a:gdLst>
                              <a:gd name="T0" fmla="+- 0 6896 6848"/>
                              <a:gd name="T1" fmla="*/ T0 w 253"/>
                              <a:gd name="T2" fmla="+- 0 7178 6998"/>
                              <a:gd name="T3" fmla="*/ 7178 h 219"/>
                              <a:gd name="T4" fmla="+- 0 6864 6848"/>
                              <a:gd name="T5" fmla="*/ T4 w 253"/>
                              <a:gd name="T6" fmla="+- 0 7209 6998"/>
                              <a:gd name="T7" fmla="*/ 7209 h 219"/>
                              <a:gd name="T8" fmla="+- 0 6848 6848"/>
                              <a:gd name="T9" fmla="*/ T8 w 253"/>
                              <a:gd name="T10" fmla="+- 0 7193 6998"/>
                              <a:gd name="T11" fmla="*/ 7193 h 219"/>
                              <a:gd name="T12" fmla="+- 0 6943 6848"/>
                              <a:gd name="T13" fmla="*/ T12 w 253"/>
                              <a:gd name="T14" fmla="+- 0 6998 6998"/>
                              <a:gd name="T15" fmla="*/ 6998 h 219"/>
                              <a:gd name="T16" fmla="+- 0 7101 6848"/>
                              <a:gd name="T17" fmla="*/ T16 w 253"/>
                              <a:gd name="T18" fmla="+- 0 6998 6998"/>
                              <a:gd name="T19" fmla="*/ 6998 h 219"/>
                              <a:gd name="T20" fmla="+- 0 6943 6848"/>
                              <a:gd name="T21" fmla="*/ T20 w 253"/>
                              <a:gd name="T22" fmla="+- 0 7029 6998"/>
                              <a:gd name="T23" fmla="*/ 7029 h 219"/>
                              <a:gd name="T24" fmla="+- 0 7038 6848"/>
                              <a:gd name="T25" fmla="*/ T24 w 253"/>
                              <a:gd name="T26" fmla="+- 0 7029 6998"/>
                              <a:gd name="T27" fmla="*/ 7029 h 219"/>
                              <a:gd name="T28" fmla="+- 0 6943 6848"/>
                              <a:gd name="T29" fmla="*/ T28 w 253"/>
                              <a:gd name="T30" fmla="+- 0 7092 6998"/>
                              <a:gd name="T31" fmla="*/ 7092 h 219"/>
                              <a:gd name="T32" fmla="+- 0 6990 6848"/>
                              <a:gd name="T33" fmla="*/ T32 w 253"/>
                              <a:gd name="T34" fmla="+- 0 7092 6998"/>
                              <a:gd name="T35" fmla="*/ 7092 h 219"/>
                              <a:gd name="T36" fmla="+- 0 7006 6848"/>
                              <a:gd name="T37" fmla="*/ T36 w 253"/>
                              <a:gd name="T38" fmla="+- 0 7092 6998"/>
                              <a:gd name="T39" fmla="*/ 7092 h 219"/>
                              <a:gd name="T40" fmla="+- 0 7101 6848"/>
                              <a:gd name="T41" fmla="*/ T40 w 253"/>
                              <a:gd name="T42" fmla="+- 0 7092 6998"/>
                              <a:gd name="T43" fmla="*/ 7092 h 219"/>
                              <a:gd name="T44" fmla="+- 0 6943 6848"/>
                              <a:gd name="T45" fmla="*/ T44 w 253"/>
                              <a:gd name="T46" fmla="+- 0 7123 6998"/>
                              <a:gd name="T47" fmla="*/ 7123 h 219"/>
                              <a:gd name="T48" fmla="+- 0 7069 6848"/>
                              <a:gd name="T49" fmla="*/ T48 w 253"/>
                              <a:gd name="T50" fmla="+- 0 7123 6998"/>
                              <a:gd name="T51" fmla="*/ 7123 h 219"/>
                              <a:gd name="T52" fmla="+- 0 6943 6848"/>
                              <a:gd name="T53" fmla="*/ T52 w 253"/>
                              <a:gd name="T54" fmla="+- 0 7185 6998"/>
                              <a:gd name="T55" fmla="*/ 7185 h 219"/>
                              <a:gd name="T56" fmla="+- 0 7101 6848"/>
                              <a:gd name="T57" fmla="*/ T56 w 253"/>
                              <a:gd name="T58" fmla="+- 0 7185 6998"/>
                              <a:gd name="T59" fmla="*/ 7185 h 219"/>
                              <a:gd name="T60" fmla="+- 0 6943 6848"/>
                              <a:gd name="T61" fmla="*/ T60 w 253"/>
                              <a:gd name="T62" fmla="+- 0 7217 6998"/>
                              <a:gd name="T63" fmla="*/ 7217 h 219"/>
                              <a:gd name="T64" fmla="+- 0 6990 6848"/>
                              <a:gd name="T65" fmla="*/ T64 w 253"/>
                              <a:gd name="T66" fmla="+- 0 7217 6998"/>
                              <a:gd name="T67" fmla="*/ 7217 h 219"/>
                              <a:gd name="T68" fmla="+- 0 7006 6848"/>
                              <a:gd name="T69" fmla="*/ T68 w 253"/>
                              <a:gd name="T70" fmla="+- 0 7217 6998"/>
                              <a:gd name="T71" fmla="*/ 7217 h 219"/>
                              <a:gd name="T72" fmla="+- 0 7054 6848"/>
                              <a:gd name="T73" fmla="*/ T72 w 253"/>
                              <a:gd name="T74" fmla="+- 0 7217 6998"/>
                              <a:gd name="T75" fmla="*/ 721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3" h="219">
                                <a:moveTo>
                                  <a:pt x="48" y="180"/>
                                </a:moveTo>
                                <a:lnTo>
                                  <a:pt x="16" y="211"/>
                                </a:lnTo>
                                <a:lnTo>
                                  <a:pt x="0" y="195"/>
                                </a:lnTo>
                                <a:moveTo>
                                  <a:pt x="95" y="0"/>
                                </a:moveTo>
                                <a:lnTo>
                                  <a:pt x="253" y="0"/>
                                </a:lnTo>
                                <a:moveTo>
                                  <a:pt x="95" y="31"/>
                                </a:moveTo>
                                <a:lnTo>
                                  <a:pt x="190" y="31"/>
                                </a:lnTo>
                                <a:moveTo>
                                  <a:pt x="95" y="94"/>
                                </a:moveTo>
                                <a:lnTo>
                                  <a:pt x="142" y="94"/>
                                </a:lnTo>
                                <a:moveTo>
                                  <a:pt x="158" y="94"/>
                                </a:moveTo>
                                <a:lnTo>
                                  <a:pt x="253" y="94"/>
                                </a:lnTo>
                                <a:moveTo>
                                  <a:pt x="95" y="125"/>
                                </a:moveTo>
                                <a:lnTo>
                                  <a:pt x="221" y="125"/>
                                </a:lnTo>
                                <a:moveTo>
                                  <a:pt x="95" y="187"/>
                                </a:moveTo>
                                <a:lnTo>
                                  <a:pt x="253" y="187"/>
                                </a:lnTo>
                                <a:moveTo>
                                  <a:pt x="95" y="219"/>
                                </a:moveTo>
                                <a:lnTo>
                                  <a:pt x="142" y="219"/>
                                </a:lnTo>
                                <a:moveTo>
                                  <a:pt x="158" y="219"/>
                                </a:moveTo>
                                <a:lnTo>
                                  <a:pt x="206" y="219"/>
                                </a:lnTo>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819"/>
                        <wps:cNvSpPr>
                          <a:spLocks noChangeArrowheads="1"/>
                        </wps:cNvSpPr>
                        <wps:spPr bwMode="auto">
                          <a:xfrm>
                            <a:off x="6831" y="6854"/>
                            <a:ext cx="206" cy="64"/>
                          </a:xfrm>
                          <a:prstGeom prst="rect">
                            <a:avLst/>
                          </a:prstGeom>
                          <a:solidFill>
                            <a:srgbClr val="D62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820"/>
                        <wps:cNvSpPr>
                          <a:spLocks/>
                        </wps:cNvSpPr>
                        <wps:spPr bwMode="auto">
                          <a:xfrm>
                            <a:off x="7287" y="4898"/>
                            <a:ext cx="359" cy="528"/>
                          </a:xfrm>
                          <a:custGeom>
                            <a:avLst/>
                            <a:gdLst>
                              <a:gd name="T0" fmla="+- 0 7411 7288"/>
                              <a:gd name="T1" fmla="*/ T0 w 359"/>
                              <a:gd name="T2" fmla="+- 0 4908 4898"/>
                              <a:gd name="T3" fmla="*/ 4908 h 528"/>
                              <a:gd name="T4" fmla="+- 0 7336 7288"/>
                              <a:gd name="T5" fmla="*/ T4 w 359"/>
                              <a:gd name="T6" fmla="+- 0 4958 4898"/>
                              <a:gd name="T7" fmla="*/ 4958 h 528"/>
                              <a:gd name="T8" fmla="+- 0 7308 7288"/>
                              <a:gd name="T9" fmla="*/ T8 w 359"/>
                              <a:gd name="T10" fmla="+- 0 5034 4898"/>
                              <a:gd name="T11" fmla="*/ 5034 h 528"/>
                              <a:gd name="T12" fmla="+- 0 7321 7288"/>
                              <a:gd name="T13" fmla="*/ T12 w 359"/>
                              <a:gd name="T14" fmla="+- 0 5086 4898"/>
                              <a:gd name="T15" fmla="*/ 5086 h 528"/>
                              <a:gd name="T16" fmla="+- 0 7358 7288"/>
                              <a:gd name="T17" fmla="*/ T16 w 359"/>
                              <a:gd name="T18" fmla="+- 0 5131 4898"/>
                              <a:gd name="T19" fmla="*/ 5131 h 528"/>
                              <a:gd name="T20" fmla="+- 0 7372 7288"/>
                              <a:gd name="T21" fmla="*/ T20 w 359"/>
                              <a:gd name="T22" fmla="+- 0 5168 4898"/>
                              <a:gd name="T23" fmla="*/ 5168 h 528"/>
                              <a:gd name="T24" fmla="+- 0 7315 7288"/>
                              <a:gd name="T25" fmla="*/ T24 w 359"/>
                              <a:gd name="T26" fmla="+- 0 5209 4898"/>
                              <a:gd name="T27" fmla="*/ 5209 h 528"/>
                              <a:gd name="T28" fmla="+- 0 7289 7288"/>
                              <a:gd name="T29" fmla="*/ T28 w 359"/>
                              <a:gd name="T30" fmla="+- 0 5263 4898"/>
                              <a:gd name="T31" fmla="*/ 5263 h 528"/>
                              <a:gd name="T32" fmla="+- 0 7291 7288"/>
                              <a:gd name="T33" fmla="*/ T32 w 359"/>
                              <a:gd name="T34" fmla="+- 0 5315 4898"/>
                              <a:gd name="T35" fmla="*/ 5315 h 528"/>
                              <a:gd name="T36" fmla="+- 0 7335 7288"/>
                              <a:gd name="T37" fmla="*/ T36 w 359"/>
                              <a:gd name="T38" fmla="+- 0 5387 4898"/>
                              <a:gd name="T39" fmla="*/ 5387 h 528"/>
                              <a:gd name="T40" fmla="+- 0 7423 7288"/>
                              <a:gd name="T41" fmla="*/ T40 w 359"/>
                              <a:gd name="T42" fmla="+- 0 5423 4898"/>
                              <a:gd name="T43" fmla="*/ 5423 h 528"/>
                              <a:gd name="T44" fmla="+- 0 7536 7288"/>
                              <a:gd name="T45" fmla="*/ T44 w 359"/>
                              <a:gd name="T46" fmla="+- 0 5415 4898"/>
                              <a:gd name="T47" fmla="*/ 5415 h 528"/>
                              <a:gd name="T48" fmla="+- 0 7469 7288"/>
                              <a:gd name="T49" fmla="*/ T48 w 359"/>
                              <a:gd name="T50" fmla="+- 0 5398 4898"/>
                              <a:gd name="T51" fmla="*/ 5398 h 528"/>
                              <a:gd name="T52" fmla="+- 0 7404 7288"/>
                              <a:gd name="T53" fmla="*/ T52 w 359"/>
                              <a:gd name="T54" fmla="+- 0 5380 4898"/>
                              <a:gd name="T55" fmla="*/ 5380 h 528"/>
                              <a:gd name="T56" fmla="+- 0 7365 7288"/>
                              <a:gd name="T57" fmla="*/ T56 w 359"/>
                              <a:gd name="T58" fmla="+- 0 5329 4898"/>
                              <a:gd name="T59" fmla="*/ 5329 h 528"/>
                              <a:gd name="T60" fmla="+- 0 7358 7288"/>
                              <a:gd name="T61" fmla="*/ T60 w 359"/>
                              <a:gd name="T62" fmla="+- 0 5264 4898"/>
                              <a:gd name="T63" fmla="*/ 5264 h 528"/>
                              <a:gd name="T64" fmla="+- 0 7373 7288"/>
                              <a:gd name="T65" fmla="*/ T64 w 359"/>
                              <a:gd name="T66" fmla="+- 0 5216 4898"/>
                              <a:gd name="T67" fmla="*/ 5216 h 528"/>
                              <a:gd name="T68" fmla="+- 0 7407 7288"/>
                              <a:gd name="T69" fmla="*/ T68 w 359"/>
                              <a:gd name="T70" fmla="+- 0 5179 4898"/>
                              <a:gd name="T71" fmla="*/ 5179 h 528"/>
                              <a:gd name="T72" fmla="+- 0 7563 7288"/>
                              <a:gd name="T73" fmla="*/ T72 w 359"/>
                              <a:gd name="T74" fmla="+- 0 5161 4898"/>
                              <a:gd name="T75" fmla="*/ 5161 h 528"/>
                              <a:gd name="T76" fmla="+- 0 7559 7288"/>
                              <a:gd name="T77" fmla="*/ T76 w 359"/>
                              <a:gd name="T78" fmla="+- 0 5135 4898"/>
                              <a:gd name="T79" fmla="*/ 5135 h 528"/>
                              <a:gd name="T80" fmla="+- 0 7448 7288"/>
                              <a:gd name="T81" fmla="*/ T80 w 359"/>
                              <a:gd name="T82" fmla="+- 0 5107 4898"/>
                              <a:gd name="T83" fmla="*/ 5107 h 528"/>
                              <a:gd name="T84" fmla="+- 0 7395 7288"/>
                              <a:gd name="T85" fmla="*/ T84 w 359"/>
                              <a:gd name="T86" fmla="+- 0 5066 4898"/>
                              <a:gd name="T87" fmla="*/ 5066 h 528"/>
                              <a:gd name="T88" fmla="+- 0 7378 7288"/>
                              <a:gd name="T89" fmla="*/ T88 w 359"/>
                              <a:gd name="T90" fmla="+- 0 5017 4898"/>
                              <a:gd name="T91" fmla="*/ 5017 h 528"/>
                              <a:gd name="T92" fmla="+- 0 7393 7288"/>
                              <a:gd name="T93" fmla="*/ T92 w 359"/>
                              <a:gd name="T94" fmla="+- 0 4966 4898"/>
                              <a:gd name="T95" fmla="*/ 4966 h 528"/>
                              <a:gd name="T96" fmla="+- 0 7433 7288"/>
                              <a:gd name="T97" fmla="*/ T96 w 359"/>
                              <a:gd name="T98" fmla="+- 0 4933 4898"/>
                              <a:gd name="T99" fmla="*/ 4933 h 528"/>
                              <a:gd name="T100" fmla="+- 0 7573 7288"/>
                              <a:gd name="T101" fmla="*/ T100 w 359"/>
                              <a:gd name="T102" fmla="+- 0 4926 4898"/>
                              <a:gd name="T103" fmla="*/ 4926 h 528"/>
                              <a:gd name="T104" fmla="+- 0 7507 7288"/>
                              <a:gd name="T105" fmla="*/ T104 w 359"/>
                              <a:gd name="T106" fmla="+- 0 4901 4898"/>
                              <a:gd name="T107" fmla="*/ 4901 h 528"/>
                              <a:gd name="T108" fmla="+- 0 7423 7288"/>
                              <a:gd name="T109" fmla="*/ T108 w 359"/>
                              <a:gd name="T110" fmla="+- 0 5170 4898"/>
                              <a:gd name="T111" fmla="*/ 5170 h 528"/>
                              <a:gd name="T112" fmla="+- 0 7474 7288"/>
                              <a:gd name="T113" fmla="*/ T112 w 359"/>
                              <a:gd name="T114" fmla="+- 0 5192 4898"/>
                              <a:gd name="T115" fmla="*/ 5192 h 528"/>
                              <a:gd name="T116" fmla="+- 0 7518 7288"/>
                              <a:gd name="T117" fmla="*/ T116 w 359"/>
                              <a:gd name="T118" fmla="+- 0 5214 4898"/>
                              <a:gd name="T119" fmla="*/ 5214 h 528"/>
                              <a:gd name="T120" fmla="+- 0 7547 7288"/>
                              <a:gd name="T121" fmla="*/ T120 w 359"/>
                              <a:gd name="T122" fmla="+- 0 5235 4898"/>
                              <a:gd name="T123" fmla="*/ 5235 h 528"/>
                              <a:gd name="T124" fmla="+- 0 7566 7288"/>
                              <a:gd name="T125" fmla="*/ T124 w 359"/>
                              <a:gd name="T126" fmla="+- 0 5258 4898"/>
                              <a:gd name="T127" fmla="*/ 5258 h 528"/>
                              <a:gd name="T128" fmla="+- 0 7575 7288"/>
                              <a:gd name="T129" fmla="*/ T128 w 359"/>
                              <a:gd name="T130" fmla="+- 0 5287 4898"/>
                              <a:gd name="T131" fmla="*/ 5287 h 528"/>
                              <a:gd name="T132" fmla="+- 0 7568 7288"/>
                              <a:gd name="T133" fmla="*/ T132 w 359"/>
                              <a:gd name="T134" fmla="+- 0 5337 4898"/>
                              <a:gd name="T135" fmla="*/ 5337 h 528"/>
                              <a:gd name="T136" fmla="+- 0 7531 7288"/>
                              <a:gd name="T137" fmla="*/ T136 w 359"/>
                              <a:gd name="T138" fmla="+- 0 5382 4898"/>
                              <a:gd name="T139" fmla="*/ 5382 h 528"/>
                              <a:gd name="T140" fmla="+- 0 7469 7288"/>
                              <a:gd name="T141" fmla="*/ T140 w 359"/>
                              <a:gd name="T142" fmla="+- 0 5398 4898"/>
                              <a:gd name="T143" fmla="*/ 5398 h 528"/>
                              <a:gd name="T144" fmla="+- 0 7617 7288"/>
                              <a:gd name="T145" fmla="*/ T144 w 359"/>
                              <a:gd name="T146" fmla="+- 0 5361 4898"/>
                              <a:gd name="T147" fmla="*/ 5361 h 528"/>
                              <a:gd name="T148" fmla="+- 0 7646 7288"/>
                              <a:gd name="T149" fmla="*/ T148 w 359"/>
                              <a:gd name="T150" fmla="+- 0 5281 4898"/>
                              <a:gd name="T151" fmla="*/ 5281 h 528"/>
                              <a:gd name="T152" fmla="+- 0 7632 7288"/>
                              <a:gd name="T153" fmla="*/ T152 w 359"/>
                              <a:gd name="T154" fmla="+- 0 5220 4898"/>
                              <a:gd name="T155" fmla="*/ 5220 h 528"/>
                              <a:gd name="T156" fmla="+- 0 7586 7288"/>
                              <a:gd name="T157" fmla="*/ T156 w 359"/>
                              <a:gd name="T158" fmla="+- 0 5174 4898"/>
                              <a:gd name="T159" fmla="*/ 5174 h 528"/>
                              <a:gd name="T160" fmla="+- 0 7469 7288"/>
                              <a:gd name="T161" fmla="*/ T160 w 359"/>
                              <a:gd name="T162" fmla="+- 0 4926 4898"/>
                              <a:gd name="T163" fmla="*/ 4926 h 528"/>
                              <a:gd name="T164" fmla="+- 0 7521 7288"/>
                              <a:gd name="T165" fmla="*/ T164 w 359"/>
                              <a:gd name="T166" fmla="+- 0 4941 4898"/>
                              <a:gd name="T167" fmla="*/ 4941 h 528"/>
                              <a:gd name="T168" fmla="+- 0 7554 7288"/>
                              <a:gd name="T169" fmla="*/ T168 w 359"/>
                              <a:gd name="T170" fmla="+- 0 4984 4898"/>
                              <a:gd name="T171" fmla="*/ 4984 h 528"/>
                              <a:gd name="T172" fmla="+- 0 7560 7288"/>
                              <a:gd name="T173" fmla="*/ T172 w 359"/>
                              <a:gd name="T174" fmla="+- 0 5042 4898"/>
                              <a:gd name="T175" fmla="*/ 5042 h 528"/>
                              <a:gd name="T176" fmla="+- 0 7549 7288"/>
                              <a:gd name="T177" fmla="*/ T176 w 359"/>
                              <a:gd name="T178" fmla="+- 0 5090 4898"/>
                              <a:gd name="T179" fmla="*/ 5090 h 528"/>
                              <a:gd name="T180" fmla="+- 0 7523 7288"/>
                              <a:gd name="T181" fmla="*/ T180 w 359"/>
                              <a:gd name="T182" fmla="+- 0 5126 4898"/>
                              <a:gd name="T183" fmla="*/ 5126 h 528"/>
                              <a:gd name="T184" fmla="+- 0 7575 7288"/>
                              <a:gd name="T185" fmla="*/ T184 w 359"/>
                              <a:gd name="T186" fmla="+- 0 5125 4898"/>
                              <a:gd name="T187" fmla="*/ 5125 h 528"/>
                              <a:gd name="T188" fmla="+- 0 7614 7288"/>
                              <a:gd name="T189" fmla="*/ T188 w 359"/>
                              <a:gd name="T190" fmla="+- 0 5079 4898"/>
                              <a:gd name="T191" fmla="*/ 5079 h 528"/>
                              <a:gd name="T192" fmla="+- 0 7628 7288"/>
                              <a:gd name="T193" fmla="*/ T192 w 359"/>
                              <a:gd name="T194" fmla="+- 0 5028 4898"/>
                              <a:gd name="T195" fmla="*/ 5028 h 528"/>
                              <a:gd name="T196" fmla="+- 0 7604 7288"/>
                              <a:gd name="T197" fmla="*/ T196 w 359"/>
                              <a:gd name="T198" fmla="+- 0 4955 4898"/>
                              <a:gd name="T199" fmla="*/ 495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59" h="528">
                                <a:moveTo>
                                  <a:pt x="187" y="0"/>
                                </a:moveTo>
                                <a:lnTo>
                                  <a:pt x="154" y="3"/>
                                </a:lnTo>
                                <a:lnTo>
                                  <a:pt x="123" y="10"/>
                                </a:lnTo>
                                <a:lnTo>
                                  <a:pt x="95" y="22"/>
                                </a:lnTo>
                                <a:lnTo>
                                  <a:pt x="69" y="39"/>
                                </a:lnTo>
                                <a:lnTo>
                                  <a:pt x="48" y="60"/>
                                </a:lnTo>
                                <a:lnTo>
                                  <a:pt x="32" y="83"/>
                                </a:lnTo>
                                <a:lnTo>
                                  <a:pt x="23" y="108"/>
                                </a:lnTo>
                                <a:lnTo>
                                  <a:pt x="20" y="136"/>
                                </a:lnTo>
                                <a:lnTo>
                                  <a:pt x="22" y="154"/>
                                </a:lnTo>
                                <a:lnTo>
                                  <a:pt x="26" y="172"/>
                                </a:lnTo>
                                <a:lnTo>
                                  <a:pt x="33" y="188"/>
                                </a:lnTo>
                                <a:lnTo>
                                  <a:pt x="42" y="204"/>
                                </a:lnTo>
                                <a:lnTo>
                                  <a:pt x="55" y="219"/>
                                </a:lnTo>
                                <a:lnTo>
                                  <a:pt x="70" y="233"/>
                                </a:lnTo>
                                <a:lnTo>
                                  <a:pt x="89" y="246"/>
                                </a:lnTo>
                                <a:lnTo>
                                  <a:pt x="110" y="259"/>
                                </a:lnTo>
                                <a:lnTo>
                                  <a:pt x="84" y="270"/>
                                </a:lnTo>
                                <a:lnTo>
                                  <a:pt x="62" y="283"/>
                                </a:lnTo>
                                <a:lnTo>
                                  <a:pt x="43" y="296"/>
                                </a:lnTo>
                                <a:lnTo>
                                  <a:pt x="27" y="311"/>
                                </a:lnTo>
                                <a:lnTo>
                                  <a:pt x="15" y="327"/>
                                </a:lnTo>
                                <a:lnTo>
                                  <a:pt x="7" y="345"/>
                                </a:lnTo>
                                <a:lnTo>
                                  <a:pt x="1" y="365"/>
                                </a:lnTo>
                                <a:lnTo>
                                  <a:pt x="0" y="383"/>
                                </a:lnTo>
                                <a:lnTo>
                                  <a:pt x="0" y="389"/>
                                </a:lnTo>
                                <a:lnTo>
                                  <a:pt x="3" y="417"/>
                                </a:lnTo>
                                <a:lnTo>
                                  <a:pt x="11" y="444"/>
                                </a:lnTo>
                                <a:lnTo>
                                  <a:pt x="26" y="468"/>
                                </a:lnTo>
                                <a:lnTo>
                                  <a:pt x="47" y="489"/>
                                </a:lnTo>
                                <a:lnTo>
                                  <a:pt x="72" y="506"/>
                                </a:lnTo>
                                <a:lnTo>
                                  <a:pt x="102" y="518"/>
                                </a:lnTo>
                                <a:lnTo>
                                  <a:pt x="135" y="525"/>
                                </a:lnTo>
                                <a:lnTo>
                                  <a:pt x="172" y="528"/>
                                </a:lnTo>
                                <a:lnTo>
                                  <a:pt x="212" y="525"/>
                                </a:lnTo>
                                <a:lnTo>
                                  <a:pt x="248" y="517"/>
                                </a:lnTo>
                                <a:lnTo>
                                  <a:pt x="279" y="504"/>
                                </a:lnTo>
                                <a:lnTo>
                                  <a:pt x="286" y="500"/>
                                </a:lnTo>
                                <a:lnTo>
                                  <a:pt x="181" y="500"/>
                                </a:lnTo>
                                <a:lnTo>
                                  <a:pt x="157" y="498"/>
                                </a:lnTo>
                                <a:lnTo>
                                  <a:pt x="135" y="492"/>
                                </a:lnTo>
                                <a:lnTo>
                                  <a:pt x="116" y="482"/>
                                </a:lnTo>
                                <a:lnTo>
                                  <a:pt x="100" y="468"/>
                                </a:lnTo>
                                <a:lnTo>
                                  <a:pt x="86" y="450"/>
                                </a:lnTo>
                                <a:lnTo>
                                  <a:pt x="77" y="431"/>
                                </a:lnTo>
                                <a:lnTo>
                                  <a:pt x="71" y="408"/>
                                </a:lnTo>
                                <a:lnTo>
                                  <a:pt x="69" y="383"/>
                                </a:lnTo>
                                <a:lnTo>
                                  <a:pt x="70" y="366"/>
                                </a:lnTo>
                                <a:lnTo>
                                  <a:pt x="73" y="349"/>
                                </a:lnTo>
                                <a:lnTo>
                                  <a:pt x="78" y="333"/>
                                </a:lnTo>
                                <a:lnTo>
                                  <a:pt x="85" y="318"/>
                                </a:lnTo>
                                <a:lnTo>
                                  <a:pt x="94" y="305"/>
                                </a:lnTo>
                                <a:lnTo>
                                  <a:pt x="105" y="292"/>
                                </a:lnTo>
                                <a:lnTo>
                                  <a:pt x="119" y="281"/>
                                </a:lnTo>
                                <a:lnTo>
                                  <a:pt x="135" y="272"/>
                                </a:lnTo>
                                <a:lnTo>
                                  <a:pt x="290" y="272"/>
                                </a:lnTo>
                                <a:lnTo>
                                  <a:pt x="275" y="263"/>
                                </a:lnTo>
                                <a:lnTo>
                                  <a:pt x="248" y="250"/>
                                </a:lnTo>
                                <a:lnTo>
                                  <a:pt x="269" y="239"/>
                                </a:lnTo>
                                <a:lnTo>
                                  <a:pt x="271" y="237"/>
                                </a:lnTo>
                                <a:lnTo>
                                  <a:pt x="223" y="237"/>
                                </a:lnTo>
                                <a:lnTo>
                                  <a:pt x="188" y="223"/>
                                </a:lnTo>
                                <a:lnTo>
                                  <a:pt x="160" y="209"/>
                                </a:lnTo>
                                <a:lnTo>
                                  <a:pt x="137" y="195"/>
                                </a:lnTo>
                                <a:lnTo>
                                  <a:pt x="119" y="182"/>
                                </a:lnTo>
                                <a:lnTo>
                                  <a:pt x="107" y="168"/>
                                </a:lnTo>
                                <a:lnTo>
                                  <a:pt x="98" y="153"/>
                                </a:lnTo>
                                <a:lnTo>
                                  <a:pt x="92" y="137"/>
                                </a:lnTo>
                                <a:lnTo>
                                  <a:pt x="90" y="119"/>
                                </a:lnTo>
                                <a:lnTo>
                                  <a:pt x="92" y="100"/>
                                </a:lnTo>
                                <a:lnTo>
                                  <a:pt x="97" y="83"/>
                                </a:lnTo>
                                <a:lnTo>
                                  <a:pt x="105" y="68"/>
                                </a:lnTo>
                                <a:lnTo>
                                  <a:pt x="116" y="54"/>
                                </a:lnTo>
                                <a:lnTo>
                                  <a:pt x="129" y="43"/>
                                </a:lnTo>
                                <a:lnTo>
                                  <a:pt x="145" y="35"/>
                                </a:lnTo>
                                <a:lnTo>
                                  <a:pt x="162" y="30"/>
                                </a:lnTo>
                                <a:lnTo>
                                  <a:pt x="181" y="28"/>
                                </a:lnTo>
                                <a:lnTo>
                                  <a:pt x="285" y="28"/>
                                </a:lnTo>
                                <a:lnTo>
                                  <a:pt x="274" y="21"/>
                                </a:lnTo>
                                <a:lnTo>
                                  <a:pt x="248" y="9"/>
                                </a:lnTo>
                                <a:lnTo>
                                  <a:pt x="219" y="3"/>
                                </a:lnTo>
                                <a:lnTo>
                                  <a:pt x="187" y="0"/>
                                </a:lnTo>
                                <a:close/>
                                <a:moveTo>
                                  <a:pt x="290" y="272"/>
                                </a:moveTo>
                                <a:lnTo>
                                  <a:pt x="135" y="272"/>
                                </a:lnTo>
                                <a:lnTo>
                                  <a:pt x="153" y="279"/>
                                </a:lnTo>
                                <a:lnTo>
                                  <a:pt x="170" y="287"/>
                                </a:lnTo>
                                <a:lnTo>
                                  <a:pt x="186" y="294"/>
                                </a:lnTo>
                                <a:lnTo>
                                  <a:pt x="202" y="301"/>
                                </a:lnTo>
                                <a:lnTo>
                                  <a:pt x="217" y="309"/>
                                </a:lnTo>
                                <a:lnTo>
                                  <a:pt x="230" y="316"/>
                                </a:lnTo>
                                <a:lnTo>
                                  <a:pt x="241" y="323"/>
                                </a:lnTo>
                                <a:lnTo>
                                  <a:pt x="250" y="330"/>
                                </a:lnTo>
                                <a:lnTo>
                                  <a:pt x="259" y="337"/>
                                </a:lnTo>
                                <a:lnTo>
                                  <a:pt x="266" y="344"/>
                                </a:lnTo>
                                <a:lnTo>
                                  <a:pt x="273" y="352"/>
                                </a:lnTo>
                                <a:lnTo>
                                  <a:pt x="278" y="360"/>
                                </a:lnTo>
                                <a:lnTo>
                                  <a:pt x="282" y="369"/>
                                </a:lnTo>
                                <a:lnTo>
                                  <a:pt x="285" y="378"/>
                                </a:lnTo>
                                <a:lnTo>
                                  <a:pt x="287" y="389"/>
                                </a:lnTo>
                                <a:lnTo>
                                  <a:pt x="288" y="399"/>
                                </a:lnTo>
                                <a:lnTo>
                                  <a:pt x="286" y="420"/>
                                </a:lnTo>
                                <a:lnTo>
                                  <a:pt x="280" y="439"/>
                                </a:lnTo>
                                <a:lnTo>
                                  <a:pt x="271" y="456"/>
                                </a:lnTo>
                                <a:lnTo>
                                  <a:pt x="259" y="471"/>
                                </a:lnTo>
                                <a:lnTo>
                                  <a:pt x="243" y="484"/>
                                </a:lnTo>
                                <a:lnTo>
                                  <a:pt x="225" y="493"/>
                                </a:lnTo>
                                <a:lnTo>
                                  <a:pt x="204" y="498"/>
                                </a:lnTo>
                                <a:lnTo>
                                  <a:pt x="181" y="500"/>
                                </a:lnTo>
                                <a:lnTo>
                                  <a:pt x="286" y="500"/>
                                </a:lnTo>
                                <a:lnTo>
                                  <a:pt x="307" y="485"/>
                                </a:lnTo>
                                <a:lnTo>
                                  <a:pt x="329" y="463"/>
                                </a:lnTo>
                                <a:lnTo>
                                  <a:pt x="346" y="438"/>
                                </a:lnTo>
                                <a:lnTo>
                                  <a:pt x="355" y="411"/>
                                </a:lnTo>
                                <a:lnTo>
                                  <a:pt x="358" y="383"/>
                                </a:lnTo>
                                <a:lnTo>
                                  <a:pt x="357" y="360"/>
                                </a:lnTo>
                                <a:lnTo>
                                  <a:pt x="352" y="340"/>
                                </a:lnTo>
                                <a:lnTo>
                                  <a:pt x="344" y="322"/>
                                </a:lnTo>
                                <a:lnTo>
                                  <a:pt x="332" y="306"/>
                                </a:lnTo>
                                <a:lnTo>
                                  <a:pt x="317" y="291"/>
                                </a:lnTo>
                                <a:lnTo>
                                  <a:pt x="298" y="276"/>
                                </a:lnTo>
                                <a:lnTo>
                                  <a:pt x="290" y="272"/>
                                </a:lnTo>
                                <a:close/>
                                <a:moveTo>
                                  <a:pt x="285" y="28"/>
                                </a:moveTo>
                                <a:lnTo>
                                  <a:pt x="181" y="28"/>
                                </a:lnTo>
                                <a:lnTo>
                                  <a:pt x="200" y="30"/>
                                </a:lnTo>
                                <a:lnTo>
                                  <a:pt x="218" y="35"/>
                                </a:lnTo>
                                <a:lnTo>
                                  <a:pt x="233" y="43"/>
                                </a:lnTo>
                                <a:lnTo>
                                  <a:pt x="247" y="55"/>
                                </a:lnTo>
                                <a:lnTo>
                                  <a:pt x="258" y="70"/>
                                </a:lnTo>
                                <a:lnTo>
                                  <a:pt x="266" y="86"/>
                                </a:lnTo>
                                <a:lnTo>
                                  <a:pt x="271" y="105"/>
                                </a:lnTo>
                                <a:lnTo>
                                  <a:pt x="273" y="126"/>
                                </a:lnTo>
                                <a:lnTo>
                                  <a:pt x="272" y="144"/>
                                </a:lnTo>
                                <a:lnTo>
                                  <a:pt x="270" y="162"/>
                                </a:lnTo>
                                <a:lnTo>
                                  <a:pt x="266" y="178"/>
                                </a:lnTo>
                                <a:lnTo>
                                  <a:pt x="261" y="192"/>
                                </a:lnTo>
                                <a:lnTo>
                                  <a:pt x="254" y="206"/>
                                </a:lnTo>
                                <a:lnTo>
                                  <a:pt x="246" y="217"/>
                                </a:lnTo>
                                <a:lnTo>
                                  <a:pt x="235" y="228"/>
                                </a:lnTo>
                                <a:lnTo>
                                  <a:pt x="223" y="237"/>
                                </a:lnTo>
                                <a:lnTo>
                                  <a:pt x="271" y="237"/>
                                </a:lnTo>
                                <a:lnTo>
                                  <a:pt x="287" y="227"/>
                                </a:lnTo>
                                <a:lnTo>
                                  <a:pt x="303" y="213"/>
                                </a:lnTo>
                                <a:lnTo>
                                  <a:pt x="316" y="197"/>
                                </a:lnTo>
                                <a:lnTo>
                                  <a:pt x="326" y="181"/>
                                </a:lnTo>
                                <a:lnTo>
                                  <a:pt x="334" y="164"/>
                                </a:lnTo>
                                <a:lnTo>
                                  <a:pt x="338" y="147"/>
                                </a:lnTo>
                                <a:lnTo>
                                  <a:pt x="340" y="130"/>
                                </a:lnTo>
                                <a:lnTo>
                                  <a:pt x="337" y="103"/>
                                </a:lnTo>
                                <a:lnTo>
                                  <a:pt x="329" y="79"/>
                                </a:lnTo>
                                <a:lnTo>
                                  <a:pt x="316" y="57"/>
                                </a:lnTo>
                                <a:lnTo>
                                  <a:pt x="297" y="37"/>
                                </a:lnTo>
                                <a:lnTo>
                                  <a:pt x="285" y="28"/>
                                </a:lnTo>
                                <a:close/>
                              </a:path>
                            </a:pathLst>
                          </a:custGeom>
                          <a:solidFill>
                            <a:srgbClr val="C7DF9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821"/>
                        <wps:cNvSpPr>
                          <a:spLocks/>
                        </wps:cNvSpPr>
                        <wps:spPr bwMode="auto">
                          <a:xfrm>
                            <a:off x="3528" y="4898"/>
                            <a:ext cx="345" cy="528"/>
                          </a:xfrm>
                          <a:custGeom>
                            <a:avLst/>
                            <a:gdLst>
                              <a:gd name="T0" fmla="+- 0 3874 3529"/>
                              <a:gd name="T1" fmla="*/ T0 w 345"/>
                              <a:gd name="T2" fmla="+- 0 4898 4898"/>
                              <a:gd name="T3" fmla="*/ 4898 h 528"/>
                              <a:gd name="T4" fmla="+- 0 3529 3529"/>
                              <a:gd name="T5" fmla="*/ T4 w 345"/>
                              <a:gd name="T6" fmla="+- 0 4898 4898"/>
                              <a:gd name="T7" fmla="*/ 4898 h 528"/>
                              <a:gd name="T8" fmla="+- 0 3529 3529"/>
                              <a:gd name="T9" fmla="*/ T8 w 345"/>
                              <a:gd name="T10" fmla="+- 0 5042 4898"/>
                              <a:gd name="T11" fmla="*/ 5042 h 528"/>
                              <a:gd name="T12" fmla="+- 0 3551 3529"/>
                              <a:gd name="T13" fmla="*/ T12 w 345"/>
                              <a:gd name="T14" fmla="+- 0 5042 4898"/>
                              <a:gd name="T15" fmla="*/ 5042 h 528"/>
                              <a:gd name="T16" fmla="+- 0 3554 3529"/>
                              <a:gd name="T17" fmla="*/ T16 w 345"/>
                              <a:gd name="T18" fmla="+- 0 5028 4898"/>
                              <a:gd name="T19" fmla="*/ 5028 h 528"/>
                              <a:gd name="T20" fmla="+- 0 3557 3529"/>
                              <a:gd name="T21" fmla="*/ T20 w 345"/>
                              <a:gd name="T22" fmla="+- 0 5014 4898"/>
                              <a:gd name="T23" fmla="*/ 5014 h 528"/>
                              <a:gd name="T24" fmla="+- 0 3595 3529"/>
                              <a:gd name="T25" fmla="*/ T24 w 345"/>
                              <a:gd name="T26" fmla="+- 0 4963 4898"/>
                              <a:gd name="T27" fmla="*/ 4963 h 528"/>
                              <a:gd name="T28" fmla="+- 0 3812 3529"/>
                              <a:gd name="T29" fmla="*/ T28 w 345"/>
                              <a:gd name="T30" fmla="+- 0 4960 4898"/>
                              <a:gd name="T31" fmla="*/ 4960 h 528"/>
                              <a:gd name="T32" fmla="+- 0 3566 3529"/>
                              <a:gd name="T33" fmla="*/ T32 w 345"/>
                              <a:gd name="T34" fmla="+- 0 5426 4898"/>
                              <a:gd name="T35" fmla="*/ 5426 h 528"/>
                              <a:gd name="T36" fmla="+- 0 3612 3529"/>
                              <a:gd name="T37" fmla="*/ T36 w 345"/>
                              <a:gd name="T38" fmla="+- 0 5426 4898"/>
                              <a:gd name="T39" fmla="*/ 5426 h 528"/>
                              <a:gd name="T40" fmla="+- 0 3874 3529"/>
                              <a:gd name="T41" fmla="*/ T40 w 345"/>
                              <a:gd name="T42" fmla="+- 0 4922 4898"/>
                              <a:gd name="T43" fmla="*/ 4922 h 528"/>
                              <a:gd name="T44" fmla="+- 0 3874 3529"/>
                              <a:gd name="T45" fmla="*/ T44 w 345"/>
                              <a:gd name="T46" fmla="+- 0 4898 4898"/>
                              <a:gd name="T47" fmla="*/ 4898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5" h="528">
                                <a:moveTo>
                                  <a:pt x="345" y="0"/>
                                </a:moveTo>
                                <a:lnTo>
                                  <a:pt x="0" y="0"/>
                                </a:lnTo>
                                <a:lnTo>
                                  <a:pt x="0" y="144"/>
                                </a:lnTo>
                                <a:lnTo>
                                  <a:pt x="22" y="144"/>
                                </a:lnTo>
                                <a:lnTo>
                                  <a:pt x="25" y="130"/>
                                </a:lnTo>
                                <a:lnTo>
                                  <a:pt x="28" y="116"/>
                                </a:lnTo>
                                <a:lnTo>
                                  <a:pt x="66" y="65"/>
                                </a:lnTo>
                                <a:lnTo>
                                  <a:pt x="283" y="62"/>
                                </a:lnTo>
                                <a:lnTo>
                                  <a:pt x="37" y="528"/>
                                </a:lnTo>
                                <a:lnTo>
                                  <a:pt x="83" y="528"/>
                                </a:lnTo>
                                <a:lnTo>
                                  <a:pt x="345" y="24"/>
                                </a:lnTo>
                                <a:lnTo>
                                  <a:pt x="345" y="0"/>
                                </a:lnTo>
                                <a:close/>
                              </a:path>
                            </a:pathLst>
                          </a:custGeom>
                          <a:solidFill>
                            <a:srgbClr val="F49E14">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822"/>
                        <wps:cNvSpPr>
                          <a:spLocks/>
                        </wps:cNvSpPr>
                        <wps:spPr bwMode="auto">
                          <a:xfrm>
                            <a:off x="7287" y="3466"/>
                            <a:ext cx="346" cy="528"/>
                          </a:xfrm>
                          <a:custGeom>
                            <a:avLst/>
                            <a:gdLst>
                              <a:gd name="T0" fmla="+- 0 7505 7288"/>
                              <a:gd name="T1" fmla="*/ T0 w 346"/>
                              <a:gd name="T2" fmla="+- 0 3480 3467"/>
                              <a:gd name="T3" fmla="*/ 3480 h 528"/>
                              <a:gd name="T4" fmla="+- 0 7404 7288"/>
                              <a:gd name="T5" fmla="*/ T4 w 346"/>
                              <a:gd name="T6" fmla="+- 0 3532 3467"/>
                              <a:gd name="T7" fmla="*/ 3532 h 528"/>
                              <a:gd name="T8" fmla="+- 0 7330 7288"/>
                              <a:gd name="T9" fmla="*/ T8 w 346"/>
                              <a:gd name="T10" fmla="+- 0 3617 3467"/>
                              <a:gd name="T11" fmla="*/ 3617 h 528"/>
                              <a:gd name="T12" fmla="+- 0 7292 7288"/>
                              <a:gd name="T13" fmla="*/ T12 w 346"/>
                              <a:gd name="T14" fmla="+- 0 3724 3467"/>
                              <a:gd name="T15" fmla="*/ 3724 h 528"/>
                              <a:gd name="T16" fmla="+- 0 7288 7288"/>
                              <a:gd name="T17" fmla="*/ T16 w 346"/>
                              <a:gd name="T18" fmla="+- 0 3789 3467"/>
                              <a:gd name="T19" fmla="*/ 3789 h 528"/>
                              <a:gd name="T20" fmla="+- 0 7291 7288"/>
                              <a:gd name="T21" fmla="*/ T20 w 346"/>
                              <a:gd name="T22" fmla="+- 0 3831 3467"/>
                              <a:gd name="T23" fmla="*/ 3831 h 528"/>
                              <a:gd name="T24" fmla="+- 0 7300 7288"/>
                              <a:gd name="T25" fmla="*/ T24 w 346"/>
                              <a:gd name="T26" fmla="+- 0 3873 3467"/>
                              <a:gd name="T27" fmla="*/ 3873 h 528"/>
                              <a:gd name="T28" fmla="+- 0 7315 7288"/>
                              <a:gd name="T29" fmla="*/ T28 w 346"/>
                              <a:gd name="T30" fmla="+- 0 3909 3467"/>
                              <a:gd name="T31" fmla="*/ 3909 h 528"/>
                              <a:gd name="T32" fmla="+- 0 7335 7288"/>
                              <a:gd name="T33" fmla="*/ T32 w 346"/>
                              <a:gd name="T34" fmla="+- 0 3939 3467"/>
                              <a:gd name="T35" fmla="*/ 3939 h 528"/>
                              <a:gd name="T36" fmla="+- 0 7360 7288"/>
                              <a:gd name="T37" fmla="*/ T36 w 346"/>
                              <a:gd name="T38" fmla="+- 0 3962 3467"/>
                              <a:gd name="T39" fmla="*/ 3962 h 528"/>
                              <a:gd name="T40" fmla="+- 0 7390 7288"/>
                              <a:gd name="T41" fmla="*/ T40 w 346"/>
                              <a:gd name="T42" fmla="+- 0 3980 3467"/>
                              <a:gd name="T43" fmla="*/ 3980 h 528"/>
                              <a:gd name="T44" fmla="+- 0 7423 7288"/>
                              <a:gd name="T45" fmla="*/ T44 w 346"/>
                              <a:gd name="T46" fmla="+- 0 3991 3467"/>
                              <a:gd name="T47" fmla="*/ 3991 h 528"/>
                              <a:gd name="T48" fmla="+- 0 7461 7288"/>
                              <a:gd name="T49" fmla="*/ T48 w 346"/>
                              <a:gd name="T50" fmla="+- 0 3994 3467"/>
                              <a:gd name="T51" fmla="*/ 3994 h 528"/>
                              <a:gd name="T52" fmla="+- 0 7494 7288"/>
                              <a:gd name="T53" fmla="*/ T52 w 346"/>
                              <a:gd name="T54" fmla="+- 0 3991 3467"/>
                              <a:gd name="T55" fmla="*/ 3991 h 528"/>
                              <a:gd name="T56" fmla="+- 0 7527 7288"/>
                              <a:gd name="T57" fmla="*/ T56 w 346"/>
                              <a:gd name="T58" fmla="+- 0 3982 3467"/>
                              <a:gd name="T59" fmla="*/ 3982 h 528"/>
                              <a:gd name="T60" fmla="+- 0 7556 7288"/>
                              <a:gd name="T61" fmla="*/ T60 w 346"/>
                              <a:gd name="T62" fmla="+- 0 3966 3467"/>
                              <a:gd name="T63" fmla="*/ 3966 h 528"/>
                              <a:gd name="T64" fmla="+- 0 7441 7288"/>
                              <a:gd name="T65" fmla="*/ T64 w 346"/>
                              <a:gd name="T66" fmla="+- 0 3963 3467"/>
                              <a:gd name="T67" fmla="*/ 3963 h 528"/>
                              <a:gd name="T68" fmla="+- 0 7405 7288"/>
                              <a:gd name="T69" fmla="*/ T68 w 346"/>
                              <a:gd name="T70" fmla="+- 0 3940 3467"/>
                              <a:gd name="T71" fmla="*/ 3940 h 528"/>
                              <a:gd name="T72" fmla="+- 0 7378 7288"/>
                              <a:gd name="T73" fmla="*/ T72 w 346"/>
                              <a:gd name="T74" fmla="+- 0 3893 3467"/>
                              <a:gd name="T75" fmla="*/ 3893 h 528"/>
                              <a:gd name="T76" fmla="+- 0 7365 7288"/>
                              <a:gd name="T77" fmla="*/ T76 w 346"/>
                              <a:gd name="T78" fmla="+- 0 3828 3467"/>
                              <a:gd name="T79" fmla="*/ 3828 h 528"/>
                              <a:gd name="T80" fmla="+- 0 7363 7288"/>
                              <a:gd name="T81" fmla="*/ T80 w 346"/>
                              <a:gd name="T82" fmla="+- 0 3777 3467"/>
                              <a:gd name="T83" fmla="*/ 3777 h 528"/>
                              <a:gd name="T84" fmla="+- 0 7364 7288"/>
                              <a:gd name="T85" fmla="*/ T84 w 346"/>
                              <a:gd name="T86" fmla="+- 0 3754 3467"/>
                              <a:gd name="T87" fmla="*/ 3754 h 528"/>
                              <a:gd name="T88" fmla="+- 0 7365 7288"/>
                              <a:gd name="T89" fmla="*/ T88 w 346"/>
                              <a:gd name="T90" fmla="+- 0 3745 3467"/>
                              <a:gd name="T91" fmla="*/ 3745 h 528"/>
                              <a:gd name="T92" fmla="+- 0 7386 7288"/>
                              <a:gd name="T93" fmla="*/ T92 w 346"/>
                              <a:gd name="T94" fmla="+- 0 3725 3467"/>
                              <a:gd name="T95" fmla="*/ 3725 h 528"/>
                              <a:gd name="T96" fmla="+- 0 7409 7288"/>
                              <a:gd name="T97" fmla="*/ T96 w 346"/>
                              <a:gd name="T98" fmla="+- 0 3711 3467"/>
                              <a:gd name="T99" fmla="*/ 3711 h 528"/>
                              <a:gd name="T100" fmla="+- 0 7366 7288"/>
                              <a:gd name="T101" fmla="*/ T100 w 346"/>
                              <a:gd name="T102" fmla="+- 0 3709 3467"/>
                              <a:gd name="T103" fmla="*/ 3709 h 528"/>
                              <a:gd name="T104" fmla="+- 0 7386 7288"/>
                              <a:gd name="T105" fmla="*/ T104 w 346"/>
                              <a:gd name="T106" fmla="+- 0 3640 3467"/>
                              <a:gd name="T107" fmla="*/ 3640 h 528"/>
                              <a:gd name="T108" fmla="+- 0 7421 7288"/>
                              <a:gd name="T109" fmla="*/ T108 w 346"/>
                              <a:gd name="T110" fmla="+- 0 3582 3467"/>
                              <a:gd name="T111" fmla="*/ 3582 h 528"/>
                              <a:gd name="T112" fmla="+- 0 7472 7288"/>
                              <a:gd name="T113" fmla="*/ T112 w 346"/>
                              <a:gd name="T114" fmla="+- 0 3536 3467"/>
                              <a:gd name="T115" fmla="*/ 3536 h 528"/>
                              <a:gd name="T116" fmla="+- 0 7540 7288"/>
                              <a:gd name="T117" fmla="*/ T116 w 346"/>
                              <a:gd name="T118" fmla="+- 0 3504 3467"/>
                              <a:gd name="T119" fmla="*/ 3504 h 528"/>
                              <a:gd name="T120" fmla="+- 0 7565 7288"/>
                              <a:gd name="T121" fmla="*/ T120 w 346"/>
                              <a:gd name="T122" fmla="+- 0 3467 3467"/>
                              <a:gd name="T123" fmla="*/ 3467 h 528"/>
                              <a:gd name="T124" fmla="+- 0 7459 7288"/>
                              <a:gd name="T125" fmla="*/ T124 w 346"/>
                              <a:gd name="T126" fmla="+- 0 3701 3467"/>
                              <a:gd name="T127" fmla="*/ 3701 h 528"/>
                              <a:gd name="T128" fmla="+- 0 7498 7288"/>
                              <a:gd name="T129" fmla="*/ T128 w 346"/>
                              <a:gd name="T130" fmla="+- 0 3710 3467"/>
                              <a:gd name="T131" fmla="*/ 3710 h 528"/>
                              <a:gd name="T132" fmla="+- 0 7529 7288"/>
                              <a:gd name="T133" fmla="*/ T132 w 346"/>
                              <a:gd name="T134" fmla="+- 0 3736 3467"/>
                              <a:gd name="T135" fmla="*/ 3736 h 528"/>
                              <a:gd name="T136" fmla="+- 0 7549 7288"/>
                              <a:gd name="T137" fmla="*/ T136 w 346"/>
                              <a:gd name="T138" fmla="+- 0 3777 3467"/>
                              <a:gd name="T139" fmla="*/ 3777 h 528"/>
                              <a:gd name="T140" fmla="+- 0 7556 7288"/>
                              <a:gd name="T141" fmla="*/ T140 w 346"/>
                              <a:gd name="T142" fmla="+- 0 3828 3467"/>
                              <a:gd name="T143" fmla="*/ 3828 h 528"/>
                              <a:gd name="T144" fmla="+- 0 7554 7288"/>
                              <a:gd name="T145" fmla="*/ T144 w 346"/>
                              <a:gd name="T146" fmla="+- 0 3859 3467"/>
                              <a:gd name="T147" fmla="*/ 3859 h 528"/>
                              <a:gd name="T148" fmla="+- 0 7541 7288"/>
                              <a:gd name="T149" fmla="*/ T148 w 346"/>
                              <a:gd name="T150" fmla="+- 0 3909 3467"/>
                              <a:gd name="T151" fmla="*/ 3909 h 528"/>
                              <a:gd name="T152" fmla="+- 0 7516 7288"/>
                              <a:gd name="T153" fmla="*/ T152 w 346"/>
                              <a:gd name="T154" fmla="+- 0 3946 3467"/>
                              <a:gd name="T155" fmla="*/ 3946 h 528"/>
                              <a:gd name="T156" fmla="+- 0 7482 7288"/>
                              <a:gd name="T157" fmla="*/ T156 w 346"/>
                              <a:gd name="T158" fmla="+- 0 3964 3467"/>
                              <a:gd name="T159" fmla="*/ 3964 h 528"/>
                              <a:gd name="T160" fmla="+- 0 7556 7288"/>
                              <a:gd name="T161" fmla="*/ T160 w 346"/>
                              <a:gd name="T162" fmla="+- 0 3966 3467"/>
                              <a:gd name="T163" fmla="*/ 3966 h 528"/>
                              <a:gd name="T164" fmla="+- 0 7571 7288"/>
                              <a:gd name="T165" fmla="*/ T164 w 346"/>
                              <a:gd name="T166" fmla="+- 0 3956 3467"/>
                              <a:gd name="T167" fmla="*/ 3956 h 528"/>
                              <a:gd name="T168" fmla="+- 0 7595 7288"/>
                              <a:gd name="T169" fmla="*/ T168 w 346"/>
                              <a:gd name="T170" fmla="+- 0 3932 3467"/>
                              <a:gd name="T171" fmla="*/ 3932 h 528"/>
                              <a:gd name="T172" fmla="+- 0 7612 7288"/>
                              <a:gd name="T173" fmla="*/ T172 w 346"/>
                              <a:gd name="T174" fmla="+- 0 3904 3467"/>
                              <a:gd name="T175" fmla="*/ 3904 h 528"/>
                              <a:gd name="T176" fmla="+- 0 7626 7288"/>
                              <a:gd name="T177" fmla="*/ T176 w 346"/>
                              <a:gd name="T178" fmla="+- 0 3872 3467"/>
                              <a:gd name="T179" fmla="*/ 3872 h 528"/>
                              <a:gd name="T180" fmla="+- 0 7632 7288"/>
                              <a:gd name="T181" fmla="*/ T180 w 346"/>
                              <a:gd name="T182" fmla="+- 0 3837 3467"/>
                              <a:gd name="T183" fmla="*/ 3837 h 528"/>
                              <a:gd name="T184" fmla="+- 0 7630 7288"/>
                              <a:gd name="T185" fmla="*/ T184 w 346"/>
                              <a:gd name="T186" fmla="+- 0 3787 3467"/>
                              <a:gd name="T187" fmla="*/ 3787 h 528"/>
                              <a:gd name="T188" fmla="+- 0 7609 7288"/>
                              <a:gd name="T189" fmla="*/ T188 w 346"/>
                              <a:gd name="T190" fmla="+- 0 3730 3467"/>
                              <a:gd name="T191" fmla="*/ 3730 h 528"/>
                              <a:gd name="T192" fmla="+- 0 7586 7288"/>
                              <a:gd name="T193" fmla="*/ T192 w 346"/>
                              <a:gd name="T194" fmla="+- 0 3701 3467"/>
                              <a:gd name="T195" fmla="*/ 3701 h 528"/>
                              <a:gd name="T196" fmla="+- 0 7473 7288"/>
                              <a:gd name="T197" fmla="*/ T196 w 346"/>
                              <a:gd name="T198" fmla="+- 0 3661 3467"/>
                              <a:gd name="T199" fmla="*/ 3661 h 528"/>
                              <a:gd name="T200" fmla="+- 0 7442 7288"/>
                              <a:gd name="T201" fmla="*/ T200 w 346"/>
                              <a:gd name="T202" fmla="+- 0 3667 3467"/>
                              <a:gd name="T203" fmla="*/ 3667 h 528"/>
                              <a:gd name="T204" fmla="+- 0 7412 7288"/>
                              <a:gd name="T205" fmla="*/ T204 w 346"/>
                              <a:gd name="T206" fmla="+- 0 3678 3467"/>
                              <a:gd name="T207" fmla="*/ 3678 h 528"/>
                              <a:gd name="T208" fmla="+- 0 7381 7288"/>
                              <a:gd name="T209" fmla="*/ T208 w 346"/>
                              <a:gd name="T210" fmla="+- 0 3697 3467"/>
                              <a:gd name="T211" fmla="*/ 3697 h 528"/>
                              <a:gd name="T212" fmla="+- 0 7415 7288"/>
                              <a:gd name="T213" fmla="*/ T212 w 346"/>
                              <a:gd name="T214" fmla="+- 0 3709 3467"/>
                              <a:gd name="T215" fmla="*/ 3709 h 528"/>
                              <a:gd name="T216" fmla="+- 0 7433 7288"/>
                              <a:gd name="T217" fmla="*/ T216 w 346"/>
                              <a:gd name="T218" fmla="+- 0 3704 3467"/>
                              <a:gd name="T219" fmla="*/ 3704 h 528"/>
                              <a:gd name="T220" fmla="+- 0 7459 7288"/>
                              <a:gd name="T221" fmla="*/ T220 w 346"/>
                              <a:gd name="T222" fmla="+- 0 3701 3467"/>
                              <a:gd name="T223" fmla="*/ 3701 h 528"/>
                              <a:gd name="T224" fmla="+- 0 7569 7288"/>
                              <a:gd name="T225" fmla="*/ T224 w 346"/>
                              <a:gd name="T226" fmla="+- 0 3686 3467"/>
                              <a:gd name="T227" fmla="*/ 3686 h 528"/>
                              <a:gd name="T228" fmla="+- 0 7518 7288"/>
                              <a:gd name="T229" fmla="*/ T228 w 346"/>
                              <a:gd name="T230" fmla="+- 0 3663 3467"/>
                              <a:gd name="T231" fmla="*/ 3663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46" h="528">
                                <a:moveTo>
                                  <a:pt x="277" y="0"/>
                                </a:moveTo>
                                <a:lnTo>
                                  <a:pt x="217" y="13"/>
                                </a:lnTo>
                                <a:lnTo>
                                  <a:pt x="163" y="34"/>
                                </a:lnTo>
                                <a:lnTo>
                                  <a:pt x="116" y="65"/>
                                </a:lnTo>
                                <a:lnTo>
                                  <a:pt x="75" y="104"/>
                                </a:lnTo>
                                <a:lnTo>
                                  <a:pt x="42" y="150"/>
                                </a:lnTo>
                                <a:lnTo>
                                  <a:pt x="19" y="201"/>
                                </a:lnTo>
                                <a:lnTo>
                                  <a:pt x="4" y="257"/>
                                </a:lnTo>
                                <a:lnTo>
                                  <a:pt x="0" y="316"/>
                                </a:lnTo>
                                <a:lnTo>
                                  <a:pt x="0" y="322"/>
                                </a:lnTo>
                                <a:lnTo>
                                  <a:pt x="0" y="342"/>
                                </a:lnTo>
                                <a:lnTo>
                                  <a:pt x="3" y="364"/>
                                </a:lnTo>
                                <a:lnTo>
                                  <a:pt x="7" y="385"/>
                                </a:lnTo>
                                <a:lnTo>
                                  <a:pt x="12" y="406"/>
                                </a:lnTo>
                                <a:lnTo>
                                  <a:pt x="19" y="424"/>
                                </a:lnTo>
                                <a:lnTo>
                                  <a:pt x="27" y="442"/>
                                </a:lnTo>
                                <a:lnTo>
                                  <a:pt x="37" y="457"/>
                                </a:lnTo>
                                <a:lnTo>
                                  <a:pt x="47" y="472"/>
                                </a:lnTo>
                                <a:lnTo>
                                  <a:pt x="59" y="484"/>
                                </a:lnTo>
                                <a:lnTo>
                                  <a:pt x="72" y="495"/>
                                </a:lnTo>
                                <a:lnTo>
                                  <a:pt x="86" y="505"/>
                                </a:lnTo>
                                <a:lnTo>
                                  <a:pt x="102" y="513"/>
                                </a:lnTo>
                                <a:lnTo>
                                  <a:pt x="118" y="519"/>
                                </a:lnTo>
                                <a:lnTo>
                                  <a:pt x="135" y="524"/>
                                </a:lnTo>
                                <a:lnTo>
                                  <a:pt x="154" y="526"/>
                                </a:lnTo>
                                <a:lnTo>
                                  <a:pt x="173" y="527"/>
                                </a:lnTo>
                                <a:lnTo>
                                  <a:pt x="190" y="527"/>
                                </a:lnTo>
                                <a:lnTo>
                                  <a:pt x="206" y="524"/>
                                </a:lnTo>
                                <a:lnTo>
                                  <a:pt x="223" y="520"/>
                                </a:lnTo>
                                <a:lnTo>
                                  <a:pt x="239" y="515"/>
                                </a:lnTo>
                                <a:lnTo>
                                  <a:pt x="254" y="508"/>
                                </a:lnTo>
                                <a:lnTo>
                                  <a:pt x="268" y="499"/>
                                </a:lnTo>
                                <a:lnTo>
                                  <a:pt x="174" y="499"/>
                                </a:lnTo>
                                <a:lnTo>
                                  <a:pt x="153" y="496"/>
                                </a:lnTo>
                                <a:lnTo>
                                  <a:pt x="134" y="487"/>
                                </a:lnTo>
                                <a:lnTo>
                                  <a:pt x="117" y="473"/>
                                </a:lnTo>
                                <a:lnTo>
                                  <a:pt x="102" y="452"/>
                                </a:lnTo>
                                <a:lnTo>
                                  <a:pt x="90" y="426"/>
                                </a:lnTo>
                                <a:lnTo>
                                  <a:pt x="82" y="396"/>
                                </a:lnTo>
                                <a:lnTo>
                                  <a:pt x="77" y="361"/>
                                </a:lnTo>
                                <a:lnTo>
                                  <a:pt x="75" y="322"/>
                                </a:lnTo>
                                <a:lnTo>
                                  <a:pt x="75" y="310"/>
                                </a:lnTo>
                                <a:lnTo>
                                  <a:pt x="75" y="308"/>
                                </a:lnTo>
                                <a:lnTo>
                                  <a:pt x="76" y="287"/>
                                </a:lnTo>
                                <a:lnTo>
                                  <a:pt x="77" y="281"/>
                                </a:lnTo>
                                <a:lnTo>
                                  <a:pt x="77" y="278"/>
                                </a:lnTo>
                                <a:lnTo>
                                  <a:pt x="87" y="267"/>
                                </a:lnTo>
                                <a:lnTo>
                                  <a:pt x="98" y="258"/>
                                </a:lnTo>
                                <a:lnTo>
                                  <a:pt x="110" y="250"/>
                                </a:lnTo>
                                <a:lnTo>
                                  <a:pt x="121" y="244"/>
                                </a:lnTo>
                                <a:lnTo>
                                  <a:pt x="127" y="242"/>
                                </a:lnTo>
                                <a:lnTo>
                                  <a:pt x="78" y="242"/>
                                </a:lnTo>
                                <a:lnTo>
                                  <a:pt x="86" y="206"/>
                                </a:lnTo>
                                <a:lnTo>
                                  <a:pt x="98" y="173"/>
                                </a:lnTo>
                                <a:lnTo>
                                  <a:pt x="113" y="142"/>
                                </a:lnTo>
                                <a:lnTo>
                                  <a:pt x="133" y="115"/>
                                </a:lnTo>
                                <a:lnTo>
                                  <a:pt x="156" y="90"/>
                                </a:lnTo>
                                <a:lnTo>
                                  <a:pt x="184" y="69"/>
                                </a:lnTo>
                                <a:lnTo>
                                  <a:pt x="216" y="51"/>
                                </a:lnTo>
                                <a:lnTo>
                                  <a:pt x="252" y="37"/>
                                </a:lnTo>
                                <a:lnTo>
                                  <a:pt x="284" y="32"/>
                                </a:lnTo>
                                <a:lnTo>
                                  <a:pt x="277" y="0"/>
                                </a:lnTo>
                                <a:close/>
                                <a:moveTo>
                                  <a:pt x="298" y="234"/>
                                </a:moveTo>
                                <a:lnTo>
                                  <a:pt x="171" y="234"/>
                                </a:lnTo>
                                <a:lnTo>
                                  <a:pt x="192" y="237"/>
                                </a:lnTo>
                                <a:lnTo>
                                  <a:pt x="210" y="243"/>
                                </a:lnTo>
                                <a:lnTo>
                                  <a:pt x="227" y="254"/>
                                </a:lnTo>
                                <a:lnTo>
                                  <a:pt x="241" y="269"/>
                                </a:lnTo>
                                <a:lnTo>
                                  <a:pt x="253" y="288"/>
                                </a:lnTo>
                                <a:lnTo>
                                  <a:pt x="261" y="310"/>
                                </a:lnTo>
                                <a:lnTo>
                                  <a:pt x="266" y="334"/>
                                </a:lnTo>
                                <a:lnTo>
                                  <a:pt x="268" y="361"/>
                                </a:lnTo>
                                <a:lnTo>
                                  <a:pt x="268" y="364"/>
                                </a:lnTo>
                                <a:lnTo>
                                  <a:pt x="266" y="392"/>
                                </a:lnTo>
                                <a:lnTo>
                                  <a:pt x="261" y="419"/>
                                </a:lnTo>
                                <a:lnTo>
                                  <a:pt x="253" y="442"/>
                                </a:lnTo>
                                <a:lnTo>
                                  <a:pt x="242" y="462"/>
                                </a:lnTo>
                                <a:lnTo>
                                  <a:pt x="228" y="479"/>
                                </a:lnTo>
                                <a:lnTo>
                                  <a:pt x="212" y="490"/>
                                </a:lnTo>
                                <a:lnTo>
                                  <a:pt x="194" y="497"/>
                                </a:lnTo>
                                <a:lnTo>
                                  <a:pt x="174" y="499"/>
                                </a:lnTo>
                                <a:lnTo>
                                  <a:pt x="268" y="499"/>
                                </a:lnTo>
                                <a:lnTo>
                                  <a:pt x="269" y="499"/>
                                </a:lnTo>
                                <a:lnTo>
                                  <a:pt x="283" y="489"/>
                                </a:lnTo>
                                <a:lnTo>
                                  <a:pt x="296" y="477"/>
                                </a:lnTo>
                                <a:lnTo>
                                  <a:pt x="307" y="465"/>
                                </a:lnTo>
                                <a:lnTo>
                                  <a:pt x="316" y="451"/>
                                </a:lnTo>
                                <a:lnTo>
                                  <a:pt x="324" y="437"/>
                                </a:lnTo>
                                <a:lnTo>
                                  <a:pt x="332" y="422"/>
                                </a:lnTo>
                                <a:lnTo>
                                  <a:pt x="338" y="405"/>
                                </a:lnTo>
                                <a:lnTo>
                                  <a:pt x="342" y="388"/>
                                </a:lnTo>
                                <a:lnTo>
                                  <a:pt x="344" y="370"/>
                                </a:lnTo>
                                <a:lnTo>
                                  <a:pt x="345" y="352"/>
                                </a:lnTo>
                                <a:lnTo>
                                  <a:pt x="342" y="320"/>
                                </a:lnTo>
                                <a:lnTo>
                                  <a:pt x="334" y="290"/>
                                </a:lnTo>
                                <a:lnTo>
                                  <a:pt x="321" y="263"/>
                                </a:lnTo>
                                <a:lnTo>
                                  <a:pt x="303" y="239"/>
                                </a:lnTo>
                                <a:lnTo>
                                  <a:pt x="298" y="234"/>
                                </a:lnTo>
                                <a:close/>
                                <a:moveTo>
                                  <a:pt x="201" y="194"/>
                                </a:moveTo>
                                <a:lnTo>
                                  <a:pt x="185" y="194"/>
                                </a:lnTo>
                                <a:lnTo>
                                  <a:pt x="169" y="196"/>
                                </a:lnTo>
                                <a:lnTo>
                                  <a:pt x="154" y="200"/>
                                </a:lnTo>
                                <a:lnTo>
                                  <a:pt x="139" y="205"/>
                                </a:lnTo>
                                <a:lnTo>
                                  <a:pt x="124" y="211"/>
                                </a:lnTo>
                                <a:lnTo>
                                  <a:pt x="109" y="220"/>
                                </a:lnTo>
                                <a:lnTo>
                                  <a:pt x="93" y="230"/>
                                </a:lnTo>
                                <a:lnTo>
                                  <a:pt x="78" y="242"/>
                                </a:lnTo>
                                <a:lnTo>
                                  <a:pt x="127" y="242"/>
                                </a:lnTo>
                                <a:lnTo>
                                  <a:pt x="133" y="240"/>
                                </a:lnTo>
                                <a:lnTo>
                                  <a:pt x="145" y="237"/>
                                </a:lnTo>
                                <a:lnTo>
                                  <a:pt x="157" y="235"/>
                                </a:lnTo>
                                <a:lnTo>
                                  <a:pt x="171" y="234"/>
                                </a:lnTo>
                                <a:lnTo>
                                  <a:pt x="298" y="234"/>
                                </a:lnTo>
                                <a:lnTo>
                                  <a:pt x="281" y="219"/>
                                </a:lnTo>
                                <a:lnTo>
                                  <a:pt x="256" y="205"/>
                                </a:lnTo>
                                <a:lnTo>
                                  <a:pt x="230" y="196"/>
                                </a:lnTo>
                                <a:lnTo>
                                  <a:pt x="201" y="194"/>
                                </a:lnTo>
                                <a:close/>
                              </a:path>
                            </a:pathLst>
                          </a:custGeom>
                          <a:solidFill>
                            <a:srgbClr val="34586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docshape8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30" y="3943"/>
                            <a:ext cx="475"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docshape8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28" y="3941"/>
                            <a:ext cx="475" cy="461"/>
                          </a:xfrm>
                          <a:prstGeom prst="rect">
                            <a:avLst/>
                          </a:prstGeom>
                          <a:noFill/>
                          <a:extLst>
                            <a:ext uri="{909E8E84-426E-40DD-AFC4-6F175D3DCCD1}">
                              <a14:hiddenFill xmlns:a14="http://schemas.microsoft.com/office/drawing/2010/main">
                                <a:solidFill>
                                  <a:srgbClr val="FFFFFF"/>
                                </a:solidFill>
                              </a14:hiddenFill>
                            </a:ext>
                          </a:extLst>
                        </pic:spPr>
                      </pic:pic>
                      <wps:wsp>
                        <wps:cNvPr id="99" name="docshape825"/>
                        <wps:cNvSpPr>
                          <a:spLocks/>
                        </wps:cNvSpPr>
                        <wps:spPr bwMode="auto">
                          <a:xfrm>
                            <a:off x="3529" y="3466"/>
                            <a:ext cx="344" cy="528"/>
                          </a:xfrm>
                          <a:custGeom>
                            <a:avLst/>
                            <a:gdLst>
                              <a:gd name="T0" fmla="+- 0 3858 3530"/>
                              <a:gd name="T1" fmla="*/ T0 w 344"/>
                              <a:gd name="T2" fmla="+- 0 3467 3467"/>
                              <a:gd name="T3" fmla="*/ 3467 h 528"/>
                              <a:gd name="T4" fmla="+- 0 3595 3530"/>
                              <a:gd name="T5" fmla="*/ T4 w 344"/>
                              <a:gd name="T6" fmla="+- 0 3467 3467"/>
                              <a:gd name="T7" fmla="*/ 3467 h 528"/>
                              <a:gd name="T8" fmla="+- 0 3564 3530"/>
                              <a:gd name="T9" fmla="*/ T8 w 344"/>
                              <a:gd name="T10" fmla="+- 0 3732 3467"/>
                              <a:gd name="T11" fmla="*/ 3732 h 528"/>
                              <a:gd name="T12" fmla="+- 0 3589 3530"/>
                              <a:gd name="T13" fmla="*/ T12 w 344"/>
                              <a:gd name="T14" fmla="+- 0 3741 3467"/>
                              <a:gd name="T15" fmla="*/ 3741 h 528"/>
                              <a:gd name="T16" fmla="+- 0 3599 3530"/>
                              <a:gd name="T17" fmla="*/ T16 w 344"/>
                              <a:gd name="T18" fmla="+- 0 3729 3467"/>
                              <a:gd name="T19" fmla="*/ 3729 h 528"/>
                              <a:gd name="T20" fmla="+- 0 3610 3530"/>
                              <a:gd name="T21" fmla="*/ T20 w 344"/>
                              <a:gd name="T22" fmla="+- 0 3719 3467"/>
                              <a:gd name="T23" fmla="*/ 3719 h 528"/>
                              <a:gd name="T24" fmla="+- 0 3675 3530"/>
                              <a:gd name="T25" fmla="*/ T24 w 344"/>
                              <a:gd name="T26" fmla="+- 0 3694 3467"/>
                              <a:gd name="T27" fmla="*/ 3694 h 528"/>
                              <a:gd name="T28" fmla="+- 0 3689 3530"/>
                              <a:gd name="T29" fmla="*/ T28 w 344"/>
                              <a:gd name="T30" fmla="+- 0 3693 3467"/>
                              <a:gd name="T31" fmla="*/ 3693 h 528"/>
                              <a:gd name="T32" fmla="+- 0 3712 3530"/>
                              <a:gd name="T33" fmla="*/ T32 w 344"/>
                              <a:gd name="T34" fmla="+- 0 3696 3467"/>
                              <a:gd name="T35" fmla="*/ 3696 h 528"/>
                              <a:gd name="T36" fmla="+- 0 3765 3530"/>
                              <a:gd name="T37" fmla="*/ T36 w 344"/>
                              <a:gd name="T38" fmla="+- 0 3727 3467"/>
                              <a:gd name="T39" fmla="*/ 3727 h 528"/>
                              <a:gd name="T40" fmla="+- 0 3792 3530"/>
                              <a:gd name="T41" fmla="*/ T40 w 344"/>
                              <a:gd name="T42" fmla="+- 0 3788 3467"/>
                              <a:gd name="T43" fmla="*/ 3788 h 528"/>
                              <a:gd name="T44" fmla="+- 0 3794 3530"/>
                              <a:gd name="T45" fmla="*/ T44 w 344"/>
                              <a:gd name="T46" fmla="+- 0 3813 3467"/>
                              <a:gd name="T47" fmla="*/ 3813 h 528"/>
                              <a:gd name="T48" fmla="+- 0 3793 3530"/>
                              <a:gd name="T49" fmla="*/ T48 w 344"/>
                              <a:gd name="T50" fmla="+- 0 3832 3467"/>
                              <a:gd name="T51" fmla="*/ 3832 h 528"/>
                              <a:gd name="T52" fmla="+- 0 3782 3530"/>
                              <a:gd name="T53" fmla="*/ T52 w 344"/>
                              <a:gd name="T54" fmla="+- 0 3892 3467"/>
                              <a:gd name="T55" fmla="*/ 3892 h 528"/>
                              <a:gd name="T56" fmla="+- 0 3746 3530"/>
                              <a:gd name="T57" fmla="*/ T56 w 344"/>
                              <a:gd name="T58" fmla="+- 0 3943 3467"/>
                              <a:gd name="T59" fmla="*/ 3943 h 528"/>
                              <a:gd name="T60" fmla="+- 0 3683 3530"/>
                              <a:gd name="T61" fmla="*/ T60 w 344"/>
                              <a:gd name="T62" fmla="+- 0 3964 3467"/>
                              <a:gd name="T63" fmla="*/ 3964 h 528"/>
                              <a:gd name="T64" fmla="+- 0 3671 3530"/>
                              <a:gd name="T65" fmla="*/ T64 w 344"/>
                              <a:gd name="T66" fmla="+- 0 3964 3467"/>
                              <a:gd name="T67" fmla="*/ 3964 h 528"/>
                              <a:gd name="T68" fmla="+- 0 3604 3530"/>
                              <a:gd name="T69" fmla="*/ T68 w 344"/>
                              <a:gd name="T70" fmla="+- 0 3940 3467"/>
                              <a:gd name="T71" fmla="*/ 3940 h 528"/>
                              <a:gd name="T72" fmla="+- 0 3602 3530"/>
                              <a:gd name="T73" fmla="*/ T72 w 344"/>
                              <a:gd name="T74" fmla="+- 0 3939 3467"/>
                              <a:gd name="T75" fmla="*/ 3939 h 528"/>
                              <a:gd name="T76" fmla="+- 0 3611 3530"/>
                              <a:gd name="T77" fmla="*/ T76 w 344"/>
                              <a:gd name="T78" fmla="+- 0 3901 3467"/>
                              <a:gd name="T79" fmla="*/ 3901 h 528"/>
                              <a:gd name="T80" fmla="+- 0 3612 3530"/>
                              <a:gd name="T81" fmla="*/ T80 w 344"/>
                              <a:gd name="T82" fmla="+- 0 3891 3467"/>
                              <a:gd name="T83" fmla="*/ 3891 h 528"/>
                              <a:gd name="T84" fmla="+- 0 3554 3530"/>
                              <a:gd name="T85" fmla="*/ T84 w 344"/>
                              <a:gd name="T86" fmla="+- 0 3846 3467"/>
                              <a:gd name="T87" fmla="*/ 3846 h 528"/>
                              <a:gd name="T88" fmla="+- 0 3530 3530"/>
                              <a:gd name="T89" fmla="*/ T88 w 344"/>
                              <a:gd name="T90" fmla="+- 0 3881 3467"/>
                              <a:gd name="T91" fmla="*/ 3881 h 528"/>
                              <a:gd name="T92" fmla="+- 0 3530 3530"/>
                              <a:gd name="T93" fmla="*/ T92 w 344"/>
                              <a:gd name="T94" fmla="+- 0 3893 3467"/>
                              <a:gd name="T95" fmla="*/ 3893 h 528"/>
                              <a:gd name="T96" fmla="+- 0 3555 3530"/>
                              <a:gd name="T97" fmla="*/ T96 w 344"/>
                              <a:gd name="T98" fmla="+- 0 3948 3467"/>
                              <a:gd name="T99" fmla="*/ 3948 h 528"/>
                              <a:gd name="T100" fmla="+- 0 3624 3530"/>
                              <a:gd name="T101" fmla="*/ T100 w 344"/>
                              <a:gd name="T102" fmla="+- 0 3987 3467"/>
                              <a:gd name="T103" fmla="*/ 3987 h 528"/>
                              <a:gd name="T104" fmla="+- 0 3683 3530"/>
                              <a:gd name="T105" fmla="*/ T104 w 344"/>
                              <a:gd name="T106" fmla="+- 0 3994 3467"/>
                              <a:gd name="T107" fmla="*/ 3994 h 528"/>
                              <a:gd name="T108" fmla="+- 0 3722 3530"/>
                              <a:gd name="T109" fmla="*/ T108 w 344"/>
                              <a:gd name="T110" fmla="+- 0 3991 3467"/>
                              <a:gd name="T111" fmla="*/ 3991 h 528"/>
                              <a:gd name="T112" fmla="+- 0 3791 3530"/>
                              <a:gd name="T113" fmla="*/ T112 w 344"/>
                              <a:gd name="T114" fmla="+- 0 3965 3467"/>
                              <a:gd name="T115" fmla="*/ 3965 h 528"/>
                              <a:gd name="T116" fmla="+- 0 3843 3530"/>
                              <a:gd name="T117" fmla="*/ T116 w 344"/>
                              <a:gd name="T118" fmla="+- 0 3916 3467"/>
                              <a:gd name="T119" fmla="*/ 3916 h 528"/>
                              <a:gd name="T120" fmla="+- 0 3870 3530"/>
                              <a:gd name="T121" fmla="*/ T120 w 344"/>
                              <a:gd name="T122" fmla="+- 0 3850 3467"/>
                              <a:gd name="T123" fmla="*/ 3850 h 528"/>
                              <a:gd name="T124" fmla="+- 0 3874 3530"/>
                              <a:gd name="T125" fmla="*/ T124 w 344"/>
                              <a:gd name="T126" fmla="+- 0 3813 3467"/>
                              <a:gd name="T127" fmla="*/ 3813 h 528"/>
                              <a:gd name="T128" fmla="+- 0 3873 3530"/>
                              <a:gd name="T129" fmla="*/ T128 w 344"/>
                              <a:gd name="T130" fmla="+- 0 3791 3467"/>
                              <a:gd name="T131" fmla="*/ 3791 h 528"/>
                              <a:gd name="T132" fmla="+- 0 3849 3530"/>
                              <a:gd name="T133" fmla="*/ T132 w 344"/>
                              <a:gd name="T134" fmla="+- 0 3723 3467"/>
                              <a:gd name="T135" fmla="*/ 3723 h 528"/>
                              <a:gd name="T136" fmla="+- 0 3805 3530"/>
                              <a:gd name="T137" fmla="*/ T136 w 344"/>
                              <a:gd name="T138" fmla="+- 0 3679 3467"/>
                              <a:gd name="T139" fmla="*/ 3679 h 528"/>
                              <a:gd name="T140" fmla="+- 0 3736 3530"/>
                              <a:gd name="T141" fmla="*/ T140 w 344"/>
                              <a:gd name="T142" fmla="+- 0 3655 3467"/>
                              <a:gd name="T143" fmla="*/ 3655 h 528"/>
                              <a:gd name="T144" fmla="+- 0 3709 3530"/>
                              <a:gd name="T145" fmla="*/ T144 w 344"/>
                              <a:gd name="T146" fmla="+- 0 3653 3467"/>
                              <a:gd name="T147" fmla="*/ 3653 h 528"/>
                              <a:gd name="T148" fmla="+- 0 3693 3530"/>
                              <a:gd name="T149" fmla="*/ T148 w 344"/>
                              <a:gd name="T150" fmla="+- 0 3653 3467"/>
                              <a:gd name="T151" fmla="*/ 3653 h 528"/>
                              <a:gd name="T152" fmla="+- 0 3625 3530"/>
                              <a:gd name="T153" fmla="*/ T152 w 344"/>
                              <a:gd name="T154" fmla="+- 0 3676 3467"/>
                              <a:gd name="T155" fmla="*/ 3676 h 528"/>
                              <a:gd name="T156" fmla="+- 0 3606 3530"/>
                              <a:gd name="T157" fmla="*/ T156 w 344"/>
                              <a:gd name="T158" fmla="+- 0 3688 3467"/>
                              <a:gd name="T159" fmla="*/ 3688 h 528"/>
                              <a:gd name="T160" fmla="+- 0 3625 3530"/>
                              <a:gd name="T161" fmla="*/ T160 w 344"/>
                              <a:gd name="T162" fmla="+- 0 3532 3467"/>
                              <a:gd name="T163" fmla="*/ 3532 h 528"/>
                              <a:gd name="T164" fmla="+- 0 3858 3530"/>
                              <a:gd name="T165" fmla="*/ T164 w 344"/>
                              <a:gd name="T166" fmla="+- 0 3532 3467"/>
                              <a:gd name="T167" fmla="*/ 3532 h 528"/>
                              <a:gd name="T168" fmla="+- 0 3858 3530"/>
                              <a:gd name="T169" fmla="*/ T168 w 344"/>
                              <a:gd name="T170" fmla="+- 0 3467 3467"/>
                              <a:gd name="T171" fmla="*/ 346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4" h="528">
                                <a:moveTo>
                                  <a:pt x="328" y="0"/>
                                </a:moveTo>
                                <a:lnTo>
                                  <a:pt x="65" y="0"/>
                                </a:lnTo>
                                <a:lnTo>
                                  <a:pt x="34" y="265"/>
                                </a:lnTo>
                                <a:lnTo>
                                  <a:pt x="59" y="274"/>
                                </a:lnTo>
                                <a:lnTo>
                                  <a:pt x="69" y="262"/>
                                </a:lnTo>
                                <a:lnTo>
                                  <a:pt x="80" y="252"/>
                                </a:lnTo>
                                <a:lnTo>
                                  <a:pt x="145" y="227"/>
                                </a:lnTo>
                                <a:lnTo>
                                  <a:pt x="159" y="226"/>
                                </a:lnTo>
                                <a:lnTo>
                                  <a:pt x="182" y="229"/>
                                </a:lnTo>
                                <a:lnTo>
                                  <a:pt x="235" y="260"/>
                                </a:lnTo>
                                <a:lnTo>
                                  <a:pt x="262" y="321"/>
                                </a:lnTo>
                                <a:lnTo>
                                  <a:pt x="264" y="346"/>
                                </a:lnTo>
                                <a:lnTo>
                                  <a:pt x="263" y="365"/>
                                </a:lnTo>
                                <a:lnTo>
                                  <a:pt x="252" y="425"/>
                                </a:lnTo>
                                <a:lnTo>
                                  <a:pt x="216" y="476"/>
                                </a:lnTo>
                                <a:lnTo>
                                  <a:pt x="153" y="497"/>
                                </a:lnTo>
                                <a:lnTo>
                                  <a:pt x="141" y="497"/>
                                </a:lnTo>
                                <a:lnTo>
                                  <a:pt x="74" y="473"/>
                                </a:lnTo>
                                <a:lnTo>
                                  <a:pt x="72" y="472"/>
                                </a:lnTo>
                                <a:lnTo>
                                  <a:pt x="81" y="434"/>
                                </a:lnTo>
                                <a:lnTo>
                                  <a:pt x="82" y="424"/>
                                </a:lnTo>
                                <a:lnTo>
                                  <a:pt x="24" y="379"/>
                                </a:lnTo>
                                <a:lnTo>
                                  <a:pt x="0" y="414"/>
                                </a:lnTo>
                                <a:lnTo>
                                  <a:pt x="0" y="426"/>
                                </a:lnTo>
                                <a:lnTo>
                                  <a:pt x="25" y="481"/>
                                </a:lnTo>
                                <a:lnTo>
                                  <a:pt x="94" y="520"/>
                                </a:lnTo>
                                <a:lnTo>
                                  <a:pt x="153" y="527"/>
                                </a:lnTo>
                                <a:lnTo>
                                  <a:pt x="192" y="524"/>
                                </a:lnTo>
                                <a:lnTo>
                                  <a:pt x="261" y="498"/>
                                </a:lnTo>
                                <a:lnTo>
                                  <a:pt x="313" y="449"/>
                                </a:lnTo>
                                <a:lnTo>
                                  <a:pt x="340" y="383"/>
                                </a:lnTo>
                                <a:lnTo>
                                  <a:pt x="344" y="346"/>
                                </a:lnTo>
                                <a:lnTo>
                                  <a:pt x="343" y="324"/>
                                </a:lnTo>
                                <a:lnTo>
                                  <a:pt x="319" y="256"/>
                                </a:lnTo>
                                <a:lnTo>
                                  <a:pt x="275" y="212"/>
                                </a:lnTo>
                                <a:lnTo>
                                  <a:pt x="206" y="188"/>
                                </a:lnTo>
                                <a:lnTo>
                                  <a:pt x="179" y="186"/>
                                </a:lnTo>
                                <a:lnTo>
                                  <a:pt x="163" y="186"/>
                                </a:lnTo>
                                <a:lnTo>
                                  <a:pt x="95" y="209"/>
                                </a:lnTo>
                                <a:lnTo>
                                  <a:pt x="76" y="221"/>
                                </a:lnTo>
                                <a:lnTo>
                                  <a:pt x="95" y="65"/>
                                </a:lnTo>
                                <a:lnTo>
                                  <a:pt x="328" y="65"/>
                                </a:lnTo>
                                <a:lnTo>
                                  <a:pt x="328" y="0"/>
                                </a:lnTo>
                                <a:close/>
                              </a:path>
                            </a:pathLst>
                          </a:custGeom>
                          <a:solidFill>
                            <a:srgbClr val="A4DBDB">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826"/>
                        <wps:cNvSpPr>
                          <a:spLocks/>
                        </wps:cNvSpPr>
                        <wps:spPr bwMode="auto">
                          <a:xfrm>
                            <a:off x="7280" y="2019"/>
                            <a:ext cx="374" cy="528"/>
                          </a:xfrm>
                          <a:custGeom>
                            <a:avLst/>
                            <a:gdLst>
                              <a:gd name="T0" fmla="+- 0 7580 7280"/>
                              <a:gd name="T1" fmla="*/ T0 w 374"/>
                              <a:gd name="T2" fmla="+- 0 2383 2019"/>
                              <a:gd name="T3" fmla="*/ 2383 h 528"/>
                              <a:gd name="T4" fmla="+- 0 7511 7280"/>
                              <a:gd name="T5" fmla="*/ T4 w 374"/>
                              <a:gd name="T6" fmla="+- 0 2383 2019"/>
                              <a:gd name="T7" fmla="*/ 2383 h 528"/>
                              <a:gd name="T8" fmla="+- 0 7511 7280"/>
                              <a:gd name="T9" fmla="*/ T8 w 374"/>
                              <a:gd name="T10" fmla="+- 0 2547 2019"/>
                              <a:gd name="T11" fmla="*/ 2547 h 528"/>
                              <a:gd name="T12" fmla="+- 0 7580 7280"/>
                              <a:gd name="T13" fmla="*/ T12 w 374"/>
                              <a:gd name="T14" fmla="+- 0 2547 2019"/>
                              <a:gd name="T15" fmla="*/ 2547 h 528"/>
                              <a:gd name="T16" fmla="+- 0 7580 7280"/>
                              <a:gd name="T17" fmla="*/ T16 w 374"/>
                              <a:gd name="T18" fmla="+- 0 2383 2019"/>
                              <a:gd name="T19" fmla="*/ 2383 h 528"/>
                              <a:gd name="T20" fmla="+- 0 7580 7280"/>
                              <a:gd name="T21" fmla="*/ T20 w 374"/>
                              <a:gd name="T22" fmla="+- 0 2019 2019"/>
                              <a:gd name="T23" fmla="*/ 2019 h 528"/>
                              <a:gd name="T24" fmla="+- 0 7533 7280"/>
                              <a:gd name="T25" fmla="*/ T24 w 374"/>
                              <a:gd name="T26" fmla="+- 0 2019 2019"/>
                              <a:gd name="T27" fmla="*/ 2019 h 528"/>
                              <a:gd name="T28" fmla="+- 0 7280 7280"/>
                              <a:gd name="T29" fmla="*/ T28 w 374"/>
                              <a:gd name="T30" fmla="+- 0 2327 2019"/>
                              <a:gd name="T31" fmla="*/ 2327 h 528"/>
                              <a:gd name="T32" fmla="+- 0 7280 7280"/>
                              <a:gd name="T33" fmla="*/ T32 w 374"/>
                              <a:gd name="T34" fmla="+- 0 2383 2019"/>
                              <a:gd name="T35" fmla="*/ 2383 h 528"/>
                              <a:gd name="T36" fmla="+- 0 7654 7280"/>
                              <a:gd name="T37" fmla="*/ T36 w 374"/>
                              <a:gd name="T38" fmla="+- 0 2383 2019"/>
                              <a:gd name="T39" fmla="*/ 2383 h 528"/>
                              <a:gd name="T40" fmla="+- 0 7654 7280"/>
                              <a:gd name="T41" fmla="*/ T40 w 374"/>
                              <a:gd name="T42" fmla="+- 0 2335 2019"/>
                              <a:gd name="T43" fmla="*/ 2335 h 528"/>
                              <a:gd name="T44" fmla="+- 0 7316 7280"/>
                              <a:gd name="T45" fmla="*/ T44 w 374"/>
                              <a:gd name="T46" fmla="+- 0 2335 2019"/>
                              <a:gd name="T47" fmla="*/ 2335 h 528"/>
                              <a:gd name="T48" fmla="+- 0 7511 7280"/>
                              <a:gd name="T49" fmla="*/ T48 w 374"/>
                              <a:gd name="T50" fmla="+- 0 2099 2019"/>
                              <a:gd name="T51" fmla="*/ 2099 h 528"/>
                              <a:gd name="T52" fmla="+- 0 7580 7280"/>
                              <a:gd name="T53" fmla="*/ T52 w 374"/>
                              <a:gd name="T54" fmla="+- 0 2099 2019"/>
                              <a:gd name="T55" fmla="*/ 2099 h 528"/>
                              <a:gd name="T56" fmla="+- 0 7580 7280"/>
                              <a:gd name="T57" fmla="*/ T56 w 374"/>
                              <a:gd name="T58" fmla="+- 0 2019 2019"/>
                              <a:gd name="T59" fmla="*/ 2019 h 528"/>
                              <a:gd name="T60" fmla="+- 0 7580 7280"/>
                              <a:gd name="T61" fmla="*/ T60 w 374"/>
                              <a:gd name="T62" fmla="+- 0 2099 2019"/>
                              <a:gd name="T63" fmla="*/ 2099 h 528"/>
                              <a:gd name="T64" fmla="+- 0 7511 7280"/>
                              <a:gd name="T65" fmla="*/ T64 w 374"/>
                              <a:gd name="T66" fmla="+- 0 2099 2019"/>
                              <a:gd name="T67" fmla="*/ 2099 h 528"/>
                              <a:gd name="T68" fmla="+- 0 7511 7280"/>
                              <a:gd name="T69" fmla="*/ T68 w 374"/>
                              <a:gd name="T70" fmla="+- 0 2335 2019"/>
                              <a:gd name="T71" fmla="*/ 2335 h 528"/>
                              <a:gd name="T72" fmla="+- 0 7580 7280"/>
                              <a:gd name="T73" fmla="*/ T72 w 374"/>
                              <a:gd name="T74" fmla="+- 0 2335 2019"/>
                              <a:gd name="T75" fmla="*/ 2335 h 528"/>
                              <a:gd name="T76" fmla="+- 0 7580 7280"/>
                              <a:gd name="T77" fmla="*/ T76 w 374"/>
                              <a:gd name="T78" fmla="+- 0 2099 2019"/>
                              <a:gd name="T79" fmla="*/ 209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4" h="528">
                                <a:moveTo>
                                  <a:pt x="300" y="364"/>
                                </a:moveTo>
                                <a:lnTo>
                                  <a:pt x="231" y="364"/>
                                </a:lnTo>
                                <a:lnTo>
                                  <a:pt x="231" y="528"/>
                                </a:lnTo>
                                <a:lnTo>
                                  <a:pt x="300" y="528"/>
                                </a:lnTo>
                                <a:lnTo>
                                  <a:pt x="300" y="364"/>
                                </a:lnTo>
                                <a:close/>
                                <a:moveTo>
                                  <a:pt x="300" y="0"/>
                                </a:moveTo>
                                <a:lnTo>
                                  <a:pt x="253" y="0"/>
                                </a:lnTo>
                                <a:lnTo>
                                  <a:pt x="0" y="308"/>
                                </a:lnTo>
                                <a:lnTo>
                                  <a:pt x="0" y="364"/>
                                </a:lnTo>
                                <a:lnTo>
                                  <a:pt x="374" y="364"/>
                                </a:lnTo>
                                <a:lnTo>
                                  <a:pt x="374" y="316"/>
                                </a:lnTo>
                                <a:lnTo>
                                  <a:pt x="36" y="316"/>
                                </a:lnTo>
                                <a:lnTo>
                                  <a:pt x="231" y="80"/>
                                </a:lnTo>
                                <a:lnTo>
                                  <a:pt x="300" y="80"/>
                                </a:lnTo>
                                <a:lnTo>
                                  <a:pt x="300" y="0"/>
                                </a:lnTo>
                                <a:close/>
                                <a:moveTo>
                                  <a:pt x="300" y="80"/>
                                </a:moveTo>
                                <a:lnTo>
                                  <a:pt x="231" y="80"/>
                                </a:lnTo>
                                <a:lnTo>
                                  <a:pt x="231" y="316"/>
                                </a:lnTo>
                                <a:lnTo>
                                  <a:pt x="300" y="316"/>
                                </a:lnTo>
                                <a:lnTo>
                                  <a:pt x="300" y="80"/>
                                </a:lnTo>
                                <a:close/>
                              </a:path>
                            </a:pathLst>
                          </a:custGeom>
                          <a:solidFill>
                            <a:srgbClr val="D62F89">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8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30" y="2495"/>
                            <a:ext cx="475" cy="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docshape8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28" y="2499"/>
                            <a:ext cx="475" cy="468"/>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829"/>
                        <wps:cNvSpPr>
                          <a:spLocks/>
                        </wps:cNvSpPr>
                        <wps:spPr bwMode="auto">
                          <a:xfrm>
                            <a:off x="3529" y="2019"/>
                            <a:ext cx="346" cy="528"/>
                          </a:xfrm>
                          <a:custGeom>
                            <a:avLst/>
                            <a:gdLst>
                              <a:gd name="T0" fmla="+- 0 3707 3530"/>
                              <a:gd name="T1" fmla="*/ T0 w 346"/>
                              <a:gd name="T2" fmla="+- 0 2019 2019"/>
                              <a:gd name="T3" fmla="*/ 2019 h 528"/>
                              <a:gd name="T4" fmla="+- 0 3640 3530"/>
                              <a:gd name="T5" fmla="*/ T4 w 346"/>
                              <a:gd name="T6" fmla="+- 0 2029 2019"/>
                              <a:gd name="T7" fmla="*/ 2029 h 528"/>
                              <a:gd name="T8" fmla="+- 0 3580 3530"/>
                              <a:gd name="T9" fmla="*/ T8 w 346"/>
                              <a:gd name="T10" fmla="+- 0 2065 2019"/>
                              <a:gd name="T11" fmla="*/ 2065 h 528"/>
                              <a:gd name="T12" fmla="+- 0 3548 3530"/>
                              <a:gd name="T13" fmla="*/ T12 w 346"/>
                              <a:gd name="T14" fmla="+- 0 2119 2019"/>
                              <a:gd name="T15" fmla="*/ 2119 h 528"/>
                              <a:gd name="T16" fmla="+- 0 3548 3530"/>
                              <a:gd name="T17" fmla="*/ T16 w 346"/>
                              <a:gd name="T18" fmla="+- 0 2143 2019"/>
                              <a:gd name="T19" fmla="*/ 2143 h 528"/>
                              <a:gd name="T20" fmla="+- 0 3551 3530"/>
                              <a:gd name="T21" fmla="*/ T20 w 346"/>
                              <a:gd name="T22" fmla="+- 0 2154 2019"/>
                              <a:gd name="T23" fmla="*/ 2154 h 528"/>
                              <a:gd name="T24" fmla="+- 0 3563 3530"/>
                              <a:gd name="T25" fmla="*/ T24 w 346"/>
                              <a:gd name="T26" fmla="+- 0 2172 2019"/>
                              <a:gd name="T27" fmla="*/ 2172 h 528"/>
                              <a:gd name="T28" fmla="+- 0 3572 3530"/>
                              <a:gd name="T29" fmla="*/ T28 w 346"/>
                              <a:gd name="T30" fmla="+- 0 2176 2019"/>
                              <a:gd name="T31" fmla="*/ 2176 h 528"/>
                              <a:gd name="T32" fmla="+- 0 3600 3530"/>
                              <a:gd name="T33" fmla="*/ T32 w 346"/>
                              <a:gd name="T34" fmla="+- 0 2176 2019"/>
                              <a:gd name="T35" fmla="*/ 2176 h 528"/>
                              <a:gd name="T36" fmla="+- 0 3628 3530"/>
                              <a:gd name="T37" fmla="*/ T36 w 346"/>
                              <a:gd name="T38" fmla="+- 0 2121 2019"/>
                              <a:gd name="T39" fmla="*/ 2121 h 528"/>
                              <a:gd name="T40" fmla="+- 0 3620 3530"/>
                              <a:gd name="T41" fmla="*/ T40 w 346"/>
                              <a:gd name="T42" fmla="+- 0 2082 2019"/>
                              <a:gd name="T43" fmla="*/ 2082 h 528"/>
                              <a:gd name="T44" fmla="+- 0 3632 3530"/>
                              <a:gd name="T45" fmla="*/ T44 w 346"/>
                              <a:gd name="T46" fmla="+- 0 2069 2019"/>
                              <a:gd name="T47" fmla="*/ 2069 h 528"/>
                              <a:gd name="T48" fmla="+- 0 3681 3530"/>
                              <a:gd name="T49" fmla="*/ T48 w 346"/>
                              <a:gd name="T50" fmla="+- 0 2048 2019"/>
                              <a:gd name="T51" fmla="*/ 2048 h 528"/>
                              <a:gd name="T52" fmla="+- 0 3694 3530"/>
                              <a:gd name="T53" fmla="*/ T52 w 346"/>
                              <a:gd name="T54" fmla="+- 0 2048 2019"/>
                              <a:gd name="T55" fmla="*/ 2048 h 528"/>
                              <a:gd name="T56" fmla="+- 0 3754 3530"/>
                              <a:gd name="T57" fmla="*/ T56 w 346"/>
                              <a:gd name="T58" fmla="+- 0 2071 2019"/>
                              <a:gd name="T59" fmla="*/ 2071 h 528"/>
                              <a:gd name="T60" fmla="+- 0 3775 3530"/>
                              <a:gd name="T61" fmla="*/ T60 w 346"/>
                              <a:gd name="T62" fmla="+- 0 2139 2019"/>
                              <a:gd name="T63" fmla="*/ 2139 h 528"/>
                              <a:gd name="T64" fmla="+- 0 3774 3530"/>
                              <a:gd name="T65" fmla="*/ T64 w 346"/>
                              <a:gd name="T66" fmla="+- 0 2165 2019"/>
                              <a:gd name="T67" fmla="*/ 2165 h 528"/>
                              <a:gd name="T68" fmla="+- 0 3753 3530"/>
                              <a:gd name="T69" fmla="*/ T68 w 346"/>
                              <a:gd name="T70" fmla="+- 0 2221 2019"/>
                              <a:gd name="T71" fmla="*/ 2221 h 528"/>
                              <a:gd name="T72" fmla="+- 0 3681 3530"/>
                              <a:gd name="T73" fmla="*/ T72 w 346"/>
                              <a:gd name="T74" fmla="+- 0 2248 2019"/>
                              <a:gd name="T75" fmla="*/ 2248 h 528"/>
                              <a:gd name="T76" fmla="+- 0 3650 3530"/>
                              <a:gd name="T77" fmla="*/ T76 w 346"/>
                              <a:gd name="T78" fmla="+- 0 2248 2019"/>
                              <a:gd name="T79" fmla="*/ 2248 h 528"/>
                              <a:gd name="T80" fmla="+- 0 3650 3530"/>
                              <a:gd name="T81" fmla="*/ T80 w 346"/>
                              <a:gd name="T82" fmla="+- 0 2290 2019"/>
                              <a:gd name="T83" fmla="*/ 2290 h 528"/>
                              <a:gd name="T84" fmla="+- 0 3697 3530"/>
                              <a:gd name="T85" fmla="*/ T84 w 346"/>
                              <a:gd name="T86" fmla="+- 0 2290 2019"/>
                              <a:gd name="T87" fmla="*/ 2290 h 528"/>
                              <a:gd name="T88" fmla="+- 0 3711 3530"/>
                              <a:gd name="T89" fmla="*/ T88 w 346"/>
                              <a:gd name="T90" fmla="+- 0 2290 2019"/>
                              <a:gd name="T91" fmla="*/ 2290 h 528"/>
                              <a:gd name="T92" fmla="+- 0 3769 3530"/>
                              <a:gd name="T93" fmla="*/ T92 w 346"/>
                              <a:gd name="T94" fmla="+- 0 2310 2019"/>
                              <a:gd name="T95" fmla="*/ 2310 h 528"/>
                              <a:gd name="T96" fmla="+- 0 3794 3530"/>
                              <a:gd name="T97" fmla="*/ T96 w 346"/>
                              <a:gd name="T98" fmla="+- 0 2365 2019"/>
                              <a:gd name="T99" fmla="*/ 2365 h 528"/>
                              <a:gd name="T100" fmla="+- 0 3796 3530"/>
                              <a:gd name="T101" fmla="*/ T100 w 346"/>
                              <a:gd name="T102" fmla="+- 0 2378 2019"/>
                              <a:gd name="T103" fmla="*/ 2378 h 528"/>
                              <a:gd name="T104" fmla="+- 0 3796 3530"/>
                              <a:gd name="T105" fmla="*/ T104 w 346"/>
                              <a:gd name="T106" fmla="+- 0 2391 2019"/>
                              <a:gd name="T107" fmla="*/ 2391 h 528"/>
                              <a:gd name="T108" fmla="+- 0 3782 3530"/>
                              <a:gd name="T109" fmla="*/ T108 w 346"/>
                              <a:gd name="T110" fmla="+- 0 2459 2019"/>
                              <a:gd name="T111" fmla="*/ 2459 h 528"/>
                              <a:gd name="T112" fmla="+- 0 3737 3530"/>
                              <a:gd name="T113" fmla="*/ T112 w 346"/>
                              <a:gd name="T114" fmla="+- 0 2506 2019"/>
                              <a:gd name="T115" fmla="*/ 2506 h 528"/>
                              <a:gd name="T116" fmla="+- 0 3686 3530"/>
                              <a:gd name="T117" fmla="*/ T116 w 346"/>
                              <a:gd name="T118" fmla="+- 0 2517 2019"/>
                              <a:gd name="T119" fmla="*/ 2517 h 528"/>
                              <a:gd name="T120" fmla="+- 0 3670 3530"/>
                              <a:gd name="T121" fmla="*/ T120 w 346"/>
                              <a:gd name="T122" fmla="+- 0 2517 2019"/>
                              <a:gd name="T123" fmla="*/ 2517 h 528"/>
                              <a:gd name="T124" fmla="+- 0 3605 3530"/>
                              <a:gd name="T125" fmla="*/ T124 w 346"/>
                              <a:gd name="T126" fmla="+- 0 2492 2019"/>
                              <a:gd name="T127" fmla="*/ 2492 h 528"/>
                              <a:gd name="T128" fmla="+- 0 3600 3530"/>
                              <a:gd name="T129" fmla="*/ T128 w 346"/>
                              <a:gd name="T130" fmla="+- 0 2487 2019"/>
                              <a:gd name="T131" fmla="*/ 2487 h 528"/>
                              <a:gd name="T132" fmla="+- 0 3604 3530"/>
                              <a:gd name="T133" fmla="*/ T132 w 346"/>
                              <a:gd name="T134" fmla="+- 0 2474 2019"/>
                              <a:gd name="T135" fmla="*/ 2474 h 528"/>
                              <a:gd name="T136" fmla="+- 0 3609 3530"/>
                              <a:gd name="T137" fmla="*/ T136 w 346"/>
                              <a:gd name="T138" fmla="+- 0 2450 2019"/>
                              <a:gd name="T139" fmla="*/ 2450 h 528"/>
                              <a:gd name="T140" fmla="+- 0 3553 3530"/>
                              <a:gd name="T141" fmla="*/ T140 w 346"/>
                              <a:gd name="T142" fmla="+- 0 2398 2019"/>
                              <a:gd name="T143" fmla="*/ 2398 h 528"/>
                              <a:gd name="T144" fmla="+- 0 3530 3530"/>
                              <a:gd name="T145" fmla="*/ T144 w 346"/>
                              <a:gd name="T146" fmla="+- 0 2432 2019"/>
                              <a:gd name="T147" fmla="*/ 2432 h 528"/>
                              <a:gd name="T148" fmla="+- 0 3530 3530"/>
                              <a:gd name="T149" fmla="*/ T148 w 346"/>
                              <a:gd name="T150" fmla="+- 0 2457 2019"/>
                              <a:gd name="T151" fmla="*/ 2457 h 528"/>
                              <a:gd name="T152" fmla="+- 0 3562 3530"/>
                              <a:gd name="T153" fmla="*/ T152 w 346"/>
                              <a:gd name="T154" fmla="+- 0 2508 2019"/>
                              <a:gd name="T155" fmla="*/ 2508 h 528"/>
                              <a:gd name="T156" fmla="+- 0 3620 3530"/>
                              <a:gd name="T157" fmla="*/ T156 w 346"/>
                              <a:gd name="T158" fmla="+- 0 2538 2019"/>
                              <a:gd name="T159" fmla="*/ 2538 h 528"/>
                              <a:gd name="T160" fmla="+- 0 3682 3530"/>
                              <a:gd name="T161" fmla="*/ T160 w 346"/>
                              <a:gd name="T162" fmla="+- 0 2547 2019"/>
                              <a:gd name="T163" fmla="*/ 2547 h 528"/>
                              <a:gd name="T164" fmla="+- 0 3721 3530"/>
                              <a:gd name="T165" fmla="*/ T164 w 346"/>
                              <a:gd name="T166" fmla="+- 0 2544 2019"/>
                              <a:gd name="T167" fmla="*/ 2544 h 528"/>
                              <a:gd name="T168" fmla="+- 0 3790 3530"/>
                              <a:gd name="T169" fmla="*/ T168 w 346"/>
                              <a:gd name="T170" fmla="+- 0 2523 2019"/>
                              <a:gd name="T171" fmla="*/ 2523 h 528"/>
                              <a:gd name="T172" fmla="+- 0 3844 3530"/>
                              <a:gd name="T173" fmla="*/ T172 w 346"/>
                              <a:gd name="T174" fmla="+- 0 2481 2019"/>
                              <a:gd name="T175" fmla="*/ 2481 h 528"/>
                              <a:gd name="T176" fmla="+- 0 3872 3530"/>
                              <a:gd name="T177" fmla="*/ T176 w 346"/>
                              <a:gd name="T178" fmla="+- 0 2425 2019"/>
                              <a:gd name="T179" fmla="*/ 2425 h 528"/>
                              <a:gd name="T180" fmla="+- 0 3875 3530"/>
                              <a:gd name="T181" fmla="*/ T180 w 346"/>
                              <a:gd name="T182" fmla="+- 0 2392 2019"/>
                              <a:gd name="T183" fmla="*/ 2392 h 528"/>
                              <a:gd name="T184" fmla="+- 0 3874 3530"/>
                              <a:gd name="T185" fmla="*/ T184 w 346"/>
                              <a:gd name="T186" fmla="+- 0 2375 2019"/>
                              <a:gd name="T187" fmla="*/ 2375 h 528"/>
                              <a:gd name="T188" fmla="+- 0 3849 3530"/>
                              <a:gd name="T189" fmla="*/ T188 w 346"/>
                              <a:gd name="T190" fmla="+- 0 2312 2019"/>
                              <a:gd name="T191" fmla="*/ 2312 h 528"/>
                              <a:gd name="T192" fmla="+- 0 3791 3530"/>
                              <a:gd name="T193" fmla="*/ T192 w 346"/>
                              <a:gd name="T194" fmla="+- 0 2274 2019"/>
                              <a:gd name="T195" fmla="*/ 2274 h 528"/>
                              <a:gd name="T196" fmla="+- 0 3748 3530"/>
                              <a:gd name="T197" fmla="*/ T196 w 346"/>
                              <a:gd name="T198" fmla="+- 0 2265 2019"/>
                              <a:gd name="T199" fmla="*/ 2265 h 528"/>
                              <a:gd name="T200" fmla="+- 0 3748 3530"/>
                              <a:gd name="T201" fmla="*/ T200 w 346"/>
                              <a:gd name="T202" fmla="+- 0 2260 2019"/>
                              <a:gd name="T203" fmla="*/ 2260 h 528"/>
                              <a:gd name="T204" fmla="+- 0 3809 3530"/>
                              <a:gd name="T205" fmla="*/ T204 w 346"/>
                              <a:gd name="T206" fmla="+- 0 2230 2019"/>
                              <a:gd name="T207" fmla="*/ 2230 h 528"/>
                              <a:gd name="T208" fmla="+- 0 3853 3530"/>
                              <a:gd name="T209" fmla="*/ T208 w 346"/>
                              <a:gd name="T210" fmla="+- 0 2161 2019"/>
                              <a:gd name="T211" fmla="*/ 2161 h 528"/>
                              <a:gd name="T212" fmla="+- 0 3854 3530"/>
                              <a:gd name="T213" fmla="*/ T212 w 346"/>
                              <a:gd name="T214" fmla="+- 0 2149 2019"/>
                              <a:gd name="T215" fmla="*/ 2149 h 528"/>
                              <a:gd name="T216" fmla="+- 0 3854 3530"/>
                              <a:gd name="T217" fmla="*/ T216 w 346"/>
                              <a:gd name="T218" fmla="+- 0 2127 2019"/>
                              <a:gd name="T219" fmla="*/ 2127 h 528"/>
                              <a:gd name="T220" fmla="+- 0 3826 3530"/>
                              <a:gd name="T221" fmla="*/ T220 w 346"/>
                              <a:gd name="T222" fmla="+- 0 2064 2019"/>
                              <a:gd name="T223" fmla="*/ 2064 h 528"/>
                              <a:gd name="T224" fmla="+- 0 3765 3530"/>
                              <a:gd name="T225" fmla="*/ T224 w 346"/>
                              <a:gd name="T226" fmla="+- 0 2026 2019"/>
                              <a:gd name="T227" fmla="*/ 2026 h 528"/>
                              <a:gd name="T228" fmla="+- 0 3729 3530"/>
                              <a:gd name="T229" fmla="*/ T228 w 346"/>
                              <a:gd name="T230" fmla="+- 0 2020 2019"/>
                              <a:gd name="T231" fmla="*/ 2020 h 528"/>
                              <a:gd name="T232" fmla="+- 0 3707 3530"/>
                              <a:gd name="T233" fmla="*/ T232 w 346"/>
                              <a:gd name="T234" fmla="+- 0 2019 2019"/>
                              <a:gd name="T235" fmla="*/ 201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6" h="528">
                                <a:moveTo>
                                  <a:pt x="177" y="0"/>
                                </a:moveTo>
                                <a:lnTo>
                                  <a:pt x="110" y="10"/>
                                </a:lnTo>
                                <a:lnTo>
                                  <a:pt x="50" y="46"/>
                                </a:lnTo>
                                <a:lnTo>
                                  <a:pt x="18" y="100"/>
                                </a:lnTo>
                                <a:lnTo>
                                  <a:pt x="18" y="124"/>
                                </a:lnTo>
                                <a:lnTo>
                                  <a:pt x="21" y="135"/>
                                </a:lnTo>
                                <a:lnTo>
                                  <a:pt x="33" y="153"/>
                                </a:lnTo>
                                <a:lnTo>
                                  <a:pt x="42" y="157"/>
                                </a:lnTo>
                                <a:lnTo>
                                  <a:pt x="70" y="157"/>
                                </a:lnTo>
                                <a:lnTo>
                                  <a:pt x="98" y="102"/>
                                </a:lnTo>
                                <a:lnTo>
                                  <a:pt x="90" y="63"/>
                                </a:lnTo>
                                <a:lnTo>
                                  <a:pt x="102" y="50"/>
                                </a:lnTo>
                                <a:lnTo>
                                  <a:pt x="151" y="29"/>
                                </a:lnTo>
                                <a:lnTo>
                                  <a:pt x="164" y="29"/>
                                </a:lnTo>
                                <a:lnTo>
                                  <a:pt x="224" y="52"/>
                                </a:lnTo>
                                <a:lnTo>
                                  <a:pt x="245" y="120"/>
                                </a:lnTo>
                                <a:lnTo>
                                  <a:pt x="244" y="146"/>
                                </a:lnTo>
                                <a:lnTo>
                                  <a:pt x="223" y="202"/>
                                </a:lnTo>
                                <a:lnTo>
                                  <a:pt x="151" y="229"/>
                                </a:lnTo>
                                <a:lnTo>
                                  <a:pt x="120" y="229"/>
                                </a:lnTo>
                                <a:lnTo>
                                  <a:pt x="120" y="271"/>
                                </a:lnTo>
                                <a:lnTo>
                                  <a:pt x="167" y="271"/>
                                </a:lnTo>
                                <a:lnTo>
                                  <a:pt x="181" y="271"/>
                                </a:lnTo>
                                <a:lnTo>
                                  <a:pt x="239" y="291"/>
                                </a:lnTo>
                                <a:lnTo>
                                  <a:pt x="264" y="346"/>
                                </a:lnTo>
                                <a:lnTo>
                                  <a:pt x="266" y="359"/>
                                </a:lnTo>
                                <a:lnTo>
                                  <a:pt x="266" y="372"/>
                                </a:lnTo>
                                <a:lnTo>
                                  <a:pt x="252" y="440"/>
                                </a:lnTo>
                                <a:lnTo>
                                  <a:pt x="207" y="487"/>
                                </a:lnTo>
                                <a:lnTo>
                                  <a:pt x="156" y="498"/>
                                </a:lnTo>
                                <a:lnTo>
                                  <a:pt x="140" y="498"/>
                                </a:lnTo>
                                <a:lnTo>
                                  <a:pt x="75" y="473"/>
                                </a:lnTo>
                                <a:lnTo>
                                  <a:pt x="70" y="468"/>
                                </a:lnTo>
                                <a:lnTo>
                                  <a:pt x="74" y="455"/>
                                </a:lnTo>
                                <a:lnTo>
                                  <a:pt x="79" y="431"/>
                                </a:lnTo>
                                <a:lnTo>
                                  <a:pt x="23" y="379"/>
                                </a:lnTo>
                                <a:lnTo>
                                  <a:pt x="0" y="413"/>
                                </a:lnTo>
                                <a:lnTo>
                                  <a:pt x="0" y="438"/>
                                </a:lnTo>
                                <a:lnTo>
                                  <a:pt x="32" y="489"/>
                                </a:lnTo>
                                <a:lnTo>
                                  <a:pt x="90" y="519"/>
                                </a:lnTo>
                                <a:lnTo>
                                  <a:pt x="152" y="528"/>
                                </a:lnTo>
                                <a:lnTo>
                                  <a:pt x="191" y="525"/>
                                </a:lnTo>
                                <a:lnTo>
                                  <a:pt x="260" y="504"/>
                                </a:lnTo>
                                <a:lnTo>
                                  <a:pt x="314" y="462"/>
                                </a:lnTo>
                                <a:lnTo>
                                  <a:pt x="342" y="406"/>
                                </a:lnTo>
                                <a:lnTo>
                                  <a:pt x="345" y="373"/>
                                </a:lnTo>
                                <a:lnTo>
                                  <a:pt x="344" y="356"/>
                                </a:lnTo>
                                <a:lnTo>
                                  <a:pt x="319" y="293"/>
                                </a:lnTo>
                                <a:lnTo>
                                  <a:pt x="261" y="255"/>
                                </a:lnTo>
                                <a:lnTo>
                                  <a:pt x="218" y="246"/>
                                </a:lnTo>
                                <a:lnTo>
                                  <a:pt x="218" y="241"/>
                                </a:lnTo>
                                <a:lnTo>
                                  <a:pt x="279" y="211"/>
                                </a:lnTo>
                                <a:lnTo>
                                  <a:pt x="323" y="142"/>
                                </a:lnTo>
                                <a:lnTo>
                                  <a:pt x="324" y="130"/>
                                </a:lnTo>
                                <a:lnTo>
                                  <a:pt x="324" y="108"/>
                                </a:lnTo>
                                <a:lnTo>
                                  <a:pt x="296" y="45"/>
                                </a:lnTo>
                                <a:lnTo>
                                  <a:pt x="235" y="7"/>
                                </a:lnTo>
                                <a:lnTo>
                                  <a:pt x="199" y="1"/>
                                </a:lnTo>
                                <a:lnTo>
                                  <a:pt x="177" y="0"/>
                                </a:lnTo>
                                <a:close/>
                              </a:path>
                            </a:pathLst>
                          </a:custGeom>
                          <a:solidFill>
                            <a:srgbClr val="C7DF9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830"/>
                        <wps:cNvSpPr>
                          <a:spLocks/>
                        </wps:cNvSpPr>
                        <wps:spPr bwMode="auto">
                          <a:xfrm>
                            <a:off x="7290" y="571"/>
                            <a:ext cx="448" cy="528"/>
                          </a:xfrm>
                          <a:custGeom>
                            <a:avLst/>
                            <a:gdLst>
                              <a:gd name="T0" fmla="+- 0 7500 7290"/>
                              <a:gd name="T1" fmla="*/ T0 w 448"/>
                              <a:gd name="T2" fmla="+- 0 571 571"/>
                              <a:gd name="T3" fmla="*/ 571 h 528"/>
                              <a:gd name="T4" fmla="+- 0 7436 7290"/>
                              <a:gd name="T5" fmla="*/ T4 w 448"/>
                              <a:gd name="T6" fmla="+- 0 579 571"/>
                              <a:gd name="T7" fmla="*/ 579 h 528"/>
                              <a:gd name="T8" fmla="+- 0 7365 7290"/>
                              <a:gd name="T9" fmla="*/ T8 w 448"/>
                              <a:gd name="T10" fmla="+- 0 609 571"/>
                              <a:gd name="T11" fmla="*/ 609 h 528"/>
                              <a:gd name="T12" fmla="+- 0 7318 7290"/>
                              <a:gd name="T13" fmla="*/ T12 w 448"/>
                              <a:gd name="T14" fmla="+- 0 655 571"/>
                              <a:gd name="T15" fmla="*/ 655 h 528"/>
                              <a:gd name="T16" fmla="+- 0 7296 7290"/>
                              <a:gd name="T17" fmla="*/ T16 w 448"/>
                              <a:gd name="T18" fmla="+- 0 719 571"/>
                              <a:gd name="T19" fmla="*/ 719 h 528"/>
                              <a:gd name="T20" fmla="+- 0 7297 7290"/>
                              <a:gd name="T21" fmla="*/ T20 w 448"/>
                              <a:gd name="T22" fmla="+- 0 733 571"/>
                              <a:gd name="T23" fmla="*/ 733 h 528"/>
                              <a:gd name="T24" fmla="+- 0 7346 7290"/>
                              <a:gd name="T25" fmla="*/ T24 w 448"/>
                              <a:gd name="T26" fmla="+- 0 780 571"/>
                              <a:gd name="T27" fmla="*/ 780 h 528"/>
                              <a:gd name="T28" fmla="+- 0 7360 7290"/>
                              <a:gd name="T29" fmla="*/ T28 w 448"/>
                              <a:gd name="T30" fmla="+- 0 779 571"/>
                              <a:gd name="T31" fmla="*/ 779 h 528"/>
                              <a:gd name="T32" fmla="+- 0 7405 7290"/>
                              <a:gd name="T33" fmla="*/ T32 w 448"/>
                              <a:gd name="T34" fmla="+- 0 724 571"/>
                              <a:gd name="T35" fmla="*/ 724 h 528"/>
                              <a:gd name="T36" fmla="+- 0 7392 7290"/>
                              <a:gd name="T37" fmla="*/ T36 w 448"/>
                              <a:gd name="T38" fmla="+- 0 656 571"/>
                              <a:gd name="T39" fmla="*/ 656 h 528"/>
                              <a:gd name="T40" fmla="+- 0 7400 7290"/>
                              <a:gd name="T41" fmla="*/ T40 w 448"/>
                              <a:gd name="T42" fmla="+- 0 646 571"/>
                              <a:gd name="T43" fmla="*/ 646 h 528"/>
                              <a:gd name="T44" fmla="+- 0 7462 7290"/>
                              <a:gd name="T45" fmla="*/ T44 w 448"/>
                              <a:gd name="T46" fmla="+- 0 614 571"/>
                              <a:gd name="T47" fmla="*/ 614 h 528"/>
                              <a:gd name="T48" fmla="+- 0 7492 7290"/>
                              <a:gd name="T49" fmla="*/ T48 w 448"/>
                              <a:gd name="T50" fmla="+- 0 611 571"/>
                              <a:gd name="T51" fmla="*/ 611 h 528"/>
                              <a:gd name="T52" fmla="+- 0 7516 7290"/>
                              <a:gd name="T53" fmla="*/ T52 w 448"/>
                              <a:gd name="T54" fmla="+- 0 612 571"/>
                              <a:gd name="T55" fmla="*/ 612 h 528"/>
                              <a:gd name="T56" fmla="+- 0 7574 7290"/>
                              <a:gd name="T57" fmla="*/ T56 w 448"/>
                              <a:gd name="T58" fmla="+- 0 638 571"/>
                              <a:gd name="T59" fmla="*/ 638 h 528"/>
                              <a:gd name="T60" fmla="+- 0 7604 7290"/>
                              <a:gd name="T61" fmla="*/ T60 w 448"/>
                              <a:gd name="T62" fmla="+- 0 698 571"/>
                              <a:gd name="T63" fmla="*/ 698 h 528"/>
                              <a:gd name="T64" fmla="+- 0 7606 7290"/>
                              <a:gd name="T65" fmla="*/ T64 w 448"/>
                              <a:gd name="T66" fmla="+- 0 726 571"/>
                              <a:gd name="T67" fmla="*/ 726 h 528"/>
                              <a:gd name="T68" fmla="+- 0 7606 7290"/>
                              <a:gd name="T69" fmla="*/ T68 w 448"/>
                              <a:gd name="T70" fmla="+- 0 745 571"/>
                              <a:gd name="T71" fmla="*/ 745 h 528"/>
                              <a:gd name="T72" fmla="+- 0 7592 7290"/>
                              <a:gd name="T73" fmla="*/ T72 w 448"/>
                              <a:gd name="T74" fmla="+- 0 810 571"/>
                              <a:gd name="T75" fmla="*/ 810 h 528"/>
                              <a:gd name="T76" fmla="+- 0 7545 7290"/>
                              <a:gd name="T77" fmla="*/ T76 w 448"/>
                              <a:gd name="T78" fmla="+- 0 864 571"/>
                              <a:gd name="T79" fmla="*/ 864 h 528"/>
                              <a:gd name="T80" fmla="+- 0 7426 7290"/>
                              <a:gd name="T81" fmla="*/ T80 w 448"/>
                              <a:gd name="T82" fmla="+- 0 933 571"/>
                              <a:gd name="T83" fmla="*/ 933 h 528"/>
                              <a:gd name="T84" fmla="+- 0 7402 7290"/>
                              <a:gd name="T85" fmla="*/ T84 w 448"/>
                              <a:gd name="T86" fmla="+- 0 947 571"/>
                              <a:gd name="T87" fmla="*/ 947 h 528"/>
                              <a:gd name="T88" fmla="+- 0 7351 7290"/>
                              <a:gd name="T89" fmla="*/ T88 w 448"/>
                              <a:gd name="T90" fmla="+- 0 981 571"/>
                              <a:gd name="T91" fmla="*/ 981 h 528"/>
                              <a:gd name="T92" fmla="+- 0 7297 7290"/>
                              <a:gd name="T93" fmla="*/ T92 w 448"/>
                              <a:gd name="T94" fmla="+- 0 1026 571"/>
                              <a:gd name="T95" fmla="*/ 1026 h 528"/>
                              <a:gd name="T96" fmla="+- 0 7290 7290"/>
                              <a:gd name="T97" fmla="*/ T96 w 448"/>
                              <a:gd name="T98" fmla="+- 0 1034 571"/>
                              <a:gd name="T99" fmla="*/ 1034 h 528"/>
                              <a:gd name="T100" fmla="+- 0 7290 7290"/>
                              <a:gd name="T101" fmla="*/ T100 w 448"/>
                              <a:gd name="T102" fmla="+- 0 1099 571"/>
                              <a:gd name="T103" fmla="*/ 1099 h 528"/>
                              <a:gd name="T104" fmla="+- 0 7738 7290"/>
                              <a:gd name="T105" fmla="*/ T104 w 448"/>
                              <a:gd name="T106" fmla="+- 0 1099 571"/>
                              <a:gd name="T107" fmla="*/ 1099 h 528"/>
                              <a:gd name="T108" fmla="+- 0 7738 7290"/>
                              <a:gd name="T109" fmla="*/ T108 w 448"/>
                              <a:gd name="T110" fmla="+- 0 1014 571"/>
                              <a:gd name="T111" fmla="*/ 1014 h 528"/>
                              <a:gd name="T112" fmla="+- 0 7371 7290"/>
                              <a:gd name="T113" fmla="*/ T112 w 448"/>
                              <a:gd name="T114" fmla="+- 0 1014 571"/>
                              <a:gd name="T115" fmla="*/ 1014 h 528"/>
                              <a:gd name="T116" fmla="+- 0 7383 7290"/>
                              <a:gd name="T117" fmla="*/ T116 w 448"/>
                              <a:gd name="T118" fmla="+- 0 1004 571"/>
                              <a:gd name="T119" fmla="*/ 1004 h 528"/>
                              <a:gd name="T120" fmla="+- 0 7448 7290"/>
                              <a:gd name="T121" fmla="*/ T120 w 448"/>
                              <a:gd name="T122" fmla="+- 0 965 571"/>
                              <a:gd name="T123" fmla="*/ 965 h 528"/>
                              <a:gd name="T124" fmla="+- 0 7567 7290"/>
                              <a:gd name="T125" fmla="*/ T124 w 448"/>
                              <a:gd name="T126" fmla="+- 0 908 571"/>
                              <a:gd name="T127" fmla="*/ 908 h 528"/>
                              <a:gd name="T128" fmla="+- 0 7591 7290"/>
                              <a:gd name="T129" fmla="*/ T128 w 448"/>
                              <a:gd name="T130" fmla="+- 0 897 571"/>
                              <a:gd name="T131" fmla="*/ 897 h 528"/>
                              <a:gd name="T132" fmla="+- 0 7656 7290"/>
                              <a:gd name="T133" fmla="*/ T132 w 448"/>
                              <a:gd name="T134" fmla="+- 0 857 571"/>
                              <a:gd name="T135" fmla="*/ 857 h 528"/>
                              <a:gd name="T136" fmla="+- 0 7697 7290"/>
                              <a:gd name="T137" fmla="*/ T136 w 448"/>
                              <a:gd name="T138" fmla="+- 0 809 571"/>
                              <a:gd name="T139" fmla="*/ 809 h 528"/>
                              <a:gd name="T140" fmla="+- 0 7712 7290"/>
                              <a:gd name="T141" fmla="*/ T140 w 448"/>
                              <a:gd name="T142" fmla="+- 0 749 571"/>
                              <a:gd name="T143" fmla="*/ 749 h 528"/>
                              <a:gd name="T144" fmla="+- 0 7713 7290"/>
                              <a:gd name="T145" fmla="*/ T144 w 448"/>
                              <a:gd name="T146" fmla="+- 0 732 571"/>
                              <a:gd name="T147" fmla="*/ 732 h 528"/>
                              <a:gd name="T148" fmla="+- 0 7709 7290"/>
                              <a:gd name="T149" fmla="*/ T148 w 448"/>
                              <a:gd name="T150" fmla="+- 0 697 571"/>
                              <a:gd name="T151" fmla="*/ 697 h 528"/>
                              <a:gd name="T152" fmla="+- 0 7681 7290"/>
                              <a:gd name="T153" fmla="*/ T152 w 448"/>
                              <a:gd name="T154" fmla="+- 0 639 571"/>
                              <a:gd name="T155" fmla="*/ 639 h 528"/>
                              <a:gd name="T156" fmla="+- 0 7624 7290"/>
                              <a:gd name="T157" fmla="*/ T156 w 448"/>
                              <a:gd name="T158" fmla="+- 0 596 571"/>
                              <a:gd name="T159" fmla="*/ 596 h 528"/>
                              <a:gd name="T160" fmla="+- 0 7546 7290"/>
                              <a:gd name="T161" fmla="*/ T160 w 448"/>
                              <a:gd name="T162" fmla="+- 0 574 571"/>
                              <a:gd name="T163" fmla="*/ 574 h 528"/>
                              <a:gd name="T164" fmla="+- 0 7500 7290"/>
                              <a:gd name="T165" fmla="*/ T164 w 448"/>
                              <a:gd name="T166" fmla="+- 0 571 571"/>
                              <a:gd name="T167" fmla="*/ 571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8" h="528">
                                <a:moveTo>
                                  <a:pt x="210" y="0"/>
                                </a:moveTo>
                                <a:lnTo>
                                  <a:pt x="146" y="8"/>
                                </a:lnTo>
                                <a:lnTo>
                                  <a:pt x="75" y="38"/>
                                </a:lnTo>
                                <a:lnTo>
                                  <a:pt x="28" y="84"/>
                                </a:lnTo>
                                <a:lnTo>
                                  <a:pt x="6" y="148"/>
                                </a:lnTo>
                                <a:lnTo>
                                  <a:pt x="7" y="162"/>
                                </a:lnTo>
                                <a:lnTo>
                                  <a:pt x="56" y="209"/>
                                </a:lnTo>
                                <a:lnTo>
                                  <a:pt x="70" y="208"/>
                                </a:lnTo>
                                <a:lnTo>
                                  <a:pt x="115" y="153"/>
                                </a:lnTo>
                                <a:lnTo>
                                  <a:pt x="102" y="85"/>
                                </a:lnTo>
                                <a:lnTo>
                                  <a:pt x="110" y="75"/>
                                </a:lnTo>
                                <a:lnTo>
                                  <a:pt x="172" y="43"/>
                                </a:lnTo>
                                <a:lnTo>
                                  <a:pt x="202" y="40"/>
                                </a:lnTo>
                                <a:lnTo>
                                  <a:pt x="226" y="41"/>
                                </a:lnTo>
                                <a:lnTo>
                                  <a:pt x="284" y="67"/>
                                </a:lnTo>
                                <a:lnTo>
                                  <a:pt x="314" y="127"/>
                                </a:lnTo>
                                <a:lnTo>
                                  <a:pt x="316" y="155"/>
                                </a:lnTo>
                                <a:lnTo>
                                  <a:pt x="316" y="174"/>
                                </a:lnTo>
                                <a:lnTo>
                                  <a:pt x="302" y="239"/>
                                </a:lnTo>
                                <a:lnTo>
                                  <a:pt x="255" y="293"/>
                                </a:lnTo>
                                <a:lnTo>
                                  <a:pt x="136" y="362"/>
                                </a:lnTo>
                                <a:lnTo>
                                  <a:pt x="112" y="376"/>
                                </a:lnTo>
                                <a:lnTo>
                                  <a:pt x="61" y="410"/>
                                </a:lnTo>
                                <a:lnTo>
                                  <a:pt x="7" y="455"/>
                                </a:lnTo>
                                <a:lnTo>
                                  <a:pt x="0" y="463"/>
                                </a:lnTo>
                                <a:lnTo>
                                  <a:pt x="0" y="528"/>
                                </a:lnTo>
                                <a:lnTo>
                                  <a:pt x="448" y="528"/>
                                </a:lnTo>
                                <a:lnTo>
                                  <a:pt x="448" y="443"/>
                                </a:lnTo>
                                <a:lnTo>
                                  <a:pt x="81" y="443"/>
                                </a:lnTo>
                                <a:lnTo>
                                  <a:pt x="93" y="433"/>
                                </a:lnTo>
                                <a:lnTo>
                                  <a:pt x="158" y="394"/>
                                </a:lnTo>
                                <a:lnTo>
                                  <a:pt x="277" y="337"/>
                                </a:lnTo>
                                <a:lnTo>
                                  <a:pt x="301" y="326"/>
                                </a:lnTo>
                                <a:lnTo>
                                  <a:pt x="366" y="286"/>
                                </a:lnTo>
                                <a:lnTo>
                                  <a:pt x="407" y="238"/>
                                </a:lnTo>
                                <a:lnTo>
                                  <a:pt x="422" y="178"/>
                                </a:lnTo>
                                <a:lnTo>
                                  <a:pt x="423" y="161"/>
                                </a:lnTo>
                                <a:lnTo>
                                  <a:pt x="419" y="126"/>
                                </a:lnTo>
                                <a:lnTo>
                                  <a:pt x="391" y="68"/>
                                </a:lnTo>
                                <a:lnTo>
                                  <a:pt x="334" y="25"/>
                                </a:lnTo>
                                <a:lnTo>
                                  <a:pt x="256" y="3"/>
                                </a:lnTo>
                                <a:lnTo>
                                  <a:pt x="210" y="0"/>
                                </a:lnTo>
                                <a:close/>
                              </a:path>
                            </a:pathLst>
                          </a:custGeom>
                          <a:solidFill>
                            <a:srgbClr val="F49E14">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8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57" y="464"/>
                            <a:ext cx="3694" cy="1269"/>
                          </a:xfrm>
                          <a:prstGeom prst="rect">
                            <a:avLst/>
                          </a:prstGeom>
                          <a:noFill/>
                          <a:extLst>
                            <a:ext uri="{909E8E84-426E-40DD-AFC4-6F175D3DCCD1}">
                              <a14:hiddenFill xmlns:a14="http://schemas.microsoft.com/office/drawing/2010/main">
                                <a:solidFill>
                                  <a:srgbClr val="FFFFFF"/>
                                </a:solidFill>
                              </a14:hiddenFill>
                            </a:ext>
                          </a:extLst>
                        </pic:spPr>
                      </pic:pic>
                      <wps:wsp>
                        <wps:cNvPr id="106" name="docshape832"/>
                        <wps:cNvSpPr>
                          <a:spLocks/>
                        </wps:cNvSpPr>
                        <wps:spPr bwMode="auto">
                          <a:xfrm>
                            <a:off x="6728" y="1063"/>
                            <a:ext cx="475" cy="475"/>
                          </a:xfrm>
                          <a:custGeom>
                            <a:avLst/>
                            <a:gdLst>
                              <a:gd name="T0" fmla="+- 0 6966 6729"/>
                              <a:gd name="T1" fmla="*/ T0 w 475"/>
                              <a:gd name="T2" fmla="+- 0 1064 1064"/>
                              <a:gd name="T3" fmla="*/ 1064 h 475"/>
                              <a:gd name="T4" fmla="+- 0 6891 6729"/>
                              <a:gd name="T5" fmla="*/ T4 w 475"/>
                              <a:gd name="T6" fmla="+- 0 1076 1064"/>
                              <a:gd name="T7" fmla="*/ 1076 h 475"/>
                              <a:gd name="T8" fmla="+- 0 6826 6729"/>
                              <a:gd name="T9" fmla="*/ T8 w 475"/>
                              <a:gd name="T10" fmla="+- 0 1109 1064"/>
                              <a:gd name="T11" fmla="*/ 1109 h 475"/>
                              <a:gd name="T12" fmla="+- 0 6775 6729"/>
                              <a:gd name="T13" fmla="*/ T12 w 475"/>
                              <a:gd name="T14" fmla="+- 0 1161 1064"/>
                              <a:gd name="T15" fmla="*/ 1161 h 475"/>
                              <a:gd name="T16" fmla="+- 0 6741 6729"/>
                              <a:gd name="T17" fmla="*/ T16 w 475"/>
                              <a:gd name="T18" fmla="+- 0 1226 1064"/>
                              <a:gd name="T19" fmla="*/ 1226 h 475"/>
                              <a:gd name="T20" fmla="+- 0 6729 6729"/>
                              <a:gd name="T21" fmla="*/ T20 w 475"/>
                              <a:gd name="T22" fmla="+- 0 1301 1064"/>
                              <a:gd name="T23" fmla="*/ 1301 h 475"/>
                              <a:gd name="T24" fmla="+- 0 6741 6729"/>
                              <a:gd name="T25" fmla="*/ T24 w 475"/>
                              <a:gd name="T26" fmla="+- 0 1376 1064"/>
                              <a:gd name="T27" fmla="*/ 1376 h 475"/>
                              <a:gd name="T28" fmla="+- 0 6775 6729"/>
                              <a:gd name="T29" fmla="*/ T28 w 475"/>
                              <a:gd name="T30" fmla="+- 0 1441 1064"/>
                              <a:gd name="T31" fmla="*/ 1441 h 475"/>
                              <a:gd name="T32" fmla="+- 0 6826 6729"/>
                              <a:gd name="T33" fmla="*/ T32 w 475"/>
                              <a:gd name="T34" fmla="+- 0 1493 1064"/>
                              <a:gd name="T35" fmla="*/ 1493 h 475"/>
                              <a:gd name="T36" fmla="+- 0 6891 6729"/>
                              <a:gd name="T37" fmla="*/ T36 w 475"/>
                              <a:gd name="T38" fmla="+- 0 1526 1064"/>
                              <a:gd name="T39" fmla="*/ 1526 h 475"/>
                              <a:gd name="T40" fmla="+- 0 6966 6729"/>
                              <a:gd name="T41" fmla="*/ T40 w 475"/>
                              <a:gd name="T42" fmla="+- 0 1539 1064"/>
                              <a:gd name="T43" fmla="*/ 1539 h 475"/>
                              <a:gd name="T44" fmla="+- 0 7041 6729"/>
                              <a:gd name="T45" fmla="*/ T44 w 475"/>
                              <a:gd name="T46" fmla="+- 0 1526 1064"/>
                              <a:gd name="T47" fmla="*/ 1526 h 475"/>
                              <a:gd name="T48" fmla="+- 0 7107 6729"/>
                              <a:gd name="T49" fmla="*/ T48 w 475"/>
                              <a:gd name="T50" fmla="+- 0 1493 1064"/>
                              <a:gd name="T51" fmla="*/ 1493 h 475"/>
                              <a:gd name="T52" fmla="+- 0 7158 6729"/>
                              <a:gd name="T53" fmla="*/ T52 w 475"/>
                              <a:gd name="T54" fmla="+- 0 1441 1064"/>
                              <a:gd name="T55" fmla="*/ 1441 h 475"/>
                              <a:gd name="T56" fmla="+- 0 7192 6729"/>
                              <a:gd name="T57" fmla="*/ T56 w 475"/>
                              <a:gd name="T58" fmla="+- 0 1376 1064"/>
                              <a:gd name="T59" fmla="*/ 1376 h 475"/>
                              <a:gd name="T60" fmla="+- 0 7204 6729"/>
                              <a:gd name="T61" fmla="*/ T60 w 475"/>
                              <a:gd name="T62" fmla="+- 0 1301 1064"/>
                              <a:gd name="T63" fmla="*/ 1301 h 475"/>
                              <a:gd name="T64" fmla="+- 0 7192 6729"/>
                              <a:gd name="T65" fmla="*/ T64 w 475"/>
                              <a:gd name="T66" fmla="+- 0 1226 1064"/>
                              <a:gd name="T67" fmla="*/ 1226 h 475"/>
                              <a:gd name="T68" fmla="+- 0 7158 6729"/>
                              <a:gd name="T69" fmla="*/ T68 w 475"/>
                              <a:gd name="T70" fmla="+- 0 1161 1064"/>
                              <a:gd name="T71" fmla="*/ 1161 h 475"/>
                              <a:gd name="T72" fmla="+- 0 7107 6729"/>
                              <a:gd name="T73" fmla="*/ T72 w 475"/>
                              <a:gd name="T74" fmla="+- 0 1109 1064"/>
                              <a:gd name="T75" fmla="*/ 1109 h 475"/>
                              <a:gd name="T76" fmla="+- 0 7041 6729"/>
                              <a:gd name="T77" fmla="*/ T76 w 475"/>
                              <a:gd name="T78" fmla="+- 0 1076 1064"/>
                              <a:gd name="T79" fmla="*/ 1076 h 475"/>
                              <a:gd name="T80" fmla="+- 0 6966 6729"/>
                              <a:gd name="T81" fmla="*/ T80 w 475"/>
                              <a:gd name="T82" fmla="+- 0 1064 1064"/>
                              <a:gd name="T83" fmla="*/ 1064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7" y="0"/>
                                </a:moveTo>
                                <a:lnTo>
                                  <a:pt x="162" y="12"/>
                                </a:lnTo>
                                <a:lnTo>
                                  <a:pt x="97" y="45"/>
                                </a:lnTo>
                                <a:lnTo>
                                  <a:pt x="46" y="97"/>
                                </a:lnTo>
                                <a:lnTo>
                                  <a:pt x="12" y="162"/>
                                </a:lnTo>
                                <a:lnTo>
                                  <a:pt x="0" y="237"/>
                                </a:lnTo>
                                <a:lnTo>
                                  <a:pt x="12" y="312"/>
                                </a:lnTo>
                                <a:lnTo>
                                  <a:pt x="46" y="377"/>
                                </a:lnTo>
                                <a:lnTo>
                                  <a:pt x="97" y="429"/>
                                </a:lnTo>
                                <a:lnTo>
                                  <a:pt x="162" y="462"/>
                                </a:lnTo>
                                <a:lnTo>
                                  <a:pt x="237" y="475"/>
                                </a:lnTo>
                                <a:lnTo>
                                  <a:pt x="312" y="462"/>
                                </a:lnTo>
                                <a:lnTo>
                                  <a:pt x="378" y="429"/>
                                </a:lnTo>
                                <a:lnTo>
                                  <a:pt x="429" y="377"/>
                                </a:lnTo>
                                <a:lnTo>
                                  <a:pt x="463" y="312"/>
                                </a:lnTo>
                                <a:lnTo>
                                  <a:pt x="475" y="237"/>
                                </a:lnTo>
                                <a:lnTo>
                                  <a:pt x="463" y="162"/>
                                </a:lnTo>
                                <a:lnTo>
                                  <a:pt x="429" y="97"/>
                                </a:lnTo>
                                <a:lnTo>
                                  <a:pt x="378" y="45"/>
                                </a:lnTo>
                                <a:lnTo>
                                  <a:pt x="312" y="12"/>
                                </a:lnTo>
                                <a:lnTo>
                                  <a:pt x="237" y="0"/>
                                </a:lnTo>
                                <a:close/>
                              </a:path>
                            </a:pathLst>
                          </a:custGeom>
                          <a:solidFill>
                            <a:srgbClr val="C7D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docshape8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79" y="1031"/>
                            <a:ext cx="175"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docshape8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728" y="1237"/>
                            <a:ext cx="475" cy="238"/>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835"/>
                        <wps:cNvSpPr>
                          <a:spLocks/>
                        </wps:cNvSpPr>
                        <wps:spPr bwMode="auto">
                          <a:xfrm>
                            <a:off x="2930" y="5425"/>
                            <a:ext cx="475" cy="475"/>
                          </a:xfrm>
                          <a:custGeom>
                            <a:avLst/>
                            <a:gdLst>
                              <a:gd name="T0" fmla="+- 0 3168 2931"/>
                              <a:gd name="T1" fmla="*/ T0 w 475"/>
                              <a:gd name="T2" fmla="+- 0 5426 5426"/>
                              <a:gd name="T3" fmla="*/ 5426 h 475"/>
                              <a:gd name="T4" fmla="+- 0 3093 2931"/>
                              <a:gd name="T5" fmla="*/ T4 w 475"/>
                              <a:gd name="T6" fmla="+- 0 5438 5426"/>
                              <a:gd name="T7" fmla="*/ 5438 h 475"/>
                              <a:gd name="T8" fmla="+- 0 3028 2931"/>
                              <a:gd name="T9" fmla="*/ T8 w 475"/>
                              <a:gd name="T10" fmla="+- 0 5472 5426"/>
                              <a:gd name="T11" fmla="*/ 5472 h 475"/>
                              <a:gd name="T12" fmla="+- 0 2976 2931"/>
                              <a:gd name="T13" fmla="*/ T12 w 475"/>
                              <a:gd name="T14" fmla="+- 0 5523 5426"/>
                              <a:gd name="T15" fmla="*/ 5523 h 475"/>
                              <a:gd name="T16" fmla="+- 0 2943 2931"/>
                              <a:gd name="T17" fmla="*/ T16 w 475"/>
                              <a:gd name="T18" fmla="+- 0 5588 5426"/>
                              <a:gd name="T19" fmla="*/ 5588 h 475"/>
                              <a:gd name="T20" fmla="+- 0 2931 2931"/>
                              <a:gd name="T21" fmla="*/ T20 w 475"/>
                              <a:gd name="T22" fmla="+- 0 5663 5426"/>
                              <a:gd name="T23" fmla="*/ 5663 h 475"/>
                              <a:gd name="T24" fmla="+- 0 2943 2931"/>
                              <a:gd name="T25" fmla="*/ T24 w 475"/>
                              <a:gd name="T26" fmla="+- 0 5738 5426"/>
                              <a:gd name="T27" fmla="*/ 5738 h 475"/>
                              <a:gd name="T28" fmla="+- 0 2976 2931"/>
                              <a:gd name="T29" fmla="*/ T28 w 475"/>
                              <a:gd name="T30" fmla="+- 0 5804 5426"/>
                              <a:gd name="T31" fmla="*/ 5804 h 475"/>
                              <a:gd name="T32" fmla="+- 0 3028 2931"/>
                              <a:gd name="T33" fmla="*/ T32 w 475"/>
                              <a:gd name="T34" fmla="+- 0 5855 5426"/>
                              <a:gd name="T35" fmla="*/ 5855 h 475"/>
                              <a:gd name="T36" fmla="+- 0 3093 2931"/>
                              <a:gd name="T37" fmla="*/ T36 w 475"/>
                              <a:gd name="T38" fmla="+- 0 5889 5426"/>
                              <a:gd name="T39" fmla="*/ 5889 h 475"/>
                              <a:gd name="T40" fmla="+- 0 3168 2931"/>
                              <a:gd name="T41" fmla="*/ T40 w 475"/>
                              <a:gd name="T42" fmla="+- 0 5901 5426"/>
                              <a:gd name="T43" fmla="*/ 5901 h 475"/>
                              <a:gd name="T44" fmla="+- 0 3243 2931"/>
                              <a:gd name="T45" fmla="*/ T44 w 475"/>
                              <a:gd name="T46" fmla="+- 0 5889 5426"/>
                              <a:gd name="T47" fmla="*/ 5889 h 475"/>
                              <a:gd name="T48" fmla="+- 0 3308 2931"/>
                              <a:gd name="T49" fmla="*/ T48 w 475"/>
                              <a:gd name="T50" fmla="+- 0 5855 5426"/>
                              <a:gd name="T51" fmla="*/ 5855 h 475"/>
                              <a:gd name="T52" fmla="+- 0 3360 2931"/>
                              <a:gd name="T53" fmla="*/ T52 w 475"/>
                              <a:gd name="T54" fmla="+- 0 5804 5426"/>
                              <a:gd name="T55" fmla="*/ 5804 h 475"/>
                              <a:gd name="T56" fmla="+- 0 3393 2931"/>
                              <a:gd name="T57" fmla="*/ T56 w 475"/>
                              <a:gd name="T58" fmla="+- 0 5738 5426"/>
                              <a:gd name="T59" fmla="*/ 5738 h 475"/>
                              <a:gd name="T60" fmla="+- 0 3405 2931"/>
                              <a:gd name="T61" fmla="*/ T60 w 475"/>
                              <a:gd name="T62" fmla="+- 0 5663 5426"/>
                              <a:gd name="T63" fmla="*/ 5663 h 475"/>
                              <a:gd name="T64" fmla="+- 0 3393 2931"/>
                              <a:gd name="T65" fmla="*/ T64 w 475"/>
                              <a:gd name="T66" fmla="+- 0 5588 5426"/>
                              <a:gd name="T67" fmla="*/ 5588 h 475"/>
                              <a:gd name="T68" fmla="+- 0 3360 2931"/>
                              <a:gd name="T69" fmla="*/ T68 w 475"/>
                              <a:gd name="T70" fmla="+- 0 5523 5426"/>
                              <a:gd name="T71" fmla="*/ 5523 h 475"/>
                              <a:gd name="T72" fmla="+- 0 3308 2931"/>
                              <a:gd name="T73" fmla="*/ T72 w 475"/>
                              <a:gd name="T74" fmla="+- 0 5472 5426"/>
                              <a:gd name="T75" fmla="*/ 5472 h 475"/>
                              <a:gd name="T76" fmla="+- 0 3243 2931"/>
                              <a:gd name="T77" fmla="*/ T76 w 475"/>
                              <a:gd name="T78" fmla="+- 0 5438 5426"/>
                              <a:gd name="T79" fmla="*/ 5438 h 475"/>
                              <a:gd name="T80" fmla="+- 0 3168 2931"/>
                              <a:gd name="T81" fmla="*/ T80 w 475"/>
                              <a:gd name="T82" fmla="+- 0 5426 5426"/>
                              <a:gd name="T83" fmla="*/ 5426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7" y="0"/>
                                </a:moveTo>
                                <a:lnTo>
                                  <a:pt x="162" y="12"/>
                                </a:lnTo>
                                <a:lnTo>
                                  <a:pt x="97" y="46"/>
                                </a:lnTo>
                                <a:lnTo>
                                  <a:pt x="45" y="97"/>
                                </a:lnTo>
                                <a:lnTo>
                                  <a:pt x="12" y="162"/>
                                </a:lnTo>
                                <a:lnTo>
                                  <a:pt x="0" y="237"/>
                                </a:lnTo>
                                <a:lnTo>
                                  <a:pt x="12" y="312"/>
                                </a:lnTo>
                                <a:lnTo>
                                  <a:pt x="45" y="378"/>
                                </a:lnTo>
                                <a:lnTo>
                                  <a:pt x="97" y="429"/>
                                </a:lnTo>
                                <a:lnTo>
                                  <a:pt x="162" y="463"/>
                                </a:lnTo>
                                <a:lnTo>
                                  <a:pt x="237" y="475"/>
                                </a:lnTo>
                                <a:lnTo>
                                  <a:pt x="312" y="463"/>
                                </a:lnTo>
                                <a:lnTo>
                                  <a:pt x="377" y="429"/>
                                </a:lnTo>
                                <a:lnTo>
                                  <a:pt x="429" y="378"/>
                                </a:lnTo>
                                <a:lnTo>
                                  <a:pt x="462" y="312"/>
                                </a:lnTo>
                                <a:lnTo>
                                  <a:pt x="474" y="237"/>
                                </a:lnTo>
                                <a:lnTo>
                                  <a:pt x="462" y="162"/>
                                </a:lnTo>
                                <a:lnTo>
                                  <a:pt x="429" y="97"/>
                                </a:lnTo>
                                <a:lnTo>
                                  <a:pt x="377" y="46"/>
                                </a:lnTo>
                                <a:lnTo>
                                  <a:pt x="312" y="12"/>
                                </a:lnTo>
                                <a:lnTo>
                                  <a:pt x="237" y="0"/>
                                </a:lnTo>
                                <a:close/>
                              </a:path>
                            </a:pathLst>
                          </a:custGeom>
                          <a:solidFill>
                            <a:srgbClr val="A4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836"/>
                        <wps:cNvSpPr>
                          <a:spLocks/>
                        </wps:cNvSpPr>
                        <wps:spPr bwMode="auto">
                          <a:xfrm>
                            <a:off x="2997" y="5463"/>
                            <a:ext cx="357" cy="438"/>
                          </a:xfrm>
                          <a:custGeom>
                            <a:avLst/>
                            <a:gdLst>
                              <a:gd name="T0" fmla="+- 0 3153 2997"/>
                              <a:gd name="T1" fmla="*/ T0 w 357"/>
                              <a:gd name="T2" fmla="+- 0 5463 5463"/>
                              <a:gd name="T3" fmla="*/ 5463 h 438"/>
                              <a:gd name="T4" fmla="+- 0 3092 2997"/>
                              <a:gd name="T5" fmla="*/ T4 w 357"/>
                              <a:gd name="T6" fmla="+- 0 5475 5463"/>
                              <a:gd name="T7" fmla="*/ 5475 h 438"/>
                              <a:gd name="T8" fmla="+- 0 3043 2997"/>
                              <a:gd name="T9" fmla="*/ T8 w 357"/>
                              <a:gd name="T10" fmla="+- 0 5509 5463"/>
                              <a:gd name="T11" fmla="*/ 5509 h 438"/>
                              <a:gd name="T12" fmla="+- 0 3010 2997"/>
                              <a:gd name="T13" fmla="*/ T12 w 357"/>
                              <a:gd name="T14" fmla="+- 0 5558 5463"/>
                              <a:gd name="T15" fmla="*/ 5558 h 438"/>
                              <a:gd name="T16" fmla="+- 0 2997 2997"/>
                              <a:gd name="T17" fmla="*/ T16 w 357"/>
                              <a:gd name="T18" fmla="+- 0 5619 5463"/>
                              <a:gd name="T19" fmla="*/ 5619 h 438"/>
                              <a:gd name="T20" fmla="+- 0 3007 2997"/>
                              <a:gd name="T21" fmla="*/ T20 w 357"/>
                              <a:gd name="T22" fmla="+- 0 5680 5463"/>
                              <a:gd name="T23" fmla="*/ 5680 h 438"/>
                              <a:gd name="T24" fmla="+- 0 3027 2997"/>
                              <a:gd name="T25" fmla="*/ T24 w 357"/>
                              <a:gd name="T26" fmla="+- 0 5735 5463"/>
                              <a:gd name="T27" fmla="*/ 5735 h 438"/>
                              <a:gd name="T28" fmla="+- 0 3047 2997"/>
                              <a:gd name="T29" fmla="*/ T28 w 357"/>
                              <a:gd name="T30" fmla="+- 0 5787 5463"/>
                              <a:gd name="T31" fmla="*/ 5787 h 438"/>
                              <a:gd name="T32" fmla="+- 0 3057 2997"/>
                              <a:gd name="T33" fmla="*/ T32 w 357"/>
                              <a:gd name="T34" fmla="+- 0 5841 5463"/>
                              <a:gd name="T35" fmla="*/ 5841 h 438"/>
                              <a:gd name="T36" fmla="+- 0 3057 2997"/>
                              <a:gd name="T37" fmla="*/ T36 w 357"/>
                              <a:gd name="T38" fmla="+- 0 5901 5463"/>
                              <a:gd name="T39" fmla="*/ 5901 h 438"/>
                              <a:gd name="T40" fmla="+- 0 3220 2997"/>
                              <a:gd name="T41" fmla="*/ T40 w 357"/>
                              <a:gd name="T42" fmla="+- 0 5901 5463"/>
                              <a:gd name="T43" fmla="*/ 5901 h 438"/>
                              <a:gd name="T44" fmla="+- 0 3220 2997"/>
                              <a:gd name="T45" fmla="*/ T44 w 357"/>
                              <a:gd name="T46" fmla="+- 0 5841 5463"/>
                              <a:gd name="T47" fmla="*/ 5841 h 438"/>
                              <a:gd name="T48" fmla="+- 0 3264 2997"/>
                              <a:gd name="T49" fmla="*/ T48 w 357"/>
                              <a:gd name="T50" fmla="+- 0 5841 5463"/>
                              <a:gd name="T51" fmla="*/ 5841 h 438"/>
                              <a:gd name="T52" fmla="+- 0 3282 2997"/>
                              <a:gd name="T53" fmla="*/ T52 w 357"/>
                              <a:gd name="T54" fmla="+- 0 5838 5463"/>
                              <a:gd name="T55" fmla="*/ 5838 h 438"/>
                              <a:gd name="T56" fmla="+- 0 3296 2997"/>
                              <a:gd name="T57" fmla="*/ T56 w 357"/>
                              <a:gd name="T58" fmla="+- 0 5828 5463"/>
                              <a:gd name="T59" fmla="*/ 5828 h 438"/>
                              <a:gd name="T60" fmla="+- 0 3305 2997"/>
                              <a:gd name="T61" fmla="*/ T60 w 357"/>
                              <a:gd name="T62" fmla="+- 0 5814 5463"/>
                              <a:gd name="T63" fmla="*/ 5814 h 438"/>
                              <a:gd name="T64" fmla="+- 0 3309 2997"/>
                              <a:gd name="T65" fmla="*/ T64 w 357"/>
                              <a:gd name="T66" fmla="+- 0 5797 5463"/>
                              <a:gd name="T67" fmla="*/ 5797 h 438"/>
                              <a:gd name="T68" fmla="+- 0 3309 2997"/>
                              <a:gd name="T69" fmla="*/ T68 w 357"/>
                              <a:gd name="T70" fmla="+- 0 5730 5463"/>
                              <a:gd name="T71" fmla="*/ 5730 h 438"/>
                              <a:gd name="T72" fmla="+- 0 3353 2997"/>
                              <a:gd name="T73" fmla="*/ T72 w 357"/>
                              <a:gd name="T74" fmla="+- 0 5730 5463"/>
                              <a:gd name="T75" fmla="*/ 5730 h 438"/>
                              <a:gd name="T76" fmla="+- 0 3309 2997"/>
                              <a:gd name="T77" fmla="*/ T76 w 357"/>
                              <a:gd name="T78" fmla="+- 0 5619 5463"/>
                              <a:gd name="T79" fmla="*/ 5619 h 438"/>
                              <a:gd name="T80" fmla="+- 0 3297 2997"/>
                              <a:gd name="T81" fmla="*/ T80 w 357"/>
                              <a:gd name="T82" fmla="+- 0 5558 5463"/>
                              <a:gd name="T83" fmla="*/ 5558 h 438"/>
                              <a:gd name="T84" fmla="+- 0 3263 2997"/>
                              <a:gd name="T85" fmla="*/ T84 w 357"/>
                              <a:gd name="T86" fmla="+- 0 5509 5463"/>
                              <a:gd name="T87" fmla="*/ 5509 h 438"/>
                              <a:gd name="T88" fmla="+- 0 3214 2997"/>
                              <a:gd name="T89" fmla="*/ T88 w 357"/>
                              <a:gd name="T90" fmla="+- 0 5475 5463"/>
                              <a:gd name="T91" fmla="*/ 5475 h 438"/>
                              <a:gd name="T92" fmla="+- 0 3153 2997"/>
                              <a:gd name="T93" fmla="*/ T92 w 357"/>
                              <a:gd name="T94" fmla="+- 0 5463 5463"/>
                              <a:gd name="T95" fmla="*/ 5463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7" h="438">
                                <a:moveTo>
                                  <a:pt x="156" y="0"/>
                                </a:moveTo>
                                <a:lnTo>
                                  <a:pt x="95" y="12"/>
                                </a:lnTo>
                                <a:lnTo>
                                  <a:pt x="46" y="46"/>
                                </a:lnTo>
                                <a:lnTo>
                                  <a:pt x="13" y="95"/>
                                </a:lnTo>
                                <a:lnTo>
                                  <a:pt x="0" y="156"/>
                                </a:lnTo>
                                <a:lnTo>
                                  <a:pt x="10" y="217"/>
                                </a:lnTo>
                                <a:lnTo>
                                  <a:pt x="30" y="272"/>
                                </a:lnTo>
                                <a:lnTo>
                                  <a:pt x="50" y="324"/>
                                </a:lnTo>
                                <a:lnTo>
                                  <a:pt x="60" y="378"/>
                                </a:lnTo>
                                <a:lnTo>
                                  <a:pt x="60" y="438"/>
                                </a:lnTo>
                                <a:lnTo>
                                  <a:pt x="223" y="438"/>
                                </a:lnTo>
                                <a:lnTo>
                                  <a:pt x="223" y="378"/>
                                </a:lnTo>
                                <a:lnTo>
                                  <a:pt x="267" y="378"/>
                                </a:lnTo>
                                <a:lnTo>
                                  <a:pt x="285" y="375"/>
                                </a:lnTo>
                                <a:lnTo>
                                  <a:pt x="299" y="365"/>
                                </a:lnTo>
                                <a:lnTo>
                                  <a:pt x="308" y="351"/>
                                </a:lnTo>
                                <a:lnTo>
                                  <a:pt x="312" y="334"/>
                                </a:lnTo>
                                <a:lnTo>
                                  <a:pt x="312" y="267"/>
                                </a:lnTo>
                                <a:lnTo>
                                  <a:pt x="356" y="267"/>
                                </a:lnTo>
                                <a:lnTo>
                                  <a:pt x="312" y="156"/>
                                </a:lnTo>
                                <a:lnTo>
                                  <a:pt x="300" y="95"/>
                                </a:lnTo>
                                <a:lnTo>
                                  <a:pt x="266" y="46"/>
                                </a:lnTo>
                                <a:lnTo>
                                  <a:pt x="217" y="12"/>
                                </a:lnTo>
                                <a:lnTo>
                                  <a:pt x="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98"/>
                        <wps:cNvCnPr>
                          <a:cxnSpLocks noChangeShapeType="1"/>
                        </wps:cNvCnPr>
                        <wps:spPr bwMode="auto">
                          <a:xfrm>
                            <a:off x="3220" y="5840"/>
                            <a:ext cx="0" cy="0"/>
                          </a:xfrm>
                          <a:prstGeom prst="line">
                            <a:avLst/>
                          </a:prstGeom>
                          <a:noFill/>
                          <a:ln w="11824">
                            <a:solidFill>
                              <a:srgbClr val="000000"/>
                            </a:solidFill>
                            <a:round/>
                            <a:headEnd/>
                            <a:tailEnd/>
                          </a:ln>
                          <a:extLst>
                            <a:ext uri="{909E8E84-426E-40DD-AFC4-6F175D3DCCD1}">
                              <a14:hiddenFill xmlns:a14="http://schemas.microsoft.com/office/drawing/2010/main">
                                <a:noFill/>
                              </a14:hiddenFill>
                            </a:ext>
                          </a:extLst>
                        </wps:spPr>
                        <wps:bodyPr/>
                      </wps:wsp>
                      <wps:wsp>
                        <wps:cNvPr id="112" name="docshape837"/>
                        <wps:cNvSpPr>
                          <a:spLocks/>
                        </wps:cNvSpPr>
                        <wps:spPr bwMode="auto">
                          <a:xfrm>
                            <a:off x="2999" y="5464"/>
                            <a:ext cx="353" cy="436"/>
                          </a:xfrm>
                          <a:custGeom>
                            <a:avLst/>
                            <a:gdLst>
                              <a:gd name="T0" fmla="+- 0 3058 2999"/>
                              <a:gd name="T1" fmla="*/ T0 w 353"/>
                              <a:gd name="T2" fmla="+- 0 5901 5465"/>
                              <a:gd name="T3" fmla="*/ 5901 h 436"/>
                              <a:gd name="T4" fmla="+- 0 3058 2999"/>
                              <a:gd name="T5" fmla="*/ T4 w 353"/>
                              <a:gd name="T6" fmla="+- 0 5842 5465"/>
                              <a:gd name="T7" fmla="*/ 5842 h 436"/>
                              <a:gd name="T8" fmla="+- 0 3049 2999"/>
                              <a:gd name="T9" fmla="*/ T8 w 353"/>
                              <a:gd name="T10" fmla="+- 0 5788 5465"/>
                              <a:gd name="T11" fmla="*/ 5788 h 436"/>
                              <a:gd name="T12" fmla="+- 0 3029 2999"/>
                              <a:gd name="T13" fmla="*/ T12 w 353"/>
                              <a:gd name="T14" fmla="+- 0 5735 5465"/>
                              <a:gd name="T15" fmla="*/ 5735 h 436"/>
                              <a:gd name="T16" fmla="+- 0 3008 2999"/>
                              <a:gd name="T17" fmla="*/ T16 w 353"/>
                              <a:gd name="T18" fmla="+- 0 5680 5465"/>
                              <a:gd name="T19" fmla="*/ 5680 h 436"/>
                              <a:gd name="T20" fmla="+- 0 2999 2999"/>
                              <a:gd name="T21" fmla="*/ T20 w 353"/>
                              <a:gd name="T22" fmla="+- 0 5620 5465"/>
                              <a:gd name="T23" fmla="*/ 5620 h 436"/>
                              <a:gd name="T24" fmla="+- 0 3011 2999"/>
                              <a:gd name="T25" fmla="*/ T24 w 353"/>
                              <a:gd name="T26" fmla="+- 0 5560 5465"/>
                              <a:gd name="T27" fmla="*/ 5560 h 436"/>
                              <a:gd name="T28" fmla="+- 0 3093 2999"/>
                              <a:gd name="T29" fmla="*/ T28 w 353"/>
                              <a:gd name="T30" fmla="+- 0 5477 5465"/>
                              <a:gd name="T31" fmla="*/ 5477 h 436"/>
                              <a:gd name="T32" fmla="+- 0 3153 2999"/>
                              <a:gd name="T33" fmla="*/ T32 w 353"/>
                              <a:gd name="T34" fmla="+- 0 5465 5465"/>
                              <a:gd name="T35" fmla="*/ 5465 h 436"/>
                              <a:gd name="T36" fmla="+- 0 3213 2999"/>
                              <a:gd name="T37" fmla="*/ T36 w 353"/>
                              <a:gd name="T38" fmla="+- 0 5477 5465"/>
                              <a:gd name="T39" fmla="*/ 5477 h 436"/>
                              <a:gd name="T40" fmla="+- 0 3262 2999"/>
                              <a:gd name="T41" fmla="*/ T40 w 353"/>
                              <a:gd name="T42" fmla="+- 0 5510 5465"/>
                              <a:gd name="T43" fmla="*/ 5510 h 436"/>
                              <a:gd name="T44" fmla="+- 0 3295 2999"/>
                              <a:gd name="T45" fmla="*/ T44 w 353"/>
                              <a:gd name="T46" fmla="+- 0 5560 5465"/>
                              <a:gd name="T47" fmla="*/ 5560 h 436"/>
                              <a:gd name="T48" fmla="+- 0 3308 2999"/>
                              <a:gd name="T49" fmla="*/ T48 w 353"/>
                              <a:gd name="T50" fmla="+- 0 5620 5465"/>
                              <a:gd name="T51" fmla="*/ 5620 h 436"/>
                              <a:gd name="T52" fmla="+- 0 3352 2999"/>
                              <a:gd name="T53" fmla="*/ T52 w 353"/>
                              <a:gd name="T54" fmla="+- 0 5731 5465"/>
                              <a:gd name="T55" fmla="*/ 5731 h 436"/>
                              <a:gd name="T56" fmla="+- 0 3308 2999"/>
                              <a:gd name="T57" fmla="*/ T56 w 353"/>
                              <a:gd name="T58" fmla="+- 0 5731 5465"/>
                              <a:gd name="T59" fmla="*/ 5731 h 436"/>
                              <a:gd name="T60" fmla="+- 0 3308 2999"/>
                              <a:gd name="T61" fmla="*/ T60 w 353"/>
                              <a:gd name="T62" fmla="+- 0 5797 5465"/>
                              <a:gd name="T63" fmla="*/ 5797 h 436"/>
                              <a:gd name="T64" fmla="+- 0 3304 2999"/>
                              <a:gd name="T65" fmla="*/ T64 w 353"/>
                              <a:gd name="T66" fmla="+- 0 5815 5465"/>
                              <a:gd name="T67" fmla="*/ 5815 h 436"/>
                              <a:gd name="T68" fmla="+- 0 3295 2999"/>
                              <a:gd name="T69" fmla="*/ T68 w 353"/>
                              <a:gd name="T70" fmla="+- 0 5829 5465"/>
                              <a:gd name="T71" fmla="*/ 5829 h 436"/>
                              <a:gd name="T72" fmla="+- 0 3281 2999"/>
                              <a:gd name="T73" fmla="*/ T72 w 353"/>
                              <a:gd name="T74" fmla="+- 0 5838 5465"/>
                              <a:gd name="T75" fmla="*/ 5838 h 436"/>
                              <a:gd name="T76" fmla="+- 0 3263 2999"/>
                              <a:gd name="T77" fmla="*/ T76 w 353"/>
                              <a:gd name="T78" fmla="+- 0 5842 5465"/>
                              <a:gd name="T79" fmla="*/ 5842 h 436"/>
                              <a:gd name="T80" fmla="+- 0 3219 2999"/>
                              <a:gd name="T81" fmla="*/ T80 w 353"/>
                              <a:gd name="T82" fmla="+- 0 5842 5465"/>
                              <a:gd name="T83" fmla="*/ 5842 h 436"/>
                              <a:gd name="T84" fmla="+- 0 3219 2999"/>
                              <a:gd name="T85" fmla="*/ T84 w 353"/>
                              <a:gd name="T86" fmla="+- 0 5901 5465"/>
                              <a:gd name="T87" fmla="*/ 590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3" h="436">
                                <a:moveTo>
                                  <a:pt x="59" y="436"/>
                                </a:moveTo>
                                <a:lnTo>
                                  <a:pt x="59" y="377"/>
                                </a:lnTo>
                                <a:lnTo>
                                  <a:pt x="50" y="323"/>
                                </a:lnTo>
                                <a:lnTo>
                                  <a:pt x="30" y="270"/>
                                </a:lnTo>
                                <a:lnTo>
                                  <a:pt x="9" y="215"/>
                                </a:lnTo>
                                <a:lnTo>
                                  <a:pt x="0" y="155"/>
                                </a:lnTo>
                                <a:lnTo>
                                  <a:pt x="12" y="95"/>
                                </a:lnTo>
                                <a:lnTo>
                                  <a:pt x="94" y="12"/>
                                </a:lnTo>
                                <a:lnTo>
                                  <a:pt x="154" y="0"/>
                                </a:lnTo>
                                <a:lnTo>
                                  <a:pt x="214" y="12"/>
                                </a:lnTo>
                                <a:lnTo>
                                  <a:pt x="263" y="45"/>
                                </a:lnTo>
                                <a:lnTo>
                                  <a:pt x="296" y="95"/>
                                </a:lnTo>
                                <a:lnTo>
                                  <a:pt x="309" y="155"/>
                                </a:lnTo>
                                <a:lnTo>
                                  <a:pt x="353" y="266"/>
                                </a:lnTo>
                                <a:lnTo>
                                  <a:pt x="309" y="266"/>
                                </a:lnTo>
                                <a:lnTo>
                                  <a:pt x="309" y="332"/>
                                </a:lnTo>
                                <a:lnTo>
                                  <a:pt x="305" y="350"/>
                                </a:lnTo>
                                <a:lnTo>
                                  <a:pt x="296" y="364"/>
                                </a:lnTo>
                                <a:lnTo>
                                  <a:pt x="282" y="373"/>
                                </a:lnTo>
                                <a:lnTo>
                                  <a:pt x="264" y="377"/>
                                </a:lnTo>
                                <a:lnTo>
                                  <a:pt x="220" y="377"/>
                                </a:lnTo>
                                <a:lnTo>
                                  <a:pt x="220" y="436"/>
                                </a:lnTo>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docshape8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026" y="5492"/>
                            <a:ext cx="245" cy="409"/>
                          </a:xfrm>
                          <a:prstGeom prst="rect">
                            <a:avLst/>
                          </a:prstGeom>
                          <a:noFill/>
                          <a:extLst>
                            <a:ext uri="{909E8E84-426E-40DD-AFC4-6F175D3DCCD1}">
                              <a14:hiddenFill xmlns:a14="http://schemas.microsoft.com/office/drawing/2010/main">
                                <a:solidFill>
                                  <a:srgbClr val="FFFFFF"/>
                                </a:solidFill>
                              </a14:hiddenFill>
                            </a:ext>
                          </a:extLst>
                        </pic:spPr>
                      </pic:pic>
                      <wps:wsp>
                        <wps:cNvPr id="114" name="docshape839"/>
                        <wps:cNvSpPr>
                          <a:spLocks/>
                        </wps:cNvSpPr>
                        <wps:spPr bwMode="auto">
                          <a:xfrm>
                            <a:off x="6757" y="5452"/>
                            <a:ext cx="423" cy="423"/>
                          </a:xfrm>
                          <a:custGeom>
                            <a:avLst/>
                            <a:gdLst>
                              <a:gd name="T0" fmla="+- 0 6969 6758"/>
                              <a:gd name="T1" fmla="*/ T0 w 423"/>
                              <a:gd name="T2" fmla="+- 0 5452 5452"/>
                              <a:gd name="T3" fmla="*/ 5452 h 423"/>
                              <a:gd name="T4" fmla="+- 0 6902 6758"/>
                              <a:gd name="T5" fmla="*/ T4 w 423"/>
                              <a:gd name="T6" fmla="+- 0 5463 5452"/>
                              <a:gd name="T7" fmla="*/ 5463 h 423"/>
                              <a:gd name="T8" fmla="+- 0 6844 6758"/>
                              <a:gd name="T9" fmla="*/ T8 w 423"/>
                              <a:gd name="T10" fmla="+- 0 5493 5452"/>
                              <a:gd name="T11" fmla="*/ 5493 h 423"/>
                              <a:gd name="T12" fmla="+- 0 6798 6758"/>
                              <a:gd name="T13" fmla="*/ T12 w 423"/>
                              <a:gd name="T14" fmla="+- 0 5539 5452"/>
                              <a:gd name="T15" fmla="*/ 5539 h 423"/>
                              <a:gd name="T16" fmla="+- 0 6768 6758"/>
                              <a:gd name="T17" fmla="*/ T16 w 423"/>
                              <a:gd name="T18" fmla="+- 0 5597 5452"/>
                              <a:gd name="T19" fmla="*/ 5597 h 423"/>
                              <a:gd name="T20" fmla="+- 0 6758 6758"/>
                              <a:gd name="T21" fmla="*/ T20 w 423"/>
                              <a:gd name="T22" fmla="+- 0 5663 5452"/>
                              <a:gd name="T23" fmla="*/ 5663 h 423"/>
                              <a:gd name="T24" fmla="+- 0 6768 6758"/>
                              <a:gd name="T25" fmla="*/ T24 w 423"/>
                              <a:gd name="T26" fmla="+- 0 5730 5452"/>
                              <a:gd name="T27" fmla="*/ 5730 h 423"/>
                              <a:gd name="T28" fmla="+- 0 6798 6758"/>
                              <a:gd name="T29" fmla="*/ T28 w 423"/>
                              <a:gd name="T30" fmla="+- 0 5788 5452"/>
                              <a:gd name="T31" fmla="*/ 5788 h 423"/>
                              <a:gd name="T32" fmla="+- 0 6844 6758"/>
                              <a:gd name="T33" fmla="*/ T32 w 423"/>
                              <a:gd name="T34" fmla="+- 0 5834 5452"/>
                              <a:gd name="T35" fmla="*/ 5834 h 423"/>
                              <a:gd name="T36" fmla="+- 0 6902 6758"/>
                              <a:gd name="T37" fmla="*/ T36 w 423"/>
                              <a:gd name="T38" fmla="+- 0 5864 5452"/>
                              <a:gd name="T39" fmla="*/ 5864 h 423"/>
                              <a:gd name="T40" fmla="+- 0 6969 6758"/>
                              <a:gd name="T41" fmla="*/ T40 w 423"/>
                              <a:gd name="T42" fmla="+- 0 5875 5452"/>
                              <a:gd name="T43" fmla="*/ 5875 h 423"/>
                              <a:gd name="T44" fmla="+- 0 7036 6758"/>
                              <a:gd name="T45" fmla="*/ T44 w 423"/>
                              <a:gd name="T46" fmla="+- 0 5864 5452"/>
                              <a:gd name="T47" fmla="*/ 5864 h 423"/>
                              <a:gd name="T48" fmla="+- 0 7094 6758"/>
                              <a:gd name="T49" fmla="*/ T48 w 423"/>
                              <a:gd name="T50" fmla="+- 0 5834 5452"/>
                              <a:gd name="T51" fmla="*/ 5834 h 423"/>
                              <a:gd name="T52" fmla="+- 0 7139 6758"/>
                              <a:gd name="T53" fmla="*/ T52 w 423"/>
                              <a:gd name="T54" fmla="+- 0 5788 5452"/>
                              <a:gd name="T55" fmla="*/ 5788 h 423"/>
                              <a:gd name="T56" fmla="+- 0 7169 6758"/>
                              <a:gd name="T57" fmla="*/ T56 w 423"/>
                              <a:gd name="T58" fmla="+- 0 5730 5452"/>
                              <a:gd name="T59" fmla="*/ 5730 h 423"/>
                              <a:gd name="T60" fmla="+- 0 7180 6758"/>
                              <a:gd name="T61" fmla="*/ T60 w 423"/>
                              <a:gd name="T62" fmla="+- 0 5663 5452"/>
                              <a:gd name="T63" fmla="*/ 5663 h 423"/>
                              <a:gd name="T64" fmla="+- 0 7169 6758"/>
                              <a:gd name="T65" fmla="*/ T64 w 423"/>
                              <a:gd name="T66" fmla="+- 0 5597 5452"/>
                              <a:gd name="T67" fmla="*/ 5597 h 423"/>
                              <a:gd name="T68" fmla="+- 0 7139 6758"/>
                              <a:gd name="T69" fmla="*/ T68 w 423"/>
                              <a:gd name="T70" fmla="+- 0 5539 5452"/>
                              <a:gd name="T71" fmla="*/ 5539 h 423"/>
                              <a:gd name="T72" fmla="+- 0 7094 6758"/>
                              <a:gd name="T73" fmla="*/ T72 w 423"/>
                              <a:gd name="T74" fmla="+- 0 5493 5452"/>
                              <a:gd name="T75" fmla="*/ 5493 h 423"/>
                              <a:gd name="T76" fmla="+- 0 7036 6758"/>
                              <a:gd name="T77" fmla="*/ T76 w 423"/>
                              <a:gd name="T78" fmla="+- 0 5463 5452"/>
                              <a:gd name="T79" fmla="*/ 5463 h 423"/>
                              <a:gd name="T80" fmla="+- 0 6969 6758"/>
                              <a:gd name="T81" fmla="*/ T80 w 423"/>
                              <a:gd name="T82" fmla="+- 0 5452 5452"/>
                              <a:gd name="T83" fmla="*/ 545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 h="423">
                                <a:moveTo>
                                  <a:pt x="211" y="0"/>
                                </a:moveTo>
                                <a:lnTo>
                                  <a:pt x="144" y="11"/>
                                </a:lnTo>
                                <a:lnTo>
                                  <a:pt x="86" y="41"/>
                                </a:lnTo>
                                <a:lnTo>
                                  <a:pt x="40" y="87"/>
                                </a:lnTo>
                                <a:lnTo>
                                  <a:pt x="10" y="145"/>
                                </a:lnTo>
                                <a:lnTo>
                                  <a:pt x="0" y="211"/>
                                </a:lnTo>
                                <a:lnTo>
                                  <a:pt x="10" y="278"/>
                                </a:lnTo>
                                <a:lnTo>
                                  <a:pt x="40" y="336"/>
                                </a:lnTo>
                                <a:lnTo>
                                  <a:pt x="86" y="382"/>
                                </a:lnTo>
                                <a:lnTo>
                                  <a:pt x="144" y="412"/>
                                </a:lnTo>
                                <a:lnTo>
                                  <a:pt x="211" y="423"/>
                                </a:lnTo>
                                <a:lnTo>
                                  <a:pt x="278" y="412"/>
                                </a:lnTo>
                                <a:lnTo>
                                  <a:pt x="336" y="382"/>
                                </a:lnTo>
                                <a:lnTo>
                                  <a:pt x="381" y="336"/>
                                </a:lnTo>
                                <a:lnTo>
                                  <a:pt x="411" y="278"/>
                                </a:lnTo>
                                <a:lnTo>
                                  <a:pt x="422" y="211"/>
                                </a:lnTo>
                                <a:lnTo>
                                  <a:pt x="411" y="145"/>
                                </a:lnTo>
                                <a:lnTo>
                                  <a:pt x="381" y="87"/>
                                </a:lnTo>
                                <a:lnTo>
                                  <a:pt x="336" y="41"/>
                                </a:lnTo>
                                <a:lnTo>
                                  <a:pt x="278" y="11"/>
                                </a:lnTo>
                                <a:lnTo>
                                  <a:pt x="211" y="0"/>
                                </a:lnTo>
                                <a:close/>
                              </a:path>
                            </a:pathLst>
                          </a:custGeom>
                          <a:solidFill>
                            <a:srgbClr val="C6E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840"/>
                        <wps:cNvSpPr>
                          <a:spLocks/>
                        </wps:cNvSpPr>
                        <wps:spPr bwMode="auto">
                          <a:xfrm>
                            <a:off x="6933" y="5807"/>
                            <a:ext cx="72" cy="15"/>
                          </a:xfrm>
                          <a:custGeom>
                            <a:avLst/>
                            <a:gdLst>
                              <a:gd name="T0" fmla="+- 0 7000 6933"/>
                              <a:gd name="T1" fmla="*/ T0 w 72"/>
                              <a:gd name="T2" fmla="+- 0 5807 5807"/>
                              <a:gd name="T3" fmla="*/ 5807 h 15"/>
                              <a:gd name="T4" fmla="+- 0 6938 6933"/>
                              <a:gd name="T5" fmla="*/ T4 w 72"/>
                              <a:gd name="T6" fmla="+- 0 5807 5807"/>
                              <a:gd name="T7" fmla="*/ 5807 h 15"/>
                              <a:gd name="T8" fmla="+- 0 6933 6933"/>
                              <a:gd name="T9" fmla="*/ T8 w 72"/>
                              <a:gd name="T10" fmla="+- 0 5810 5807"/>
                              <a:gd name="T11" fmla="*/ 5810 h 15"/>
                              <a:gd name="T12" fmla="+- 0 6933 6933"/>
                              <a:gd name="T13" fmla="*/ T12 w 72"/>
                              <a:gd name="T14" fmla="+- 0 5818 5807"/>
                              <a:gd name="T15" fmla="*/ 5818 h 15"/>
                              <a:gd name="T16" fmla="+- 0 6938 6933"/>
                              <a:gd name="T17" fmla="*/ T16 w 72"/>
                              <a:gd name="T18" fmla="+- 0 5821 5807"/>
                              <a:gd name="T19" fmla="*/ 5821 h 15"/>
                              <a:gd name="T20" fmla="+- 0 6994 6933"/>
                              <a:gd name="T21" fmla="*/ T20 w 72"/>
                              <a:gd name="T22" fmla="+- 0 5821 5807"/>
                              <a:gd name="T23" fmla="*/ 5821 h 15"/>
                              <a:gd name="T24" fmla="+- 0 7000 6933"/>
                              <a:gd name="T25" fmla="*/ T24 w 72"/>
                              <a:gd name="T26" fmla="+- 0 5821 5807"/>
                              <a:gd name="T27" fmla="*/ 5821 h 15"/>
                              <a:gd name="T28" fmla="+- 0 7005 6933"/>
                              <a:gd name="T29" fmla="*/ T28 w 72"/>
                              <a:gd name="T30" fmla="+- 0 5818 5807"/>
                              <a:gd name="T31" fmla="*/ 5818 h 15"/>
                              <a:gd name="T32" fmla="+- 0 7005 6933"/>
                              <a:gd name="T33" fmla="*/ T32 w 72"/>
                              <a:gd name="T34" fmla="+- 0 5810 5807"/>
                              <a:gd name="T35" fmla="*/ 5810 h 15"/>
                              <a:gd name="T36" fmla="+- 0 7000 6933"/>
                              <a:gd name="T37" fmla="*/ T36 w 72"/>
                              <a:gd name="T38" fmla="+- 0 5807 5807"/>
                              <a:gd name="T39" fmla="*/ 580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
                                <a:moveTo>
                                  <a:pt x="67" y="0"/>
                                </a:moveTo>
                                <a:lnTo>
                                  <a:pt x="5" y="0"/>
                                </a:lnTo>
                                <a:lnTo>
                                  <a:pt x="0" y="3"/>
                                </a:lnTo>
                                <a:lnTo>
                                  <a:pt x="0" y="11"/>
                                </a:lnTo>
                                <a:lnTo>
                                  <a:pt x="5" y="14"/>
                                </a:lnTo>
                                <a:lnTo>
                                  <a:pt x="61" y="14"/>
                                </a:lnTo>
                                <a:lnTo>
                                  <a:pt x="67" y="14"/>
                                </a:lnTo>
                                <a:lnTo>
                                  <a:pt x="72" y="11"/>
                                </a:lnTo>
                                <a:lnTo>
                                  <a:pt x="72"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841"/>
                        <wps:cNvSpPr>
                          <a:spLocks/>
                        </wps:cNvSpPr>
                        <wps:spPr bwMode="auto">
                          <a:xfrm>
                            <a:off x="6933" y="5807"/>
                            <a:ext cx="72" cy="15"/>
                          </a:xfrm>
                          <a:custGeom>
                            <a:avLst/>
                            <a:gdLst>
                              <a:gd name="T0" fmla="+- 0 6994 6933"/>
                              <a:gd name="T1" fmla="*/ T0 w 72"/>
                              <a:gd name="T2" fmla="+- 0 5821 5807"/>
                              <a:gd name="T3" fmla="*/ 5821 h 15"/>
                              <a:gd name="T4" fmla="+- 0 6944 6933"/>
                              <a:gd name="T5" fmla="*/ T4 w 72"/>
                              <a:gd name="T6" fmla="+- 0 5821 5807"/>
                              <a:gd name="T7" fmla="*/ 5821 h 15"/>
                              <a:gd name="T8" fmla="+- 0 6938 6933"/>
                              <a:gd name="T9" fmla="*/ T8 w 72"/>
                              <a:gd name="T10" fmla="+- 0 5821 5807"/>
                              <a:gd name="T11" fmla="*/ 5821 h 15"/>
                              <a:gd name="T12" fmla="+- 0 6933 6933"/>
                              <a:gd name="T13" fmla="*/ T12 w 72"/>
                              <a:gd name="T14" fmla="+- 0 5818 5807"/>
                              <a:gd name="T15" fmla="*/ 5818 h 15"/>
                              <a:gd name="T16" fmla="+- 0 6933 6933"/>
                              <a:gd name="T17" fmla="*/ T16 w 72"/>
                              <a:gd name="T18" fmla="+- 0 5814 5807"/>
                              <a:gd name="T19" fmla="*/ 5814 h 15"/>
                              <a:gd name="T20" fmla="+- 0 6933 6933"/>
                              <a:gd name="T21" fmla="*/ T20 w 72"/>
                              <a:gd name="T22" fmla="+- 0 5810 5807"/>
                              <a:gd name="T23" fmla="*/ 5810 h 15"/>
                              <a:gd name="T24" fmla="+- 0 6938 6933"/>
                              <a:gd name="T25" fmla="*/ T24 w 72"/>
                              <a:gd name="T26" fmla="+- 0 5807 5807"/>
                              <a:gd name="T27" fmla="*/ 5807 h 15"/>
                              <a:gd name="T28" fmla="+- 0 6944 6933"/>
                              <a:gd name="T29" fmla="*/ T28 w 72"/>
                              <a:gd name="T30" fmla="+- 0 5807 5807"/>
                              <a:gd name="T31" fmla="*/ 5807 h 15"/>
                              <a:gd name="T32" fmla="+- 0 6994 6933"/>
                              <a:gd name="T33" fmla="*/ T32 w 72"/>
                              <a:gd name="T34" fmla="+- 0 5807 5807"/>
                              <a:gd name="T35" fmla="*/ 5807 h 15"/>
                              <a:gd name="T36" fmla="+- 0 7000 6933"/>
                              <a:gd name="T37" fmla="*/ T36 w 72"/>
                              <a:gd name="T38" fmla="+- 0 5807 5807"/>
                              <a:gd name="T39" fmla="*/ 5807 h 15"/>
                              <a:gd name="T40" fmla="+- 0 7005 6933"/>
                              <a:gd name="T41" fmla="*/ T40 w 72"/>
                              <a:gd name="T42" fmla="+- 0 5810 5807"/>
                              <a:gd name="T43" fmla="*/ 5810 h 15"/>
                              <a:gd name="T44" fmla="+- 0 7005 6933"/>
                              <a:gd name="T45" fmla="*/ T44 w 72"/>
                              <a:gd name="T46" fmla="+- 0 5814 5807"/>
                              <a:gd name="T47" fmla="*/ 5814 h 15"/>
                              <a:gd name="T48" fmla="+- 0 7005 6933"/>
                              <a:gd name="T49" fmla="*/ T48 w 72"/>
                              <a:gd name="T50" fmla="+- 0 5818 5807"/>
                              <a:gd name="T51" fmla="*/ 5818 h 15"/>
                              <a:gd name="T52" fmla="+- 0 7000 6933"/>
                              <a:gd name="T53" fmla="*/ T52 w 72"/>
                              <a:gd name="T54" fmla="+- 0 5821 5807"/>
                              <a:gd name="T55" fmla="*/ 5821 h 15"/>
                              <a:gd name="T56" fmla="+- 0 6994 6933"/>
                              <a:gd name="T57" fmla="*/ T56 w 72"/>
                              <a:gd name="T58" fmla="+- 0 5821 5807"/>
                              <a:gd name="T59" fmla="*/ 582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 h="15">
                                <a:moveTo>
                                  <a:pt x="61" y="14"/>
                                </a:moveTo>
                                <a:lnTo>
                                  <a:pt x="11" y="14"/>
                                </a:lnTo>
                                <a:lnTo>
                                  <a:pt x="5" y="14"/>
                                </a:lnTo>
                                <a:lnTo>
                                  <a:pt x="0" y="11"/>
                                </a:lnTo>
                                <a:lnTo>
                                  <a:pt x="0" y="7"/>
                                </a:lnTo>
                                <a:lnTo>
                                  <a:pt x="0" y="3"/>
                                </a:lnTo>
                                <a:lnTo>
                                  <a:pt x="5" y="0"/>
                                </a:lnTo>
                                <a:lnTo>
                                  <a:pt x="11" y="0"/>
                                </a:lnTo>
                                <a:lnTo>
                                  <a:pt x="61" y="0"/>
                                </a:lnTo>
                                <a:lnTo>
                                  <a:pt x="67" y="0"/>
                                </a:lnTo>
                                <a:lnTo>
                                  <a:pt x="72" y="3"/>
                                </a:lnTo>
                                <a:lnTo>
                                  <a:pt x="72" y="7"/>
                                </a:lnTo>
                                <a:lnTo>
                                  <a:pt x="72" y="11"/>
                                </a:lnTo>
                                <a:lnTo>
                                  <a:pt x="67" y="14"/>
                                </a:lnTo>
                                <a:lnTo>
                                  <a:pt x="61" y="14"/>
                                </a:lnTo>
                                <a:close/>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842"/>
                        <wps:cNvSpPr>
                          <a:spLocks noChangeArrowheads="1"/>
                        </wps:cNvSpPr>
                        <wps:spPr bwMode="auto">
                          <a:xfrm>
                            <a:off x="6964" y="5713"/>
                            <a:ext cx="9" cy="96"/>
                          </a:xfrm>
                          <a:prstGeom prst="rect">
                            <a:avLst/>
                          </a:prstGeom>
                          <a:noFill/>
                          <a:ln w="118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docshape8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29" y="5579"/>
                            <a:ext cx="122"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docshape8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079" y="5515"/>
                            <a:ext cx="122" cy="165"/>
                          </a:xfrm>
                          <a:prstGeom prst="rect">
                            <a:avLst/>
                          </a:prstGeom>
                          <a:noFill/>
                          <a:extLst>
                            <a:ext uri="{909E8E84-426E-40DD-AFC4-6F175D3DCCD1}">
                              <a14:hiddenFill xmlns:a14="http://schemas.microsoft.com/office/drawing/2010/main">
                                <a:solidFill>
                                  <a:srgbClr val="FFFFFF"/>
                                </a:solidFill>
                              </a14:hiddenFill>
                            </a:ext>
                          </a:extLst>
                        </pic:spPr>
                      </pic:pic>
                      <wps:wsp>
                        <wps:cNvPr id="120" name="docshape845"/>
                        <wps:cNvSpPr>
                          <a:spLocks/>
                        </wps:cNvSpPr>
                        <wps:spPr bwMode="auto">
                          <a:xfrm>
                            <a:off x="6743" y="5664"/>
                            <a:ext cx="452" cy="89"/>
                          </a:xfrm>
                          <a:custGeom>
                            <a:avLst/>
                            <a:gdLst>
                              <a:gd name="T0" fmla="+- 0 7192 6743"/>
                              <a:gd name="T1" fmla="*/ T0 w 452"/>
                              <a:gd name="T2" fmla="+- 0 5664 5664"/>
                              <a:gd name="T3" fmla="*/ 5664 h 89"/>
                              <a:gd name="T4" fmla="+- 0 6743 6743"/>
                              <a:gd name="T5" fmla="*/ T4 w 452"/>
                              <a:gd name="T6" fmla="+- 0 5739 5664"/>
                              <a:gd name="T7" fmla="*/ 5739 h 89"/>
                              <a:gd name="T8" fmla="+- 0 6746 6743"/>
                              <a:gd name="T9" fmla="*/ T8 w 452"/>
                              <a:gd name="T10" fmla="+- 0 5753 5664"/>
                              <a:gd name="T11" fmla="*/ 5753 h 89"/>
                              <a:gd name="T12" fmla="+- 0 7194 6743"/>
                              <a:gd name="T13" fmla="*/ T12 w 452"/>
                              <a:gd name="T14" fmla="+- 0 5677 5664"/>
                              <a:gd name="T15" fmla="*/ 5677 h 89"/>
                              <a:gd name="T16" fmla="+- 0 7192 6743"/>
                              <a:gd name="T17" fmla="*/ T16 w 452"/>
                              <a:gd name="T18" fmla="+- 0 5664 5664"/>
                              <a:gd name="T19" fmla="*/ 5664 h 89"/>
                            </a:gdLst>
                            <a:ahLst/>
                            <a:cxnLst>
                              <a:cxn ang="0">
                                <a:pos x="T1" y="T3"/>
                              </a:cxn>
                              <a:cxn ang="0">
                                <a:pos x="T5" y="T7"/>
                              </a:cxn>
                              <a:cxn ang="0">
                                <a:pos x="T9" y="T11"/>
                              </a:cxn>
                              <a:cxn ang="0">
                                <a:pos x="T13" y="T15"/>
                              </a:cxn>
                              <a:cxn ang="0">
                                <a:pos x="T17" y="T19"/>
                              </a:cxn>
                            </a:cxnLst>
                            <a:rect l="0" t="0" r="r" b="b"/>
                            <a:pathLst>
                              <a:path w="452" h="89">
                                <a:moveTo>
                                  <a:pt x="449" y="0"/>
                                </a:moveTo>
                                <a:lnTo>
                                  <a:pt x="0" y="75"/>
                                </a:lnTo>
                                <a:lnTo>
                                  <a:pt x="3" y="89"/>
                                </a:lnTo>
                                <a:lnTo>
                                  <a:pt x="451" y="13"/>
                                </a:lnTo>
                                <a:lnTo>
                                  <a:pt x="4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846"/>
                        <wps:cNvSpPr>
                          <a:spLocks/>
                        </wps:cNvSpPr>
                        <wps:spPr bwMode="auto">
                          <a:xfrm>
                            <a:off x="6743" y="5664"/>
                            <a:ext cx="452" cy="89"/>
                          </a:xfrm>
                          <a:custGeom>
                            <a:avLst/>
                            <a:gdLst>
                              <a:gd name="T0" fmla="+- 0 7194 6743"/>
                              <a:gd name="T1" fmla="*/ T0 w 452"/>
                              <a:gd name="T2" fmla="+- 0 5677 5664"/>
                              <a:gd name="T3" fmla="*/ 5677 h 89"/>
                              <a:gd name="T4" fmla="+- 0 6746 6743"/>
                              <a:gd name="T5" fmla="*/ T4 w 452"/>
                              <a:gd name="T6" fmla="+- 0 5753 5664"/>
                              <a:gd name="T7" fmla="*/ 5753 h 89"/>
                              <a:gd name="T8" fmla="+- 0 6743 6743"/>
                              <a:gd name="T9" fmla="*/ T8 w 452"/>
                              <a:gd name="T10" fmla="+- 0 5739 5664"/>
                              <a:gd name="T11" fmla="*/ 5739 h 89"/>
                              <a:gd name="T12" fmla="+- 0 7192 6743"/>
                              <a:gd name="T13" fmla="*/ T12 w 452"/>
                              <a:gd name="T14" fmla="+- 0 5664 5664"/>
                              <a:gd name="T15" fmla="*/ 5664 h 89"/>
                              <a:gd name="T16" fmla="+- 0 7194 6743"/>
                              <a:gd name="T17" fmla="*/ T16 w 452"/>
                              <a:gd name="T18" fmla="+- 0 5677 5664"/>
                              <a:gd name="T19" fmla="*/ 5677 h 89"/>
                            </a:gdLst>
                            <a:ahLst/>
                            <a:cxnLst>
                              <a:cxn ang="0">
                                <a:pos x="T1" y="T3"/>
                              </a:cxn>
                              <a:cxn ang="0">
                                <a:pos x="T5" y="T7"/>
                              </a:cxn>
                              <a:cxn ang="0">
                                <a:pos x="T9" y="T11"/>
                              </a:cxn>
                              <a:cxn ang="0">
                                <a:pos x="T13" y="T15"/>
                              </a:cxn>
                              <a:cxn ang="0">
                                <a:pos x="T17" y="T19"/>
                              </a:cxn>
                            </a:cxnLst>
                            <a:rect l="0" t="0" r="r" b="b"/>
                            <a:pathLst>
                              <a:path w="452" h="89">
                                <a:moveTo>
                                  <a:pt x="451" y="13"/>
                                </a:moveTo>
                                <a:lnTo>
                                  <a:pt x="3" y="89"/>
                                </a:lnTo>
                                <a:lnTo>
                                  <a:pt x="0" y="75"/>
                                </a:lnTo>
                                <a:lnTo>
                                  <a:pt x="449" y="0"/>
                                </a:lnTo>
                                <a:lnTo>
                                  <a:pt x="451" y="13"/>
                                </a:lnTo>
                                <a:close/>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847"/>
                        <wps:cNvSpPr>
                          <a:spLocks/>
                        </wps:cNvSpPr>
                        <wps:spPr bwMode="auto">
                          <a:xfrm>
                            <a:off x="6807" y="5672"/>
                            <a:ext cx="341" cy="127"/>
                          </a:xfrm>
                          <a:custGeom>
                            <a:avLst/>
                            <a:gdLst>
                              <a:gd name="T0" fmla="+- 0 6850 6808"/>
                              <a:gd name="T1" fmla="*/ T0 w 341"/>
                              <a:gd name="T2" fmla="+- 0 5730 5673"/>
                              <a:gd name="T3" fmla="*/ 5730 h 127"/>
                              <a:gd name="T4" fmla="+- 0 6847 6808"/>
                              <a:gd name="T5" fmla="*/ T4 w 341"/>
                              <a:gd name="T6" fmla="+- 0 5724 5673"/>
                              <a:gd name="T7" fmla="*/ 5724 h 127"/>
                              <a:gd name="T8" fmla="+- 0 6836 6808"/>
                              <a:gd name="T9" fmla="*/ T8 w 341"/>
                              <a:gd name="T10" fmla="+- 0 5721 5673"/>
                              <a:gd name="T11" fmla="*/ 5721 h 127"/>
                              <a:gd name="T12" fmla="+- 0 6831 6808"/>
                              <a:gd name="T13" fmla="*/ T12 w 341"/>
                              <a:gd name="T14" fmla="+- 0 5723 5673"/>
                              <a:gd name="T15" fmla="*/ 5723 h 127"/>
                              <a:gd name="T16" fmla="+- 0 6808 6808"/>
                              <a:gd name="T17" fmla="*/ T16 w 341"/>
                              <a:gd name="T18" fmla="+- 0 5791 5673"/>
                              <a:gd name="T19" fmla="*/ 5791 h 127"/>
                              <a:gd name="T20" fmla="+- 0 6811 6808"/>
                              <a:gd name="T21" fmla="*/ T20 w 341"/>
                              <a:gd name="T22" fmla="+- 0 5797 5673"/>
                              <a:gd name="T23" fmla="*/ 5797 h 127"/>
                              <a:gd name="T24" fmla="+- 0 6818 6808"/>
                              <a:gd name="T25" fmla="*/ T24 w 341"/>
                              <a:gd name="T26" fmla="+- 0 5799 5673"/>
                              <a:gd name="T27" fmla="*/ 5799 h 127"/>
                              <a:gd name="T28" fmla="+- 0 6820 6808"/>
                              <a:gd name="T29" fmla="*/ T28 w 341"/>
                              <a:gd name="T30" fmla="+- 0 5799 5673"/>
                              <a:gd name="T31" fmla="*/ 5799 h 127"/>
                              <a:gd name="T32" fmla="+- 0 6821 6808"/>
                              <a:gd name="T33" fmla="*/ T32 w 341"/>
                              <a:gd name="T34" fmla="+- 0 5799 5673"/>
                              <a:gd name="T35" fmla="*/ 5799 h 127"/>
                              <a:gd name="T36" fmla="+- 0 6825 6808"/>
                              <a:gd name="T37" fmla="*/ T36 w 341"/>
                              <a:gd name="T38" fmla="+- 0 5798 5673"/>
                              <a:gd name="T39" fmla="*/ 5798 h 127"/>
                              <a:gd name="T40" fmla="+- 0 6828 6808"/>
                              <a:gd name="T41" fmla="*/ T40 w 341"/>
                              <a:gd name="T42" fmla="+- 0 5796 5673"/>
                              <a:gd name="T43" fmla="*/ 5796 h 127"/>
                              <a:gd name="T44" fmla="+- 0 6850 6808"/>
                              <a:gd name="T45" fmla="*/ T44 w 341"/>
                              <a:gd name="T46" fmla="+- 0 5730 5673"/>
                              <a:gd name="T47" fmla="*/ 5730 h 127"/>
                              <a:gd name="T48" fmla="+- 0 7149 6808"/>
                              <a:gd name="T49" fmla="*/ T48 w 341"/>
                              <a:gd name="T50" fmla="+- 0 5729 5673"/>
                              <a:gd name="T51" fmla="*/ 5729 h 127"/>
                              <a:gd name="T52" fmla="+- 0 7103 6808"/>
                              <a:gd name="T53" fmla="*/ T52 w 341"/>
                              <a:gd name="T54" fmla="+- 0 5674 5673"/>
                              <a:gd name="T55" fmla="*/ 5674 h 127"/>
                              <a:gd name="T56" fmla="+- 0 7097 6808"/>
                              <a:gd name="T57" fmla="*/ T56 w 341"/>
                              <a:gd name="T58" fmla="+- 0 5673 5673"/>
                              <a:gd name="T59" fmla="*/ 5673 h 127"/>
                              <a:gd name="T60" fmla="+- 0 7088 6808"/>
                              <a:gd name="T61" fmla="*/ T60 w 341"/>
                              <a:gd name="T62" fmla="+- 0 5680 5673"/>
                              <a:gd name="T63" fmla="*/ 5680 h 127"/>
                              <a:gd name="T64" fmla="+- 0 7088 6808"/>
                              <a:gd name="T65" fmla="*/ T64 w 341"/>
                              <a:gd name="T66" fmla="+- 0 5687 5673"/>
                              <a:gd name="T67" fmla="*/ 5687 h 127"/>
                              <a:gd name="T68" fmla="+- 0 7132 6808"/>
                              <a:gd name="T69" fmla="*/ T68 w 341"/>
                              <a:gd name="T70" fmla="+- 0 5740 5673"/>
                              <a:gd name="T71" fmla="*/ 5740 h 127"/>
                              <a:gd name="T72" fmla="+- 0 7136 6808"/>
                              <a:gd name="T73" fmla="*/ T72 w 341"/>
                              <a:gd name="T74" fmla="+- 0 5742 5673"/>
                              <a:gd name="T75" fmla="*/ 5742 h 127"/>
                              <a:gd name="T76" fmla="+- 0 7139 6808"/>
                              <a:gd name="T77" fmla="*/ T76 w 341"/>
                              <a:gd name="T78" fmla="+- 0 5741 5673"/>
                              <a:gd name="T79" fmla="*/ 5741 h 127"/>
                              <a:gd name="T80" fmla="+- 0 7141 6808"/>
                              <a:gd name="T81" fmla="*/ T80 w 341"/>
                              <a:gd name="T82" fmla="+- 0 5741 5673"/>
                              <a:gd name="T83" fmla="*/ 5741 h 127"/>
                              <a:gd name="T84" fmla="+- 0 7142 6808"/>
                              <a:gd name="T85" fmla="*/ T84 w 341"/>
                              <a:gd name="T86" fmla="+- 0 5740 5673"/>
                              <a:gd name="T87" fmla="*/ 5740 h 127"/>
                              <a:gd name="T88" fmla="+- 0 7148 6808"/>
                              <a:gd name="T89" fmla="*/ T88 w 341"/>
                              <a:gd name="T90" fmla="+- 0 5735 5673"/>
                              <a:gd name="T91" fmla="*/ 5735 h 127"/>
                              <a:gd name="T92" fmla="+- 0 7149 6808"/>
                              <a:gd name="T93" fmla="*/ T92 w 341"/>
                              <a:gd name="T94" fmla="+- 0 5729 5673"/>
                              <a:gd name="T95" fmla="*/ 5729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1" h="127">
                                <a:moveTo>
                                  <a:pt x="42" y="57"/>
                                </a:moveTo>
                                <a:lnTo>
                                  <a:pt x="39" y="51"/>
                                </a:lnTo>
                                <a:lnTo>
                                  <a:pt x="28" y="48"/>
                                </a:lnTo>
                                <a:lnTo>
                                  <a:pt x="23" y="50"/>
                                </a:lnTo>
                                <a:lnTo>
                                  <a:pt x="0" y="118"/>
                                </a:lnTo>
                                <a:lnTo>
                                  <a:pt x="3" y="124"/>
                                </a:lnTo>
                                <a:lnTo>
                                  <a:pt x="10" y="126"/>
                                </a:lnTo>
                                <a:lnTo>
                                  <a:pt x="12" y="126"/>
                                </a:lnTo>
                                <a:lnTo>
                                  <a:pt x="13" y="126"/>
                                </a:lnTo>
                                <a:lnTo>
                                  <a:pt x="17" y="125"/>
                                </a:lnTo>
                                <a:lnTo>
                                  <a:pt x="20" y="123"/>
                                </a:lnTo>
                                <a:lnTo>
                                  <a:pt x="42" y="57"/>
                                </a:lnTo>
                                <a:close/>
                                <a:moveTo>
                                  <a:pt x="341" y="56"/>
                                </a:moveTo>
                                <a:lnTo>
                                  <a:pt x="295" y="1"/>
                                </a:lnTo>
                                <a:lnTo>
                                  <a:pt x="289" y="0"/>
                                </a:lnTo>
                                <a:lnTo>
                                  <a:pt x="280" y="7"/>
                                </a:lnTo>
                                <a:lnTo>
                                  <a:pt x="280" y="14"/>
                                </a:lnTo>
                                <a:lnTo>
                                  <a:pt x="324" y="67"/>
                                </a:lnTo>
                                <a:lnTo>
                                  <a:pt x="328" y="69"/>
                                </a:lnTo>
                                <a:lnTo>
                                  <a:pt x="331" y="68"/>
                                </a:lnTo>
                                <a:lnTo>
                                  <a:pt x="333" y="68"/>
                                </a:lnTo>
                                <a:lnTo>
                                  <a:pt x="334" y="67"/>
                                </a:lnTo>
                                <a:lnTo>
                                  <a:pt x="340" y="62"/>
                                </a:lnTo>
                                <a:lnTo>
                                  <a:pt x="341"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docshape8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916" y="5656"/>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124" name="docshape849"/>
                        <wps:cNvSpPr>
                          <a:spLocks/>
                        </wps:cNvSpPr>
                        <wps:spPr bwMode="auto">
                          <a:xfrm>
                            <a:off x="2935" y="6842"/>
                            <a:ext cx="466" cy="466"/>
                          </a:xfrm>
                          <a:custGeom>
                            <a:avLst/>
                            <a:gdLst>
                              <a:gd name="T0" fmla="+- 0 3168 2935"/>
                              <a:gd name="T1" fmla="*/ T0 w 466"/>
                              <a:gd name="T2" fmla="+- 0 6843 6843"/>
                              <a:gd name="T3" fmla="*/ 6843 h 466"/>
                              <a:gd name="T4" fmla="+- 0 3094 2935"/>
                              <a:gd name="T5" fmla="*/ T4 w 466"/>
                              <a:gd name="T6" fmla="+- 0 6855 6843"/>
                              <a:gd name="T7" fmla="*/ 6855 h 466"/>
                              <a:gd name="T8" fmla="+- 0 3030 2935"/>
                              <a:gd name="T9" fmla="*/ T8 w 466"/>
                              <a:gd name="T10" fmla="+- 0 6888 6843"/>
                              <a:gd name="T11" fmla="*/ 6888 h 466"/>
                              <a:gd name="T12" fmla="+- 0 2980 2935"/>
                              <a:gd name="T13" fmla="*/ T12 w 466"/>
                              <a:gd name="T14" fmla="+- 0 6938 6843"/>
                              <a:gd name="T15" fmla="*/ 6938 h 466"/>
                              <a:gd name="T16" fmla="+- 0 2947 2935"/>
                              <a:gd name="T17" fmla="*/ T16 w 466"/>
                              <a:gd name="T18" fmla="+- 0 7002 6843"/>
                              <a:gd name="T19" fmla="*/ 7002 h 466"/>
                              <a:gd name="T20" fmla="+- 0 2935 2935"/>
                              <a:gd name="T21" fmla="*/ T20 w 466"/>
                              <a:gd name="T22" fmla="+- 0 7076 6843"/>
                              <a:gd name="T23" fmla="*/ 7076 h 466"/>
                              <a:gd name="T24" fmla="+- 0 2947 2935"/>
                              <a:gd name="T25" fmla="*/ T24 w 466"/>
                              <a:gd name="T26" fmla="+- 0 7149 6843"/>
                              <a:gd name="T27" fmla="*/ 7149 h 466"/>
                              <a:gd name="T28" fmla="+- 0 2980 2935"/>
                              <a:gd name="T29" fmla="*/ T28 w 466"/>
                              <a:gd name="T30" fmla="+- 0 7213 6843"/>
                              <a:gd name="T31" fmla="*/ 7213 h 466"/>
                              <a:gd name="T32" fmla="+- 0 3030 2935"/>
                              <a:gd name="T33" fmla="*/ T32 w 466"/>
                              <a:gd name="T34" fmla="+- 0 7264 6843"/>
                              <a:gd name="T35" fmla="*/ 7264 h 466"/>
                              <a:gd name="T36" fmla="+- 0 3094 2935"/>
                              <a:gd name="T37" fmla="*/ T36 w 466"/>
                              <a:gd name="T38" fmla="+- 0 7297 6843"/>
                              <a:gd name="T39" fmla="*/ 7297 h 466"/>
                              <a:gd name="T40" fmla="+- 0 3168 2935"/>
                              <a:gd name="T41" fmla="*/ T40 w 466"/>
                              <a:gd name="T42" fmla="+- 0 7309 6843"/>
                              <a:gd name="T43" fmla="*/ 7309 h 466"/>
                              <a:gd name="T44" fmla="+- 0 3242 2935"/>
                              <a:gd name="T45" fmla="*/ T44 w 466"/>
                              <a:gd name="T46" fmla="+- 0 7297 6843"/>
                              <a:gd name="T47" fmla="*/ 7297 h 466"/>
                              <a:gd name="T48" fmla="+- 0 3305 2935"/>
                              <a:gd name="T49" fmla="*/ T48 w 466"/>
                              <a:gd name="T50" fmla="+- 0 7264 6843"/>
                              <a:gd name="T51" fmla="*/ 7264 h 466"/>
                              <a:gd name="T52" fmla="+- 0 3356 2935"/>
                              <a:gd name="T53" fmla="*/ T52 w 466"/>
                              <a:gd name="T54" fmla="+- 0 7213 6843"/>
                              <a:gd name="T55" fmla="*/ 7213 h 466"/>
                              <a:gd name="T56" fmla="+- 0 3389 2935"/>
                              <a:gd name="T57" fmla="*/ T56 w 466"/>
                              <a:gd name="T58" fmla="+- 0 7149 6843"/>
                              <a:gd name="T59" fmla="*/ 7149 h 466"/>
                              <a:gd name="T60" fmla="+- 0 3401 2935"/>
                              <a:gd name="T61" fmla="*/ T60 w 466"/>
                              <a:gd name="T62" fmla="+- 0 7076 6843"/>
                              <a:gd name="T63" fmla="*/ 7076 h 466"/>
                              <a:gd name="T64" fmla="+- 0 3389 2935"/>
                              <a:gd name="T65" fmla="*/ T64 w 466"/>
                              <a:gd name="T66" fmla="+- 0 7002 6843"/>
                              <a:gd name="T67" fmla="*/ 7002 h 466"/>
                              <a:gd name="T68" fmla="+- 0 3356 2935"/>
                              <a:gd name="T69" fmla="*/ T68 w 466"/>
                              <a:gd name="T70" fmla="+- 0 6938 6843"/>
                              <a:gd name="T71" fmla="*/ 6938 h 466"/>
                              <a:gd name="T72" fmla="+- 0 3305 2935"/>
                              <a:gd name="T73" fmla="*/ T72 w 466"/>
                              <a:gd name="T74" fmla="+- 0 6888 6843"/>
                              <a:gd name="T75" fmla="*/ 6888 h 466"/>
                              <a:gd name="T76" fmla="+- 0 3242 2935"/>
                              <a:gd name="T77" fmla="*/ T76 w 466"/>
                              <a:gd name="T78" fmla="+- 0 6855 6843"/>
                              <a:gd name="T79" fmla="*/ 6855 h 466"/>
                              <a:gd name="T80" fmla="+- 0 3168 2935"/>
                              <a:gd name="T81" fmla="*/ T80 w 466"/>
                              <a:gd name="T82" fmla="+- 0 6843 6843"/>
                              <a:gd name="T83" fmla="*/ 684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 h="466">
                                <a:moveTo>
                                  <a:pt x="233" y="0"/>
                                </a:moveTo>
                                <a:lnTo>
                                  <a:pt x="159" y="12"/>
                                </a:lnTo>
                                <a:lnTo>
                                  <a:pt x="95" y="45"/>
                                </a:lnTo>
                                <a:lnTo>
                                  <a:pt x="45" y="95"/>
                                </a:lnTo>
                                <a:lnTo>
                                  <a:pt x="12" y="159"/>
                                </a:lnTo>
                                <a:lnTo>
                                  <a:pt x="0" y="233"/>
                                </a:lnTo>
                                <a:lnTo>
                                  <a:pt x="12" y="306"/>
                                </a:lnTo>
                                <a:lnTo>
                                  <a:pt x="45" y="370"/>
                                </a:lnTo>
                                <a:lnTo>
                                  <a:pt x="95" y="421"/>
                                </a:lnTo>
                                <a:lnTo>
                                  <a:pt x="159" y="454"/>
                                </a:lnTo>
                                <a:lnTo>
                                  <a:pt x="233" y="466"/>
                                </a:lnTo>
                                <a:lnTo>
                                  <a:pt x="307" y="454"/>
                                </a:lnTo>
                                <a:lnTo>
                                  <a:pt x="370" y="421"/>
                                </a:lnTo>
                                <a:lnTo>
                                  <a:pt x="421" y="370"/>
                                </a:lnTo>
                                <a:lnTo>
                                  <a:pt x="454" y="306"/>
                                </a:lnTo>
                                <a:lnTo>
                                  <a:pt x="466" y="233"/>
                                </a:lnTo>
                                <a:lnTo>
                                  <a:pt x="454" y="159"/>
                                </a:lnTo>
                                <a:lnTo>
                                  <a:pt x="421" y="95"/>
                                </a:lnTo>
                                <a:lnTo>
                                  <a:pt x="370" y="45"/>
                                </a:lnTo>
                                <a:lnTo>
                                  <a:pt x="307" y="12"/>
                                </a:lnTo>
                                <a:lnTo>
                                  <a:pt x="233" y="0"/>
                                </a:lnTo>
                                <a:close/>
                              </a:path>
                            </a:pathLst>
                          </a:custGeom>
                          <a:solidFill>
                            <a:srgbClr val="F49E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8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02" y="6924"/>
                            <a:ext cx="398" cy="126"/>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851"/>
                        <wps:cNvSpPr>
                          <a:spLocks/>
                        </wps:cNvSpPr>
                        <wps:spPr bwMode="auto">
                          <a:xfrm>
                            <a:off x="2932" y="6990"/>
                            <a:ext cx="471" cy="286"/>
                          </a:xfrm>
                          <a:custGeom>
                            <a:avLst/>
                            <a:gdLst>
                              <a:gd name="T0" fmla="+- 0 3373 2933"/>
                              <a:gd name="T1" fmla="*/ T0 w 471"/>
                              <a:gd name="T2" fmla="+- 0 6991 6991"/>
                              <a:gd name="T3" fmla="*/ 6991 h 286"/>
                              <a:gd name="T4" fmla="+- 0 3305 2933"/>
                              <a:gd name="T5" fmla="*/ T4 w 471"/>
                              <a:gd name="T6" fmla="+- 0 7057 6991"/>
                              <a:gd name="T7" fmla="*/ 7057 h 286"/>
                              <a:gd name="T8" fmla="+- 0 3236 2933"/>
                              <a:gd name="T9" fmla="*/ T8 w 471"/>
                              <a:gd name="T10" fmla="+- 0 7057 6991"/>
                              <a:gd name="T11" fmla="*/ 7057 h 286"/>
                              <a:gd name="T12" fmla="+- 0 3196 2933"/>
                              <a:gd name="T13" fmla="*/ T12 w 471"/>
                              <a:gd name="T14" fmla="+- 0 7018 6991"/>
                              <a:gd name="T15" fmla="*/ 7018 h 286"/>
                              <a:gd name="T16" fmla="+- 0 3197 2933"/>
                              <a:gd name="T17" fmla="*/ T16 w 471"/>
                              <a:gd name="T18" fmla="+- 0 7011 6991"/>
                              <a:gd name="T19" fmla="*/ 7011 h 286"/>
                              <a:gd name="T20" fmla="+- 0 3195 2933"/>
                              <a:gd name="T21" fmla="*/ T20 w 471"/>
                              <a:gd name="T22" fmla="+- 0 7004 6991"/>
                              <a:gd name="T23" fmla="*/ 7004 h 286"/>
                              <a:gd name="T24" fmla="+- 0 3184 2933"/>
                              <a:gd name="T25" fmla="*/ T24 w 471"/>
                              <a:gd name="T26" fmla="+- 0 6993 6991"/>
                              <a:gd name="T27" fmla="*/ 6993 h 286"/>
                              <a:gd name="T28" fmla="+- 0 3176 2933"/>
                              <a:gd name="T29" fmla="*/ T28 w 471"/>
                              <a:gd name="T30" fmla="+- 0 6992 6991"/>
                              <a:gd name="T31" fmla="*/ 6992 h 286"/>
                              <a:gd name="T32" fmla="+- 0 3168 2933"/>
                              <a:gd name="T33" fmla="*/ T32 w 471"/>
                              <a:gd name="T34" fmla="+- 0 6994 6991"/>
                              <a:gd name="T35" fmla="*/ 6994 h 286"/>
                              <a:gd name="T36" fmla="+- 0 3160 2933"/>
                              <a:gd name="T37" fmla="*/ T36 w 471"/>
                              <a:gd name="T38" fmla="+- 0 6992 6991"/>
                              <a:gd name="T39" fmla="*/ 6992 h 286"/>
                              <a:gd name="T40" fmla="+- 0 3152 2933"/>
                              <a:gd name="T41" fmla="*/ T40 w 471"/>
                              <a:gd name="T42" fmla="+- 0 6993 6991"/>
                              <a:gd name="T43" fmla="*/ 6993 h 286"/>
                              <a:gd name="T44" fmla="+- 0 3141 2933"/>
                              <a:gd name="T45" fmla="*/ T44 w 471"/>
                              <a:gd name="T46" fmla="+- 0 7004 6991"/>
                              <a:gd name="T47" fmla="*/ 7004 h 286"/>
                              <a:gd name="T48" fmla="+- 0 3139 2933"/>
                              <a:gd name="T49" fmla="*/ T48 w 471"/>
                              <a:gd name="T50" fmla="+- 0 7011 6991"/>
                              <a:gd name="T51" fmla="*/ 7011 h 286"/>
                              <a:gd name="T52" fmla="+- 0 3140 2933"/>
                              <a:gd name="T53" fmla="*/ T52 w 471"/>
                              <a:gd name="T54" fmla="+- 0 7018 6991"/>
                              <a:gd name="T55" fmla="*/ 7018 h 286"/>
                              <a:gd name="T56" fmla="+- 0 3100 2933"/>
                              <a:gd name="T57" fmla="*/ T56 w 471"/>
                              <a:gd name="T58" fmla="+- 0 7057 6991"/>
                              <a:gd name="T59" fmla="*/ 7057 h 286"/>
                              <a:gd name="T60" fmla="+- 0 3031 2933"/>
                              <a:gd name="T61" fmla="*/ T60 w 471"/>
                              <a:gd name="T62" fmla="+- 0 7057 6991"/>
                              <a:gd name="T63" fmla="*/ 7057 h 286"/>
                              <a:gd name="T64" fmla="+- 0 2963 2933"/>
                              <a:gd name="T65" fmla="*/ T64 w 471"/>
                              <a:gd name="T66" fmla="+- 0 6991 6991"/>
                              <a:gd name="T67" fmla="*/ 6991 h 286"/>
                              <a:gd name="T68" fmla="+- 0 2949 2933"/>
                              <a:gd name="T69" fmla="*/ T68 w 471"/>
                              <a:gd name="T70" fmla="+- 0 6991 6991"/>
                              <a:gd name="T71" fmla="*/ 6991 h 286"/>
                              <a:gd name="T72" fmla="+- 0 2933 2933"/>
                              <a:gd name="T73" fmla="*/ T72 w 471"/>
                              <a:gd name="T74" fmla="+- 0 7008 6991"/>
                              <a:gd name="T75" fmla="*/ 7008 h 286"/>
                              <a:gd name="T76" fmla="+- 0 2933 2933"/>
                              <a:gd name="T77" fmla="*/ T76 w 471"/>
                              <a:gd name="T78" fmla="+- 0 7021 6991"/>
                              <a:gd name="T79" fmla="*/ 7021 h 286"/>
                              <a:gd name="T80" fmla="+- 0 3012 2933"/>
                              <a:gd name="T81" fmla="*/ T80 w 471"/>
                              <a:gd name="T82" fmla="+- 0 7097 6991"/>
                              <a:gd name="T83" fmla="*/ 7097 h 286"/>
                              <a:gd name="T84" fmla="+- 0 3013 2933"/>
                              <a:gd name="T85" fmla="*/ T84 w 471"/>
                              <a:gd name="T86" fmla="+- 0 7097 6991"/>
                              <a:gd name="T87" fmla="*/ 7097 h 286"/>
                              <a:gd name="T88" fmla="+- 0 3013 2933"/>
                              <a:gd name="T89" fmla="*/ T88 w 471"/>
                              <a:gd name="T90" fmla="+- 0 7266 6991"/>
                              <a:gd name="T91" fmla="*/ 7266 h 286"/>
                              <a:gd name="T92" fmla="+- 0 3023 2933"/>
                              <a:gd name="T93" fmla="*/ T92 w 471"/>
                              <a:gd name="T94" fmla="+- 0 7276 6991"/>
                              <a:gd name="T95" fmla="*/ 7276 h 286"/>
                              <a:gd name="T96" fmla="+- 0 3049 2933"/>
                              <a:gd name="T97" fmla="*/ T96 w 471"/>
                              <a:gd name="T98" fmla="+- 0 7276 6991"/>
                              <a:gd name="T99" fmla="*/ 7276 h 286"/>
                              <a:gd name="T100" fmla="+- 0 3059 2933"/>
                              <a:gd name="T101" fmla="*/ T100 w 471"/>
                              <a:gd name="T102" fmla="+- 0 7266 6991"/>
                              <a:gd name="T103" fmla="*/ 7266 h 286"/>
                              <a:gd name="T104" fmla="+- 0 3059 2933"/>
                              <a:gd name="T105" fmla="*/ T104 w 471"/>
                              <a:gd name="T106" fmla="+- 0 7170 6991"/>
                              <a:gd name="T107" fmla="*/ 7170 h 286"/>
                              <a:gd name="T108" fmla="+- 0 3072 2933"/>
                              <a:gd name="T109" fmla="*/ T108 w 471"/>
                              <a:gd name="T110" fmla="+- 0 7170 6991"/>
                              <a:gd name="T111" fmla="*/ 7170 h 286"/>
                              <a:gd name="T112" fmla="+- 0 3072 2933"/>
                              <a:gd name="T113" fmla="*/ T112 w 471"/>
                              <a:gd name="T114" fmla="+- 0 7266 6991"/>
                              <a:gd name="T115" fmla="*/ 7266 h 286"/>
                              <a:gd name="T116" fmla="+- 0 3083 2933"/>
                              <a:gd name="T117" fmla="*/ T116 w 471"/>
                              <a:gd name="T118" fmla="+- 0 7276 6991"/>
                              <a:gd name="T119" fmla="*/ 7276 h 286"/>
                              <a:gd name="T120" fmla="+- 0 3108 2933"/>
                              <a:gd name="T121" fmla="*/ T120 w 471"/>
                              <a:gd name="T122" fmla="+- 0 7276 6991"/>
                              <a:gd name="T123" fmla="*/ 7276 h 286"/>
                              <a:gd name="T124" fmla="+- 0 3118 2933"/>
                              <a:gd name="T125" fmla="*/ T124 w 471"/>
                              <a:gd name="T126" fmla="+- 0 7266 6991"/>
                              <a:gd name="T127" fmla="*/ 7266 h 286"/>
                              <a:gd name="T128" fmla="+- 0 3118 2933"/>
                              <a:gd name="T129" fmla="*/ T128 w 471"/>
                              <a:gd name="T130" fmla="+- 0 7097 6991"/>
                              <a:gd name="T131" fmla="*/ 7097 h 286"/>
                              <a:gd name="T132" fmla="+- 0 3121 2933"/>
                              <a:gd name="T133" fmla="*/ T132 w 471"/>
                              <a:gd name="T134" fmla="+- 0 7095 6991"/>
                              <a:gd name="T135" fmla="*/ 7095 h 286"/>
                              <a:gd name="T136" fmla="+- 0 3168 2933"/>
                              <a:gd name="T137" fmla="*/ T136 w 471"/>
                              <a:gd name="T138" fmla="+- 0 7050 6991"/>
                              <a:gd name="T139" fmla="*/ 7050 h 286"/>
                              <a:gd name="T140" fmla="+- 0 3217 2933"/>
                              <a:gd name="T141" fmla="*/ T140 w 471"/>
                              <a:gd name="T142" fmla="+- 0 7097 6991"/>
                              <a:gd name="T143" fmla="*/ 7097 h 286"/>
                              <a:gd name="T144" fmla="+- 0 3218 2933"/>
                              <a:gd name="T145" fmla="*/ T144 w 471"/>
                              <a:gd name="T146" fmla="+- 0 7097 6991"/>
                              <a:gd name="T147" fmla="*/ 7097 h 286"/>
                              <a:gd name="T148" fmla="+- 0 3218 2933"/>
                              <a:gd name="T149" fmla="*/ T148 w 471"/>
                              <a:gd name="T150" fmla="+- 0 7266 6991"/>
                              <a:gd name="T151" fmla="*/ 7266 h 286"/>
                              <a:gd name="T152" fmla="+- 0 3228 2933"/>
                              <a:gd name="T153" fmla="*/ T152 w 471"/>
                              <a:gd name="T154" fmla="+- 0 7276 6991"/>
                              <a:gd name="T155" fmla="*/ 7276 h 286"/>
                              <a:gd name="T156" fmla="+- 0 3253 2933"/>
                              <a:gd name="T157" fmla="*/ T156 w 471"/>
                              <a:gd name="T158" fmla="+- 0 7276 6991"/>
                              <a:gd name="T159" fmla="*/ 7276 h 286"/>
                              <a:gd name="T160" fmla="+- 0 3264 2933"/>
                              <a:gd name="T161" fmla="*/ T160 w 471"/>
                              <a:gd name="T162" fmla="+- 0 7266 6991"/>
                              <a:gd name="T163" fmla="*/ 7266 h 286"/>
                              <a:gd name="T164" fmla="+- 0 3264 2933"/>
                              <a:gd name="T165" fmla="*/ T164 w 471"/>
                              <a:gd name="T166" fmla="+- 0 7170 6991"/>
                              <a:gd name="T167" fmla="*/ 7170 h 286"/>
                              <a:gd name="T168" fmla="+- 0 3277 2933"/>
                              <a:gd name="T169" fmla="*/ T168 w 471"/>
                              <a:gd name="T170" fmla="+- 0 7170 6991"/>
                              <a:gd name="T171" fmla="*/ 7170 h 286"/>
                              <a:gd name="T172" fmla="+- 0 3277 2933"/>
                              <a:gd name="T173" fmla="*/ T172 w 471"/>
                              <a:gd name="T174" fmla="+- 0 7266 6991"/>
                              <a:gd name="T175" fmla="*/ 7266 h 286"/>
                              <a:gd name="T176" fmla="+- 0 3287 2933"/>
                              <a:gd name="T177" fmla="*/ T176 w 471"/>
                              <a:gd name="T178" fmla="+- 0 7276 6991"/>
                              <a:gd name="T179" fmla="*/ 7276 h 286"/>
                              <a:gd name="T180" fmla="+- 0 3313 2933"/>
                              <a:gd name="T181" fmla="*/ T180 w 471"/>
                              <a:gd name="T182" fmla="+- 0 7276 6991"/>
                              <a:gd name="T183" fmla="*/ 7276 h 286"/>
                              <a:gd name="T184" fmla="+- 0 3323 2933"/>
                              <a:gd name="T185" fmla="*/ T184 w 471"/>
                              <a:gd name="T186" fmla="+- 0 7266 6991"/>
                              <a:gd name="T187" fmla="*/ 7266 h 286"/>
                              <a:gd name="T188" fmla="+- 0 3323 2933"/>
                              <a:gd name="T189" fmla="*/ T188 w 471"/>
                              <a:gd name="T190" fmla="+- 0 7097 6991"/>
                              <a:gd name="T191" fmla="*/ 7097 h 286"/>
                              <a:gd name="T192" fmla="+- 0 3326 2933"/>
                              <a:gd name="T193" fmla="*/ T192 w 471"/>
                              <a:gd name="T194" fmla="+- 0 7095 6991"/>
                              <a:gd name="T195" fmla="*/ 7095 h 286"/>
                              <a:gd name="T196" fmla="+- 0 3403 2933"/>
                              <a:gd name="T197" fmla="*/ T196 w 471"/>
                              <a:gd name="T198" fmla="+- 0 7021 6991"/>
                              <a:gd name="T199" fmla="*/ 7021 h 286"/>
                              <a:gd name="T200" fmla="+- 0 3403 2933"/>
                              <a:gd name="T201" fmla="*/ T200 w 471"/>
                              <a:gd name="T202" fmla="+- 0 7008 6991"/>
                              <a:gd name="T203" fmla="*/ 7008 h 286"/>
                              <a:gd name="T204" fmla="+- 0 3395 2933"/>
                              <a:gd name="T205" fmla="*/ T204 w 471"/>
                              <a:gd name="T206" fmla="+- 0 6999 6991"/>
                              <a:gd name="T207" fmla="*/ 6999 h 286"/>
                              <a:gd name="T208" fmla="+- 0 3387 2933"/>
                              <a:gd name="T209" fmla="*/ T208 w 471"/>
                              <a:gd name="T210" fmla="+- 0 6991 6991"/>
                              <a:gd name="T211" fmla="*/ 6991 h 286"/>
                              <a:gd name="T212" fmla="+- 0 3373 2933"/>
                              <a:gd name="T213" fmla="*/ T212 w 471"/>
                              <a:gd name="T214" fmla="+- 0 6991 6991"/>
                              <a:gd name="T215" fmla="*/ 6991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71" h="286">
                                <a:moveTo>
                                  <a:pt x="440" y="0"/>
                                </a:moveTo>
                                <a:lnTo>
                                  <a:pt x="372" y="66"/>
                                </a:lnTo>
                                <a:lnTo>
                                  <a:pt x="303" y="66"/>
                                </a:lnTo>
                                <a:lnTo>
                                  <a:pt x="263" y="27"/>
                                </a:lnTo>
                                <a:lnTo>
                                  <a:pt x="264" y="20"/>
                                </a:lnTo>
                                <a:lnTo>
                                  <a:pt x="262" y="13"/>
                                </a:lnTo>
                                <a:lnTo>
                                  <a:pt x="251" y="2"/>
                                </a:lnTo>
                                <a:lnTo>
                                  <a:pt x="243" y="1"/>
                                </a:lnTo>
                                <a:lnTo>
                                  <a:pt x="235" y="3"/>
                                </a:lnTo>
                                <a:lnTo>
                                  <a:pt x="227" y="1"/>
                                </a:lnTo>
                                <a:lnTo>
                                  <a:pt x="219" y="2"/>
                                </a:lnTo>
                                <a:lnTo>
                                  <a:pt x="208" y="13"/>
                                </a:lnTo>
                                <a:lnTo>
                                  <a:pt x="206" y="20"/>
                                </a:lnTo>
                                <a:lnTo>
                                  <a:pt x="207" y="27"/>
                                </a:lnTo>
                                <a:lnTo>
                                  <a:pt x="167" y="66"/>
                                </a:lnTo>
                                <a:lnTo>
                                  <a:pt x="98" y="66"/>
                                </a:lnTo>
                                <a:lnTo>
                                  <a:pt x="30" y="0"/>
                                </a:lnTo>
                                <a:lnTo>
                                  <a:pt x="16" y="0"/>
                                </a:lnTo>
                                <a:lnTo>
                                  <a:pt x="0" y="17"/>
                                </a:lnTo>
                                <a:lnTo>
                                  <a:pt x="0" y="30"/>
                                </a:lnTo>
                                <a:lnTo>
                                  <a:pt x="79" y="106"/>
                                </a:lnTo>
                                <a:lnTo>
                                  <a:pt x="80" y="106"/>
                                </a:lnTo>
                                <a:lnTo>
                                  <a:pt x="80" y="275"/>
                                </a:lnTo>
                                <a:lnTo>
                                  <a:pt x="90" y="285"/>
                                </a:lnTo>
                                <a:lnTo>
                                  <a:pt x="116" y="285"/>
                                </a:lnTo>
                                <a:lnTo>
                                  <a:pt x="126" y="275"/>
                                </a:lnTo>
                                <a:lnTo>
                                  <a:pt x="126" y="179"/>
                                </a:lnTo>
                                <a:lnTo>
                                  <a:pt x="139" y="179"/>
                                </a:lnTo>
                                <a:lnTo>
                                  <a:pt x="139" y="275"/>
                                </a:lnTo>
                                <a:lnTo>
                                  <a:pt x="150" y="285"/>
                                </a:lnTo>
                                <a:lnTo>
                                  <a:pt x="175" y="285"/>
                                </a:lnTo>
                                <a:lnTo>
                                  <a:pt x="185" y="275"/>
                                </a:lnTo>
                                <a:lnTo>
                                  <a:pt x="185" y="106"/>
                                </a:lnTo>
                                <a:lnTo>
                                  <a:pt x="188" y="104"/>
                                </a:lnTo>
                                <a:lnTo>
                                  <a:pt x="235" y="59"/>
                                </a:lnTo>
                                <a:lnTo>
                                  <a:pt x="284" y="106"/>
                                </a:lnTo>
                                <a:lnTo>
                                  <a:pt x="285" y="106"/>
                                </a:lnTo>
                                <a:lnTo>
                                  <a:pt x="285" y="275"/>
                                </a:lnTo>
                                <a:lnTo>
                                  <a:pt x="295" y="285"/>
                                </a:lnTo>
                                <a:lnTo>
                                  <a:pt x="320" y="285"/>
                                </a:lnTo>
                                <a:lnTo>
                                  <a:pt x="331" y="275"/>
                                </a:lnTo>
                                <a:lnTo>
                                  <a:pt x="331" y="179"/>
                                </a:lnTo>
                                <a:lnTo>
                                  <a:pt x="344" y="179"/>
                                </a:lnTo>
                                <a:lnTo>
                                  <a:pt x="344" y="275"/>
                                </a:lnTo>
                                <a:lnTo>
                                  <a:pt x="354" y="285"/>
                                </a:lnTo>
                                <a:lnTo>
                                  <a:pt x="380" y="285"/>
                                </a:lnTo>
                                <a:lnTo>
                                  <a:pt x="390" y="275"/>
                                </a:lnTo>
                                <a:lnTo>
                                  <a:pt x="390" y="106"/>
                                </a:lnTo>
                                <a:lnTo>
                                  <a:pt x="393" y="104"/>
                                </a:lnTo>
                                <a:lnTo>
                                  <a:pt x="470" y="30"/>
                                </a:lnTo>
                                <a:lnTo>
                                  <a:pt x="470" y="17"/>
                                </a:lnTo>
                                <a:lnTo>
                                  <a:pt x="462" y="8"/>
                                </a:lnTo>
                                <a:lnTo>
                                  <a:pt x="454" y="0"/>
                                </a:lnTo>
                                <a:lnTo>
                                  <a:pt x="4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852"/>
                        <wps:cNvSpPr>
                          <a:spLocks/>
                        </wps:cNvSpPr>
                        <wps:spPr bwMode="auto">
                          <a:xfrm>
                            <a:off x="2930" y="6986"/>
                            <a:ext cx="476" cy="295"/>
                          </a:xfrm>
                          <a:custGeom>
                            <a:avLst/>
                            <a:gdLst>
                              <a:gd name="T0" fmla="+- 0 2942 2930"/>
                              <a:gd name="T1" fmla="*/ T0 w 476"/>
                              <a:gd name="T2" fmla="+- 0 6991 6987"/>
                              <a:gd name="T3" fmla="*/ 6991 h 295"/>
                              <a:gd name="T4" fmla="+- 0 2931 2930"/>
                              <a:gd name="T5" fmla="*/ T4 w 476"/>
                              <a:gd name="T6" fmla="+- 0 7021 6987"/>
                              <a:gd name="T7" fmla="*/ 7021 h 295"/>
                              <a:gd name="T8" fmla="+- 0 3008 2930"/>
                              <a:gd name="T9" fmla="*/ T8 w 476"/>
                              <a:gd name="T10" fmla="+- 0 7099 6987"/>
                              <a:gd name="T11" fmla="*/ 7099 h 295"/>
                              <a:gd name="T12" fmla="+- 0 3021 2930"/>
                              <a:gd name="T13" fmla="*/ T12 w 476"/>
                              <a:gd name="T14" fmla="+- 0 7281 6987"/>
                              <a:gd name="T15" fmla="*/ 7281 h 295"/>
                              <a:gd name="T16" fmla="+- 0 3026 2930"/>
                              <a:gd name="T17" fmla="*/ T16 w 476"/>
                              <a:gd name="T18" fmla="+- 0 7272 6987"/>
                              <a:gd name="T19" fmla="*/ 7272 h 295"/>
                              <a:gd name="T20" fmla="+- 0 3017 2930"/>
                              <a:gd name="T21" fmla="*/ T20 w 476"/>
                              <a:gd name="T22" fmla="+- 0 7094 6987"/>
                              <a:gd name="T23" fmla="*/ 7094 h 295"/>
                              <a:gd name="T24" fmla="+- 0 2942 2930"/>
                              <a:gd name="T25" fmla="*/ T24 w 476"/>
                              <a:gd name="T26" fmla="+- 0 7023 6987"/>
                              <a:gd name="T27" fmla="*/ 7023 h 295"/>
                              <a:gd name="T28" fmla="+- 0 2941 2930"/>
                              <a:gd name="T29" fmla="*/ T28 w 476"/>
                              <a:gd name="T30" fmla="+- 0 7006 6987"/>
                              <a:gd name="T31" fmla="*/ 7006 h 295"/>
                              <a:gd name="T32" fmla="+- 0 2974 2930"/>
                              <a:gd name="T33" fmla="*/ T32 w 476"/>
                              <a:gd name="T34" fmla="+- 0 6996 6987"/>
                              <a:gd name="T35" fmla="*/ 6996 h 295"/>
                              <a:gd name="T36" fmla="+- 0 3077 2930"/>
                              <a:gd name="T37" fmla="*/ T36 w 476"/>
                              <a:gd name="T38" fmla="+- 0 7175 6987"/>
                              <a:gd name="T39" fmla="*/ 7175 h 295"/>
                              <a:gd name="T40" fmla="+- 0 3080 2930"/>
                              <a:gd name="T41" fmla="*/ T40 w 476"/>
                              <a:gd name="T42" fmla="+- 0 7281 6987"/>
                              <a:gd name="T43" fmla="*/ 7281 h 295"/>
                              <a:gd name="T44" fmla="+- 0 3085 2930"/>
                              <a:gd name="T45" fmla="*/ T44 w 476"/>
                              <a:gd name="T46" fmla="+- 0 7272 6987"/>
                              <a:gd name="T47" fmla="*/ 7272 h 295"/>
                              <a:gd name="T48" fmla="+- 0 3181 2930"/>
                              <a:gd name="T49" fmla="*/ T48 w 476"/>
                              <a:gd name="T50" fmla="+- 0 7056 6987"/>
                              <a:gd name="T51" fmla="*/ 7056 h 295"/>
                              <a:gd name="T52" fmla="+- 0 3213 2930"/>
                              <a:gd name="T53" fmla="*/ T52 w 476"/>
                              <a:gd name="T54" fmla="+- 0 7099 6987"/>
                              <a:gd name="T55" fmla="*/ 7099 h 295"/>
                              <a:gd name="T56" fmla="+- 0 3226 2930"/>
                              <a:gd name="T57" fmla="*/ T56 w 476"/>
                              <a:gd name="T58" fmla="+- 0 7281 6987"/>
                              <a:gd name="T59" fmla="*/ 7281 h 295"/>
                              <a:gd name="T60" fmla="+- 0 3231 2930"/>
                              <a:gd name="T61" fmla="*/ T60 w 476"/>
                              <a:gd name="T62" fmla="+- 0 7272 6987"/>
                              <a:gd name="T63" fmla="*/ 7272 h 295"/>
                              <a:gd name="T64" fmla="+- 0 3222 2930"/>
                              <a:gd name="T65" fmla="*/ T64 w 476"/>
                              <a:gd name="T66" fmla="+- 0 7094 6987"/>
                              <a:gd name="T67" fmla="*/ 7094 h 295"/>
                              <a:gd name="T68" fmla="+- 0 3181 2930"/>
                              <a:gd name="T69" fmla="*/ T68 w 476"/>
                              <a:gd name="T70" fmla="+- 0 7056 6987"/>
                              <a:gd name="T71" fmla="*/ 7056 h 295"/>
                              <a:gd name="T72" fmla="+- 0 3273 2930"/>
                              <a:gd name="T73" fmla="*/ T72 w 476"/>
                              <a:gd name="T74" fmla="+- 0 7269 6987"/>
                              <a:gd name="T75" fmla="*/ 7269 h 295"/>
                              <a:gd name="T76" fmla="+- 0 3324 2930"/>
                              <a:gd name="T77" fmla="*/ T76 w 476"/>
                              <a:gd name="T78" fmla="+- 0 7272 6987"/>
                              <a:gd name="T79" fmla="*/ 7272 h 295"/>
                              <a:gd name="T80" fmla="+- 0 3282 2930"/>
                              <a:gd name="T81" fmla="*/ T80 w 476"/>
                              <a:gd name="T82" fmla="+- 0 7175 6987"/>
                              <a:gd name="T83" fmla="*/ 7175 h 295"/>
                              <a:gd name="T84" fmla="+- 0 3054 2930"/>
                              <a:gd name="T85" fmla="*/ T84 w 476"/>
                              <a:gd name="T86" fmla="+- 0 7167 6987"/>
                              <a:gd name="T87" fmla="*/ 7167 h 295"/>
                              <a:gd name="T88" fmla="+- 0 3060 2930"/>
                              <a:gd name="T89" fmla="*/ T88 w 476"/>
                              <a:gd name="T90" fmla="+- 0 7272 6987"/>
                              <a:gd name="T91" fmla="*/ 7272 h 295"/>
                              <a:gd name="T92" fmla="+- 0 3077 2930"/>
                              <a:gd name="T93" fmla="*/ T92 w 476"/>
                              <a:gd name="T94" fmla="+- 0 7175 6987"/>
                              <a:gd name="T95" fmla="*/ 7175 h 295"/>
                              <a:gd name="T96" fmla="+- 0 3169 2930"/>
                              <a:gd name="T97" fmla="*/ T96 w 476"/>
                              <a:gd name="T98" fmla="+- 0 7045 6987"/>
                              <a:gd name="T99" fmla="*/ 7045 h 295"/>
                              <a:gd name="T100" fmla="+- 0 3117 2930"/>
                              <a:gd name="T101" fmla="*/ T100 w 476"/>
                              <a:gd name="T102" fmla="+- 0 7093 6987"/>
                              <a:gd name="T103" fmla="*/ 7093 h 295"/>
                              <a:gd name="T104" fmla="+- 0 3114 2930"/>
                              <a:gd name="T105" fmla="*/ T104 w 476"/>
                              <a:gd name="T106" fmla="+- 0 7264 6987"/>
                              <a:gd name="T107" fmla="*/ 7264 h 295"/>
                              <a:gd name="T108" fmla="+- 0 3123 2930"/>
                              <a:gd name="T109" fmla="*/ T108 w 476"/>
                              <a:gd name="T110" fmla="+- 0 7269 6987"/>
                              <a:gd name="T111" fmla="*/ 7269 h 295"/>
                              <a:gd name="T112" fmla="+- 0 3124 2930"/>
                              <a:gd name="T113" fmla="*/ T112 w 476"/>
                              <a:gd name="T114" fmla="+- 0 7099 6987"/>
                              <a:gd name="T115" fmla="*/ 7099 h 295"/>
                              <a:gd name="T116" fmla="+- 0 3169 2930"/>
                              <a:gd name="T117" fmla="*/ T116 w 476"/>
                              <a:gd name="T118" fmla="+- 0 7045 6987"/>
                              <a:gd name="T119" fmla="*/ 7045 h 295"/>
                              <a:gd name="T120" fmla="+- 0 3259 2930"/>
                              <a:gd name="T121" fmla="*/ T120 w 476"/>
                              <a:gd name="T122" fmla="+- 0 7167 6987"/>
                              <a:gd name="T123" fmla="*/ 7167 h 295"/>
                              <a:gd name="T124" fmla="+- 0 3265 2930"/>
                              <a:gd name="T125" fmla="*/ T124 w 476"/>
                              <a:gd name="T126" fmla="+- 0 7272 6987"/>
                              <a:gd name="T127" fmla="*/ 7272 h 295"/>
                              <a:gd name="T128" fmla="+- 0 3282 2930"/>
                              <a:gd name="T129" fmla="*/ T128 w 476"/>
                              <a:gd name="T130" fmla="+- 0 7175 6987"/>
                              <a:gd name="T131" fmla="*/ 7175 h 295"/>
                              <a:gd name="T132" fmla="+- 0 3398 2930"/>
                              <a:gd name="T133" fmla="*/ T132 w 476"/>
                              <a:gd name="T134" fmla="+- 0 6996 6987"/>
                              <a:gd name="T135" fmla="*/ 6996 h 295"/>
                              <a:gd name="T136" fmla="+- 0 3395 2930"/>
                              <a:gd name="T137" fmla="*/ T136 w 476"/>
                              <a:gd name="T138" fmla="+- 0 7006 6987"/>
                              <a:gd name="T139" fmla="*/ 7006 h 295"/>
                              <a:gd name="T140" fmla="+- 0 3394 2930"/>
                              <a:gd name="T141" fmla="*/ T140 w 476"/>
                              <a:gd name="T142" fmla="+- 0 7023 6987"/>
                              <a:gd name="T143" fmla="*/ 7023 h 295"/>
                              <a:gd name="T144" fmla="+- 0 3319 2930"/>
                              <a:gd name="T145" fmla="*/ T144 w 476"/>
                              <a:gd name="T146" fmla="+- 0 7094 6987"/>
                              <a:gd name="T147" fmla="*/ 7094 h 295"/>
                              <a:gd name="T148" fmla="+- 0 3310 2930"/>
                              <a:gd name="T149" fmla="*/ T148 w 476"/>
                              <a:gd name="T150" fmla="+- 0 7272 6987"/>
                              <a:gd name="T151" fmla="*/ 7272 h 295"/>
                              <a:gd name="T152" fmla="+- 0 3328 2930"/>
                              <a:gd name="T153" fmla="*/ T152 w 476"/>
                              <a:gd name="T154" fmla="+- 0 7100 6987"/>
                              <a:gd name="T155" fmla="*/ 7100 h 295"/>
                              <a:gd name="T156" fmla="+- 0 3405 2930"/>
                              <a:gd name="T157" fmla="*/ T156 w 476"/>
                              <a:gd name="T158" fmla="+- 0 7021 6987"/>
                              <a:gd name="T159" fmla="*/ 7021 h 295"/>
                              <a:gd name="T160" fmla="+- 0 3398 2930"/>
                              <a:gd name="T161" fmla="*/ T160 w 476"/>
                              <a:gd name="T162" fmla="+- 0 6996 6987"/>
                              <a:gd name="T163" fmla="*/ 6996 h 295"/>
                              <a:gd name="T164" fmla="+- 0 2961 2930"/>
                              <a:gd name="T165" fmla="*/ T164 w 476"/>
                              <a:gd name="T166" fmla="+- 0 6996 6987"/>
                              <a:gd name="T167" fmla="*/ 6996 h 295"/>
                              <a:gd name="T168" fmla="+- 0 3101 2930"/>
                              <a:gd name="T169" fmla="*/ T168 w 476"/>
                              <a:gd name="T170" fmla="+- 0 7061 6987"/>
                              <a:gd name="T171" fmla="*/ 7061 h 295"/>
                              <a:gd name="T172" fmla="+- 0 3033 2930"/>
                              <a:gd name="T173" fmla="*/ T172 w 476"/>
                              <a:gd name="T174" fmla="+- 0 7052 6987"/>
                              <a:gd name="T175" fmla="*/ 7052 h 295"/>
                              <a:gd name="T176" fmla="+- 0 3176 2930"/>
                              <a:gd name="T177" fmla="*/ T176 w 476"/>
                              <a:gd name="T178" fmla="+- 0 6996 6987"/>
                              <a:gd name="T179" fmla="*/ 6996 h 295"/>
                              <a:gd name="T180" fmla="+- 0 3192 2930"/>
                              <a:gd name="T181" fmla="*/ T180 w 476"/>
                              <a:gd name="T182" fmla="+- 0 7012 6987"/>
                              <a:gd name="T183" fmla="*/ 7012 h 295"/>
                              <a:gd name="T184" fmla="+- 0 3233 2930"/>
                              <a:gd name="T185" fmla="*/ T184 w 476"/>
                              <a:gd name="T186" fmla="+- 0 7061 6987"/>
                              <a:gd name="T187" fmla="*/ 7061 h 295"/>
                              <a:gd name="T188" fmla="+- 0 3307 2930"/>
                              <a:gd name="T189" fmla="*/ T188 w 476"/>
                              <a:gd name="T190" fmla="+- 0 7061 6987"/>
                              <a:gd name="T191" fmla="*/ 7061 h 295"/>
                              <a:gd name="T192" fmla="+- 0 3200 2930"/>
                              <a:gd name="T193" fmla="*/ T192 w 476"/>
                              <a:gd name="T194" fmla="+- 0 7016 6987"/>
                              <a:gd name="T195" fmla="*/ 7016 h 295"/>
                              <a:gd name="T196" fmla="+- 0 3194 2930"/>
                              <a:gd name="T197" fmla="*/ T196 w 476"/>
                              <a:gd name="T198" fmla="+- 0 6996 6987"/>
                              <a:gd name="T199" fmla="*/ 6996 h 295"/>
                              <a:gd name="T200" fmla="+- 0 3137 2930"/>
                              <a:gd name="T201" fmla="*/ T200 w 476"/>
                              <a:gd name="T202" fmla="+- 0 7002 6987"/>
                              <a:gd name="T203" fmla="*/ 7002 h 295"/>
                              <a:gd name="T204" fmla="+- 0 3098 2930"/>
                              <a:gd name="T205" fmla="*/ T204 w 476"/>
                              <a:gd name="T206" fmla="+- 0 7052 6987"/>
                              <a:gd name="T207" fmla="*/ 7052 h 295"/>
                              <a:gd name="T208" fmla="+- 0 3145 2930"/>
                              <a:gd name="T209" fmla="*/ T208 w 476"/>
                              <a:gd name="T210" fmla="+- 0 7019 6987"/>
                              <a:gd name="T211" fmla="*/ 7019 h 295"/>
                              <a:gd name="T212" fmla="+- 0 3154 2930"/>
                              <a:gd name="T213" fmla="*/ T212 w 476"/>
                              <a:gd name="T214" fmla="+- 0 6998 6987"/>
                              <a:gd name="T215" fmla="*/ 6998 h 295"/>
                              <a:gd name="T216" fmla="+- 0 3187 2930"/>
                              <a:gd name="T217" fmla="*/ T216 w 476"/>
                              <a:gd name="T218" fmla="+- 0 6989 6987"/>
                              <a:gd name="T219" fmla="*/ 6989 h 295"/>
                              <a:gd name="T220" fmla="+- 0 3159 2930"/>
                              <a:gd name="T221" fmla="*/ T220 w 476"/>
                              <a:gd name="T222" fmla="+- 0 6987 6987"/>
                              <a:gd name="T223" fmla="*/ 6987 h 295"/>
                              <a:gd name="T224" fmla="+- 0 3362 2930"/>
                              <a:gd name="T225" fmla="*/ T224 w 476"/>
                              <a:gd name="T226" fmla="+- 0 6996 6987"/>
                              <a:gd name="T227" fmla="*/ 6996 h 295"/>
                              <a:gd name="T228" fmla="+- 0 3375 2930"/>
                              <a:gd name="T229" fmla="*/ T228 w 476"/>
                              <a:gd name="T230" fmla="+- 0 6996 6987"/>
                              <a:gd name="T231" fmla="*/ 6996 h 295"/>
                              <a:gd name="T232" fmla="+- 0 3380 2930"/>
                              <a:gd name="T233" fmla="*/ T232 w 476"/>
                              <a:gd name="T234" fmla="+- 0 6988 6987"/>
                              <a:gd name="T235" fmla="*/ 6988 h 295"/>
                              <a:gd name="T236" fmla="+- 0 3167 2930"/>
                              <a:gd name="T237" fmla="*/ T236 w 476"/>
                              <a:gd name="T238" fmla="+- 0 6999 6987"/>
                              <a:gd name="T239" fmla="*/ 6999 h 295"/>
                              <a:gd name="T240" fmla="+- 0 3177 2930"/>
                              <a:gd name="T241" fmla="*/ T240 w 476"/>
                              <a:gd name="T242" fmla="+- 0 6987 6987"/>
                              <a:gd name="T243" fmla="*/ 6987 h 295"/>
                              <a:gd name="T244" fmla="+- 0 3177 2930"/>
                              <a:gd name="T245" fmla="*/ T244 w 476"/>
                              <a:gd name="T246" fmla="+- 0 6987 6987"/>
                              <a:gd name="T247" fmla="*/ 6987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6" h="295">
                                <a:moveTo>
                                  <a:pt x="33" y="1"/>
                                </a:moveTo>
                                <a:lnTo>
                                  <a:pt x="19" y="1"/>
                                </a:lnTo>
                                <a:lnTo>
                                  <a:pt x="12" y="4"/>
                                </a:lnTo>
                                <a:lnTo>
                                  <a:pt x="3" y="14"/>
                                </a:lnTo>
                                <a:lnTo>
                                  <a:pt x="0" y="21"/>
                                </a:lnTo>
                                <a:lnTo>
                                  <a:pt x="1" y="34"/>
                                </a:lnTo>
                                <a:lnTo>
                                  <a:pt x="3" y="41"/>
                                </a:lnTo>
                                <a:lnTo>
                                  <a:pt x="77" y="112"/>
                                </a:lnTo>
                                <a:lnTo>
                                  <a:pt x="78" y="112"/>
                                </a:lnTo>
                                <a:lnTo>
                                  <a:pt x="78" y="113"/>
                                </a:lnTo>
                                <a:lnTo>
                                  <a:pt x="78" y="282"/>
                                </a:lnTo>
                                <a:lnTo>
                                  <a:pt x="91" y="294"/>
                                </a:lnTo>
                                <a:lnTo>
                                  <a:pt x="121" y="294"/>
                                </a:lnTo>
                                <a:lnTo>
                                  <a:pt x="130" y="285"/>
                                </a:lnTo>
                                <a:lnTo>
                                  <a:pt x="96" y="285"/>
                                </a:lnTo>
                                <a:lnTo>
                                  <a:pt x="88" y="277"/>
                                </a:lnTo>
                                <a:lnTo>
                                  <a:pt x="88" y="109"/>
                                </a:lnTo>
                                <a:lnTo>
                                  <a:pt x="87" y="107"/>
                                </a:lnTo>
                                <a:lnTo>
                                  <a:pt x="84" y="106"/>
                                </a:lnTo>
                                <a:lnTo>
                                  <a:pt x="84" y="105"/>
                                </a:lnTo>
                                <a:lnTo>
                                  <a:pt x="12" y="36"/>
                                </a:lnTo>
                                <a:lnTo>
                                  <a:pt x="10" y="32"/>
                                </a:lnTo>
                                <a:lnTo>
                                  <a:pt x="10" y="23"/>
                                </a:lnTo>
                                <a:lnTo>
                                  <a:pt x="11" y="19"/>
                                </a:lnTo>
                                <a:lnTo>
                                  <a:pt x="21" y="9"/>
                                </a:lnTo>
                                <a:lnTo>
                                  <a:pt x="31" y="9"/>
                                </a:lnTo>
                                <a:lnTo>
                                  <a:pt x="44" y="9"/>
                                </a:lnTo>
                                <a:lnTo>
                                  <a:pt x="39" y="4"/>
                                </a:lnTo>
                                <a:lnTo>
                                  <a:pt x="33" y="1"/>
                                </a:lnTo>
                                <a:close/>
                                <a:moveTo>
                                  <a:pt x="147" y="188"/>
                                </a:moveTo>
                                <a:lnTo>
                                  <a:pt x="138" y="188"/>
                                </a:lnTo>
                                <a:lnTo>
                                  <a:pt x="138" y="282"/>
                                </a:lnTo>
                                <a:lnTo>
                                  <a:pt x="150" y="294"/>
                                </a:lnTo>
                                <a:lnTo>
                                  <a:pt x="180" y="294"/>
                                </a:lnTo>
                                <a:lnTo>
                                  <a:pt x="190" y="285"/>
                                </a:lnTo>
                                <a:lnTo>
                                  <a:pt x="155" y="285"/>
                                </a:lnTo>
                                <a:lnTo>
                                  <a:pt x="147" y="277"/>
                                </a:lnTo>
                                <a:lnTo>
                                  <a:pt x="147" y="188"/>
                                </a:lnTo>
                                <a:close/>
                                <a:moveTo>
                                  <a:pt x="251" y="69"/>
                                </a:moveTo>
                                <a:lnTo>
                                  <a:pt x="238" y="69"/>
                                </a:lnTo>
                                <a:lnTo>
                                  <a:pt x="282" y="112"/>
                                </a:lnTo>
                                <a:lnTo>
                                  <a:pt x="283" y="112"/>
                                </a:lnTo>
                                <a:lnTo>
                                  <a:pt x="283" y="113"/>
                                </a:lnTo>
                                <a:lnTo>
                                  <a:pt x="283" y="282"/>
                                </a:lnTo>
                                <a:lnTo>
                                  <a:pt x="296" y="294"/>
                                </a:lnTo>
                                <a:lnTo>
                                  <a:pt x="326" y="294"/>
                                </a:lnTo>
                                <a:lnTo>
                                  <a:pt x="335" y="285"/>
                                </a:lnTo>
                                <a:lnTo>
                                  <a:pt x="301" y="285"/>
                                </a:lnTo>
                                <a:lnTo>
                                  <a:pt x="292" y="277"/>
                                </a:lnTo>
                                <a:lnTo>
                                  <a:pt x="292" y="109"/>
                                </a:lnTo>
                                <a:lnTo>
                                  <a:pt x="292" y="107"/>
                                </a:lnTo>
                                <a:lnTo>
                                  <a:pt x="289" y="106"/>
                                </a:lnTo>
                                <a:lnTo>
                                  <a:pt x="289" y="105"/>
                                </a:lnTo>
                                <a:lnTo>
                                  <a:pt x="251" y="69"/>
                                </a:lnTo>
                                <a:close/>
                                <a:moveTo>
                                  <a:pt x="352" y="188"/>
                                </a:moveTo>
                                <a:lnTo>
                                  <a:pt x="343" y="188"/>
                                </a:lnTo>
                                <a:lnTo>
                                  <a:pt x="343" y="282"/>
                                </a:lnTo>
                                <a:lnTo>
                                  <a:pt x="355" y="294"/>
                                </a:lnTo>
                                <a:lnTo>
                                  <a:pt x="385" y="294"/>
                                </a:lnTo>
                                <a:lnTo>
                                  <a:pt x="394" y="285"/>
                                </a:lnTo>
                                <a:lnTo>
                                  <a:pt x="360" y="285"/>
                                </a:lnTo>
                                <a:lnTo>
                                  <a:pt x="352" y="277"/>
                                </a:lnTo>
                                <a:lnTo>
                                  <a:pt x="352" y="188"/>
                                </a:lnTo>
                                <a:close/>
                                <a:moveTo>
                                  <a:pt x="145" y="178"/>
                                </a:moveTo>
                                <a:lnTo>
                                  <a:pt x="126" y="178"/>
                                </a:lnTo>
                                <a:lnTo>
                                  <a:pt x="124" y="180"/>
                                </a:lnTo>
                                <a:lnTo>
                                  <a:pt x="124" y="277"/>
                                </a:lnTo>
                                <a:lnTo>
                                  <a:pt x="116" y="285"/>
                                </a:lnTo>
                                <a:lnTo>
                                  <a:pt x="130" y="285"/>
                                </a:lnTo>
                                <a:lnTo>
                                  <a:pt x="133" y="282"/>
                                </a:lnTo>
                                <a:lnTo>
                                  <a:pt x="133" y="188"/>
                                </a:lnTo>
                                <a:lnTo>
                                  <a:pt x="147" y="188"/>
                                </a:lnTo>
                                <a:lnTo>
                                  <a:pt x="147" y="180"/>
                                </a:lnTo>
                                <a:lnTo>
                                  <a:pt x="145" y="178"/>
                                </a:lnTo>
                                <a:close/>
                                <a:moveTo>
                                  <a:pt x="239" y="58"/>
                                </a:moveTo>
                                <a:lnTo>
                                  <a:pt x="237" y="58"/>
                                </a:lnTo>
                                <a:lnTo>
                                  <a:pt x="187" y="105"/>
                                </a:lnTo>
                                <a:lnTo>
                                  <a:pt x="187" y="106"/>
                                </a:lnTo>
                                <a:lnTo>
                                  <a:pt x="184" y="107"/>
                                </a:lnTo>
                                <a:lnTo>
                                  <a:pt x="184" y="109"/>
                                </a:lnTo>
                                <a:lnTo>
                                  <a:pt x="184" y="277"/>
                                </a:lnTo>
                                <a:lnTo>
                                  <a:pt x="175" y="285"/>
                                </a:lnTo>
                                <a:lnTo>
                                  <a:pt x="190" y="285"/>
                                </a:lnTo>
                                <a:lnTo>
                                  <a:pt x="193" y="282"/>
                                </a:lnTo>
                                <a:lnTo>
                                  <a:pt x="193" y="113"/>
                                </a:lnTo>
                                <a:lnTo>
                                  <a:pt x="193" y="112"/>
                                </a:lnTo>
                                <a:lnTo>
                                  <a:pt x="194" y="112"/>
                                </a:lnTo>
                                <a:lnTo>
                                  <a:pt x="238" y="69"/>
                                </a:lnTo>
                                <a:lnTo>
                                  <a:pt x="251" y="69"/>
                                </a:lnTo>
                                <a:lnTo>
                                  <a:pt x="239" y="58"/>
                                </a:lnTo>
                                <a:close/>
                                <a:moveTo>
                                  <a:pt x="350" y="178"/>
                                </a:moveTo>
                                <a:lnTo>
                                  <a:pt x="331" y="178"/>
                                </a:lnTo>
                                <a:lnTo>
                                  <a:pt x="329" y="180"/>
                                </a:lnTo>
                                <a:lnTo>
                                  <a:pt x="329" y="277"/>
                                </a:lnTo>
                                <a:lnTo>
                                  <a:pt x="321" y="285"/>
                                </a:lnTo>
                                <a:lnTo>
                                  <a:pt x="335" y="285"/>
                                </a:lnTo>
                                <a:lnTo>
                                  <a:pt x="338" y="282"/>
                                </a:lnTo>
                                <a:lnTo>
                                  <a:pt x="338" y="188"/>
                                </a:lnTo>
                                <a:lnTo>
                                  <a:pt x="352" y="188"/>
                                </a:lnTo>
                                <a:lnTo>
                                  <a:pt x="352" y="180"/>
                                </a:lnTo>
                                <a:lnTo>
                                  <a:pt x="350" y="178"/>
                                </a:lnTo>
                                <a:close/>
                                <a:moveTo>
                                  <a:pt x="468" y="9"/>
                                </a:moveTo>
                                <a:lnTo>
                                  <a:pt x="445" y="9"/>
                                </a:lnTo>
                                <a:lnTo>
                                  <a:pt x="455" y="9"/>
                                </a:lnTo>
                                <a:lnTo>
                                  <a:pt x="465" y="19"/>
                                </a:lnTo>
                                <a:lnTo>
                                  <a:pt x="466" y="23"/>
                                </a:lnTo>
                                <a:lnTo>
                                  <a:pt x="466" y="32"/>
                                </a:lnTo>
                                <a:lnTo>
                                  <a:pt x="464" y="36"/>
                                </a:lnTo>
                                <a:lnTo>
                                  <a:pt x="392" y="105"/>
                                </a:lnTo>
                                <a:lnTo>
                                  <a:pt x="391" y="106"/>
                                </a:lnTo>
                                <a:lnTo>
                                  <a:pt x="389" y="107"/>
                                </a:lnTo>
                                <a:lnTo>
                                  <a:pt x="388" y="109"/>
                                </a:lnTo>
                                <a:lnTo>
                                  <a:pt x="388" y="277"/>
                                </a:lnTo>
                                <a:lnTo>
                                  <a:pt x="380" y="285"/>
                                </a:lnTo>
                                <a:lnTo>
                                  <a:pt x="394" y="285"/>
                                </a:lnTo>
                                <a:lnTo>
                                  <a:pt x="398" y="282"/>
                                </a:lnTo>
                                <a:lnTo>
                                  <a:pt x="398" y="113"/>
                                </a:lnTo>
                                <a:lnTo>
                                  <a:pt x="399" y="112"/>
                                </a:lnTo>
                                <a:lnTo>
                                  <a:pt x="472" y="41"/>
                                </a:lnTo>
                                <a:lnTo>
                                  <a:pt x="475" y="34"/>
                                </a:lnTo>
                                <a:lnTo>
                                  <a:pt x="476" y="21"/>
                                </a:lnTo>
                                <a:lnTo>
                                  <a:pt x="473" y="14"/>
                                </a:lnTo>
                                <a:lnTo>
                                  <a:pt x="468" y="9"/>
                                </a:lnTo>
                                <a:close/>
                                <a:moveTo>
                                  <a:pt x="44" y="9"/>
                                </a:moveTo>
                                <a:lnTo>
                                  <a:pt x="31" y="9"/>
                                </a:lnTo>
                                <a:lnTo>
                                  <a:pt x="99" y="74"/>
                                </a:lnTo>
                                <a:lnTo>
                                  <a:pt x="100" y="74"/>
                                </a:lnTo>
                                <a:lnTo>
                                  <a:pt x="171" y="74"/>
                                </a:lnTo>
                                <a:lnTo>
                                  <a:pt x="172" y="74"/>
                                </a:lnTo>
                                <a:lnTo>
                                  <a:pt x="182" y="65"/>
                                </a:lnTo>
                                <a:lnTo>
                                  <a:pt x="103" y="65"/>
                                </a:lnTo>
                                <a:lnTo>
                                  <a:pt x="44" y="9"/>
                                </a:lnTo>
                                <a:close/>
                                <a:moveTo>
                                  <a:pt x="264" y="9"/>
                                </a:moveTo>
                                <a:lnTo>
                                  <a:pt x="246" y="9"/>
                                </a:lnTo>
                                <a:lnTo>
                                  <a:pt x="252" y="11"/>
                                </a:lnTo>
                                <a:lnTo>
                                  <a:pt x="260" y="19"/>
                                </a:lnTo>
                                <a:lnTo>
                                  <a:pt x="262" y="25"/>
                                </a:lnTo>
                                <a:lnTo>
                                  <a:pt x="261" y="32"/>
                                </a:lnTo>
                                <a:lnTo>
                                  <a:pt x="261" y="33"/>
                                </a:lnTo>
                                <a:lnTo>
                                  <a:pt x="303" y="74"/>
                                </a:lnTo>
                                <a:lnTo>
                                  <a:pt x="305" y="74"/>
                                </a:lnTo>
                                <a:lnTo>
                                  <a:pt x="376" y="74"/>
                                </a:lnTo>
                                <a:lnTo>
                                  <a:pt x="377" y="74"/>
                                </a:lnTo>
                                <a:lnTo>
                                  <a:pt x="386" y="65"/>
                                </a:lnTo>
                                <a:lnTo>
                                  <a:pt x="308" y="65"/>
                                </a:lnTo>
                                <a:lnTo>
                                  <a:pt x="270" y="29"/>
                                </a:lnTo>
                                <a:lnTo>
                                  <a:pt x="271" y="22"/>
                                </a:lnTo>
                                <a:lnTo>
                                  <a:pt x="268" y="15"/>
                                </a:lnTo>
                                <a:lnTo>
                                  <a:pt x="264" y="9"/>
                                </a:lnTo>
                                <a:close/>
                                <a:moveTo>
                                  <a:pt x="229" y="0"/>
                                </a:moveTo>
                                <a:lnTo>
                                  <a:pt x="219" y="2"/>
                                </a:lnTo>
                                <a:lnTo>
                                  <a:pt x="207" y="15"/>
                                </a:lnTo>
                                <a:lnTo>
                                  <a:pt x="205" y="22"/>
                                </a:lnTo>
                                <a:lnTo>
                                  <a:pt x="206" y="29"/>
                                </a:lnTo>
                                <a:lnTo>
                                  <a:pt x="168" y="65"/>
                                </a:lnTo>
                                <a:lnTo>
                                  <a:pt x="182" y="65"/>
                                </a:lnTo>
                                <a:lnTo>
                                  <a:pt x="215" y="33"/>
                                </a:lnTo>
                                <a:lnTo>
                                  <a:pt x="215" y="32"/>
                                </a:lnTo>
                                <a:lnTo>
                                  <a:pt x="214" y="25"/>
                                </a:lnTo>
                                <a:lnTo>
                                  <a:pt x="215" y="19"/>
                                </a:lnTo>
                                <a:lnTo>
                                  <a:pt x="224" y="11"/>
                                </a:lnTo>
                                <a:lnTo>
                                  <a:pt x="230" y="9"/>
                                </a:lnTo>
                                <a:lnTo>
                                  <a:pt x="264" y="9"/>
                                </a:lnTo>
                                <a:lnTo>
                                  <a:pt x="257" y="2"/>
                                </a:lnTo>
                                <a:lnTo>
                                  <a:pt x="256" y="2"/>
                                </a:lnTo>
                                <a:lnTo>
                                  <a:pt x="238" y="2"/>
                                </a:lnTo>
                                <a:lnTo>
                                  <a:pt x="229" y="0"/>
                                </a:lnTo>
                                <a:close/>
                                <a:moveTo>
                                  <a:pt x="450" y="1"/>
                                </a:moveTo>
                                <a:lnTo>
                                  <a:pt x="440" y="3"/>
                                </a:lnTo>
                                <a:lnTo>
                                  <a:pt x="432" y="9"/>
                                </a:lnTo>
                                <a:lnTo>
                                  <a:pt x="373" y="65"/>
                                </a:lnTo>
                                <a:lnTo>
                                  <a:pt x="386" y="65"/>
                                </a:lnTo>
                                <a:lnTo>
                                  <a:pt x="445" y="9"/>
                                </a:lnTo>
                                <a:lnTo>
                                  <a:pt x="468" y="9"/>
                                </a:lnTo>
                                <a:lnTo>
                                  <a:pt x="460" y="3"/>
                                </a:lnTo>
                                <a:lnTo>
                                  <a:pt x="450" y="1"/>
                                </a:lnTo>
                                <a:close/>
                                <a:moveTo>
                                  <a:pt x="246" y="9"/>
                                </a:moveTo>
                                <a:lnTo>
                                  <a:pt x="230" y="9"/>
                                </a:lnTo>
                                <a:lnTo>
                                  <a:pt x="237" y="12"/>
                                </a:lnTo>
                                <a:lnTo>
                                  <a:pt x="238" y="12"/>
                                </a:lnTo>
                                <a:lnTo>
                                  <a:pt x="246" y="9"/>
                                </a:lnTo>
                                <a:close/>
                                <a:moveTo>
                                  <a:pt x="247" y="0"/>
                                </a:moveTo>
                                <a:lnTo>
                                  <a:pt x="238" y="2"/>
                                </a:lnTo>
                                <a:lnTo>
                                  <a:pt x="256" y="2"/>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853"/>
                        <wps:cNvSpPr txBox="1">
                          <a:spLocks noChangeArrowheads="1"/>
                        </wps:cNvSpPr>
                        <wps:spPr bwMode="auto">
                          <a:xfrm>
                            <a:off x="2551" y="236"/>
                            <a:ext cx="7937" cy="7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651B5" w14:textId="77777777" w:rsidR="0032015F" w:rsidRDefault="0032015F">
                              <w:pPr>
                                <w:rPr>
                                  <w:sz w:val="20"/>
                                </w:rPr>
                              </w:pPr>
                            </w:p>
                            <w:p w14:paraId="52393AFC" w14:textId="77777777" w:rsidR="0032015F" w:rsidRDefault="0032015F">
                              <w:pPr>
                                <w:spacing w:before="5"/>
                                <w:rPr>
                                  <w:sz w:val="14"/>
                                </w:rPr>
                              </w:pPr>
                            </w:p>
                            <w:p w14:paraId="7898B228" w14:textId="77777777" w:rsidR="0032015F" w:rsidRDefault="00F81D02">
                              <w:pPr>
                                <w:spacing w:line="230" w:lineRule="auto"/>
                                <w:ind w:left="1261" w:right="3902"/>
                                <w:rPr>
                                  <w:rFonts w:ascii="Helvetica Neue"/>
                                  <w:b/>
                                  <w:sz w:val="16"/>
                                </w:rPr>
                              </w:pPr>
                              <w:r>
                                <w:rPr>
                                  <w:rFonts w:ascii="HelveticaNeue-Light"/>
                                  <w:w w:val="105"/>
                                  <w:sz w:val="16"/>
                                </w:rPr>
                                <w:t xml:space="preserve">Child safety and wellbeing is embedded in organisational </w:t>
                              </w:r>
                              <w:r>
                                <w:rPr>
                                  <w:rFonts w:ascii="Helvetica Neue"/>
                                  <w:b/>
                                  <w:w w:val="105"/>
                                  <w:sz w:val="16"/>
                                </w:rPr>
                                <w:t xml:space="preserve">leadership, governance </w:t>
                              </w:r>
                              <w:r>
                                <w:rPr>
                                  <w:rFonts w:ascii="Helvetica Neue"/>
                                  <w:w w:val="105"/>
                                  <w:sz w:val="16"/>
                                </w:rPr>
                                <w:t xml:space="preserve">and </w:t>
                              </w:r>
                              <w:r>
                                <w:rPr>
                                  <w:rFonts w:ascii="Helvetica Neue"/>
                                  <w:b/>
                                  <w:spacing w:val="-2"/>
                                  <w:w w:val="105"/>
                                  <w:sz w:val="16"/>
                                </w:rPr>
                                <w:t>culture.</w:t>
                              </w:r>
                            </w:p>
                          </w:txbxContent>
                        </wps:txbx>
                        <wps:bodyPr rot="0" vert="horz" wrap="square" lIns="0" tIns="0" rIns="0" bIns="0" anchor="t" anchorCtr="0" upright="1">
                          <a:noAutofit/>
                        </wps:bodyPr>
                      </wps:wsp>
                      <wps:wsp>
                        <wps:cNvPr id="129" name="docshape854"/>
                        <wps:cNvSpPr txBox="1">
                          <a:spLocks noChangeArrowheads="1"/>
                        </wps:cNvSpPr>
                        <wps:spPr bwMode="auto">
                          <a:xfrm>
                            <a:off x="6599" y="6259"/>
                            <a:ext cx="3685" cy="1260"/>
                          </a:xfrm>
                          <a:prstGeom prst="rect">
                            <a:avLst/>
                          </a:prstGeom>
                          <a:noFill/>
                          <a:ln w="7214">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793CA6A1" w14:textId="77777777" w:rsidR="0032015F" w:rsidRDefault="0032015F">
                              <w:pPr>
                                <w:spacing w:before="4"/>
                                <w:rPr>
                                  <w:sz w:val="18"/>
                                </w:rPr>
                              </w:pPr>
                            </w:p>
                            <w:p w14:paraId="26D177E9" w14:textId="77777777" w:rsidR="0032015F" w:rsidRDefault="00F81D02">
                              <w:pPr>
                                <w:spacing w:line="230" w:lineRule="auto"/>
                                <w:ind w:left="1001" w:right="325"/>
                                <w:rPr>
                                  <w:rFonts w:ascii="HelveticaNeue-Light"/>
                                  <w:sz w:val="16"/>
                                </w:rPr>
                              </w:pPr>
                              <w:r>
                                <w:rPr>
                                  <w:rFonts w:ascii="Helvetica Neue"/>
                                  <w:b/>
                                  <w:w w:val="105"/>
                                  <w:sz w:val="16"/>
                                </w:rPr>
                                <w:t xml:space="preserve">Policies </w:t>
                              </w:r>
                              <w:r>
                                <w:rPr>
                                  <w:rFonts w:ascii="HelveticaNeue-Light"/>
                                  <w:w w:val="105"/>
                                  <w:sz w:val="16"/>
                                </w:rPr>
                                <w:t xml:space="preserve">and </w:t>
                              </w:r>
                              <w:r>
                                <w:rPr>
                                  <w:rFonts w:ascii="Helvetica Neue"/>
                                  <w:b/>
                                  <w:w w:val="105"/>
                                  <w:sz w:val="16"/>
                                </w:rPr>
                                <w:t xml:space="preserve">procedures </w:t>
                              </w:r>
                              <w:r>
                                <w:rPr>
                                  <w:rFonts w:ascii="HelveticaNeue-Light"/>
                                  <w:w w:val="105"/>
                                  <w:sz w:val="16"/>
                                </w:rPr>
                                <w:t>document how the organisation</w:t>
                              </w:r>
                              <w:r>
                                <w:rPr>
                                  <w:rFonts w:ascii="HelveticaNeue-Light"/>
                                  <w:spacing w:val="40"/>
                                  <w:w w:val="105"/>
                                  <w:sz w:val="16"/>
                                </w:rPr>
                                <w:t xml:space="preserve"> </w:t>
                              </w:r>
                              <w:r>
                                <w:rPr>
                                  <w:rFonts w:ascii="HelveticaNeue-Light"/>
                                  <w:w w:val="105"/>
                                  <w:sz w:val="16"/>
                                </w:rPr>
                                <w:t xml:space="preserve">is safe for children and young </w:t>
                              </w:r>
                              <w:r>
                                <w:rPr>
                                  <w:rFonts w:ascii="HelveticaNeue-Light"/>
                                  <w:spacing w:val="-2"/>
                                  <w:w w:val="105"/>
                                  <w:sz w:val="16"/>
                                </w:rPr>
                                <w:t>people.</w:t>
                              </w:r>
                            </w:p>
                          </w:txbxContent>
                        </wps:txbx>
                        <wps:bodyPr rot="0" vert="horz" wrap="square" lIns="0" tIns="0" rIns="0" bIns="0" anchor="t" anchorCtr="0" upright="1">
                          <a:noAutofit/>
                        </wps:bodyPr>
                      </wps:wsp>
                      <wps:wsp>
                        <wps:cNvPr id="130" name="docshape855"/>
                        <wps:cNvSpPr txBox="1">
                          <a:spLocks noChangeArrowheads="1"/>
                        </wps:cNvSpPr>
                        <wps:spPr bwMode="auto">
                          <a:xfrm>
                            <a:off x="2762" y="6259"/>
                            <a:ext cx="3685" cy="1260"/>
                          </a:xfrm>
                          <a:prstGeom prst="rect">
                            <a:avLst/>
                          </a:prstGeom>
                          <a:noFill/>
                          <a:ln w="7214">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75E6C323" w14:textId="77777777" w:rsidR="0032015F" w:rsidRDefault="0032015F">
                              <w:pPr>
                                <w:spacing w:before="10"/>
                                <w:rPr>
                                  <w:sz w:val="24"/>
                                </w:rPr>
                              </w:pPr>
                            </w:p>
                            <w:p w14:paraId="30D909C8" w14:textId="77777777" w:rsidR="0032015F" w:rsidRDefault="00F81D02">
                              <w:pPr>
                                <w:spacing w:line="228" w:lineRule="auto"/>
                                <w:ind w:left="1044" w:right="252"/>
                                <w:rPr>
                                  <w:rFonts w:ascii="HelveticaNeue-Light"/>
                                  <w:sz w:val="16"/>
                                </w:rPr>
                              </w:pPr>
                              <w:r>
                                <w:rPr>
                                  <w:rFonts w:ascii="HelveticaNeue-Light"/>
                                  <w:w w:val="105"/>
                                  <w:sz w:val="16"/>
                                </w:rPr>
                                <w:t xml:space="preserve">Implementation of the national child safe principles is </w:t>
                              </w:r>
                              <w:r>
                                <w:rPr>
                                  <w:rFonts w:ascii="Helvetica Neue"/>
                                  <w:b/>
                                  <w:w w:val="105"/>
                                  <w:sz w:val="16"/>
                                </w:rPr>
                                <w:t xml:space="preserve">regularly reviewed </w:t>
                              </w:r>
                              <w:r>
                                <w:rPr>
                                  <w:rFonts w:ascii="HelveticaNeue-Light"/>
                                  <w:w w:val="105"/>
                                  <w:sz w:val="16"/>
                                </w:rPr>
                                <w:t xml:space="preserve">and </w:t>
                              </w:r>
                              <w:r>
                                <w:rPr>
                                  <w:rFonts w:ascii="Helvetica Neue"/>
                                  <w:b/>
                                  <w:w w:val="105"/>
                                  <w:sz w:val="16"/>
                                </w:rPr>
                                <w:t>improved</w:t>
                              </w:r>
                              <w:r>
                                <w:rPr>
                                  <w:rFonts w:ascii="HelveticaNeue-Light"/>
                                  <w:w w:val="105"/>
                                  <w:sz w:val="16"/>
                                </w:rPr>
                                <w:t>.</w:t>
                              </w:r>
                            </w:p>
                          </w:txbxContent>
                        </wps:txbx>
                        <wps:bodyPr rot="0" vert="horz" wrap="square" lIns="0" tIns="0" rIns="0" bIns="0" anchor="t" anchorCtr="0" upright="1">
                          <a:noAutofit/>
                        </wps:bodyPr>
                      </wps:wsp>
                      <wps:wsp>
                        <wps:cNvPr id="131" name="docshape856"/>
                        <wps:cNvSpPr txBox="1">
                          <a:spLocks noChangeArrowheads="1"/>
                        </wps:cNvSpPr>
                        <wps:spPr bwMode="auto">
                          <a:xfrm>
                            <a:off x="6599" y="4812"/>
                            <a:ext cx="3685" cy="1260"/>
                          </a:xfrm>
                          <a:prstGeom prst="rect">
                            <a:avLst/>
                          </a:prstGeom>
                          <a:noFill/>
                          <a:ln w="7214">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1E3E1EF9" w14:textId="77777777" w:rsidR="0032015F" w:rsidRDefault="00F81D02">
                              <w:pPr>
                                <w:spacing w:before="179" w:line="230" w:lineRule="auto"/>
                                <w:ind w:left="1001" w:right="325"/>
                                <w:rPr>
                                  <w:rFonts w:ascii="HelveticaNeue-Light"/>
                                  <w:sz w:val="16"/>
                                </w:rPr>
                              </w:pPr>
                              <w:r>
                                <w:rPr>
                                  <w:rFonts w:ascii="Helvetica Neue"/>
                                  <w:b/>
                                  <w:w w:val="105"/>
                                  <w:sz w:val="16"/>
                                </w:rPr>
                                <w:t xml:space="preserve">Physical </w:t>
                              </w:r>
                              <w:r>
                                <w:rPr>
                                  <w:rFonts w:ascii="HelveticaNeue-Light"/>
                                  <w:w w:val="105"/>
                                  <w:sz w:val="16"/>
                                </w:rPr>
                                <w:t xml:space="preserve">and </w:t>
                              </w:r>
                              <w:r>
                                <w:rPr>
                                  <w:rFonts w:ascii="Helvetica Neue"/>
                                  <w:b/>
                                  <w:w w:val="105"/>
                                  <w:sz w:val="16"/>
                                </w:rPr>
                                <w:t xml:space="preserve">online environments </w:t>
                              </w:r>
                              <w:r>
                                <w:rPr>
                                  <w:rFonts w:ascii="HelveticaNeue-Light"/>
                                  <w:w w:val="105"/>
                                  <w:sz w:val="16"/>
                                </w:rPr>
                                <w:t>promote safety and wellbeing while minimising the opportunity for children and young people to be harmed.</w:t>
                              </w:r>
                            </w:p>
                          </w:txbxContent>
                        </wps:txbx>
                        <wps:bodyPr rot="0" vert="horz" wrap="square" lIns="0" tIns="0" rIns="0" bIns="0" anchor="t" anchorCtr="0" upright="1">
                          <a:noAutofit/>
                        </wps:bodyPr>
                      </wps:wsp>
                      <wps:wsp>
                        <wps:cNvPr id="132" name="docshape857"/>
                        <wps:cNvSpPr txBox="1">
                          <a:spLocks noChangeArrowheads="1"/>
                        </wps:cNvSpPr>
                        <wps:spPr bwMode="auto">
                          <a:xfrm>
                            <a:off x="2762" y="4812"/>
                            <a:ext cx="3685" cy="1260"/>
                          </a:xfrm>
                          <a:prstGeom prst="rect">
                            <a:avLst/>
                          </a:prstGeom>
                          <a:noFill/>
                          <a:ln w="7214">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65C4C6FA" w14:textId="77777777" w:rsidR="0032015F" w:rsidRDefault="00F81D02">
                              <w:pPr>
                                <w:spacing w:before="86" w:line="230" w:lineRule="auto"/>
                                <w:ind w:left="1044" w:right="252"/>
                                <w:rPr>
                                  <w:rFonts w:ascii="Helvetica Neue"/>
                                  <w:sz w:val="16"/>
                                </w:rPr>
                              </w:pPr>
                              <w:r>
                                <w:rPr>
                                  <w:rFonts w:ascii="Helvetica Neue"/>
                                  <w:b/>
                                  <w:w w:val="105"/>
                                  <w:sz w:val="16"/>
                                </w:rPr>
                                <w:t xml:space="preserve">Staff </w:t>
                              </w:r>
                              <w:r>
                                <w:rPr>
                                  <w:rFonts w:ascii="HelveticaNeue-Light"/>
                                  <w:w w:val="105"/>
                                  <w:sz w:val="16"/>
                                </w:rPr>
                                <w:t xml:space="preserve">and </w:t>
                              </w:r>
                              <w:r>
                                <w:rPr>
                                  <w:rFonts w:ascii="Helvetica Neue"/>
                                  <w:b/>
                                  <w:w w:val="105"/>
                                  <w:sz w:val="16"/>
                                </w:rPr>
                                <w:t xml:space="preserve">volunteers </w:t>
                              </w:r>
                              <w:r>
                                <w:rPr>
                                  <w:rFonts w:ascii="HelveticaNeue-Light"/>
                                  <w:w w:val="105"/>
                                  <w:sz w:val="16"/>
                                </w:rPr>
                                <w:t xml:space="preserve">are equipped with the knowledge, skills and awareness to keep children and young people safe through </w:t>
                              </w:r>
                              <w:r>
                                <w:rPr>
                                  <w:rFonts w:ascii="Helvetica Neue"/>
                                  <w:b/>
                                  <w:w w:val="105"/>
                                  <w:sz w:val="16"/>
                                </w:rPr>
                                <w:t xml:space="preserve">ongoing education </w:t>
                              </w:r>
                              <w:r>
                                <w:rPr>
                                  <w:rFonts w:ascii="HelveticaNeue-Light"/>
                                  <w:w w:val="105"/>
                                  <w:sz w:val="16"/>
                                </w:rPr>
                                <w:t xml:space="preserve">and </w:t>
                              </w:r>
                              <w:r>
                                <w:rPr>
                                  <w:rFonts w:ascii="Helvetica Neue"/>
                                  <w:b/>
                                  <w:w w:val="105"/>
                                  <w:sz w:val="16"/>
                                </w:rPr>
                                <w:t>training</w:t>
                              </w:r>
                              <w:r>
                                <w:rPr>
                                  <w:rFonts w:ascii="Helvetica Neue"/>
                                  <w:w w:val="105"/>
                                  <w:sz w:val="16"/>
                                </w:rPr>
                                <w:t>.</w:t>
                              </w:r>
                            </w:p>
                          </w:txbxContent>
                        </wps:txbx>
                        <wps:bodyPr rot="0" vert="horz" wrap="square" lIns="0" tIns="0" rIns="0" bIns="0" anchor="t" anchorCtr="0" upright="1">
                          <a:noAutofit/>
                        </wps:bodyPr>
                      </wps:wsp>
                      <wps:wsp>
                        <wps:cNvPr id="133" name="docshape858"/>
                        <wps:cNvSpPr txBox="1">
                          <a:spLocks noChangeArrowheads="1"/>
                        </wps:cNvSpPr>
                        <wps:spPr bwMode="auto">
                          <a:xfrm>
                            <a:off x="6599" y="3364"/>
                            <a:ext cx="3685" cy="1260"/>
                          </a:xfrm>
                          <a:prstGeom prst="rect">
                            <a:avLst/>
                          </a:prstGeom>
                          <a:noFill/>
                          <a:ln w="7214">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5F30C614" w14:textId="77777777" w:rsidR="0032015F" w:rsidRDefault="0032015F">
                              <w:pPr>
                                <w:spacing w:before="8"/>
                                <w:rPr>
                                  <w:sz w:val="24"/>
                                </w:rPr>
                              </w:pPr>
                            </w:p>
                            <w:p w14:paraId="6D2BD14B" w14:textId="77777777" w:rsidR="0032015F" w:rsidRDefault="00F81D02">
                              <w:pPr>
                                <w:spacing w:line="230" w:lineRule="auto"/>
                                <w:ind w:left="1001" w:right="325"/>
                                <w:rPr>
                                  <w:rFonts w:ascii="HelveticaNeue-Light"/>
                                  <w:sz w:val="16"/>
                                </w:rPr>
                              </w:pPr>
                              <w:r>
                                <w:rPr>
                                  <w:rFonts w:ascii="HelveticaNeue-Light"/>
                                  <w:w w:val="105"/>
                                  <w:sz w:val="16"/>
                                </w:rPr>
                                <w:t xml:space="preserve">Processes to respond to </w:t>
                              </w:r>
                              <w:r>
                                <w:rPr>
                                  <w:rFonts w:ascii="Helvetica Neue"/>
                                  <w:b/>
                                  <w:w w:val="105"/>
                                  <w:sz w:val="16"/>
                                </w:rPr>
                                <w:t xml:space="preserve">complaints </w:t>
                              </w:r>
                              <w:r>
                                <w:rPr>
                                  <w:rFonts w:ascii="HelveticaNeue-Light"/>
                                  <w:w w:val="105"/>
                                  <w:sz w:val="16"/>
                                </w:rPr>
                                <w:t xml:space="preserve">and </w:t>
                              </w:r>
                              <w:r>
                                <w:rPr>
                                  <w:rFonts w:ascii="Helvetica Neue"/>
                                  <w:b/>
                                  <w:w w:val="105"/>
                                  <w:sz w:val="16"/>
                                </w:rPr>
                                <w:t xml:space="preserve">concerns </w:t>
                              </w:r>
                              <w:r>
                                <w:rPr>
                                  <w:rFonts w:ascii="HelveticaNeue-Light"/>
                                  <w:w w:val="105"/>
                                  <w:sz w:val="16"/>
                                </w:rPr>
                                <w:t>are child focused.</w:t>
                              </w:r>
                            </w:p>
                          </w:txbxContent>
                        </wps:txbx>
                        <wps:bodyPr rot="0" vert="horz" wrap="square" lIns="0" tIns="0" rIns="0" bIns="0" anchor="t" anchorCtr="0" upright="1">
                          <a:noAutofit/>
                        </wps:bodyPr>
                      </wps:wsp>
                      <wps:wsp>
                        <wps:cNvPr id="134" name="docshape859"/>
                        <wps:cNvSpPr txBox="1">
                          <a:spLocks noChangeArrowheads="1"/>
                        </wps:cNvSpPr>
                        <wps:spPr bwMode="auto">
                          <a:xfrm>
                            <a:off x="2762" y="3364"/>
                            <a:ext cx="3685" cy="1260"/>
                          </a:xfrm>
                          <a:prstGeom prst="rect">
                            <a:avLst/>
                          </a:prstGeom>
                          <a:noFill/>
                          <a:ln w="7214">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08C0115B" w14:textId="77777777" w:rsidR="0032015F" w:rsidRDefault="00F81D02">
                              <w:pPr>
                                <w:spacing w:before="179" w:line="230" w:lineRule="auto"/>
                                <w:ind w:left="1044" w:right="303"/>
                                <w:rPr>
                                  <w:rFonts w:ascii="HelveticaNeue-Light"/>
                                  <w:sz w:val="16"/>
                                </w:rPr>
                              </w:pPr>
                              <w:r>
                                <w:rPr>
                                  <w:rFonts w:ascii="HelveticaNeue-Light"/>
                                  <w:w w:val="105"/>
                                  <w:sz w:val="16"/>
                                </w:rPr>
                                <w:t xml:space="preserve">People working with children and young people are suitable and </w:t>
                              </w:r>
                              <w:r>
                                <w:rPr>
                                  <w:rFonts w:ascii="Helvetica Neue"/>
                                  <w:b/>
                                  <w:w w:val="105"/>
                                  <w:sz w:val="16"/>
                                </w:rPr>
                                <w:t xml:space="preserve">supported </w:t>
                              </w:r>
                              <w:r>
                                <w:rPr>
                                  <w:rFonts w:ascii="HelveticaNeue-Light"/>
                                  <w:w w:val="105"/>
                                  <w:sz w:val="16"/>
                                </w:rPr>
                                <w:t xml:space="preserve">to reflect child safety and wellbeing values in </w:t>
                              </w:r>
                              <w:r>
                                <w:rPr>
                                  <w:rFonts w:ascii="HelveticaNeue-Light"/>
                                  <w:spacing w:val="-2"/>
                                  <w:w w:val="105"/>
                                  <w:sz w:val="16"/>
                                </w:rPr>
                                <w:t>practice.</w:t>
                              </w:r>
                            </w:p>
                          </w:txbxContent>
                        </wps:txbx>
                        <wps:bodyPr rot="0" vert="horz" wrap="square" lIns="0" tIns="0" rIns="0" bIns="0" anchor="t" anchorCtr="0" upright="1">
                          <a:noAutofit/>
                        </wps:bodyPr>
                      </wps:wsp>
                      <wps:wsp>
                        <wps:cNvPr id="135" name="docshape860"/>
                        <wps:cNvSpPr txBox="1">
                          <a:spLocks noChangeArrowheads="1"/>
                        </wps:cNvSpPr>
                        <wps:spPr bwMode="auto">
                          <a:xfrm>
                            <a:off x="6599" y="1916"/>
                            <a:ext cx="3685" cy="1260"/>
                          </a:xfrm>
                          <a:prstGeom prst="rect">
                            <a:avLst/>
                          </a:prstGeom>
                          <a:noFill/>
                          <a:ln w="7214">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390CF6B5" w14:textId="77777777" w:rsidR="0032015F" w:rsidRDefault="0032015F">
                              <w:pPr>
                                <w:spacing w:before="8"/>
                                <w:rPr>
                                  <w:sz w:val="24"/>
                                </w:rPr>
                              </w:pPr>
                            </w:p>
                            <w:p w14:paraId="416148AF" w14:textId="77777777" w:rsidR="0032015F" w:rsidRDefault="00F81D02">
                              <w:pPr>
                                <w:spacing w:line="230" w:lineRule="auto"/>
                                <w:ind w:left="1001" w:right="325"/>
                                <w:rPr>
                                  <w:rFonts w:ascii="HelveticaNeue-Light"/>
                                  <w:sz w:val="16"/>
                                </w:rPr>
                              </w:pPr>
                              <w:r>
                                <w:rPr>
                                  <w:rFonts w:ascii="Helvetica Neue"/>
                                  <w:b/>
                                  <w:w w:val="105"/>
                                  <w:sz w:val="16"/>
                                </w:rPr>
                                <w:t xml:space="preserve">Equity </w:t>
                              </w:r>
                              <w:r>
                                <w:rPr>
                                  <w:rFonts w:ascii="HelveticaNeue-Light"/>
                                  <w:w w:val="105"/>
                                  <w:sz w:val="16"/>
                                </w:rPr>
                                <w:t xml:space="preserve">is upheld and </w:t>
                              </w:r>
                              <w:r>
                                <w:rPr>
                                  <w:rFonts w:ascii="Helvetica Neue"/>
                                  <w:b/>
                                  <w:w w:val="105"/>
                                  <w:sz w:val="16"/>
                                </w:rPr>
                                <w:t xml:space="preserve">diverse needs </w:t>
                              </w:r>
                              <w:r>
                                <w:rPr>
                                  <w:rFonts w:ascii="HelveticaNeue-Light"/>
                                  <w:w w:val="105"/>
                                  <w:sz w:val="16"/>
                                </w:rPr>
                                <w:t xml:space="preserve">respected in policy and </w:t>
                              </w:r>
                              <w:r>
                                <w:rPr>
                                  <w:rFonts w:ascii="HelveticaNeue-Light"/>
                                  <w:spacing w:val="-2"/>
                                  <w:w w:val="105"/>
                                  <w:sz w:val="16"/>
                                </w:rPr>
                                <w:t>practice.</w:t>
                              </w:r>
                            </w:p>
                          </w:txbxContent>
                        </wps:txbx>
                        <wps:bodyPr rot="0" vert="horz" wrap="square" lIns="0" tIns="0" rIns="0" bIns="0" anchor="t" anchorCtr="0" upright="1">
                          <a:noAutofit/>
                        </wps:bodyPr>
                      </wps:wsp>
                      <wps:wsp>
                        <wps:cNvPr id="136" name="docshape861"/>
                        <wps:cNvSpPr txBox="1">
                          <a:spLocks noChangeArrowheads="1"/>
                        </wps:cNvSpPr>
                        <wps:spPr bwMode="auto">
                          <a:xfrm>
                            <a:off x="2762" y="1916"/>
                            <a:ext cx="3685" cy="1260"/>
                          </a:xfrm>
                          <a:prstGeom prst="rect">
                            <a:avLst/>
                          </a:prstGeom>
                          <a:noFill/>
                          <a:ln w="7214">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22993AFA" w14:textId="77777777" w:rsidR="0032015F" w:rsidRDefault="0032015F">
                              <w:pPr>
                                <w:spacing w:before="4"/>
                                <w:rPr>
                                  <w:sz w:val="18"/>
                                </w:rPr>
                              </w:pPr>
                            </w:p>
                            <w:p w14:paraId="6B785937" w14:textId="77777777" w:rsidR="0032015F" w:rsidRDefault="00F81D02">
                              <w:pPr>
                                <w:spacing w:before="1" w:line="230" w:lineRule="auto"/>
                                <w:ind w:left="1044" w:right="486"/>
                                <w:rPr>
                                  <w:rFonts w:ascii="HelveticaNeue-Light"/>
                                  <w:sz w:val="16"/>
                                </w:rPr>
                              </w:pPr>
                              <w:r>
                                <w:rPr>
                                  <w:rFonts w:ascii="HelveticaNeue-Light"/>
                                  <w:w w:val="105"/>
                                  <w:sz w:val="16"/>
                                </w:rPr>
                                <w:t>Families</w:t>
                              </w:r>
                              <w:r>
                                <w:rPr>
                                  <w:rFonts w:ascii="HelveticaNeue-Light"/>
                                  <w:spacing w:val="40"/>
                                  <w:w w:val="105"/>
                                  <w:sz w:val="16"/>
                                </w:rPr>
                                <w:t xml:space="preserve"> </w:t>
                              </w:r>
                              <w:r>
                                <w:rPr>
                                  <w:rFonts w:ascii="HelveticaNeue-Light"/>
                                  <w:w w:val="105"/>
                                  <w:sz w:val="16"/>
                                </w:rPr>
                                <w:t>and</w:t>
                              </w:r>
                              <w:r>
                                <w:rPr>
                                  <w:rFonts w:ascii="HelveticaNeue-Light"/>
                                  <w:spacing w:val="40"/>
                                  <w:w w:val="105"/>
                                  <w:sz w:val="16"/>
                                </w:rPr>
                                <w:t xml:space="preserve"> </w:t>
                              </w:r>
                              <w:r>
                                <w:rPr>
                                  <w:rFonts w:ascii="HelveticaNeue-Light"/>
                                  <w:w w:val="105"/>
                                  <w:sz w:val="16"/>
                                </w:rPr>
                                <w:t>communities</w:t>
                              </w:r>
                              <w:r>
                                <w:rPr>
                                  <w:rFonts w:ascii="HelveticaNeue-Light"/>
                                  <w:spacing w:val="40"/>
                                  <w:w w:val="105"/>
                                  <w:sz w:val="16"/>
                                </w:rPr>
                                <w:t xml:space="preserve"> </w:t>
                              </w:r>
                              <w:r>
                                <w:rPr>
                                  <w:rFonts w:ascii="HelveticaNeue-Light"/>
                                  <w:w w:val="105"/>
                                  <w:sz w:val="16"/>
                                </w:rPr>
                                <w:t xml:space="preserve">are </w:t>
                              </w:r>
                              <w:r>
                                <w:rPr>
                                  <w:rFonts w:ascii="Helvetica Neue"/>
                                  <w:b/>
                                  <w:w w:val="105"/>
                                  <w:sz w:val="16"/>
                                </w:rPr>
                                <w:t xml:space="preserve">informed </w:t>
                              </w:r>
                              <w:r>
                                <w:rPr>
                                  <w:rFonts w:ascii="HelveticaNeue-Light"/>
                                  <w:w w:val="105"/>
                                  <w:sz w:val="16"/>
                                </w:rPr>
                                <w:t xml:space="preserve">and </w:t>
                              </w:r>
                              <w:r>
                                <w:rPr>
                                  <w:rFonts w:ascii="Helvetica Neue"/>
                                  <w:b/>
                                  <w:w w:val="105"/>
                                  <w:sz w:val="16"/>
                                </w:rPr>
                                <w:t>involved</w:t>
                              </w:r>
                              <w:r>
                                <w:rPr>
                                  <w:rFonts w:ascii="Helvetica Neue"/>
                                  <w:b/>
                                  <w:spacing w:val="80"/>
                                  <w:w w:val="105"/>
                                  <w:sz w:val="16"/>
                                </w:rPr>
                                <w:t xml:space="preserve"> </w:t>
                              </w:r>
                              <w:r>
                                <w:rPr>
                                  <w:rFonts w:ascii="HelveticaNeue-Light"/>
                                  <w:w w:val="105"/>
                                  <w:sz w:val="16"/>
                                </w:rPr>
                                <w:t xml:space="preserve">in promoting child safety and </w:t>
                              </w:r>
                              <w:r>
                                <w:rPr>
                                  <w:rFonts w:ascii="HelveticaNeue-Light"/>
                                  <w:spacing w:val="-2"/>
                                  <w:w w:val="105"/>
                                  <w:sz w:val="16"/>
                                </w:rPr>
                                <w:t>wellbeing.</w:t>
                              </w:r>
                            </w:p>
                          </w:txbxContent>
                        </wps:txbx>
                        <wps:bodyPr rot="0" vert="horz" wrap="square" lIns="0" tIns="0" rIns="0" bIns="0" anchor="t" anchorCtr="0" upright="1">
                          <a:noAutofit/>
                        </wps:bodyPr>
                      </wps:wsp>
                      <wps:wsp>
                        <wps:cNvPr id="137" name="docshape862"/>
                        <wps:cNvSpPr txBox="1">
                          <a:spLocks noChangeArrowheads="1"/>
                        </wps:cNvSpPr>
                        <wps:spPr bwMode="auto">
                          <a:xfrm>
                            <a:off x="6599" y="469"/>
                            <a:ext cx="3685" cy="1260"/>
                          </a:xfrm>
                          <a:prstGeom prst="rect">
                            <a:avLst/>
                          </a:prstGeom>
                          <a:noFill/>
                          <a:ln w="7214">
                            <a:solidFill>
                              <a:srgbClr val="E6E7E8"/>
                            </a:solidFill>
                            <a:miter lim="800000"/>
                            <a:headEnd/>
                            <a:tailEnd/>
                          </a:ln>
                          <a:extLst>
                            <a:ext uri="{909E8E84-426E-40DD-AFC4-6F175D3DCCD1}">
                              <a14:hiddenFill xmlns:a14="http://schemas.microsoft.com/office/drawing/2010/main">
                                <a:solidFill>
                                  <a:srgbClr val="FFFFFF"/>
                                </a:solidFill>
                              </a14:hiddenFill>
                            </a:ext>
                          </a:extLst>
                        </wps:spPr>
                        <wps:txbx>
                          <w:txbxContent>
                            <w:p w14:paraId="3A9FAA58" w14:textId="77777777" w:rsidR="0032015F" w:rsidRDefault="00F81D02">
                              <w:pPr>
                                <w:spacing w:before="179" w:line="230" w:lineRule="auto"/>
                                <w:ind w:left="1001" w:right="325"/>
                                <w:rPr>
                                  <w:rFonts w:ascii="HelveticaNeue-Light"/>
                                  <w:sz w:val="16"/>
                                </w:rPr>
                              </w:pPr>
                              <w:r>
                                <w:rPr>
                                  <w:rFonts w:ascii="HelveticaNeue-Light"/>
                                  <w:w w:val="105"/>
                                  <w:sz w:val="16"/>
                                </w:rPr>
                                <w:t xml:space="preserve">Children and young people are informed about their </w:t>
                              </w:r>
                              <w:r>
                                <w:rPr>
                                  <w:rFonts w:ascii="Helvetica Neue"/>
                                  <w:b/>
                                  <w:w w:val="105"/>
                                  <w:sz w:val="16"/>
                                </w:rPr>
                                <w:t xml:space="preserve">rights, participate </w:t>
                              </w:r>
                              <w:r>
                                <w:rPr>
                                  <w:rFonts w:ascii="HelveticaNeue-Light"/>
                                  <w:w w:val="105"/>
                                  <w:sz w:val="16"/>
                                </w:rPr>
                                <w:t xml:space="preserve">in decisions affecting them and are taken </w:t>
                              </w:r>
                              <w:r>
                                <w:rPr>
                                  <w:rFonts w:ascii="HelveticaNeue-Light"/>
                                  <w:spacing w:val="-2"/>
                                  <w:w w:val="105"/>
                                  <w:sz w:val="16"/>
                                </w:rPr>
                                <w:t>seriously.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3F736" id="docshapegroup807" o:spid="_x0000_s1027" style="position:absolute;margin-left:127.55pt;margin-top:11.8pt;width:396.85pt;height:377.05pt;z-index:-251660800;mso-wrap-distance-left:0;mso-wrap-distance-right:0;mso-position-horizontal-relative:page" coordorigin="2551,236" coordsize="7937,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">
                <v:rect id="docshape808" o:spid="_x0000_s1028" style="position:absolute;left:2551;top:236;width:7937;height:7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" fillcolor="#eff7ef" stroked="f"/>
                <v:shape id="docshape809" o:spid="_x0000_s1029" style="position:absolute;left:7017;top:6361;width:884;height:528;visibility:visible;mso-wrap-style:square;v-text-anchor:top" coordsize="88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" path="m210,l172,,162,10,149,20,133,30,115,40,94,48,73,54,50,57,25,58,,58,,97r115,l115,437r-2,10l102,461r-7,5l85,470r-6,1l70,473r-12,1l45,476,9,479r-8,1l1,513r313,l314,480r-7,-1l297,478r-11,-1l273,475r-12,-2l250,471r-9,-3l234,466r-9,-4l218,456,208,438r-2,-9l206,126r,-17l207,90r,-20l209,30r1,-14l210,xm639,l610,1,582,5r-26,7l532,21,510,32,489,45,471,61,455,78,441,97r-13,21l418,139r-8,23l403,186r-4,24l396,236r-1,27l396,291r3,27l403,343r7,25l419,392r10,22l441,434r15,19l472,469r17,15l510,497r22,11l556,516r26,7l610,526r29,2l665,526r26,-3l715,518r23,-8l759,501r9,-5l639,496r-32,-4l578,480,554,460,534,432,518,398,507,358r-7,-45l498,263r2,-51l500,210r7,-45l519,126,536,92,556,66,581,47,608,35r32,-4l767,31,748,21,724,12,698,5,670,1,639,xm767,31r-127,l670,35r28,12l722,66r20,26l759,126r12,39l778,210r,2l780,263r-2,50l771,358r-11,40l744,432r-21,28l699,480r-28,12l639,496r129,l779,489r19,-14l815,459r15,-17l843,422r12,-22l865,376r8,-25l878,323r4,-29l883,263r-1,-26l879,212r-4,-25l868,163r-8,-23l850,118,838,98,824,79,808,62,790,46,770,33r-3,-2xe" fillcolor="#a4dbdb" stroked="f">
                  <v:fill opacity="26214f"/>
                  <v:path arrowok="t" o:connecttype="custom" o:connectlocs="162,6372;115,6402;50,6419;0,6459;113,6809;85,6832;58,6836;1,6842;314,6842;286,6839;250,6833;225,6824;206,6791;207,6452;210,6378;610,6363;532,6383;471,6423;428,6480;403,6548;395,6625;403,6705;429,6776;472,6831;532,6870;610,6888;691,6885;759,6863;607,6854;534,6794;500,6675;500,6572;536,6454;608,6397;748,6383;670,6363;640,6393;722,6428;771,6527;780,6625;760,6760;699,6842;768,6858;815,6821;855,6762;878,6685;882,6599;868,6525;838,6460;790,6408" o:connectangles="0,0,0,0,0,0,0,0,0,0,0,0,0,0,0,0,0,0,0,0,0,0,0,0,0,0,0,0,0,0,0,0,0,0,0,0,0,0,0,0,0,0,0,0,0,0,0,0,0,0"/>
                </v:shape>
                <v:shape id="docshape810" o:spid="_x0000_s1030" style="position:absolute;left:3509;top:6361;width:348;height:528;visibility:visible;mso-wrap-style:square;v-text-anchor:top"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" path="m340,287r-71,l261,324r-12,34l233,388r-20,27l189,438r-27,21l129,476,93,490r-32,5l67,528r32,-6l129,514r28,-10l184,492r25,-14l232,462r21,-18l272,424r17,-21l304,379r14,-25l328,328r9,-28l340,287xm174,l138,3,106,13,77,28,50,51,28,77,13,107,4,140,,175r3,33l11,238r14,27l43,290r23,20l90,324r27,8l145,335r18,-1l180,332r16,-3l211,323r14,-6l240,308r14,-10l260,294r-84,l155,292r-19,-7l119,274,105,259,93,240,85,218,80,193,78,167r,-2l80,135r5,-27l93,85,104,65,118,49,134,37r19,-7l173,28r96,l245,14,211,3,174,xm269,28r-96,l194,31r19,9l230,55r15,21l257,101r8,31l271,167r1,40l272,216r,10l272,230r-1,12l271,248r-1,3l260,261r-10,9l239,278r-12,6l215,288r-12,3l190,293r-14,1l260,294r9,-7l340,287r3,-16l347,242r,-2l348,211r,-3l345,165r-9,-41l321,88,301,57,275,32r-6,-4xe" fillcolor="#d62f89" stroked="f">
                  <v:fill opacity="9766f"/>
                  <v:path arrowok="t" o:connecttype="custom" o:connectlocs="269,6649;249,6720;213,6777;162,6821;93,6852;67,6890;129,6876;184,6854;232,6824;272,6786;304,6741;328,6690;340,6649;138,6365;77,6390;28,6439;4,6502;3,6570;25,6627;66,6672;117,6694;163,6696;196,6691;225,6679;254,6660;176,6656;136,6647;105,6621;85,6580;78,6529;80,6497;93,6447;118,6411;153,6392;269,6390;211,6365;269,6390;194,6393;230,6417;257,6463;271,6529;272,6578;272,6592;271,6610;260,6623;239,6640;215,6650;190,6655;260,6656;340,6649;347,6604;348,6573;345,6527;321,6450;275,6394" o:connectangles="0,0,0,0,0,0,0,0,0,0,0,0,0,0,0,0,0,0,0,0,0,0,0,0,0,0,0,0,0,0,0,0,0,0,0,0,0,0,0,0,0,0,0,0,0,0,0,0,0,0,0,0,0,0,0"/>
                </v:shape>
                <v:shape id="docshape811" o:spid="_x0000_s1031" style="position:absolute;left:6792;top:6846;width:349;height:460;visibility:visible;mso-wrap-style:square;v-text-anchor:top" coordsize="34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" path="m285,l,,,459r348,l348,63,285,xe" stroked="f">
                  <v:path arrowok="t" o:connecttype="custom" o:connectlocs="285,6846;0,6846;0,7305;348,7305;348,6909;285,6846" o:connectangles="0,0,0,0,0,0"/>
                </v:shape>
                <v:shape id="docshape812" o:spid="_x0000_s1032" style="position:absolute;left:6793;top:6847;width:346;height:457;visibility:visible;mso-wrap-style:square;v-text-anchor:top" coordsize="34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" path="m282,r,62l345,62m282,r63,62l345,456,,456,,,282,xe" filled="f" strokeweight=".32844mm">
                  <v:path arrowok="t" o:connecttype="custom" o:connectlocs="282,6848;282,6910;345,6910;282,6848;345,6910;345,7304;0,7304;0,6848;282,6848" o:connectangles="0,0,0,0,0,0,0,0,0"/>
                </v:shape>
                <v:shape id="docshape813" o:spid="_x0000_s1033" style="position:absolute;left:6831;top:6980;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" path="m31,l19,2,9,9,2,19,,31,2,44,9,54r10,7l31,63,44,61,54,54,61,44,63,31,61,19,54,9,44,2,31,xe" fillcolor="#f0a83c" stroked="f">
                  <v:path arrowok="t" o:connecttype="custom" o:connectlocs="31,6981;19,6983;9,6990;2,7000;0,7012;2,7025;9,7035;19,7042;31,7044;44,7042;54,7035;61,7025;63,7012;61,7000;54,6990;44,6983;31,6981" o:connectangles="0,0,0,0,0,0,0,0,0,0,0,0,0,0,0,0,0"/>
                </v:shape>
                <v:shape id="docshape814" o:spid="_x0000_s1034" style="position:absolute;left:6848;top:6989;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" path="m46,l16,29,,14e" filled="f" strokeweight=".32844mm">
                  <v:path arrowok="t" o:connecttype="custom" o:connectlocs="46,6990;16,7019;0,7004" o:connectangles="0,0,0"/>
                </v:shape>
                <v:shape id="docshape815" o:spid="_x0000_s1035" style="position:absolute;left:6831;top:7075;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" path="m31,l19,2,9,9,2,19,,31,2,44,9,54r10,7l31,63,44,61,54,54,61,44,63,31,61,19,54,9,44,2,31,xe" fillcolor="#f0a83c" stroked="f">
                  <v:path arrowok="t" o:connecttype="custom" o:connectlocs="31,7076;19,7078;9,7085;2,7095;0,7107;2,7120;9,7130;19,7137;31,7139;44,7137;54,7130;61,7120;63,7107;61,7095;54,7085;44,7078;31,7076" o:connectangles="0,0,0,0,0,0,0,0,0,0,0,0,0,0,0,0,0"/>
                </v:shape>
                <v:shape id="docshape816" o:spid="_x0000_s1036" style="position:absolute;left:6848;top:7084;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" path="m46,l16,29,,14e" filled="f" strokeweight=".32844mm">
                  <v:path arrowok="t" o:connecttype="custom" o:connectlocs="46,7085;16,7114;0,7099" o:connectangles="0,0,0"/>
                </v:shape>
                <v:shape id="docshape817" o:spid="_x0000_s1037" style="position:absolute;left:6831;top:7170;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" path="m31,l19,2,9,9,2,19,,31,2,44,9,54r10,6l31,63,44,60,54,54,61,44,63,31,61,19,54,9,44,2,31,xe" fillcolor="#f0a83c" stroked="f">
                  <v:path arrowok="t" o:connecttype="custom" o:connectlocs="31,7171;19,7173;9,7180;2,7190;0,7202;2,7215;9,7225;19,7231;31,7234;44,7231;54,7225;61,7215;63,7202;61,7190;54,7180;44,7173;31,7171" o:connectangles="0,0,0,0,0,0,0,0,0,0,0,0,0,0,0,0,0"/>
                </v:shape>
                <v:shape id="docshape818" o:spid="_x0000_s1038" style="position:absolute;left:6848;top:6997;width:253;height:219;visibility:visible;mso-wrap-style:square;v-text-anchor:top" coordsize="25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" path="m48,180l16,211,,195m95,l253,m95,31r95,m95,94r47,m158,94r95,m95,125r126,m95,187r158,m95,219r47,m158,219r48,e" filled="f" strokeweight=".32844mm">
                  <v:path arrowok="t" o:connecttype="custom" o:connectlocs="48,7178;16,7209;0,7193;95,6998;253,6998;95,7029;190,7029;95,7092;142,7092;158,7092;253,7092;95,7123;221,7123;95,7185;253,7185;95,7217;142,7217;158,7217;206,7217" o:connectangles="0,0,0,0,0,0,0,0,0,0,0,0,0,0,0,0,0,0,0"/>
                </v:shape>
                <v:rect id="docshape819" o:spid="_x0000_s1039" style="position:absolute;left:6831;top:6854;width:20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" fillcolor="#d62f89" stroked="f"/>
                <v:shape id="docshape820" o:spid="_x0000_s1040" style="position:absolute;left:7287;top:4898;width:359;height:528;visibility:visible;mso-wrap-style:square;v-text-anchor:top" coordsize="35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" path="m187,l154,3r-31,7l95,22,69,39,48,60,32,83r-9,25l20,136r2,18l26,172r7,16l42,204r13,15l70,233r19,13l110,259,84,270,62,283,43,296,27,311,15,327,7,345,1,365,,383r,6l3,417r8,27l26,468r21,21l72,506r30,12l135,525r37,3l212,525r36,-8l279,504r7,-4l181,500r-24,-2l135,492,116,482,100,468,86,450,77,431,71,408,69,383r1,-17l73,349r5,-16l85,318r9,-13l105,292r14,-11l135,272r155,l275,263,248,250r21,-11l271,237r-48,l188,223,160,209,137,195,119,182,107,168,98,153,92,137,90,119r2,-19l97,83r8,-15l116,54,129,43r16,-8l162,30r19,-2l285,28,274,21,248,9,219,3,187,xm290,272r-155,l153,279r17,8l186,294r16,7l217,309r13,7l241,323r9,7l259,337r7,7l273,352r5,8l282,369r3,9l287,389r1,10l286,420r-6,19l271,456r-12,15l243,484r-18,9l204,498r-23,2l286,500r21,-15l329,463r17,-25l355,411r3,-28l357,360r-5,-20l344,322,332,306,317,291,298,276r-8,-4xm285,28r-104,l200,30r18,5l233,43r14,12l258,70r8,16l271,105r2,21l272,144r-2,18l266,178r-5,14l254,206r-8,11l235,228r-12,9l271,237r16,-10l303,213r13,-16l326,181r8,-17l338,147r2,-17l337,103,329,79,316,57,297,37,285,28xe" fillcolor="#c7df91" stroked="f">
                  <v:fill opacity="26214f"/>
                  <v:path arrowok="t" o:connecttype="custom" o:connectlocs="123,4908;48,4958;20,5034;33,5086;70,5131;84,5168;27,5209;1,5263;3,5315;47,5387;135,5423;248,5415;181,5398;116,5380;77,5329;70,5264;85,5216;119,5179;275,5161;271,5135;160,5107;107,5066;90,5017;105,4966;145,4933;285,4926;219,4901;135,5170;186,5192;230,5214;259,5235;278,5258;287,5287;280,5337;243,5382;181,5398;329,5361;358,5281;344,5220;298,5174;181,4926;233,4941;266,4984;272,5042;261,5090;235,5126;287,5125;326,5079;340,5028;316,4955" o:connectangles="0,0,0,0,0,0,0,0,0,0,0,0,0,0,0,0,0,0,0,0,0,0,0,0,0,0,0,0,0,0,0,0,0,0,0,0,0,0,0,0,0,0,0,0,0,0,0,0,0,0"/>
                </v:shape>
                <v:shape id="docshape821" o:spid="_x0000_s1041" style="position:absolute;left:3528;top:4898;width:345;height:528;visibility:visible;mso-wrap-style:square;v-text-anchor:top" coordsize="34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" path="m345,l,,,144r22,l25,130r3,-14l66,65,283,62,37,528r46,l345,24,345,xe" fillcolor="#f49e14" stroked="f">
                  <v:fill opacity="13107f"/>
                  <v:path arrowok="t" o:connecttype="custom" o:connectlocs="345,4898;0,4898;0,5042;22,5042;25,5028;28,5014;66,4963;283,4960;37,5426;83,5426;345,4922;345,4898" o:connectangles="0,0,0,0,0,0,0,0,0,0,0,0"/>
                </v:shape>
                <v:shape id="docshape822" o:spid="_x0000_s1042" style="position:absolute;left:7287;top:3466;width:346;height:528;visibility:visible;mso-wrap-style:square;v-text-anchor:top" coordsize="34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" path="m277,l217,13,163,34,116,65,75,104,42,150,19,201,4,257,,316r,6l,342r3,22l7,385r5,21l19,424r8,18l37,457r10,15l59,484r13,11l86,505r16,8l118,519r17,5l154,526r19,1l190,527r16,-3l223,520r16,-5l254,508r14,-9l174,499r-21,-3l134,487,117,473,102,452,90,426,82,396,77,361,75,322r,-12l75,308r1,-21l77,281r,-3l87,267r11,-9l110,250r11,-6l127,242r-49,l86,206,98,173r15,-31l133,115,156,90,184,69,216,51,252,37r32,-5l277,xm298,234r-127,l192,237r18,6l227,254r14,15l253,288r8,22l266,334r2,27l268,364r-2,28l261,419r-8,23l242,462r-14,17l212,490r-18,7l174,499r94,l269,499r14,-10l296,477r11,-12l316,451r8,-14l332,422r6,-17l342,388r2,-18l345,352r-3,-32l334,290,321,263,303,239r-5,-5xm201,194r-16,l169,196r-15,4l139,205r-15,6l109,220,93,230,78,242r49,l133,240r12,-3l157,235r14,-1l298,234,281,219,256,205r-26,-9l201,194xe" fillcolor="#34586c" stroked="f">
                  <v:fill opacity="9766f"/>
                  <v:path arrowok="t" o:connecttype="custom" o:connectlocs="217,3480;116,3532;42,3617;4,3724;0,3789;3,3831;12,3873;27,3909;47,3939;72,3962;102,3980;135,3991;173,3994;206,3991;239,3982;268,3966;153,3963;117,3940;90,3893;77,3828;75,3777;76,3754;77,3745;98,3725;121,3711;78,3709;98,3640;133,3582;184,3536;252,3504;277,3467;171,3701;210,3710;241,3736;261,3777;268,3828;266,3859;253,3909;228,3946;194,3964;268,3966;283,3956;307,3932;324,3904;338,3872;344,3837;342,3787;321,3730;298,3701;185,3661;154,3667;124,3678;93,3697;127,3709;145,3704;171,3701;281,3686;230,3663"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23" o:spid="_x0000_s1043" type="#_x0000_t75" style="position:absolute;left:2930;top:3943;width:47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">
                  <v:imagedata r:id="rId40" o:title=""/>
                </v:shape>
                <v:shape id="docshape824" o:spid="_x0000_s1044" type="#_x0000_t75" style="position:absolute;left:6728;top:3941;width:475;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">
                  <v:imagedata r:id="rId41" o:title=""/>
                </v:shape>
                <v:shape id="docshape825" o:spid="_x0000_s1045" style="position:absolute;left:3529;top:3466;width:344;height:528;visibility:visible;mso-wrap-style:square;v-text-anchor:top" coordsize="34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" path="m328,l65,,34,265r25,9l69,262,80,252r65,-25l159,226r23,3l235,260r27,61l264,346r-1,19l252,425r-36,51l153,497r-12,l74,473r-2,-1l81,434r1,-10l24,379,,414r,12l25,481r69,39l153,527r39,-3l261,498r52,-49l340,383r4,-37l343,324,319,256,275,212,206,188r-27,-2l163,186,95,209,76,221,95,65r233,l328,xe" fillcolor="#a4dbdb" stroked="f">
                  <v:fill opacity="16448f"/>
                  <v:path arrowok="t" o:connecttype="custom" o:connectlocs="328,3467;65,3467;34,3732;59,3741;69,3729;80,3719;145,3694;159,3693;182,3696;235,3727;262,3788;264,3813;263,3832;252,3892;216,3943;153,3964;141,3964;74,3940;72,3939;81,3901;82,3891;24,3846;0,3881;0,3893;25,3948;94,3987;153,3994;192,3991;261,3965;313,3916;340,3850;344,3813;343,3791;319,3723;275,3679;206,3655;179,3653;163,3653;95,3676;76,3688;95,3532;328,3532;328,3467" o:connectangles="0,0,0,0,0,0,0,0,0,0,0,0,0,0,0,0,0,0,0,0,0,0,0,0,0,0,0,0,0,0,0,0,0,0,0,0,0,0,0,0,0,0,0"/>
                </v:shape>
                <v:shape id="docshape826" o:spid="_x0000_s1046" style="position:absolute;left:7280;top:2019;width:374;height:528;visibility:visible;mso-wrap-style:square;v-text-anchor:top" coordsize="37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" path="m300,364r-69,l231,528r69,l300,364xm300,l253,,,308r,56l374,364r,-48l36,316,231,80r69,l300,xm300,80r-69,l231,316r69,l300,80xe" fillcolor="#d62f89" stroked="f">
                  <v:fill opacity="9766f"/>
                  <v:path arrowok="t" o:connecttype="custom" o:connectlocs="300,2383;231,2383;231,2547;300,2547;300,2383;300,2019;253,2019;0,2327;0,2383;374,2383;374,2335;36,2335;231,2099;300,2099;300,2019;300,2099;231,2099;231,2335;300,2335;300,2099" o:connectangles="0,0,0,0,0,0,0,0,0,0,0,0,0,0,0,0,0,0,0,0"/>
                </v:shape>
                <v:shape id="docshape827" o:spid="_x0000_s1047" type="#_x0000_t75" style="position:absolute;left:2930;top:2495;width:475;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">
                  <v:imagedata r:id="rId42" o:title=""/>
                </v:shape>
                <v:shape id="docshape828" o:spid="_x0000_s1048" type="#_x0000_t75" style="position:absolute;left:6728;top:2499;width:475;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">
                  <v:imagedata r:id="rId43" o:title=""/>
                </v:shape>
                <v:shape id="docshape829" o:spid="_x0000_s1049" style="position:absolute;left:3529;top:2019;width:346;height:528;visibility:visible;mso-wrap-style:square;v-text-anchor:top" coordsize="34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" path="m177,l110,10,50,46,18,100r,24l21,135r12,18l42,157r28,l98,102,90,63,102,50,151,29r13,l224,52r21,68l244,146r-21,56l151,229r-31,l120,271r47,l181,271r58,20l264,346r2,13l266,372r-14,68l207,487r-51,11l140,498,75,473r-5,-5l74,455r5,-24l23,379,,413r,25l32,489r58,30l152,528r39,-3l260,504r54,-42l342,406r3,-33l344,356,319,293,261,255r-43,-9l218,241r61,-30l323,142r1,-12l324,108,296,45,235,7,199,1,177,xe" fillcolor="#c7df91" stroked="f">
                  <v:fill opacity="26214f"/>
                  <v:path arrowok="t" o:connecttype="custom" o:connectlocs="177,2019;110,2029;50,2065;18,2119;18,2143;21,2154;33,2172;42,2176;70,2176;98,2121;90,2082;102,2069;151,2048;164,2048;224,2071;245,2139;244,2165;223,2221;151,2248;120,2248;120,2290;167,2290;181,2290;239,2310;264,2365;266,2378;266,2391;252,2459;207,2506;156,2517;140,2517;75,2492;70,2487;74,2474;79,2450;23,2398;0,2432;0,2457;32,2508;90,2538;152,2547;191,2544;260,2523;314,2481;342,2425;345,2392;344,2375;319,2312;261,2274;218,2265;218,2260;279,2230;323,2161;324,2149;324,2127;296,2064;235,2026;199,2020;177,2019" o:connectangles="0,0,0,0,0,0,0,0,0,0,0,0,0,0,0,0,0,0,0,0,0,0,0,0,0,0,0,0,0,0,0,0,0,0,0,0,0,0,0,0,0,0,0,0,0,0,0,0,0,0,0,0,0,0,0,0,0,0,0"/>
                </v:shape>
                <v:shape id="docshape830" o:spid="_x0000_s1050" style="position:absolute;left:7290;top:571;width:448;height:528;visibility:visible;mso-wrap-style:square;v-text-anchor:top" coordsize="4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" path="m210,l146,8,75,38,28,84,6,148r1,14l56,209r14,-1l115,153,102,85r8,-10l172,43r30,-3l226,41r58,26l314,127r2,28l316,174r-14,65l255,293,136,362r-24,14l61,410,7,455,,463r,65l448,528r,-85l81,443,93,433r65,-39l277,337r24,-11l366,286r41,-48l422,178r1,-17l419,126,391,68,334,25,256,3,210,xe" fillcolor="#f49e14" stroked="f">
                  <v:fill opacity="13107f"/>
                  <v:path arrowok="t" o:connecttype="custom" o:connectlocs="210,571;146,579;75,609;28,655;6,719;7,733;56,780;70,779;115,724;102,656;110,646;172,614;202,611;226,612;284,638;314,698;316,726;316,745;302,810;255,864;136,933;112,947;61,981;7,1026;0,1034;0,1099;448,1099;448,1014;81,1014;93,1004;158,965;277,908;301,897;366,857;407,809;422,749;423,732;419,697;391,639;334,596;256,574;210,571" o:connectangles="0,0,0,0,0,0,0,0,0,0,0,0,0,0,0,0,0,0,0,0,0,0,0,0,0,0,0,0,0,0,0,0,0,0,0,0,0,0,0,0,0,0"/>
                </v:shape>
                <v:shape id="docshape831" o:spid="_x0000_s1051" type="#_x0000_t75" style="position:absolute;left:2757;top:464;width:3694;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">
                  <v:imagedata r:id="rId44" o:title=""/>
                </v:shape>
                <v:shape id="docshape832" o:spid="_x0000_s1052" style="position:absolute;left:6728;top:1063;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" path="m237,l162,12,97,45,46,97,12,162,,237r12,75l46,377r51,52l162,462r75,13l312,462r66,-33l429,377r34,-65l475,237,463,162,429,97,378,45,312,12,237,xe" fillcolor="#c7df91" stroked="f">
                  <v:path arrowok="t" o:connecttype="custom" o:connectlocs="237,1064;162,1076;97,1109;46,1161;12,1226;0,1301;12,1376;46,1441;97,1493;162,1526;237,1539;312,1526;378,1493;429,1441;463,1376;475,1301;463,1226;429,1161;378,1109;312,1076;237,1064" o:connectangles="0,0,0,0,0,0,0,0,0,0,0,0,0,0,0,0,0,0,0,0,0"/>
                </v:shape>
                <v:shape id="docshape833" o:spid="_x0000_s1053" type="#_x0000_t75" style="position:absolute;left:6879;top:1031;width:175;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">
                  <v:imagedata r:id="rId45" o:title=""/>
                </v:shape>
                <v:shape id="docshape834" o:spid="_x0000_s1054" type="#_x0000_t75" style="position:absolute;left:6728;top:1237;width:47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">
                  <v:imagedata r:id="rId46" o:title=""/>
                </v:shape>
                <v:shape id="docshape835" o:spid="_x0000_s1055" style="position:absolute;left:2930;top:5425;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" path="m237,l162,12,97,46,45,97,12,162,,237r12,75l45,378r52,51l162,463r75,12l312,463r65,-34l429,378r33,-66l474,237,462,162,429,97,377,46,312,12,237,xe" fillcolor="#a4dbdb" stroked="f">
                  <v:path arrowok="t" o:connecttype="custom" o:connectlocs="237,5426;162,5438;97,5472;45,5523;12,5588;0,5663;12,5738;45,5804;97,5855;162,5889;237,5901;312,5889;377,5855;429,5804;462,5738;474,5663;462,5588;429,5523;377,5472;312,5438;237,5426" o:connectangles="0,0,0,0,0,0,0,0,0,0,0,0,0,0,0,0,0,0,0,0,0"/>
                </v:shape>
                <v:shape id="docshape836" o:spid="_x0000_s1056" style="position:absolute;left:2997;top:5463;width:357;height:438;visibility:visible;mso-wrap-style:square;v-text-anchor:top" coordsize="35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" path="m156,l95,12,46,46,13,95,,156r10,61l30,272r20,52l60,378r,60l223,438r,-60l267,378r18,-3l299,365r9,-14l312,334r,-67l356,267,312,156,300,95,266,46,217,12,156,xe" stroked="f">
                  <v:path arrowok="t" o:connecttype="custom" o:connectlocs="156,5463;95,5475;46,5509;13,5558;0,5619;10,5680;30,5735;50,5787;60,5841;60,5901;223,5901;223,5841;267,5841;285,5838;299,5828;308,5814;312,5797;312,5730;356,5730;312,5619;300,5558;266,5509;217,5475;156,5463" o:connectangles="0,0,0,0,0,0,0,0,0,0,0,0,0,0,0,0,0,0,0,0,0,0,0,0"/>
                </v:shape>
                <v:line id="Line 198" o:spid="_x0000_s1057" style="position:absolute;visibility:visible;mso-wrap-style:square" from="3220,5840" to="3220,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" strokeweight=".32844mm"/>
                <v:shape id="docshape837" o:spid="_x0000_s1058" style="position:absolute;left:2999;top:5464;width:353;height:436;visibility:visible;mso-wrap-style:square;v-text-anchor:top" coordsize="35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" path="m59,436r,-59l50,323,30,270,9,215,,155,12,95,94,12,154,r60,12l263,45r33,50l309,155r44,111l309,266r,66l305,350r-9,14l282,373r-18,4l220,377r,59e" filled="f" strokeweight=".32844mm">
                  <v:path arrowok="t" o:connecttype="custom" o:connectlocs="59,5901;59,5842;50,5788;30,5735;9,5680;0,5620;12,5560;94,5477;154,5465;214,5477;263,5510;296,5560;309,5620;353,5731;309,5731;309,5797;305,5815;296,5829;282,5838;264,5842;220,5842;220,5901" o:connectangles="0,0,0,0,0,0,0,0,0,0,0,0,0,0,0,0,0,0,0,0,0,0"/>
                </v:shape>
                <v:shape id="docshape838" o:spid="_x0000_s1059" type="#_x0000_t75" style="position:absolute;left:3026;top:5492;width:245;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">
                  <v:imagedata r:id="rId47" o:title=""/>
                </v:shape>
                <v:shape id="docshape839" o:spid="_x0000_s1060" style="position:absolute;left:6757;top:5452;width:423;height:423;visibility:visible;mso-wrap-style:square;v-text-anchor:top" coordsize="42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" path="m211,l144,11,86,41,40,87,10,145,,211r10,67l40,336r46,46l144,412r67,11l278,412r58,-30l381,336r30,-58l422,211,411,145,381,87,336,41,278,11,211,xe" fillcolor="#c6e091" stroked="f">
                  <v:path arrowok="t" o:connecttype="custom" o:connectlocs="211,5452;144,5463;86,5493;40,5539;10,5597;0,5663;10,5730;40,5788;86,5834;144,5864;211,5875;278,5864;336,5834;381,5788;411,5730;422,5663;411,5597;381,5539;336,5493;278,5463;211,5452" o:connectangles="0,0,0,0,0,0,0,0,0,0,0,0,0,0,0,0,0,0,0,0,0"/>
                </v:shape>
                <v:shape id="docshape840" o:spid="_x0000_s1061" style="position:absolute;left:6933;top:5807;width:72;height:15;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" path="m67,l5,,,3r,8l5,14r56,l67,14r5,-3l72,3,67,xe" fillcolor="black" stroked="f">
                  <v:path arrowok="t" o:connecttype="custom" o:connectlocs="67,5807;5,5807;0,5810;0,5818;5,5821;61,5821;67,5821;72,5818;72,5810;67,5807" o:connectangles="0,0,0,0,0,0,0,0,0,0"/>
                </v:shape>
                <v:shape id="docshape841" o:spid="_x0000_s1062" style="position:absolute;left:6933;top:5807;width:72;height:15;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" path="m61,14r-50,l5,14,,11,,7,,3,5,r6,l61,r6,l72,3r,4l72,11r-5,3l61,14xe" filled="f" strokeweight=".32844mm">
                  <v:path arrowok="t" o:connecttype="custom" o:connectlocs="61,5821;11,5821;5,5821;0,5818;0,5814;0,5810;5,5807;11,5807;61,5807;67,5807;72,5810;72,5814;72,5818;67,5821;61,5821" o:connectangles="0,0,0,0,0,0,0,0,0,0,0,0,0,0,0"/>
                </v:shape>
                <v:rect id="docshape842" o:spid="_x0000_s1063" style="position:absolute;left:6964;top:5713;width: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" filled="f" strokeweight=".32844mm"/>
                <v:shape id="docshape843" o:spid="_x0000_s1064" type="#_x0000_t75" style="position:absolute;left:6729;top:5579;width:122;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">
                  <v:imagedata r:id="rId48" o:title=""/>
                </v:shape>
                <v:shape id="docshape844" o:spid="_x0000_s1065" type="#_x0000_t75" style="position:absolute;left:7079;top:5515;width:122;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">
                  <v:imagedata r:id="rId49" o:title=""/>
                </v:shape>
                <v:shape id="docshape845" o:spid="_x0000_s1066" style="position:absolute;left:6743;top:5664;width:452;height:89;visibility:visible;mso-wrap-style:square;v-text-anchor:top" coordsize="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" path="m449,l,75,3,89,451,13,449,xe" fillcolor="black" stroked="f">
                  <v:path arrowok="t" o:connecttype="custom" o:connectlocs="449,5664;0,5739;3,5753;451,5677;449,5664" o:connectangles="0,0,0,0,0"/>
                </v:shape>
                <v:shape id="docshape846" o:spid="_x0000_s1067" style="position:absolute;left:6743;top:5664;width:452;height:89;visibility:visible;mso-wrap-style:square;v-text-anchor:top" coordsize="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" path="m451,13l3,89,,75,449,r2,13xe" filled="f" strokeweight=".32844mm">
                  <v:path arrowok="t" o:connecttype="custom" o:connectlocs="451,5677;3,5753;0,5739;449,5664;451,5677" o:connectangles="0,0,0,0,0"/>
                </v:shape>
                <v:shape id="docshape847" o:spid="_x0000_s1068" style="position:absolute;left:6807;top:5672;width:341;height:127;visibility:visible;mso-wrap-style:square;v-text-anchor:top" coordsize="34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" path="m42,57l39,51,28,48r-5,2l,118r3,6l10,126r2,l13,126r4,-1l20,123,42,57xm341,56l295,1,289,r-9,7l280,14r44,53l328,69r3,-1l333,68r1,-1l340,62r1,-6xe" fillcolor="black" stroked="f">
                  <v:path arrowok="t" o:connecttype="custom" o:connectlocs="42,5730;39,5724;28,5721;23,5723;0,5791;3,5797;10,5799;12,5799;13,5799;17,5798;20,5796;42,5730;341,5729;295,5674;289,5673;280,5680;280,5687;324,5740;328,5742;331,5741;333,5741;334,5740;340,5735;341,5729" o:connectangles="0,0,0,0,0,0,0,0,0,0,0,0,0,0,0,0,0,0,0,0,0,0,0,0"/>
                </v:shape>
                <v:shape id="docshape848" o:spid="_x0000_s1069" type="#_x0000_t75" style="position:absolute;left:6916;top:5656;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">
                  <v:imagedata r:id="rId50" o:title=""/>
                </v:shape>
                <v:shape id="docshape849" o:spid="_x0000_s1070" style="position:absolute;left:2935;top:6842;width:466;height:466;visibility:visible;mso-wrap-style:square;v-text-anchor:top" coordsize="46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" path="m233,l159,12,95,45,45,95,12,159,,233r12,73l45,370r50,51l159,454r74,12l307,454r63,-33l421,370r33,-64l466,233,454,159,421,95,370,45,307,12,233,xe" fillcolor="#f49e14" stroked="f">
                  <v:path arrowok="t" o:connecttype="custom" o:connectlocs="233,6843;159,6855;95,6888;45,6938;12,7002;0,7076;12,7149;45,7213;95,7264;159,7297;233,7309;307,7297;370,7264;421,7213;454,7149;466,7076;454,7002;421,6938;370,6888;307,6855;233,6843" o:connectangles="0,0,0,0,0,0,0,0,0,0,0,0,0,0,0,0,0,0,0,0,0"/>
                </v:shape>
                <v:shape id="docshape850" o:spid="_x0000_s1071" type="#_x0000_t75" style="position:absolute;left:3002;top:6924;width:398;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">
                  <v:imagedata r:id="rId51" o:title=""/>
                </v:shape>
                <v:shape id="docshape851" o:spid="_x0000_s1072" style="position:absolute;left:2932;top:6990;width:471;height:286;visibility:visible;mso-wrap-style:square;v-text-anchor:top" coordsize="47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" path="m440,l372,66r-69,l263,27r1,-7l262,13,251,2,243,1r-8,2l227,1r-8,1l208,13r-2,7l207,27,167,66r-69,l30,,16,,,17,,30r79,76l80,106r,169l90,285r26,l126,275r,-96l139,179r,96l150,285r25,l185,275r,-169l188,104,235,59r49,47l285,106r,169l295,285r25,l331,275r,-96l344,179r,96l354,285r26,l390,275r,-169l393,104,470,30r,-13l462,8,454,,440,xe" stroked="f">
                  <v:path arrowok="t" o:connecttype="custom" o:connectlocs="440,6991;372,7057;303,7057;263,7018;264,7011;262,7004;251,6993;243,6992;235,6994;227,6992;219,6993;208,7004;206,7011;207,7018;167,7057;98,7057;30,6991;16,6991;0,7008;0,7021;79,7097;80,7097;80,7266;90,7276;116,7276;126,7266;126,7170;139,7170;139,7266;150,7276;175,7276;185,7266;185,7097;188,7095;235,7050;284,7097;285,7097;285,7266;295,7276;320,7276;331,7266;331,7170;344,7170;344,7266;354,7276;380,7276;390,7266;390,7097;393,7095;470,7021;470,7008;462,6999;454,6991;440,6991" o:connectangles="0,0,0,0,0,0,0,0,0,0,0,0,0,0,0,0,0,0,0,0,0,0,0,0,0,0,0,0,0,0,0,0,0,0,0,0,0,0,0,0,0,0,0,0,0,0,0,0,0,0,0,0,0,0"/>
                </v:shape>
                <v:shape id="docshape852" o:spid="_x0000_s1073" style="position:absolute;left:2930;top:6986;width:476;height:295;visibility:visible;mso-wrap-style:square;v-text-anchor:top" coordsize="4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" path="m33,1l19,1,12,4,3,14,,21,1,34r2,7l77,112r1,l78,113r,169l91,294r30,l130,285r-34,l88,277r,-168l87,107r-3,-1l84,105,12,36,10,32r,-9l11,19,21,9r10,l44,9,39,4,33,1xm147,188r-9,l138,282r12,12l180,294r10,-9l155,285r-8,-8l147,188xm251,69r-13,l282,112r1,l283,113r,169l296,294r30,l335,285r-34,l292,277r,-168l292,107r-3,-1l289,105,251,69xm352,188r-9,l343,282r12,12l385,294r9,-9l360,285r-8,-8l352,188xm145,178r-19,l124,180r,97l116,285r14,l133,282r,-94l147,188r,-8l145,178xm239,58r-2,l187,105r,1l184,107r,2l184,277r-9,8l190,285r3,-3l193,113r,-1l194,112,238,69r13,l239,58xm350,178r-19,l329,180r,97l321,285r14,l338,282r,-94l352,188r,-8l350,178xm468,9r-23,l455,9r10,10l466,23r,9l464,36r-72,69l391,106r-2,1l388,109r,168l380,285r14,l398,282r,-169l399,112,472,41r3,-7l476,21r-3,-7l468,9xm44,9l31,9,99,74r1,l171,74r1,l182,65r-79,l44,9xm264,9r-18,l252,11r8,8l262,25r-1,7l261,33r42,41l305,74r71,l377,74r9,-9l308,65,270,29r1,-7l268,15,264,9xm229,l219,2,207,15r-2,7l206,29,168,65r14,l215,33r,-1l214,25r1,-6l224,11r6,-2l264,9,257,2r-1,l238,2,229,xm450,1l440,3r-8,6l373,65r13,l445,9r23,l460,3,450,1xm246,9r-16,l237,12r1,l246,9xm247,r-9,2l256,2,247,xe" fillcolor="black" stroked="f">
                  <v:path arrowok="t" o:connecttype="custom" o:connectlocs="12,6991;1,7021;78,7099;91,7281;96,7272;87,7094;12,7023;11,7006;44,6996;147,7175;150,7281;155,7272;251,7056;283,7099;296,7281;301,7272;292,7094;251,7056;343,7269;394,7272;352,7175;124,7167;130,7272;147,7175;239,7045;187,7093;184,7264;193,7269;194,7099;239,7045;329,7167;335,7272;352,7175;468,6996;465,7006;464,7023;389,7094;380,7272;398,7100;475,7021;468,6996;31,6996;171,7061;103,7052;246,6996;262,7012;303,7061;377,7061;270,7016;264,6996;207,7002;168,7052;215,7019;224,6998;257,6989;229,6987;432,6996;445,6996;450,6988;237,6999;247,6987;247,6987" o:connectangles="0,0,0,0,0,0,0,0,0,0,0,0,0,0,0,0,0,0,0,0,0,0,0,0,0,0,0,0,0,0,0,0,0,0,0,0,0,0,0,0,0,0,0,0,0,0,0,0,0,0,0,0,0,0,0,0,0,0,0,0,0,0"/>
                </v:shape>
                <v:shape id="docshape853" o:spid="_x0000_s1074" type="#_x0000_t202" style="position:absolute;left:2551;top:236;width:7937;height:7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BC651B5" w14:textId="77777777" w:rsidR="0032015F" w:rsidRDefault="0032015F">
                        <w:pPr>
                          <w:rPr>
                            <w:sz w:val="20"/>
                          </w:rPr>
                        </w:pPr>
                      </w:p>
                      <w:p w14:paraId="52393AFC" w14:textId="77777777" w:rsidR="0032015F" w:rsidRDefault="0032015F">
                        <w:pPr>
                          <w:spacing w:before="5"/>
                          <w:rPr>
                            <w:sz w:val="14"/>
                          </w:rPr>
                        </w:pPr>
                      </w:p>
                      <w:p w14:paraId="7898B228" w14:textId="77777777" w:rsidR="0032015F" w:rsidRDefault="00F81D02">
                        <w:pPr>
                          <w:spacing w:line="230" w:lineRule="auto"/>
                          <w:ind w:left="1261" w:right="3902"/>
                          <w:rPr>
                            <w:rFonts w:ascii="Helvetica Neue"/>
                            <w:b/>
                            <w:sz w:val="16"/>
                          </w:rPr>
                        </w:pPr>
                        <w:r>
                          <w:rPr>
                            <w:rFonts w:ascii="HelveticaNeue-Light"/>
                            <w:w w:val="105"/>
                            <w:sz w:val="16"/>
                          </w:rPr>
                          <w:t xml:space="preserve">Child safety and wellbeing is embedded in organisational </w:t>
                        </w:r>
                        <w:r>
                          <w:rPr>
                            <w:rFonts w:ascii="Helvetica Neue"/>
                            <w:b/>
                            <w:w w:val="105"/>
                            <w:sz w:val="16"/>
                          </w:rPr>
                          <w:t xml:space="preserve">leadership, governance </w:t>
                        </w:r>
                        <w:r>
                          <w:rPr>
                            <w:rFonts w:ascii="Helvetica Neue"/>
                            <w:w w:val="105"/>
                            <w:sz w:val="16"/>
                          </w:rPr>
                          <w:t xml:space="preserve">and </w:t>
                        </w:r>
                        <w:r>
                          <w:rPr>
                            <w:rFonts w:ascii="Helvetica Neue"/>
                            <w:b/>
                            <w:spacing w:val="-2"/>
                            <w:w w:val="105"/>
                            <w:sz w:val="16"/>
                          </w:rPr>
                          <w:t>culture.</w:t>
                        </w:r>
                      </w:p>
                    </w:txbxContent>
                  </v:textbox>
                </v:shape>
                <v:shape id="docshape854" o:spid="_x0000_s1075" type="#_x0000_t202" style="position:absolute;left:6599;top:6259;width:36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" filled="f" strokecolor="#e6e7e8" strokeweight=".20039mm">
                  <v:textbox inset="0,0,0,0">
                    <w:txbxContent>
                      <w:p w14:paraId="793CA6A1" w14:textId="77777777" w:rsidR="0032015F" w:rsidRDefault="0032015F">
                        <w:pPr>
                          <w:spacing w:before="4"/>
                          <w:rPr>
                            <w:sz w:val="18"/>
                          </w:rPr>
                        </w:pPr>
                      </w:p>
                      <w:p w14:paraId="26D177E9" w14:textId="77777777" w:rsidR="0032015F" w:rsidRDefault="00F81D02">
                        <w:pPr>
                          <w:spacing w:line="230" w:lineRule="auto"/>
                          <w:ind w:left="1001" w:right="325"/>
                          <w:rPr>
                            <w:rFonts w:ascii="HelveticaNeue-Light"/>
                            <w:sz w:val="16"/>
                          </w:rPr>
                        </w:pPr>
                        <w:r>
                          <w:rPr>
                            <w:rFonts w:ascii="Helvetica Neue"/>
                            <w:b/>
                            <w:w w:val="105"/>
                            <w:sz w:val="16"/>
                          </w:rPr>
                          <w:t xml:space="preserve">Policies </w:t>
                        </w:r>
                        <w:r>
                          <w:rPr>
                            <w:rFonts w:ascii="HelveticaNeue-Light"/>
                            <w:w w:val="105"/>
                            <w:sz w:val="16"/>
                          </w:rPr>
                          <w:t xml:space="preserve">and </w:t>
                        </w:r>
                        <w:r>
                          <w:rPr>
                            <w:rFonts w:ascii="Helvetica Neue"/>
                            <w:b/>
                            <w:w w:val="105"/>
                            <w:sz w:val="16"/>
                          </w:rPr>
                          <w:t xml:space="preserve">procedures </w:t>
                        </w:r>
                        <w:r>
                          <w:rPr>
                            <w:rFonts w:ascii="HelveticaNeue-Light"/>
                            <w:w w:val="105"/>
                            <w:sz w:val="16"/>
                          </w:rPr>
                          <w:t>document how the organisation</w:t>
                        </w:r>
                        <w:r>
                          <w:rPr>
                            <w:rFonts w:ascii="HelveticaNeue-Light"/>
                            <w:spacing w:val="40"/>
                            <w:w w:val="105"/>
                            <w:sz w:val="16"/>
                          </w:rPr>
                          <w:t xml:space="preserve"> </w:t>
                        </w:r>
                        <w:r>
                          <w:rPr>
                            <w:rFonts w:ascii="HelveticaNeue-Light"/>
                            <w:w w:val="105"/>
                            <w:sz w:val="16"/>
                          </w:rPr>
                          <w:t xml:space="preserve">is safe for children and young </w:t>
                        </w:r>
                        <w:r>
                          <w:rPr>
                            <w:rFonts w:ascii="HelveticaNeue-Light"/>
                            <w:spacing w:val="-2"/>
                            <w:w w:val="105"/>
                            <w:sz w:val="16"/>
                          </w:rPr>
                          <w:t>people.</w:t>
                        </w:r>
                      </w:p>
                    </w:txbxContent>
                  </v:textbox>
                </v:shape>
                <v:shape id="docshape855" o:spid="_x0000_s1076" type="#_x0000_t202" style="position:absolute;left:2762;top:6259;width:36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" filled="f" strokecolor="#e6e7e8" strokeweight=".20039mm">
                  <v:textbox inset="0,0,0,0">
                    <w:txbxContent>
                      <w:p w14:paraId="75E6C323" w14:textId="77777777" w:rsidR="0032015F" w:rsidRDefault="0032015F">
                        <w:pPr>
                          <w:spacing w:before="10"/>
                          <w:rPr>
                            <w:sz w:val="24"/>
                          </w:rPr>
                        </w:pPr>
                      </w:p>
                      <w:p w14:paraId="30D909C8" w14:textId="77777777" w:rsidR="0032015F" w:rsidRDefault="00F81D02">
                        <w:pPr>
                          <w:spacing w:line="228" w:lineRule="auto"/>
                          <w:ind w:left="1044" w:right="252"/>
                          <w:rPr>
                            <w:rFonts w:ascii="HelveticaNeue-Light"/>
                            <w:sz w:val="16"/>
                          </w:rPr>
                        </w:pPr>
                        <w:r>
                          <w:rPr>
                            <w:rFonts w:ascii="HelveticaNeue-Light"/>
                            <w:w w:val="105"/>
                            <w:sz w:val="16"/>
                          </w:rPr>
                          <w:t xml:space="preserve">Implementation of the national child safe principles is </w:t>
                        </w:r>
                        <w:r>
                          <w:rPr>
                            <w:rFonts w:ascii="Helvetica Neue"/>
                            <w:b/>
                            <w:w w:val="105"/>
                            <w:sz w:val="16"/>
                          </w:rPr>
                          <w:t xml:space="preserve">regularly reviewed </w:t>
                        </w:r>
                        <w:r>
                          <w:rPr>
                            <w:rFonts w:ascii="HelveticaNeue-Light"/>
                            <w:w w:val="105"/>
                            <w:sz w:val="16"/>
                          </w:rPr>
                          <w:t xml:space="preserve">and </w:t>
                        </w:r>
                        <w:r>
                          <w:rPr>
                            <w:rFonts w:ascii="Helvetica Neue"/>
                            <w:b/>
                            <w:w w:val="105"/>
                            <w:sz w:val="16"/>
                          </w:rPr>
                          <w:t>improved</w:t>
                        </w:r>
                        <w:r>
                          <w:rPr>
                            <w:rFonts w:ascii="HelveticaNeue-Light"/>
                            <w:w w:val="105"/>
                            <w:sz w:val="16"/>
                          </w:rPr>
                          <w:t>.</w:t>
                        </w:r>
                      </w:p>
                    </w:txbxContent>
                  </v:textbox>
                </v:shape>
                <v:shape id="docshape856" o:spid="_x0000_s1077" type="#_x0000_t202" style="position:absolute;left:6599;top:4812;width:36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" filled="f" strokecolor="#e6e7e8" strokeweight=".20039mm">
                  <v:textbox inset="0,0,0,0">
                    <w:txbxContent>
                      <w:p w14:paraId="1E3E1EF9" w14:textId="77777777" w:rsidR="0032015F" w:rsidRDefault="00F81D02">
                        <w:pPr>
                          <w:spacing w:before="179" w:line="230" w:lineRule="auto"/>
                          <w:ind w:left="1001" w:right="325"/>
                          <w:rPr>
                            <w:rFonts w:ascii="HelveticaNeue-Light"/>
                            <w:sz w:val="16"/>
                          </w:rPr>
                        </w:pPr>
                        <w:r>
                          <w:rPr>
                            <w:rFonts w:ascii="Helvetica Neue"/>
                            <w:b/>
                            <w:w w:val="105"/>
                            <w:sz w:val="16"/>
                          </w:rPr>
                          <w:t xml:space="preserve">Physical </w:t>
                        </w:r>
                        <w:r>
                          <w:rPr>
                            <w:rFonts w:ascii="HelveticaNeue-Light"/>
                            <w:w w:val="105"/>
                            <w:sz w:val="16"/>
                          </w:rPr>
                          <w:t xml:space="preserve">and </w:t>
                        </w:r>
                        <w:r>
                          <w:rPr>
                            <w:rFonts w:ascii="Helvetica Neue"/>
                            <w:b/>
                            <w:w w:val="105"/>
                            <w:sz w:val="16"/>
                          </w:rPr>
                          <w:t xml:space="preserve">online environments </w:t>
                        </w:r>
                        <w:r>
                          <w:rPr>
                            <w:rFonts w:ascii="HelveticaNeue-Light"/>
                            <w:w w:val="105"/>
                            <w:sz w:val="16"/>
                          </w:rPr>
                          <w:t>promote safety and wellbeing while minimising the opportunity for children and young people to be harmed.</w:t>
                        </w:r>
                      </w:p>
                    </w:txbxContent>
                  </v:textbox>
                </v:shape>
                <v:shape id="docshape857" o:spid="_x0000_s1078" type="#_x0000_t202" style="position:absolute;left:2762;top:4812;width:36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" filled="f" strokecolor="#e6e7e8" strokeweight=".20039mm">
                  <v:textbox inset="0,0,0,0">
                    <w:txbxContent>
                      <w:p w14:paraId="65C4C6FA" w14:textId="77777777" w:rsidR="0032015F" w:rsidRDefault="00F81D02">
                        <w:pPr>
                          <w:spacing w:before="86" w:line="230" w:lineRule="auto"/>
                          <w:ind w:left="1044" w:right="252"/>
                          <w:rPr>
                            <w:rFonts w:ascii="Helvetica Neue"/>
                            <w:sz w:val="16"/>
                          </w:rPr>
                        </w:pPr>
                        <w:r>
                          <w:rPr>
                            <w:rFonts w:ascii="Helvetica Neue"/>
                            <w:b/>
                            <w:w w:val="105"/>
                            <w:sz w:val="16"/>
                          </w:rPr>
                          <w:t xml:space="preserve">Staff </w:t>
                        </w:r>
                        <w:r>
                          <w:rPr>
                            <w:rFonts w:ascii="HelveticaNeue-Light"/>
                            <w:w w:val="105"/>
                            <w:sz w:val="16"/>
                          </w:rPr>
                          <w:t xml:space="preserve">and </w:t>
                        </w:r>
                        <w:r>
                          <w:rPr>
                            <w:rFonts w:ascii="Helvetica Neue"/>
                            <w:b/>
                            <w:w w:val="105"/>
                            <w:sz w:val="16"/>
                          </w:rPr>
                          <w:t xml:space="preserve">volunteers </w:t>
                        </w:r>
                        <w:r>
                          <w:rPr>
                            <w:rFonts w:ascii="HelveticaNeue-Light"/>
                            <w:w w:val="105"/>
                            <w:sz w:val="16"/>
                          </w:rPr>
                          <w:t xml:space="preserve">are equipped with the knowledge, skills and awareness to keep children and young people safe through </w:t>
                        </w:r>
                        <w:r>
                          <w:rPr>
                            <w:rFonts w:ascii="Helvetica Neue"/>
                            <w:b/>
                            <w:w w:val="105"/>
                            <w:sz w:val="16"/>
                          </w:rPr>
                          <w:t xml:space="preserve">ongoing education </w:t>
                        </w:r>
                        <w:r>
                          <w:rPr>
                            <w:rFonts w:ascii="HelveticaNeue-Light"/>
                            <w:w w:val="105"/>
                            <w:sz w:val="16"/>
                          </w:rPr>
                          <w:t xml:space="preserve">and </w:t>
                        </w:r>
                        <w:r>
                          <w:rPr>
                            <w:rFonts w:ascii="Helvetica Neue"/>
                            <w:b/>
                            <w:w w:val="105"/>
                            <w:sz w:val="16"/>
                          </w:rPr>
                          <w:t>training</w:t>
                        </w:r>
                        <w:r>
                          <w:rPr>
                            <w:rFonts w:ascii="Helvetica Neue"/>
                            <w:w w:val="105"/>
                            <w:sz w:val="16"/>
                          </w:rPr>
                          <w:t>.</w:t>
                        </w:r>
                      </w:p>
                    </w:txbxContent>
                  </v:textbox>
                </v:shape>
                <v:shape id="docshape858" o:spid="_x0000_s1079" type="#_x0000_t202" style="position:absolute;left:6599;top:3364;width:36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" filled="f" strokecolor="#e6e7e8" strokeweight=".20039mm">
                  <v:textbox inset="0,0,0,0">
                    <w:txbxContent>
                      <w:p w14:paraId="5F30C614" w14:textId="77777777" w:rsidR="0032015F" w:rsidRDefault="0032015F">
                        <w:pPr>
                          <w:spacing w:before="8"/>
                          <w:rPr>
                            <w:sz w:val="24"/>
                          </w:rPr>
                        </w:pPr>
                      </w:p>
                      <w:p w14:paraId="6D2BD14B" w14:textId="77777777" w:rsidR="0032015F" w:rsidRDefault="00F81D02">
                        <w:pPr>
                          <w:spacing w:line="230" w:lineRule="auto"/>
                          <w:ind w:left="1001" w:right="325"/>
                          <w:rPr>
                            <w:rFonts w:ascii="HelveticaNeue-Light"/>
                            <w:sz w:val="16"/>
                          </w:rPr>
                        </w:pPr>
                        <w:r>
                          <w:rPr>
                            <w:rFonts w:ascii="HelveticaNeue-Light"/>
                            <w:w w:val="105"/>
                            <w:sz w:val="16"/>
                          </w:rPr>
                          <w:t xml:space="preserve">Processes to respond to </w:t>
                        </w:r>
                        <w:r>
                          <w:rPr>
                            <w:rFonts w:ascii="Helvetica Neue"/>
                            <w:b/>
                            <w:w w:val="105"/>
                            <w:sz w:val="16"/>
                          </w:rPr>
                          <w:t xml:space="preserve">complaints </w:t>
                        </w:r>
                        <w:r>
                          <w:rPr>
                            <w:rFonts w:ascii="HelveticaNeue-Light"/>
                            <w:w w:val="105"/>
                            <w:sz w:val="16"/>
                          </w:rPr>
                          <w:t xml:space="preserve">and </w:t>
                        </w:r>
                        <w:r>
                          <w:rPr>
                            <w:rFonts w:ascii="Helvetica Neue"/>
                            <w:b/>
                            <w:w w:val="105"/>
                            <w:sz w:val="16"/>
                          </w:rPr>
                          <w:t xml:space="preserve">concerns </w:t>
                        </w:r>
                        <w:r>
                          <w:rPr>
                            <w:rFonts w:ascii="HelveticaNeue-Light"/>
                            <w:w w:val="105"/>
                            <w:sz w:val="16"/>
                          </w:rPr>
                          <w:t>are child focused.</w:t>
                        </w:r>
                      </w:p>
                    </w:txbxContent>
                  </v:textbox>
                </v:shape>
                <v:shape id="docshape859" o:spid="_x0000_s1080" type="#_x0000_t202" style="position:absolute;left:2762;top:3364;width:36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" filled="f" strokecolor="#e6e7e8" strokeweight=".20039mm">
                  <v:textbox inset="0,0,0,0">
                    <w:txbxContent>
                      <w:p w14:paraId="08C0115B" w14:textId="77777777" w:rsidR="0032015F" w:rsidRDefault="00F81D02">
                        <w:pPr>
                          <w:spacing w:before="179" w:line="230" w:lineRule="auto"/>
                          <w:ind w:left="1044" w:right="303"/>
                          <w:rPr>
                            <w:rFonts w:ascii="HelveticaNeue-Light"/>
                            <w:sz w:val="16"/>
                          </w:rPr>
                        </w:pPr>
                        <w:r>
                          <w:rPr>
                            <w:rFonts w:ascii="HelveticaNeue-Light"/>
                            <w:w w:val="105"/>
                            <w:sz w:val="16"/>
                          </w:rPr>
                          <w:t xml:space="preserve">People working with children and young people are suitable and </w:t>
                        </w:r>
                        <w:r>
                          <w:rPr>
                            <w:rFonts w:ascii="Helvetica Neue"/>
                            <w:b/>
                            <w:w w:val="105"/>
                            <w:sz w:val="16"/>
                          </w:rPr>
                          <w:t xml:space="preserve">supported </w:t>
                        </w:r>
                        <w:r>
                          <w:rPr>
                            <w:rFonts w:ascii="HelveticaNeue-Light"/>
                            <w:w w:val="105"/>
                            <w:sz w:val="16"/>
                          </w:rPr>
                          <w:t xml:space="preserve">to reflect child safety and wellbeing values in </w:t>
                        </w:r>
                        <w:r>
                          <w:rPr>
                            <w:rFonts w:ascii="HelveticaNeue-Light"/>
                            <w:spacing w:val="-2"/>
                            <w:w w:val="105"/>
                            <w:sz w:val="16"/>
                          </w:rPr>
                          <w:t>practice.</w:t>
                        </w:r>
                      </w:p>
                    </w:txbxContent>
                  </v:textbox>
                </v:shape>
                <v:shape id="docshape860" o:spid="_x0000_s1081" type="#_x0000_t202" style="position:absolute;left:6599;top:1916;width:36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" filled="f" strokecolor="#e6e7e8" strokeweight=".20039mm">
                  <v:textbox inset="0,0,0,0">
                    <w:txbxContent>
                      <w:p w14:paraId="390CF6B5" w14:textId="77777777" w:rsidR="0032015F" w:rsidRDefault="0032015F">
                        <w:pPr>
                          <w:spacing w:before="8"/>
                          <w:rPr>
                            <w:sz w:val="24"/>
                          </w:rPr>
                        </w:pPr>
                      </w:p>
                      <w:p w14:paraId="416148AF" w14:textId="77777777" w:rsidR="0032015F" w:rsidRDefault="00F81D02">
                        <w:pPr>
                          <w:spacing w:line="230" w:lineRule="auto"/>
                          <w:ind w:left="1001" w:right="325"/>
                          <w:rPr>
                            <w:rFonts w:ascii="HelveticaNeue-Light"/>
                            <w:sz w:val="16"/>
                          </w:rPr>
                        </w:pPr>
                        <w:r>
                          <w:rPr>
                            <w:rFonts w:ascii="Helvetica Neue"/>
                            <w:b/>
                            <w:w w:val="105"/>
                            <w:sz w:val="16"/>
                          </w:rPr>
                          <w:t xml:space="preserve">Equity </w:t>
                        </w:r>
                        <w:r>
                          <w:rPr>
                            <w:rFonts w:ascii="HelveticaNeue-Light"/>
                            <w:w w:val="105"/>
                            <w:sz w:val="16"/>
                          </w:rPr>
                          <w:t xml:space="preserve">is upheld and </w:t>
                        </w:r>
                        <w:r>
                          <w:rPr>
                            <w:rFonts w:ascii="Helvetica Neue"/>
                            <w:b/>
                            <w:w w:val="105"/>
                            <w:sz w:val="16"/>
                          </w:rPr>
                          <w:t xml:space="preserve">diverse needs </w:t>
                        </w:r>
                        <w:r>
                          <w:rPr>
                            <w:rFonts w:ascii="HelveticaNeue-Light"/>
                            <w:w w:val="105"/>
                            <w:sz w:val="16"/>
                          </w:rPr>
                          <w:t xml:space="preserve">respected in policy and </w:t>
                        </w:r>
                        <w:r>
                          <w:rPr>
                            <w:rFonts w:ascii="HelveticaNeue-Light"/>
                            <w:spacing w:val="-2"/>
                            <w:w w:val="105"/>
                            <w:sz w:val="16"/>
                          </w:rPr>
                          <w:t>practice.</w:t>
                        </w:r>
                      </w:p>
                    </w:txbxContent>
                  </v:textbox>
                </v:shape>
                <v:shape id="docshape861" o:spid="_x0000_s1082" type="#_x0000_t202" style="position:absolute;left:2762;top:1916;width:36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" filled="f" strokecolor="#e6e7e8" strokeweight=".20039mm">
                  <v:textbox inset="0,0,0,0">
                    <w:txbxContent>
                      <w:p w14:paraId="22993AFA" w14:textId="77777777" w:rsidR="0032015F" w:rsidRDefault="0032015F">
                        <w:pPr>
                          <w:spacing w:before="4"/>
                          <w:rPr>
                            <w:sz w:val="18"/>
                          </w:rPr>
                        </w:pPr>
                      </w:p>
                      <w:p w14:paraId="6B785937" w14:textId="77777777" w:rsidR="0032015F" w:rsidRDefault="00F81D02">
                        <w:pPr>
                          <w:spacing w:before="1" w:line="230" w:lineRule="auto"/>
                          <w:ind w:left="1044" w:right="486"/>
                          <w:rPr>
                            <w:rFonts w:ascii="HelveticaNeue-Light"/>
                            <w:sz w:val="16"/>
                          </w:rPr>
                        </w:pPr>
                        <w:r>
                          <w:rPr>
                            <w:rFonts w:ascii="HelveticaNeue-Light"/>
                            <w:w w:val="105"/>
                            <w:sz w:val="16"/>
                          </w:rPr>
                          <w:t>Families</w:t>
                        </w:r>
                        <w:r>
                          <w:rPr>
                            <w:rFonts w:ascii="HelveticaNeue-Light"/>
                            <w:spacing w:val="40"/>
                            <w:w w:val="105"/>
                            <w:sz w:val="16"/>
                          </w:rPr>
                          <w:t xml:space="preserve"> </w:t>
                        </w:r>
                        <w:r>
                          <w:rPr>
                            <w:rFonts w:ascii="HelveticaNeue-Light"/>
                            <w:w w:val="105"/>
                            <w:sz w:val="16"/>
                          </w:rPr>
                          <w:t>and</w:t>
                        </w:r>
                        <w:r>
                          <w:rPr>
                            <w:rFonts w:ascii="HelveticaNeue-Light"/>
                            <w:spacing w:val="40"/>
                            <w:w w:val="105"/>
                            <w:sz w:val="16"/>
                          </w:rPr>
                          <w:t xml:space="preserve"> </w:t>
                        </w:r>
                        <w:r>
                          <w:rPr>
                            <w:rFonts w:ascii="HelveticaNeue-Light"/>
                            <w:w w:val="105"/>
                            <w:sz w:val="16"/>
                          </w:rPr>
                          <w:t>communities</w:t>
                        </w:r>
                        <w:r>
                          <w:rPr>
                            <w:rFonts w:ascii="HelveticaNeue-Light"/>
                            <w:spacing w:val="40"/>
                            <w:w w:val="105"/>
                            <w:sz w:val="16"/>
                          </w:rPr>
                          <w:t xml:space="preserve"> </w:t>
                        </w:r>
                        <w:r>
                          <w:rPr>
                            <w:rFonts w:ascii="HelveticaNeue-Light"/>
                            <w:w w:val="105"/>
                            <w:sz w:val="16"/>
                          </w:rPr>
                          <w:t xml:space="preserve">are </w:t>
                        </w:r>
                        <w:r>
                          <w:rPr>
                            <w:rFonts w:ascii="Helvetica Neue"/>
                            <w:b/>
                            <w:w w:val="105"/>
                            <w:sz w:val="16"/>
                          </w:rPr>
                          <w:t xml:space="preserve">informed </w:t>
                        </w:r>
                        <w:r>
                          <w:rPr>
                            <w:rFonts w:ascii="HelveticaNeue-Light"/>
                            <w:w w:val="105"/>
                            <w:sz w:val="16"/>
                          </w:rPr>
                          <w:t xml:space="preserve">and </w:t>
                        </w:r>
                        <w:r>
                          <w:rPr>
                            <w:rFonts w:ascii="Helvetica Neue"/>
                            <w:b/>
                            <w:w w:val="105"/>
                            <w:sz w:val="16"/>
                          </w:rPr>
                          <w:t>involved</w:t>
                        </w:r>
                        <w:r>
                          <w:rPr>
                            <w:rFonts w:ascii="Helvetica Neue"/>
                            <w:b/>
                            <w:spacing w:val="80"/>
                            <w:w w:val="105"/>
                            <w:sz w:val="16"/>
                          </w:rPr>
                          <w:t xml:space="preserve"> </w:t>
                        </w:r>
                        <w:r>
                          <w:rPr>
                            <w:rFonts w:ascii="HelveticaNeue-Light"/>
                            <w:w w:val="105"/>
                            <w:sz w:val="16"/>
                          </w:rPr>
                          <w:t xml:space="preserve">in promoting child safety and </w:t>
                        </w:r>
                        <w:r>
                          <w:rPr>
                            <w:rFonts w:ascii="HelveticaNeue-Light"/>
                            <w:spacing w:val="-2"/>
                            <w:w w:val="105"/>
                            <w:sz w:val="16"/>
                          </w:rPr>
                          <w:t>wellbeing.</w:t>
                        </w:r>
                      </w:p>
                    </w:txbxContent>
                  </v:textbox>
                </v:shape>
                <v:shape id="docshape862" o:spid="_x0000_s1083" type="#_x0000_t202" style="position:absolute;left:6599;top:469;width:36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" filled="f" strokecolor="#e6e7e8" strokeweight=".20039mm">
                  <v:textbox inset="0,0,0,0">
                    <w:txbxContent>
                      <w:p w14:paraId="3A9FAA58" w14:textId="77777777" w:rsidR="0032015F" w:rsidRDefault="00F81D02">
                        <w:pPr>
                          <w:spacing w:before="179" w:line="230" w:lineRule="auto"/>
                          <w:ind w:left="1001" w:right="325"/>
                          <w:rPr>
                            <w:rFonts w:ascii="HelveticaNeue-Light"/>
                            <w:sz w:val="16"/>
                          </w:rPr>
                        </w:pPr>
                        <w:r>
                          <w:rPr>
                            <w:rFonts w:ascii="HelveticaNeue-Light"/>
                            <w:w w:val="105"/>
                            <w:sz w:val="16"/>
                          </w:rPr>
                          <w:t xml:space="preserve">Children and young people are informed about their </w:t>
                        </w:r>
                        <w:r>
                          <w:rPr>
                            <w:rFonts w:ascii="Helvetica Neue"/>
                            <w:b/>
                            <w:w w:val="105"/>
                            <w:sz w:val="16"/>
                          </w:rPr>
                          <w:t xml:space="preserve">rights, participate </w:t>
                        </w:r>
                        <w:r>
                          <w:rPr>
                            <w:rFonts w:ascii="HelveticaNeue-Light"/>
                            <w:w w:val="105"/>
                            <w:sz w:val="16"/>
                          </w:rPr>
                          <w:t xml:space="preserve">in decisions affecting them and are taken </w:t>
                        </w:r>
                        <w:r>
                          <w:rPr>
                            <w:rFonts w:ascii="HelveticaNeue-Light"/>
                            <w:spacing w:val="-2"/>
                            <w:w w:val="105"/>
                            <w:sz w:val="16"/>
                          </w:rPr>
                          <w:t>seriously.</w:t>
                        </w:r>
                      </w:p>
                    </w:txbxContent>
                  </v:textbox>
                </v:shape>
                <w10:wrap type="topAndBottom" anchorx="page"/>
              </v:group>
            </w:pict>
          </mc:Fallback>
        </mc:AlternateContent>
      </w:r>
    </w:p>
    <w:p w14:paraId="22352DF2" w14:textId="77777777" w:rsidR="00E80834" w:rsidRDefault="00E80834">
      <w:pPr>
        <w:spacing w:before="92" w:line="216" w:lineRule="auto"/>
        <w:ind w:left="1971" w:right="1941"/>
        <w:rPr>
          <w:color w:val="231F20"/>
          <w:sz w:val="18"/>
        </w:rPr>
      </w:pPr>
    </w:p>
    <w:p w14:paraId="7673E55A" w14:textId="77777777" w:rsidR="00E80834" w:rsidRDefault="00E80834">
      <w:pPr>
        <w:spacing w:before="92" w:line="216" w:lineRule="auto"/>
        <w:ind w:left="1971" w:right="1941"/>
        <w:rPr>
          <w:color w:val="231F20"/>
          <w:sz w:val="18"/>
        </w:rPr>
      </w:pPr>
    </w:p>
    <w:p w14:paraId="4DEA2670" w14:textId="77777777" w:rsidR="00E80834" w:rsidRDefault="00E80834">
      <w:pPr>
        <w:spacing w:before="92" w:line="216" w:lineRule="auto"/>
        <w:ind w:left="1971" w:right="1941"/>
        <w:rPr>
          <w:color w:val="231F20"/>
          <w:sz w:val="18"/>
        </w:rPr>
      </w:pPr>
    </w:p>
    <w:p w14:paraId="4354B47F" w14:textId="77777777" w:rsidR="00E80834" w:rsidRDefault="00E80834">
      <w:pPr>
        <w:spacing w:before="92" w:line="216" w:lineRule="auto"/>
        <w:ind w:left="1971" w:right="1941"/>
        <w:rPr>
          <w:color w:val="231F20"/>
          <w:sz w:val="18"/>
        </w:rPr>
      </w:pPr>
    </w:p>
    <w:p w14:paraId="6128554C" w14:textId="77777777" w:rsidR="00E80834" w:rsidRDefault="00E80834">
      <w:pPr>
        <w:spacing w:before="92" w:line="216" w:lineRule="auto"/>
        <w:ind w:left="1971" w:right="1941"/>
        <w:rPr>
          <w:color w:val="231F20"/>
          <w:sz w:val="18"/>
        </w:rPr>
      </w:pPr>
    </w:p>
    <w:p w14:paraId="77868AA0" w14:textId="239D35DE" w:rsidR="0032015F" w:rsidRPr="00E80834" w:rsidRDefault="00F81D02">
      <w:pPr>
        <w:spacing w:before="92" w:line="216" w:lineRule="auto"/>
        <w:ind w:left="1971" w:right="1941"/>
        <w:rPr>
          <w:rFonts w:asciiTheme="minorHAnsi" w:hAnsiTheme="minorHAnsi" w:cstheme="minorHAnsi"/>
          <w:i/>
          <w:iCs/>
          <w:sz w:val="18"/>
        </w:rPr>
      </w:pPr>
      <w:r w:rsidRPr="00E80834">
        <w:rPr>
          <w:rFonts w:asciiTheme="minorHAnsi" w:hAnsiTheme="minorHAnsi" w:cstheme="minorHAnsi"/>
          <w:i/>
          <w:iCs/>
          <w:color w:val="231F20"/>
          <w:sz w:val="18"/>
        </w:rPr>
        <w:t>Figure: National Principles for Child Safe Organisations (source: National Office for Child Safety https://</w:t>
      </w:r>
      <w:hyperlink r:id="rId52">
        <w:r w:rsidRPr="00E80834">
          <w:rPr>
            <w:rFonts w:asciiTheme="minorHAnsi" w:hAnsiTheme="minorHAnsi" w:cstheme="minorHAnsi"/>
            <w:i/>
            <w:iCs/>
            <w:color w:val="231F20"/>
            <w:sz w:val="18"/>
          </w:rPr>
          <w:t>www.childsafety.gov.au/resources/national-principles-child-safe-organisations-</w:t>
        </w:r>
        <w:r w:rsidRPr="00E80834">
          <w:rPr>
            <w:rFonts w:asciiTheme="minorHAnsi" w:hAnsiTheme="minorHAnsi" w:cstheme="minorHAnsi"/>
            <w:i/>
            <w:iCs/>
            <w:color w:val="231F20"/>
            <w:spacing w:val="-2"/>
            <w:sz w:val="18"/>
          </w:rPr>
          <w:t>poster)</w:t>
        </w:r>
      </w:hyperlink>
    </w:p>
    <w:p w14:paraId="7F810805" w14:textId="77777777" w:rsidR="0032015F" w:rsidRDefault="0032015F">
      <w:pPr>
        <w:spacing w:line="216" w:lineRule="auto"/>
        <w:rPr>
          <w:sz w:val="18"/>
        </w:rPr>
        <w:sectPr w:rsidR="0032015F">
          <w:pgSz w:w="11910" w:h="16840"/>
          <w:pgMar w:top="1340" w:right="460" w:bottom="740" w:left="580" w:header="0" w:footer="540" w:gutter="0"/>
          <w:cols w:space="720"/>
        </w:sectPr>
      </w:pPr>
    </w:p>
    <w:p w14:paraId="32580137" w14:textId="77777777" w:rsidR="00331453" w:rsidRPr="00371FE2" w:rsidRDefault="00331453" w:rsidP="00331453">
      <w:pPr>
        <w:pStyle w:val="BodyText"/>
        <w:rPr>
          <w:rFonts w:asciiTheme="minorHAnsi" w:hAnsiTheme="minorHAnsi" w:cstheme="minorHAnsi"/>
          <w:sz w:val="20"/>
        </w:rPr>
      </w:pPr>
    </w:p>
    <w:p w14:paraId="753367A1" w14:textId="77777777" w:rsidR="00331453" w:rsidRPr="00371FE2" w:rsidRDefault="00331453" w:rsidP="00331453">
      <w:pPr>
        <w:pStyle w:val="BodyText"/>
        <w:rPr>
          <w:rFonts w:asciiTheme="minorHAnsi" w:hAnsiTheme="minorHAnsi" w:cstheme="minorHAnsi"/>
          <w:sz w:val="20"/>
        </w:rPr>
      </w:pPr>
    </w:p>
    <w:p w14:paraId="501B84B9" w14:textId="77777777" w:rsidR="00331453" w:rsidRPr="00371FE2" w:rsidRDefault="00331453" w:rsidP="00331453">
      <w:pPr>
        <w:pStyle w:val="BodyText"/>
        <w:rPr>
          <w:rFonts w:asciiTheme="minorHAnsi" w:hAnsiTheme="minorHAnsi" w:cstheme="minorHAnsi"/>
          <w:sz w:val="20"/>
        </w:rPr>
      </w:pPr>
    </w:p>
    <w:p w14:paraId="4ABF8326" w14:textId="77777777" w:rsidR="00331453" w:rsidRPr="00371FE2" w:rsidRDefault="00331453" w:rsidP="00331453">
      <w:pPr>
        <w:pStyle w:val="BodyText"/>
        <w:spacing w:before="7"/>
        <w:rPr>
          <w:rFonts w:asciiTheme="minorHAnsi" w:hAnsiTheme="minorHAnsi" w:cstheme="minorHAnsi"/>
          <w:sz w:val="15"/>
          <w:szCs w:val="15"/>
        </w:rPr>
      </w:pPr>
    </w:p>
    <w:p w14:paraId="47624266" w14:textId="77777777"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Child safe standards</w:t>
      </w:r>
    </w:p>
    <w:p w14:paraId="75C39554" w14:textId="048FEEFC" w:rsidR="0032015F" w:rsidRPr="00331453" w:rsidRDefault="00F81D02" w:rsidP="00580B42">
      <w:pPr>
        <w:pStyle w:val="BodyText"/>
        <w:spacing w:before="160"/>
        <w:ind w:left="1971" w:right="966"/>
        <w:rPr>
          <w:rFonts w:asciiTheme="minorHAnsi" w:hAnsiTheme="minorHAnsi" w:cstheme="minorHAnsi"/>
        </w:rPr>
      </w:pPr>
      <w:r w:rsidRPr="00331453">
        <w:rPr>
          <w:rFonts w:asciiTheme="minorHAnsi" w:hAnsiTheme="minorHAnsi" w:cstheme="minorHAnsi"/>
          <w:color w:val="231F20"/>
        </w:rPr>
        <w:t>In our first annual progress report in 2018, the Queensland Government accepted the child safe standards as informing best practice for departments that provide services to children.</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Since</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then,</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Queensland</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Government</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departments</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have</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continued</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to</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incorporate child</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safe</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standards</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into</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policies,</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procedures</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and</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practice.</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Building</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child</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safe</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institutions is an ongoing process that requires continuous review and improvement. In this context, and following four years of implementation, we can now complete recommendations 6.4,</w:t>
      </w:r>
      <w:r w:rsidR="00331453" w:rsidRPr="00331453">
        <w:rPr>
          <w:rFonts w:asciiTheme="minorHAnsi" w:hAnsiTheme="minorHAnsi" w:cstheme="minorHAnsi"/>
          <w:color w:val="231F20"/>
        </w:rPr>
        <w:t xml:space="preserve"> </w:t>
      </w:r>
      <w:r w:rsidRPr="00331453">
        <w:rPr>
          <w:rFonts w:asciiTheme="minorHAnsi" w:hAnsiTheme="minorHAnsi" w:cstheme="minorHAnsi"/>
          <w:color w:val="231F20"/>
        </w:rPr>
        <w:t>6.5</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and</w:t>
      </w:r>
      <w:r w:rsidRPr="00331453">
        <w:rPr>
          <w:rFonts w:asciiTheme="minorHAnsi" w:hAnsiTheme="minorHAnsi" w:cstheme="minorHAnsi"/>
          <w:color w:val="231F20"/>
          <w:spacing w:val="-2"/>
        </w:rPr>
        <w:t xml:space="preserve"> </w:t>
      </w:r>
      <w:r w:rsidRPr="00331453">
        <w:rPr>
          <w:rFonts w:asciiTheme="minorHAnsi" w:hAnsiTheme="minorHAnsi" w:cstheme="minorHAnsi"/>
          <w:color w:val="231F20"/>
        </w:rPr>
        <w:t>6.6</w:t>
      </w:r>
      <w:r w:rsidRPr="00331453">
        <w:rPr>
          <w:rFonts w:asciiTheme="minorHAnsi" w:hAnsiTheme="minorHAnsi" w:cstheme="minorHAnsi"/>
          <w:color w:val="231F20"/>
          <w:spacing w:val="-2"/>
        </w:rPr>
        <w:t xml:space="preserve"> </w:t>
      </w:r>
      <w:r w:rsidRPr="00331453">
        <w:rPr>
          <w:rFonts w:asciiTheme="minorHAnsi" w:hAnsiTheme="minorHAnsi" w:cstheme="minorHAnsi"/>
          <w:color w:val="231F20"/>
        </w:rPr>
        <w:t>of</w:t>
      </w:r>
      <w:r w:rsidRPr="00331453">
        <w:rPr>
          <w:rFonts w:asciiTheme="minorHAnsi" w:hAnsiTheme="minorHAnsi" w:cstheme="minorHAnsi"/>
          <w:color w:val="231F20"/>
          <w:spacing w:val="-2"/>
        </w:rPr>
        <w:t xml:space="preserve"> </w:t>
      </w:r>
      <w:r w:rsidRPr="00331453">
        <w:rPr>
          <w:rFonts w:asciiTheme="minorHAnsi" w:hAnsiTheme="minorHAnsi" w:cstheme="minorHAnsi"/>
          <w:color w:val="231F20"/>
        </w:rPr>
        <w:t>the</w:t>
      </w:r>
      <w:r w:rsidRPr="00331453">
        <w:rPr>
          <w:rFonts w:asciiTheme="minorHAnsi" w:hAnsiTheme="minorHAnsi" w:cstheme="minorHAnsi"/>
          <w:color w:val="231F20"/>
          <w:spacing w:val="-2"/>
        </w:rPr>
        <w:t xml:space="preserve"> </w:t>
      </w:r>
      <w:r w:rsidRPr="00331453">
        <w:rPr>
          <w:rFonts w:asciiTheme="minorHAnsi" w:hAnsiTheme="minorHAnsi" w:cstheme="minorHAnsi"/>
          <w:color w:val="231F20"/>
        </w:rPr>
        <w:t>Final</w:t>
      </w:r>
      <w:r w:rsidRPr="00331453">
        <w:rPr>
          <w:rFonts w:asciiTheme="minorHAnsi" w:hAnsiTheme="minorHAnsi" w:cstheme="minorHAnsi"/>
          <w:color w:val="231F20"/>
          <w:spacing w:val="-2"/>
        </w:rPr>
        <w:t xml:space="preserve"> Report.</w:t>
      </w:r>
    </w:p>
    <w:p w14:paraId="6B449F24" w14:textId="77777777" w:rsidR="0032015F" w:rsidRPr="00331453" w:rsidRDefault="00F81D02" w:rsidP="00580B42">
      <w:pPr>
        <w:pStyle w:val="BodyText"/>
        <w:spacing w:before="160"/>
        <w:ind w:left="1971"/>
        <w:rPr>
          <w:rFonts w:asciiTheme="minorHAnsi" w:hAnsiTheme="minorHAnsi" w:cstheme="minorHAnsi"/>
        </w:rPr>
      </w:pPr>
      <w:r w:rsidRPr="00331453">
        <w:rPr>
          <w:rFonts w:asciiTheme="minorHAnsi" w:hAnsiTheme="minorHAnsi" w:cstheme="minorHAnsi"/>
          <w:color w:val="231F20"/>
        </w:rPr>
        <w:t>Highlights</w:t>
      </w:r>
      <w:r w:rsidRPr="00331453">
        <w:rPr>
          <w:rFonts w:asciiTheme="minorHAnsi" w:hAnsiTheme="minorHAnsi" w:cstheme="minorHAnsi"/>
          <w:color w:val="231F20"/>
          <w:spacing w:val="-8"/>
        </w:rPr>
        <w:t xml:space="preserve"> </w:t>
      </w:r>
      <w:r w:rsidRPr="00331453">
        <w:rPr>
          <w:rFonts w:asciiTheme="minorHAnsi" w:hAnsiTheme="minorHAnsi" w:cstheme="minorHAnsi"/>
          <w:color w:val="231F20"/>
        </w:rPr>
        <w:t>of</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our</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ongoing</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implementation</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of</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child</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safe</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standards</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in</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2022</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spacing w:val="-2"/>
        </w:rPr>
        <w:t>include:</w:t>
      </w:r>
    </w:p>
    <w:p w14:paraId="2A7ED827" w14:textId="47C73A53" w:rsidR="0032015F" w:rsidRPr="00044F36" w:rsidRDefault="00F81D02" w:rsidP="00580B42">
      <w:pPr>
        <w:pStyle w:val="ListParagraph"/>
        <w:numPr>
          <w:ilvl w:val="0"/>
          <w:numId w:val="7"/>
        </w:numPr>
        <w:tabs>
          <w:tab w:val="left" w:pos="2255"/>
        </w:tabs>
        <w:spacing w:before="80"/>
        <w:ind w:left="2251" w:right="934"/>
        <w:rPr>
          <w:rFonts w:asciiTheme="minorHAnsi" w:hAnsiTheme="minorHAnsi" w:cstheme="minorHAnsi"/>
        </w:rPr>
      </w:pPr>
      <w:r w:rsidRPr="00044F36">
        <w:rPr>
          <w:rFonts w:asciiTheme="minorHAnsi" w:hAnsiTheme="minorHAnsi" w:cstheme="minorHAnsi"/>
          <w:color w:val="231F20"/>
        </w:rPr>
        <w:t>The</w:t>
      </w:r>
      <w:r w:rsidRPr="00044F36">
        <w:rPr>
          <w:rFonts w:asciiTheme="minorHAnsi" w:hAnsiTheme="minorHAnsi" w:cstheme="minorHAnsi"/>
          <w:color w:val="231F20"/>
          <w:spacing w:val="-7"/>
        </w:rPr>
        <w:t xml:space="preserve"> </w:t>
      </w:r>
      <w:r w:rsidRPr="00044F36">
        <w:rPr>
          <w:rFonts w:asciiTheme="minorHAnsi" w:hAnsiTheme="minorHAnsi" w:cstheme="minorHAnsi"/>
          <w:color w:val="231F20"/>
        </w:rPr>
        <w:t>Queensland</w:t>
      </w:r>
      <w:r w:rsidRPr="00044F36">
        <w:rPr>
          <w:rFonts w:asciiTheme="minorHAnsi" w:hAnsiTheme="minorHAnsi" w:cstheme="minorHAnsi"/>
          <w:color w:val="231F20"/>
          <w:spacing w:val="-7"/>
        </w:rPr>
        <w:t xml:space="preserve"> </w:t>
      </w:r>
      <w:r w:rsidRPr="00044F36">
        <w:rPr>
          <w:rFonts w:asciiTheme="minorHAnsi" w:hAnsiTheme="minorHAnsi" w:cstheme="minorHAnsi"/>
          <w:color w:val="231F20"/>
        </w:rPr>
        <w:t>Health</w:t>
      </w:r>
      <w:r w:rsidRPr="00044F36">
        <w:rPr>
          <w:rFonts w:asciiTheme="minorHAnsi" w:hAnsiTheme="minorHAnsi" w:cstheme="minorHAnsi"/>
          <w:color w:val="231F20"/>
          <w:spacing w:val="-7"/>
        </w:rPr>
        <w:t xml:space="preserve"> </w:t>
      </w:r>
      <w:r w:rsidRPr="009A5464">
        <w:rPr>
          <w:rFonts w:asciiTheme="minorHAnsi" w:hAnsiTheme="minorHAnsi" w:cstheme="minorHAnsi"/>
          <w:i/>
          <w:iCs/>
          <w:color w:val="231F20"/>
        </w:rPr>
        <w:t>Child</w:t>
      </w:r>
      <w:r w:rsidRPr="009A5464">
        <w:rPr>
          <w:rFonts w:asciiTheme="minorHAnsi" w:hAnsiTheme="minorHAnsi" w:cstheme="minorHAnsi"/>
          <w:i/>
          <w:iCs/>
          <w:color w:val="231F20"/>
          <w:spacing w:val="-7"/>
        </w:rPr>
        <w:t xml:space="preserve"> </w:t>
      </w:r>
      <w:r w:rsidRPr="009A5464">
        <w:rPr>
          <w:rFonts w:asciiTheme="minorHAnsi" w:hAnsiTheme="minorHAnsi" w:cstheme="minorHAnsi"/>
          <w:i/>
          <w:iCs/>
          <w:color w:val="231F20"/>
        </w:rPr>
        <w:t>Safe</w:t>
      </w:r>
      <w:r w:rsidRPr="009A5464">
        <w:rPr>
          <w:rFonts w:asciiTheme="minorHAnsi" w:hAnsiTheme="minorHAnsi" w:cstheme="minorHAnsi"/>
          <w:i/>
          <w:iCs/>
          <w:color w:val="231F20"/>
          <w:spacing w:val="-7"/>
        </w:rPr>
        <w:t xml:space="preserve"> </w:t>
      </w:r>
      <w:r w:rsidRPr="009A5464">
        <w:rPr>
          <w:rFonts w:asciiTheme="minorHAnsi" w:hAnsiTheme="minorHAnsi" w:cstheme="minorHAnsi"/>
          <w:i/>
          <w:iCs/>
          <w:color w:val="231F20"/>
        </w:rPr>
        <w:t>Organisations</w:t>
      </w:r>
      <w:r w:rsidRPr="009A5464">
        <w:rPr>
          <w:rFonts w:asciiTheme="minorHAnsi" w:hAnsiTheme="minorHAnsi" w:cstheme="minorHAnsi"/>
          <w:i/>
          <w:iCs/>
          <w:color w:val="231F20"/>
          <w:spacing w:val="-7"/>
        </w:rPr>
        <w:t xml:space="preserve"> </w:t>
      </w:r>
      <w:r w:rsidRPr="009A5464">
        <w:rPr>
          <w:rFonts w:asciiTheme="minorHAnsi" w:hAnsiTheme="minorHAnsi" w:cstheme="minorHAnsi"/>
          <w:i/>
          <w:iCs/>
          <w:color w:val="231F20"/>
        </w:rPr>
        <w:t>Commitment</w:t>
      </w:r>
      <w:r w:rsidRPr="00044F36">
        <w:rPr>
          <w:rFonts w:asciiTheme="minorHAnsi" w:hAnsiTheme="minorHAnsi" w:cstheme="minorHAnsi"/>
          <w:color w:val="231F20"/>
          <w:spacing w:val="-7"/>
        </w:rPr>
        <w:t xml:space="preserve"> </w:t>
      </w:r>
      <w:r w:rsidRPr="00044F36">
        <w:rPr>
          <w:rFonts w:asciiTheme="minorHAnsi" w:hAnsiTheme="minorHAnsi" w:cstheme="minorHAnsi"/>
          <w:color w:val="231F20"/>
        </w:rPr>
        <w:t>indicates</w:t>
      </w:r>
      <w:r w:rsidRPr="00044F36">
        <w:rPr>
          <w:rFonts w:asciiTheme="minorHAnsi" w:hAnsiTheme="minorHAnsi" w:cstheme="minorHAnsi"/>
          <w:color w:val="231F20"/>
          <w:spacing w:val="-7"/>
        </w:rPr>
        <w:t xml:space="preserve"> </w:t>
      </w:r>
      <w:r w:rsidRPr="00044F36">
        <w:rPr>
          <w:rFonts w:asciiTheme="minorHAnsi" w:hAnsiTheme="minorHAnsi" w:cstheme="minorHAnsi"/>
          <w:color w:val="231F20"/>
        </w:rPr>
        <w:t>Queensland Health has a zero tolerance for child abuse, neglect and harm and is committed</w:t>
      </w:r>
      <w:r w:rsidR="00044F36" w:rsidRPr="00044F36">
        <w:rPr>
          <w:rFonts w:asciiTheme="minorHAnsi" w:hAnsiTheme="minorHAnsi" w:cstheme="minorHAnsi"/>
          <w:color w:val="231F20"/>
        </w:rPr>
        <w:t xml:space="preserve"> </w:t>
      </w:r>
      <w:r w:rsidRPr="00044F36">
        <w:rPr>
          <w:rFonts w:asciiTheme="minorHAnsi" w:hAnsiTheme="minorHAnsi" w:cstheme="minorHAnsi"/>
          <w:color w:val="231F20"/>
        </w:rPr>
        <w:t>to</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ensuring</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Queensland</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Health</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services</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and</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operations</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align</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with</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the</w:t>
      </w:r>
      <w:r w:rsidRPr="00044F36">
        <w:rPr>
          <w:rFonts w:asciiTheme="minorHAnsi" w:hAnsiTheme="minorHAnsi" w:cstheme="minorHAnsi"/>
          <w:color w:val="231F20"/>
          <w:spacing w:val="-5"/>
        </w:rPr>
        <w:t xml:space="preserve"> </w:t>
      </w:r>
      <w:r w:rsidRPr="00044F36">
        <w:rPr>
          <w:rFonts w:asciiTheme="minorHAnsi" w:hAnsiTheme="minorHAnsi" w:cstheme="minorHAnsi"/>
          <w:color w:val="231F20"/>
        </w:rPr>
        <w:t xml:space="preserve">National </w:t>
      </w:r>
      <w:r w:rsidRPr="00044F36">
        <w:rPr>
          <w:rFonts w:asciiTheme="minorHAnsi" w:hAnsiTheme="minorHAnsi" w:cstheme="minorHAnsi"/>
          <w:color w:val="231F20"/>
          <w:spacing w:val="-2"/>
        </w:rPr>
        <w:t>Principles.</w:t>
      </w:r>
    </w:p>
    <w:p w14:paraId="5F371972" w14:textId="77777777" w:rsidR="0032015F" w:rsidRPr="00331453" w:rsidRDefault="00F81D02" w:rsidP="00580B42">
      <w:pPr>
        <w:pStyle w:val="ListParagraph"/>
        <w:numPr>
          <w:ilvl w:val="0"/>
          <w:numId w:val="7"/>
        </w:numPr>
        <w:tabs>
          <w:tab w:val="left" w:pos="2255"/>
        </w:tabs>
        <w:spacing w:before="80"/>
        <w:ind w:left="2251" w:right="1141"/>
        <w:rPr>
          <w:rFonts w:asciiTheme="minorHAnsi" w:hAnsiTheme="minorHAnsi" w:cstheme="minorHAnsi"/>
        </w:rPr>
      </w:pPr>
      <w:r w:rsidRPr="00331453">
        <w:rPr>
          <w:rFonts w:asciiTheme="minorHAnsi" w:hAnsiTheme="minorHAnsi" w:cstheme="minorHAnsi"/>
          <w:color w:val="231F20"/>
        </w:rPr>
        <w:t>Children’s Health Queensland launched an internal contemporary online child protection education package which aligns with the Queensland Health Child Protection</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Capability</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Framework</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and</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the</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child</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safe</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standards.</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It</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has</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been</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publicised to staff and is easily accessible through the Queensland Health education platform. Queensland Health is also finalising the digitisation of its blue card governance systems to ensure all aspects of blue card compliance are up-to-date, efficient and easily accessible.</w:t>
      </w:r>
    </w:p>
    <w:p w14:paraId="5FD81CFA" w14:textId="77777777" w:rsidR="0032015F" w:rsidRPr="00331453" w:rsidRDefault="00F81D02" w:rsidP="00580B42">
      <w:pPr>
        <w:pStyle w:val="ListParagraph"/>
        <w:numPr>
          <w:ilvl w:val="0"/>
          <w:numId w:val="7"/>
        </w:numPr>
        <w:tabs>
          <w:tab w:val="left" w:pos="2255"/>
        </w:tabs>
        <w:spacing w:before="80"/>
        <w:ind w:left="2251" w:right="1025"/>
        <w:rPr>
          <w:rFonts w:asciiTheme="minorHAnsi" w:hAnsiTheme="minorHAnsi" w:cstheme="minorHAnsi"/>
        </w:rPr>
      </w:pPr>
      <w:r w:rsidRPr="00331453">
        <w:rPr>
          <w:rFonts w:asciiTheme="minorHAnsi" w:hAnsiTheme="minorHAnsi" w:cstheme="minorHAnsi"/>
          <w:color w:val="231F20"/>
        </w:rPr>
        <w:t xml:space="preserve">The Department of Education continues to maintain the </w:t>
      </w:r>
      <w:r w:rsidRPr="00DC0A18">
        <w:rPr>
          <w:rFonts w:asciiTheme="minorHAnsi" w:hAnsiTheme="minorHAnsi" w:cstheme="minorHAnsi"/>
          <w:i/>
          <w:iCs/>
          <w:color w:val="231F20"/>
        </w:rPr>
        <w:t>Aware. Protective. Safe. Strategy</w:t>
      </w:r>
      <w:r w:rsidRPr="00331453">
        <w:rPr>
          <w:rFonts w:asciiTheme="minorHAnsi" w:hAnsiTheme="minorHAnsi" w:cstheme="minorHAnsi"/>
          <w:color w:val="231F20"/>
        </w:rPr>
        <w:t xml:space="preserve"> and Child Safe Environment Map to support its approach to keeping all children and young people safe from sexual abuse in Queensland schools and early childhood</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services.</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These</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strategies</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were</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highlighted</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in</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our</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previous</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annual</w:t>
      </w:r>
      <w:r w:rsidRPr="00331453">
        <w:rPr>
          <w:rFonts w:asciiTheme="minorHAnsi" w:hAnsiTheme="minorHAnsi" w:cstheme="minorHAnsi"/>
          <w:color w:val="231F20"/>
          <w:spacing w:val="-3"/>
        </w:rPr>
        <w:t xml:space="preserve"> </w:t>
      </w:r>
      <w:r w:rsidRPr="00331453">
        <w:rPr>
          <w:rFonts w:asciiTheme="minorHAnsi" w:hAnsiTheme="minorHAnsi" w:cstheme="minorHAnsi"/>
          <w:color w:val="231F20"/>
        </w:rPr>
        <w:t>progress reports, and work is continuing to embed the National Principles and ensure child safety is prioritised in Queensland state schools.</w:t>
      </w:r>
    </w:p>
    <w:p w14:paraId="00DC989D" w14:textId="77777777" w:rsidR="0032015F" w:rsidRPr="00331453" w:rsidRDefault="00F81D02" w:rsidP="00580B42">
      <w:pPr>
        <w:pStyle w:val="ListParagraph"/>
        <w:numPr>
          <w:ilvl w:val="0"/>
          <w:numId w:val="7"/>
        </w:numPr>
        <w:tabs>
          <w:tab w:val="left" w:pos="2255"/>
        </w:tabs>
        <w:spacing w:before="80"/>
        <w:ind w:left="2251" w:right="957"/>
        <w:rPr>
          <w:rFonts w:asciiTheme="minorHAnsi" w:hAnsiTheme="minorHAnsi" w:cstheme="minorHAnsi"/>
        </w:rPr>
      </w:pPr>
      <w:r w:rsidRPr="00331453">
        <w:rPr>
          <w:rFonts w:asciiTheme="minorHAnsi" w:hAnsiTheme="minorHAnsi" w:cstheme="minorHAnsi"/>
          <w:color w:val="231F20"/>
        </w:rPr>
        <w:t>The Department of Education will also work with the Federal Government and state</w:t>
      </w:r>
      <w:r w:rsidRPr="00331453">
        <w:rPr>
          <w:rFonts w:asciiTheme="minorHAnsi" w:hAnsiTheme="minorHAnsi" w:cstheme="minorHAnsi"/>
          <w:color w:val="231F20"/>
          <w:spacing w:val="40"/>
        </w:rPr>
        <w:t xml:space="preserve"> </w:t>
      </w:r>
      <w:r w:rsidRPr="00331453">
        <w:rPr>
          <w:rFonts w:asciiTheme="minorHAnsi" w:hAnsiTheme="minorHAnsi" w:cstheme="minorHAnsi"/>
          <w:color w:val="231F20"/>
        </w:rPr>
        <w:t>and territory governments on changes to the National Quality Framework to address gaps between the National Principles and the National Quality Framework for children’s</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education</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and</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care</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services.</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These</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amendments</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are</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expected</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to</w:t>
      </w:r>
      <w:r w:rsidRPr="00331453">
        <w:rPr>
          <w:rFonts w:asciiTheme="minorHAnsi" w:hAnsiTheme="minorHAnsi" w:cstheme="minorHAnsi"/>
          <w:color w:val="231F20"/>
          <w:spacing w:val="-4"/>
        </w:rPr>
        <w:t xml:space="preserve"> </w:t>
      </w:r>
      <w:r w:rsidRPr="00331453">
        <w:rPr>
          <w:rFonts w:asciiTheme="minorHAnsi" w:hAnsiTheme="minorHAnsi" w:cstheme="minorHAnsi"/>
          <w:color w:val="231F20"/>
        </w:rPr>
        <w:t>commence from 1 October 2023.</w:t>
      </w:r>
    </w:p>
    <w:p w14:paraId="46AA7BC9" w14:textId="441F88BB" w:rsidR="0032015F" w:rsidRDefault="00F81D02" w:rsidP="009A5464">
      <w:pPr>
        <w:pStyle w:val="ListParagraph"/>
        <w:numPr>
          <w:ilvl w:val="0"/>
          <w:numId w:val="7"/>
        </w:numPr>
        <w:tabs>
          <w:tab w:val="left" w:pos="2255"/>
        </w:tabs>
        <w:spacing w:before="80"/>
        <w:ind w:left="2251" w:right="1179"/>
        <w:sectPr w:rsidR="0032015F">
          <w:pgSz w:w="11910" w:h="16840"/>
          <w:pgMar w:top="1800" w:right="460" w:bottom="740" w:left="580" w:header="0" w:footer="540" w:gutter="0"/>
          <w:cols w:space="720"/>
        </w:sectPr>
      </w:pPr>
      <w:r w:rsidRPr="00331453">
        <w:rPr>
          <w:rFonts w:asciiTheme="minorHAnsi" w:hAnsiTheme="minorHAnsi" w:cstheme="minorHAnsi"/>
          <w:color w:val="231F20"/>
        </w:rPr>
        <w:t xml:space="preserve">The </w:t>
      </w:r>
      <w:r w:rsidR="00401988">
        <w:rPr>
          <w:rFonts w:asciiTheme="minorHAnsi" w:hAnsiTheme="minorHAnsi" w:cstheme="minorHAnsi"/>
          <w:color w:val="231F20"/>
        </w:rPr>
        <w:t xml:space="preserve">former </w:t>
      </w:r>
      <w:r w:rsidRPr="00331453">
        <w:rPr>
          <w:rFonts w:asciiTheme="minorHAnsi" w:hAnsiTheme="minorHAnsi" w:cstheme="minorHAnsi"/>
          <w:color w:val="231F20"/>
        </w:rPr>
        <w:t>Department of Children, Youth Justice and Multicultural Affairs reflected its commitment to the National Principles in its Strategic Plan for 2022-26. Work is continuing to embed the National Principles into its core business, everyday tasks, actions</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and</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decisions</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to</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ensure</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children</w:t>
      </w:r>
      <w:r w:rsidRPr="00331453">
        <w:rPr>
          <w:rFonts w:asciiTheme="minorHAnsi" w:hAnsiTheme="minorHAnsi" w:cstheme="minorHAnsi"/>
          <w:color w:val="231F20"/>
          <w:spacing w:val="-6"/>
        </w:rPr>
        <w:t xml:space="preserve"> </w:t>
      </w:r>
      <w:r w:rsidRPr="00331453">
        <w:rPr>
          <w:rFonts w:asciiTheme="minorHAnsi" w:hAnsiTheme="minorHAnsi" w:cstheme="minorHAnsi"/>
          <w:color w:val="231F20"/>
        </w:rPr>
        <w:t>and</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young</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people</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are</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safe</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from</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harm</w:t>
      </w:r>
      <w:r w:rsidRPr="00331453">
        <w:rPr>
          <w:rFonts w:asciiTheme="minorHAnsi" w:hAnsiTheme="minorHAnsi" w:cstheme="minorHAnsi"/>
          <w:color w:val="231F20"/>
          <w:spacing w:val="-5"/>
        </w:rPr>
        <w:t xml:space="preserve"> </w:t>
      </w:r>
      <w:r w:rsidRPr="00331453">
        <w:rPr>
          <w:rFonts w:asciiTheme="minorHAnsi" w:hAnsiTheme="minorHAnsi" w:cstheme="minorHAnsi"/>
          <w:color w:val="231F20"/>
        </w:rPr>
        <w:t>while being supported by, or requiring support from, the Department of Child</w:t>
      </w:r>
      <w:r w:rsidR="00F6635E">
        <w:rPr>
          <w:rFonts w:asciiTheme="minorHAnsi" w:hAnsiTheme="minorHAnsi" w:cstheme="minorHAnsi"/>
          <w:color w:val="231F20"/>
        </w:rPr>
        <w:t xml:space="preserve"> Safety, Seniors and Disability Services</w:t>
      </w:r>
      <w:r w:rsidR="00401988">
        <w:rPr>
          <w:color w:val="231F20"/>
        </w:rPr>
        <w:t xml:space="preserve"> </w:t>
      </w:r>
      <w:r w:rsidR="00401988" w:rsidRPr="009A5464">
        <w:rPr>
          <w:rFonts w:asciiTheme="minorHAnsi" w:hAnsiTheme="minorHAnsi" w:cstheme="minorHAnsi"/>
          <w:color w:val="231F20"/>
        </w:rPr>
        <w:t>and the Department of Youth Justice, Employment, Small Business and Training.</w:t>
      </w:r>
      <w:r w:rsidR="00401988">
        <w:rPr>
          <w:color w:val="231F20"/>
        </w:rPr>
        <w:t xml:space="preserve"> </w:t>
      </w:r>
    </w:p>
    <w:p w14:paraId="10DD6070" w14:textId="77777777" w:rsidR="005F384F" w:rsidRPr="00371FE2" w:rsidRDefault="005F384F" w:rsidP="005F384F">
      <w:pPr>
        <w:pStyle w:val="BodyText"/>
        <w:rPr>
          <w:rFonts w:asciiTheme="minorHAnsi" w:hAnsiTheme="minorHAnsi" w:cstheme="minorHAnsi"/>
          <w:sz w:val="20"/>
        </w:rPr>
      </w:pPr>
    </w:p>
    <w:p w14:paraId="17C95EDD" w14:textId="77777777" w:rsidR="005F384F" w:rsidRPr="00371FE2" w:rsidRDefault="005F384F" w:rsidP="005F384F">
      <w:pPr>
        <w:pStyle w:val="BodyText"/>
        <w:rPr>
          <w:rFonts w:asciiTheme="minorHAnsi" w:hAnsiTheme="minorHAnsi" w:cstheme="minorHAnsi"/>
          <w:sz w:val="20"/>
        </w:rPr>
      </w:pPr>
    </w:p>
    <w:p w14:paraId="23490447" w14:textId="77777777" w:rsidR="005F384F" w:rsidRPr="00371FE2" w:rsidRDefault="005F384F" w:rsidP="005F384F">
      <w:pPr>
        <w:pStyle w:val="BodyText"/>
        <w:rPr>
          <w:rFonts w:asciiTheme="minorHAnsi" w:hAnsiTheme="minorHAnsi" w:cstheme="minorHAnsi"/>
          <w:sz w:val="20"/>
        </w:rPr>
      </w:pPr>
    </w:p>
    <w:p w14:paraId="4335CFEA" w14:textId="77777777" w:rsidR="005F384F" w:rsidRPr="00371FE2" w:rsidRDefault="005F384F" w:rsidP="005F384F">
      <w:pPr>
        <w:pStyle w:val="BodyText"/>
        <w:spacing w:before="7"/>
        <w:rPr>
          <w:rFonts w:asciiTheme="minorHAnsi" w:hAnsiTheme="minorHAnsi" w:cstheme="minorHAnsi"/>
          <w:sz w:val="15"/>
          <w:szCs w:val="15"/>
        </w:rPr>
      </w:pPr>
    </w:p>
    <w:p w14:paraId="3F0DDB58" w14:textId="77526CBC" w:rsidR="0032015F" w:rsidRPr="005F384F" w:rsidRDefault="00F81D02" w:rsidP="00580B42">
      <w:pPr>
        <w:pStyle w:val="ListParagraph"/>
        <w:numPr>
          <w:ilvl w:val="0"/>
          <w:numId w:val="7"/>
        </w:numPr>
        <w:tabs>
          <w:tab w:val="left" w:pos="2255"/>
        </w:tabs>
        <w:spacing w:before="80"/>
        <w:ind w:left="2251" w:right="1605"/>
        <w:jc w:val="both"/>
        <w:rPr>
          <w:rFonts w:asciiTheme="minorHAnsi" w:hAnsiTheme="minorHAnsi" w:cstheme="minorHAnsi"/>
        </w:rPr>
      </w:pPr>
      <w:bookmarkStart w:id="10" w:name="_Hlk136529849"/>
      <w:r w:rsidRPr="005F384F">
        <w:rPr>
          <w:rFonts w:asciiTheme="minorHAnsi" w:hAnsiTheme="minorHAnsi" w:cstheme="minorHAnsi"/>
          <w:color w:val="231F20"/>
        </w:rPr>
        <w:t xml:space="preserve">The </w:t>
      </w:r>
      <w:r w:rsidR="00987513">
        <w:rPr>
          <w:rFonts w:asciiTheme="minorHAnsi" w:hAnsiTheme="minorHAnsi" w:cstheme="minorHAnsi"/>
          <w:color w:val="231F20"/>
        </w:rPr>
        <w:t xml:space="preserve">former </w:t>
      </w:r>
      <w:r w:rsidRPr="005F384F">
        <w:rPr>
          <w:rFonts w:asciiTheme="minorHAnsi" w:hAnsiTheme="minorHAnsi" w:cstheme="minorHAnsi"/>
          <w:color w:val="231F20"/>
        </w:rPr>
        <w:t>Department of Senior</w:t>
      </w:r>
      <w:r w:rsidR="00987513">
        <w:rPr>
          <w:rFonts w:asciiTheme="minorHAnsi" w:hAnsiTheme="minorHAnsi" w:cstheme="minorHAnsi"/>
          <w:color w:val="231F20"/>
        </w:rPr>
        <w:t xml:space="preserve">s, </w:t>
      </w:r>
      <w:r w:rsidRPr="005F384F">
        <w:rPr>
          <w:rFonts w:asciiTheme="minorHAnsi" w:hAnsiTheme="minorHAnsi" w:cstheme="minorHAnsi"/>
          <w:color w:val="231F20"/>
        </w:rPr>
        <w:t>Disability Services and Aboriginal and Torres Strait Islander</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Partnerships</w:t>
      </w:r>
      <w:r w:rsidRPr="005F384F">
        <w:rPr>
          <w:rFonts w:asciiTheme="minorHAnsi" w:hAnsiTheme="minorHAnsi" w:cstheme="minorHAnsi"/>
          <w:color w:val="231F20"/>
          <w:spacing w:val="-5"/>
        </w:rPr>
        <w:t xml:space="preserve"> </w:t>
      </w:r>
      <w:bookmarkEnd w:id="10"/>
      <w:r w:rsidRPr="005F384F">
        <w:rPr>
          <w:rFonts w:asciiTheme="minorHAnsi" w:hAnsiTheme="minorHAnsi" w:cstheme="minorHAnsi"/>
          <w:color w:val="231F20"/>
        </w:rPr>
        <w:t>published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risk</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management</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strategy</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for</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children,</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young people and people with disability that incorporates the child safe standards.</w:t>
      </w:r>
    </w:p>
    <w:p w14:paraId="11A490B8" w14:textId="15FE017E" w:rsidR="0032015F" w:rsidRPr="005F384F" w:rsidRDefault="00F81D02" w:rsidP="00580B42">
      <w:pPr>
        <w:pStyle w:val="ListParagraph"/>
        <w:numPr>
          <w:ilvl w:val="0"/>
          <w:numId w:val="7"/>
        </w:numPr>
        <w:tabs>
          <w:tab w:val="left" w:pos="2255"/>
        </w:tabs>
        <w:spacing w:before="80"/>
        <w:ind w:left="2251" w:right="1290"/>
        <w:rPr>
          <w:rFonts w:asciiTheme="minorHAnsi" w:hAnsiTheme="minorHAnsi" w:cstheme="minorHAnsi"/>
        </w:rPr>
      </w:pPr>
      <w:r w:rsidRPr="005F384F">
        <w:rPr>
          <w:rFonts w:asciiTheme="minorHAnsi" w:hAnsiTheme="minorHAnsi" w:cstheme="minorHAnsi"/>
          <w:color w:val="231F20"/>
        </w:rPr>
        <w:t>The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Department</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Housing</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continues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review and implement opportunities to integrate child safe standards in existing policies, procedures and operational practices to support safe standards for children.</w:t>
      </w:r>
    </w:p>
    <w:p w14:paraId="71509CD6" w14:textId="77777777" w:rsidR="0032015F" w:rsidRPr="005F384F" w:rsidRDefault="00F81D02" w:rsidP="00580B42">
      <w:pPr>
        <w:pStyle w:val="ListParagraph"/>
        <w:numPr>
          <w:ilvl w:val="0"/>
          <w:numId w:val="7"/>
        </w:numPr>
        <w:tabs>
          <w:tab w:val="left" w:pos="2255"/>
        </w:tabs>
        <w:spacing w:before="80"/>
        <w:ind w:left="2251" w:right="995"/>
        <w:rPr>
          <w:rFonts w:asciiTheme="minorHAnsi" w:hAnsiTheme="minorHAnsi" w:cstheme="minorHAnsi"/>
        </w:rPr>
      </w:pPr>
      <w:r w:rsidRPr="005F384F">
        <w:rPr>
          <w:rFonts w:asciiTheme="minorHAnsi" w:hAnsiTheme="minorHAnsi" w:cstheme="minorHAnsi"/>
          <w:color w:val="231F20"/>
        </w:rPr>
        <w:t>Sport</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Recreation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within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Department</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Tourism,</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Innovation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Sport</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adopted the</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National</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Principles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integrated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them</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into</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its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Child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Youth</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Risk</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Management Strategy, guideline and training model. This application of the National Principles assists Sport and Recreation to create a child safe culture and implement strategies and actions to prevent harm to children participating in sport and recreation activities across the state.</w:t>
      </w:r>
    </w:p>
    <w:p w14:paraId="3C9DAE36" w14:textId="77777777" w:rsidR="0032015F" w:rsidRPr="005F384F" w:rsidRDefault="00F81D02" w:rsidP="00580B42">
      <w:pPr>
        <w:pStyle w:val="ListParagraph"/>
        <w:numPr>
          <w:ilvl w:val="0"/>
          <w:numId w:val="7"/>
        </w:numPr>
        <w:tabs>
          <w:tab w:val="left" w:pos="2255"/>
        </w:tabs>
        <w:spacing w:before="80"/>
        <w:ind w:left="2251" w:right="955"/>
        <w:rPr>
          <w:rFonts w:asciiTheme="minorHAnsi" w:hAnsiTheme="minorHAnsi" w:cstheme="minorHAnsi"/>
        </w:rPr>
      </w:pPr>
      <w:r w:rsidRPr="005F384F">
        <w:rPr>
          <w:rFonts w:asciiTheme="minorHAnsi" w:hAnsiTheme="minorHAnsi" w:cstheme="minorHAnsi"/>
          <w:color w:val="231F20"/>
        </w:rPr>
        <w:t>The Child Protection Policy and Procedure of the Queensland Academy of Sport provides staff induction and training, requires all staff to hold a blue card and requires health</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practitioners</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be</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registered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with</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their</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professional</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body.</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Following</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external review undertaken in 2022, Queensland Academy of Sport is reviewing all its policies, processes and procedures to strengthen its safeguarding approach.</w:t>
      </w:r>
    </w:p>
    <w:p w14:paraId="083119D3" w14:textId="2E311613" w:rsidR="0032015F" w:rsidRPr="005F384F" w:rsidRDefault="00F81D02" w:rsidP="00580B42">
      <w:pPr>
        <w:pStyle w:val="ListParagraph"/>
        <w:numPr>
          <w:ilvl w:val="0"/>
          <w:numId w:val="7"/>
        </w:numPr>
        <w:tabs>
          <w:tab w:val="left" w:pos="2255"/>
        </w:tabs>
        <w:spacing w:before="80"/>
        <w:ind w:left="2251" w:right="984"/>
        <w:rPr>
          <w:rFonts w:asciiTheme="minorHAnsi" w:hAnsiTheme="minorHAnsi" w:cstheme="minorHAnsi"/>
        </w:rPr>
      </w:pPr>
      <w:r w:rsidRPr="005F384F">
        <w:rPr>
          <w:rFonts w:asciiTheme="minorHAnsi" w:hAnsiTheme="minorHAnsi" w:cstheme="minorHAnsi"/>
          <w:color w:val="231F20"/>
        </w:rPr>
        <w:t xml:space="preserve">As part of the Skilling Queenslanders for Work initiative, the </w:t>
      </w:r>
      <w:r w:rsidR="00987513">
        <w:rPr>
          <w:rFonts w:asciiTheme="minorHAnsi" w:hAnsiTheme="minorHAnsi" w:cstheme="minorHAnsi"/>
          <w:color w:val="231F20"/>
        </w:rPr>
        <w:t xml:space="preserve">former </w:t>
      </w:r>
      <w:r w:rsidRPr="005F384F">
        <w:rPr>
          <w:rFonts w:asciiTheme="minorHAnsi" w:hAnsiTheme="minorHAnsi" w:cstheme="minorHAnsi"/>
          <w:color w:val="231F20"/>
        </w:rPr>
        <w:t>Department of Employment, Small Business and Training funds training and community-based support</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for</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unemployed</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or</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underemployed</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people</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including</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young</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people.</w:t>
      </w:r>
      <w:r w:rsidRPr="005F384F">
        <w:rPr>
          <w:rFonts w:asciiTheme="minorHAnsi" w:hAnsiTheme="minorHAnsi" w:cstheme="minorHAnsi"/>
          <w:color w:val="231F20"/>
          <w:spacing w:val="-7"/>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support providers to implement and adhere to the National Principles, Skilling Queenslanders for</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Work</w:t>
      </w:r>
      <w:r w:rsidRPr="005F384F">
        <w:rPr>
          <w:rFonts w:asciiTheme="minorHAnsi" w:hAnsiTheme="minorHAnsi" w:cstheme="minorHAnsi"/>
          <w:color w:val="231F20"/>
          <w:spacing w:val="-6"/>
        </w:rPr>
        <w:t xml:space="preserve"> </w:t>
      </w:r>
      <w:r w:rsidRPr="005F384F">
        <w:rPr>
          <w:rFonts w:asciiTheme="minorHAnsi" w:hAnsiTheme="minorHAnsi" w:cstheme="minorHAnsi"/>
          <w:color w:val="231F20"/>
        </w:rPr>
        <w:t>developed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6"/>
        </w:rPr>
        <w:t xml:space="preserve"> </w:t>
      </w:r>
      <w:r w:rsidRPr="00DC0A18">
        <w:rPr>
          <w:rFonts w:asciiTheme="minorHAnsi" w:hAnsiTheme="minorHAnsi" w:cstheme="minorHAnsi"/>
          <w:i/>
          <w:iCs/>
          <w:color w:val="231F20"/>
        </w:rPr>
        <w:t>Operating</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Standards</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for</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Young</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People</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Under</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18</w:t>
      </w:r>
      <w:r w:rsidRPr="00DC0A18">
        <w:rPr>
          <w:rFonts w:asciiTheme="minorHAnsi" w:hAnsiTheme="minorHAnsi" w:cstheme="minorHAnsi"/>
          <w:i/>
          <w:iCs/>
          <w:color w:val="231F20"/>
          <w:spacing w:val="-6"/>
        </w:rPr>
        <w:t xml:space="preserve"> </w:t>
      </w:r>
      <w:r w:rsidRPr="005F384F">
        <w:rPr>
          <w:rFonts w:asciiTheme="minorHAnsi" w:hAnsiTheme="minorHAnsi" w:cstheme="minorHAnsi"/>
          <w:color w:val="231F20"/>
        </w:rPr>
        <w:t>fact</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sheet</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and included the National Principles in tender (grants and funding applications) writing workshops delivered by the Queensland Council of Social Service.</w:t>
      </w:r>
    </w:p>
    <w:p w14:paraId="5EB85CB6" w14:textId="3082EB4B" w:rsidR="0032015F" w:rsidRPr="005F384F" w:rsidRDefault="00F81D02" w:rsidP="00580B42">
      <w:pPr>
        <w:pStyle w:val="ListParagraph"/>
        <w:numPr>
          <w:ilvl w:val="0"/>
          <w:numId w:val="7"/>
        </w:numPr>
        <w:tabs>
          <w:tab w:val="left" w:pos="2255"/>
        </w:tabs>
        <w:spacing w:before="80"/>
        <w:ind w:left="2251" w:right="954"/>
        <w:rPr>
          <w:rFonts w:asciiTheme="minorHAnsi" w:hAnsiTheme="minorHAnsi" w:cstheme="minorHAnsi"/>
        </w:rPr>
      </w:pPr>
      <w:r w:rsidRPr="005F384F">
        <w:rPr>
          <w:rFonts w:asciiTheme="minorHAnsi" w:hAnsiTheme="minorHAnsi" w:cstheme="minorHAnsi"/>
          <w:color w:val="231F20"/>
        </w:rPr>
        <w:t xml:space="preserve">The </w:t>
      </w:r>
      <w:r w:rsidR="00A23307">
        <w:rPr>
          <w:rFonts w:asciiTheme="minorHAnsi" w:hAnsiTheme="minorHAnsi" w:cstheme="minorHAnsi"/>
          <w:color w:val="231F20"/>
        </w:rPr>
        <w:t xml:space="preserve">former </w:t>
      </w:r>
      <w:r w:rsidRPr="005F384F">
        <w:rPr>
          <w:rFonts w:asciiTheme="minorHAnsi" w:hAnsiTheme="minorHAnsi" w:cstheme="minorHAnsi"/>
          <w:color w:val="231F20"/>
        </w:rPr>
        <w:t>Department of</w:t>
      </w:r>
      <w:r w:rsidR="00A00696">
        <w:rPr>
          <w:rFonts w:asciiTheme="minorHAnsi" w:hAnsiTheme="minorHAnsi" w:cstheme="minorHAnsi"/>
          <w:color w:val="231F20"/>
        </w:rPr>
        <w:t xml:space="preserve"> </w:t>
      </w:r>
      <w:r w:rsidRPr="005F384F">
        <w:rPr>
          <w:rFonts w:asciiTheme="minorHAnsi" w:hAnsiTheme="minorHAnsi" w:cstheme="minorHAnsi"/>
          <w:color w:val="231F20"/>
        </w:rPr>
        <w:t xml:space="preserve">Employment, Small Business and Training also amended its </w:t>
      </w:r>
      <w:r w:rsidRPr="005F384F">
        <w:rPr>
          <w:rFonts w:asciiTheme="minorHAnsi" w:hAnsiTheme="minorHAnsi" w:cstheme="minorHAnsi"/>
          <w:color w:val="231F20"/>
          <w:spacing w:val="-2"/>
        </w:rPr>
        <w:t>Customer</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Complaints</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Management</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Policy</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to</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make</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it</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clear,</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accessible</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and</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child</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spacing w:val="-2"/>
        </w:rPr>
        <w:t>focused.</w:t>
      </w:r>
    </w:p>
    <w:p w14:paraId="61C9A0A2" w14:textId="77777777" w:rsidR="0032015F" w:rsidRPr="005F384F" w:rsidRDefault="00F81D02" w:rsidP="00580B42">
      <w:pPr>
        <w:pStyle w:val="BodyText"/>
        <w:spacing w:before="160"/>
        <w:ind w:left="1973" w:right="934"/>
        <w:rPr>
          <w:rFonts w:asciiTheme="minorHAnsi" w:hAnsiTheme="minorHAnsi" w:cstheme="minorHAnsi"/>
        </w:rPr>
      </w:pPr>
      <w:r w:rsidRPr="005F384F">
        <w:rPr>
          <w:rFonts w:asciiTheme="minorHAnsi" w:hAnsiTheme="minorHAnsi" w:cstheme="minorHAnsi"/>
          <w:color w:val="231F20"/>
        </w:rPr>
        <w:t>In</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addition</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recommending</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schools</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implement</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child</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safe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standards,</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Royal Commission</w:t>
      </w:r>
      <w:r w:rsidRPr="005F384F">
        <w:rPr>
          <w:rFonts w:asciiTheme="minorHAnsi" w:hAnsiTheme="minorHAnsi" w:cstheme="minorHAnsi"/>
          <w:color w:val="231F20"/>
          <w:spacing w:val="-8"/>
        </w:rPr>
        <w:t xml:space="preserve"> </w:t>
      </w:r>
      <w:r w:rsidRPr="005F384F">
        <w:rPr>
          <w:rFonts w:asciiTheme="minorHAnsi" w:hAnsiTheme="minorHAnsi" w:cstheme="minorHAnsi"/>
          <w:color w:val="231F20"/>
        </w:rPr>
        <w:t>also</w:t>
      </w:r>
      <w:r w:rsidRPr="005F384F">
        <w:rPr>
          <w:rFonts w:asciiTheme="minorHAnsi" w:hAnsiTheme="minorHAnsi" w:cstheme="minorHAnsi"/>
          <w:color w:val="231F20"/>
          <w:spacing w:val="-8"/>
        </w:rPr>
        <w:t xml:space="preserve"> </w:t>
      </w:r>
      <w:r w:rsidRPr="005F384F">
        <w:rPr>
          <w:rFonts w:asciiTheme="minorHAnsi" w:hAnsiTheme="minorHAnsi" w:cstheme="minorHAnsi"/>
          <w:color w:val="231F20"/>
        </w:rPr>
        <w:t>recommended</w:t>
      </w:r>
      <w:r w:rsidRPr="005F384F">
        <w:rPr>
          <w:rFonts w:asciiTheme="minorHAnsi" w:hAnsiTheme="minorHAnsi" w:cstheme="minorHAnsi"/>
          <w:color w:val="231F20"/>
          <w:spacing w:val="-8"/>
        </w:rPr>
        <w:t xml:space="preserve"> </w:t>
      </w:r>
      <w:r w:rsidRPr="005F384F">
        <w:rPr>
          <w:rFonts w:asciiTheme="minorHAnsi" w:hAnsiTheme="minorHAnsi" w:cstheme="minorHAnsi"/>
          <w:color w:val="231F20"/>
        </w:rPr>
        <w:t>(Final</w:t>
      </w:r>
      <w:r w:rsidRPr="005F384F">
        <w:rPr>
          <w:rFonts w:asciiTheme="minorHAnsi" w:hAnsiTheme="minorHAnsi" w:cstheme="minorHAnsi"/>
          <w:color w:val="231F20"/>
          <w:spacing w:val="-8"/>
        </w:rPr>
        <w:t xml:space="preserve"> </w:t>
      </w:r>
      <w:r w:rsidRPr="005F384F">
        <w:rPr>
          <w:rFonts w:asciiTheme="minorHAnsi" w:hAnsiTheme="minorHAnsi" w:cstheme="minorHAnsi"/>
          <w:color w:val="231F20"/>
        </w:rPr>
        <w:t>Report,</w:t>
      </w:r>
      <w:r w:rsidRPr="005F384F">
        <w:rPr>
          <w:rFonts w:asciiTheme="minorHAnsi" w:hAnsiTheme="minorHAnsi" w:cstheme="minorHAnsi"/>
          <w:color w:val="231F20"/>
          <w:spacing w:val="-8"/>
        </w:rPr>
        <w:t xml:space="preserve"> </w:t>
      </w:r>
      <w:r w:rsidRPr="005F384F">
        <w:rPr>
          <w:rFonts w:asciiTheme="minorHAnsi" w:hAnsiTheme="minorHAnsi" w:cstheme="minorHAnsi"/>
          <w:color w:val="231F20"/>
        </w:rPr>
        <w:t>recommendation</w:t>
      </w:r>
      <w:r w:rsidRPr="005F384F">
        <w:rPr>
          <w:rFonts w:asciiTheme="minorHAnsi" w:hAnsiTheme="minorHAnsi" w:cstheme="minorHAnsi"/>
          <w:color w:val="231F20"/>
          <w:spacing w:val="-8"/>
        </w:rPr>
        <w:t xml:space="preserve"> </w:t>
      </w:r>
      <w:r w:rsidRPr="005F384F">
        <w:rPr>
          <w:rFonts w:asciiTheme="minorHAnsi" w:hAnsiTheme="minorHAnsi" w:cstheme="minorHAnsi"/>
          <w:color w:val="231F20"/>
        </w:rPr>
        <w:t>13.6)</w:t>
      </w:r>
      <w:r w:rsidRPr="005F384F">
        <w:rPr>
          <w:rFonts w:asciiTheme="minorHAnsi" w:hAnsiTheme="minorHAnsi" w:cstheme="minorHAnsi"/>
          <w:color w:val="231F20"/>
          <w:spacing w:val="-8"/>
        </w:rPr>
        <w:t xml:space="preserve"> </w:t>
      </w:r>
      <w:r w:rsidRPr="005F384F">
        <w:rPr>
          <w:rFonts w:asciiTheme="minorHAnsi" w:hAnsiTheme="minorHAnsi" w:cstheme="minorHAnsi"/>
          <w:color w:val="231F20"/>
        </w:rPr>
        <w:t>that</w:t>
      </w:r>
      <w:r w:rsidRPr="005F384F">
        <w:rPr>
          <w:rFonts w:asciiTheme="minorHAnsi" w:hAnsiTheme="minorHAnsi" w:cstheme="minorHAnsi"/>
          <w:color w:val="231F20"/>
          <w:spacing w:val="-8"/>
        </w:rPr>
        <w:t xml:space="preserve"> </w:t>
      </w:r>
      <w:r w:rsidRPr="005F384F">
        <w:rPr>
          <w:rFonts w:asciiTheme="minorHAnsi" w:hAnsiTheme="minorHAnsi" w:cstheme="minorHAnsi"/>
          <w:color w:val="231F20"/>
        </w:rPr>
        <w:t>complaint handling policies for schools should include policies and procedures to manage complaints about children with harmful sexual behaviours.</w:t>
      </w:r>
    </w:p>
    <w:p w14:paraId="0F2463FC" w14:textId="77777777" w:rsidR="0032015F" w:rsidRPr="005F384F" w:rsidRDefault="00F81D02" w:rsidP="00580B42">
      <w:pPr>
        <w:pStyle w:val="BodyText"/>
        <w:spacing w:before="160"/>
        <w:ind w:left="1973" w:right="990"/>
        <w:rPr>
          <w:rFonts w:asciiTheme="minorHAnsi" w:hAnsiTheme="minorHAnsi" w:cstheme="minorHAnsi"/>
        </w:rPr>
      </w:pPr>
      <w:r w:rsidRPr="005F384F">
        <w:rPr>
          <w:rFonts w:asciiTheme="minorHAnsi" w:hAnsiTheme="minorHAnsi" w:cstheme="minorHAnsi"/>
          <w:color w:val="231F20"/>
        </w:rPr>
        <w:t>The</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Department</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Education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is</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reviewing</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complaint</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handling</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processes</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ensure</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they are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easy</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understand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accessible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children</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young</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people,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families,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staff</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and volunteers. A child friendly complaint form is already available on the Department of Education’s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website,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review</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will</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look</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for</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opportunities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further</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enhance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child- friendly and child-focused complaints processes. The aim is to embed better practice among complaints officers and support them to confidently manage complaints by students as well as improve student awareness about how to make a complaint.</w:t>
      </w:r>
    </w:p>
    <w:p w14:paraId="021C7B10" w14:textId="77777777" w:rsidR="0032015F" w:rsidRDefault="0032015F">
      <w:pPr>
        <w:spacing w:line="206" w:lineRule="auto"/>
        <w:sectPr w:rsidR="0032015F">
          <w:pgSz w:w="11910" w:h="16840"/>
          <w:pgMar w:top="1340" w:right="460" w:bottom="740" w:left="580" w:header="0" w:footer="540" w:gutter="0"/>
          <w:cols w:space="720"/>
        </w:sectPr>
      </w:pPr>
    </w:p>
    <w:p w14:paraId="47465396" w14:textId="77777777" w:rsidR="005F384F" w:rsidRPr="00371FE2" w:rsidRDefault="005F384F" w:rsidP="005F384F">
      <w:pPr>
        <w:pStyle w:val="BodyText"/>
        <w:rPr>
          <w:rFonts w:asciiTheme="minorHAnsi" w:hAnsiTheme="minorHAnsi" w:cstheme="minorHAnsi"/>
          <w:sz w:val="20"/>
        </w:rPr>
      </w:pPr>
    </w:p>
    <w:p w14:paraId="70016AB2" w14:textId="77777777" w:rsidR="005F384F" w:rsidRPr="00371FE2" w:rsidRDefault="005F384F" w:rsidP="005F384F">
      <w:pPr>
        <w:pStyle w:val="BodyText"/>
        <w:rPr>
          <w:rFonts w:asciiTheme="minorHAnsi" w:hAnsiTheme="minorHAnsi" w:cstheme="minorHAnsi"/>
          <w:sz w:val="20"/>
        </w:rPr>
      </w:pPr>
    </w:p>
    <w:p w14:paraId="01671A44" w14:textId="77777777" w:rsidR="005F384F" w:rsidRPr="00371FE2" w:rsidRDefault="005F384F" w:rsidP="005F384F">
      <w:pPr>
        <w:pStyle w:val="BodyText"/>
        <w:rPr>
          <w:rFonts w:asciiTheme="minorHAnsi" w:hAnsiTheme="minorHAnsi" w:cstheme="minorHAnsi"/>
          <w:sz w:val="20"/>
        </w:rPr>
      </w:pPr>
    </w:p>
    <w:p w14:paraId="6B674FE2" w14:textId="77777777" w:rsidR="005F384F" w:rsidRPr="00371FE2" w:rsidRDefault="005F384F" w:rsidP="005F384F">
      <w:pPr>
        <w:pStyle w:val="BodyText"/>
        <w:spacing w:before="7"/>
        <w:rPr>
          <w:rFonts w:asciiTheme="minorHAnsi" w:hAnsiTheme="minorHAnsi" w:cstheme="minorHAnsi"/>
          <w:sz w:val="15"/>
          <w:szCs w:val="15"/>
        </w:rPr>
      </w:pPr>
    </w:p>
    <w:p w14:paraId="01E9DB88" w14:textId="77CE79B6" w:rsidR="0032015F" w:rsidRPr="005F384F" w:rsidRDefault="00F81D02" w:rsidP="004C50E8">
      <w:pPr>
        <w:pStyle w:val="BodyText"/>
        <w:spacing w:before="160"/>
        <w:ind w:left="1973" w:right="958"/>
        <w:rPr>
          <w:rFonts w:asciiTheme="minorHAnsi" w:hAnsiTheme="minorHAnsi" w:cstheme="minorHAnsi"/>
        </w:rPr>
      </w:pP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Department</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Education</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is</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also</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working</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ensure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DC0A18">
        <w:rPr>
          <w:rFonts w:asciiTheme="minorHAnsi" w:hAnsiTheme="minorHAnsi" w:cstheme="minorHAnsi"/>
          <w:i/>
          <w:iCs/>
          <w:color w:val="231F20"/>
        </w:rPr>
        <w:t>Allegations</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Against</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Employees in the Area of Student Protection</w:t>
      </w:r>
      <w:r w:rsidRPr="005F384F">
        <w:rPr>
          <w:rFonts w:asciiTheme="minorHAnsi" w:hAnsiTheme="minorHAnsi" w:cstheme="minorHAnsi"/>
          <w:color w:val="231F20"/>
        </w:rPr>
        <w:t xml:space="preserve"> procedure is accessible to children and supported by child-friendly complaint material. In addition, a guide has been developed to support managers to respond to low level student protection concerns. This guide includes a template and support for taking statements from students. The Department of Education will provide training for interviewing children to further equip staff to elicit complaints</w:t>
      </w:r>
      <w:r w:rsidR="005F384F" w:rsidRPr="005F384F">
        <w:rPr>
          <w:rFonts w:asciiTheme="minorHAnsi" w:hAnsiTheme="minorHAnsi" w:cstheme="minorHAnsi"/>
          <w:color w:val="231F20"/>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concerns</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from</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students</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manage</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them</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in</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a</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child-friendly</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way.</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With</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this</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work underway, we have changed our position on recommendation 13.6 from ‘For Further Consideration’ to ‘Accept in Principle’.</w:t>
      </w:r>
    </w:p>
    <w:p w14:paraId="03979C2B" w14:textId="77777777" w:rsidR="0032015F" w:rsidRPr="00A81C6A" w:rsidRDefault="0032015F">
      <w:pPr>
        <w:pStyle w:val="BodyText"/>
        <w:spacing w:before="4"/>
        <w:rPr>
          <w:rFonts w:asciiTheme="majorHAnsi" w:hAnsiTheme="majorHAnsi" w:cstheme="minorHAnsi"/>
        </w:rPr>
      </w:pPr>
    </w:p>
    <w:p w14:paraId="6A4ED418" w14:textId="77777777" w:rsidR="0032015F" w:rsidRPr="00044F36" w:rsidRDefault="00F81D02" w:rsidP="00044F36">
      <w:pPr>
        <w:pStyle w:val="Heading5"/>
        <w:rPr>
          <w:rFonts w:asciiTheme="minorHAnsi" w:hAnsiTheme="minorHAnsi" w:cstheme="minorHAnsi"/>
          <w:color w:val="2481A6"/>
          <w:sz w:val="24"/>
          <w:szCs w:val="24"/>
        </w:rPr>
      </w:pPr>
      <w:bookmarkStart w:id="11" w:name="_Hlk136530015"/>
      <w:r w:rsidRPr="00044F36">
        <w:rPr>
          <w:rFonts w:asciiTheme="minorHAnsi" w:hAnsiTheme="minorHAnsi" w:cstheme="minorHAnsi"/>
          <w:color w:val="2481A6"/>
          <w:sz w:val="24"/>
          <w:szCs w:val="24"/>
        </w:rPr>
        <w:t>Improving regulation and oversight of child safe practice</w:t>
      </w:r>
    </w:p>
    <w:bookmarkEnd w:id="11"/>
    <w:p w14:paraId="6D2B8F92" w14:textId="178172D1" w:rsidR="0032015F" w:rsidRPr="005F384F" w:rsidRDefault="00987513" w:rsidP="004C50E8">
      <w:pPr>
        <w:pStyle w:val="BodyText"/>
        <w:spacing w:before="160"/>
        <w:ind w:left="1973" w:right="934"/>
        <w:rPr>
          <w:rFonts w:asciiTheme="minorHAnsi" w:hAnsiTheme="minorHAnsi" w:cstheme="minorHAnsi"/>
        </w:rPr>
      </w:pPr>
      <w:r>
        <w:rPr>
          <w:rFonts w:asciiTheme="minorHAnsi" w:hAnsiTheme="minorHAnsi" w:cstheme="minorHAnsi"/>
          <w:color w:val="231F20"/>
        </w:rPr>
        <w:t>T</w:t>
      </w:r>
      <w:r w:rsidRPr="005F384F">
        <w:rPr>
          <w:rFonts w:asciiTheme="minorHAnsi" w:hAnsiTheme="minorHAnsi" w:cstheme="minorHAnsi"/>
          <w:color w:val="231F20"/>
        </w:rPr>
        <w:t>he Department of Child</w:t>
      </w:r>
      <w:r w:rsidR="00A00696">
        <w:rPr>
          <w:rFonts w:asciiTheme="minorHAnsi" w:hAnsiTheme="minorHAnsi" w:cstheme="minorHAnsi"/>
          <w:color w:val="231F20"/>
        </w:rPr>
        <w:t xml:space="preserve"> Safety, Seniors and Disability Services </w:t>
      </w:r>
      <w:r w:rsidRPr="005F384F">
        <w:rPr>
          <w:rFonts w:asciiTheme="minorHAnsi" w:hAnsiTheme="minorHAnsi" w:cstheme="minorHAnsi"/>
          <w:color w:val="231F20"/>
        </w:rPr>
        <w:t xml:space="preserve">and </w:t>
      </w:r>
      <w:r w:rsidR="00A00696">
        <w:rPr>
          <w:rFonts w:asciiTheme="minorHAnsi" w:hAnsiTheme="minorHAnsi" w:cstheme="minorHAnsi"/>
          <w:color w:val="231F20"/>
        </w:rPr>
        <w:t xml:space="preserve">the </w:t>
      </w:r>
      <w:r w:rsidRPr="005F384F">
        <w:rPr>
          <w:rFonts w:asciiTheme="minorHAnsi" w:hAnsiTheme="minorHAnsi" w:cstheme="minorHAnsi"/>
          <w:color w:val="231F20"/>
        </w:rPr>
        <w:t>Department</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Justice</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Attorney-General</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continued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work</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identify</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options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support statewide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implementation</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child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safe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standards;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establish</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Queensland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reportable conduct scheme. These projects have been progressed in concert throughout the year, with both agencies working closely on a coordinated and integrated response.</w:t>
      </w:r>
    </w:p>
    <w:p w14:paraId="3B2FD66A" w14:textId="082B90AB" w:rsidR="0032015F" w:rsidRDefault="00F81D02" w:rsidP="004C50E8">
      <w:pPr>
        <w:pStyle w:val="BodyText"/>
        <w:spacing w:before="160"/>
        <w:ind w:left="1973" w:right="971"/>
        <w:rPr>
          <w:rFonts w:asciiTheme="minorHAnsi" w:hAnsiTheme="minorHAnsi" w:cstheme="minorHAnsi"/>
          <w:color w:val="231F20"/>
        </w:rPr>
      </w:pPr>
      <w:r w:rsidRPr="005F384F">
        <w:rPr>
          <w:rFonts w:asciiTheme="minorHAnsi" w:hAnsiTheme="minorHAnsi" w:cstheme="minorHAnsi"/>
          <w:color w:val="231F20"/>
        </w:rPr>
        <w:t>Informed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by</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results</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targeted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consultation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undertaken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in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2021</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on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paper</w:t>
      </w:r>
      <w:r w:rsidRPr="005F384F">
        <w:rPr>
          <w:rFonts w:asciiTheme="minorHAnsi" w:hAnsiTheme="minorHAnsi" w:cstheme="minorHAnsi"/>
          <w:color w:val="231F20"/>
          <w:spacing w:val="-4"/>
        </w:rPr>
        <w:t xml:space="preserve"> </w:t>
      </w:r>
      <w:r w:rsidRPr="00DC0A18">
        <w:rPr>
          <w:rFonts w:asciiTheme="minorHAnsi" w:hAnsiTheme="minorHAnsi" w:cstheme="minorHAnsi"/>
          <w:i/>
          <w:iCs/>
          <w:color w:val="231F20"/>
        </w:rPr>
        <w:t>Growing child safe organisations in Queensland</w:t>
      </w:r>
      <w:r w:rsidRPr="005F384F">
        <w:rPr>
          <w:rFonts w:asciiTheme="minorHAnsi" w:hAnsiTheme="minorHAnsi" w:cstheme="minorHAnsi"/>
          <w:color w:val="231F20"/>
        </w:rPr>
        <w:t>, a range of options for statewide implementation of child safe standards were developed. The Queensland Government will consider these options to determine the best way forward. With this work underway, we have changed our position on recommendation 6.8 (Final Report) from ‘For Further Consideration’ to ‘Accept in Principle’.</w:t>
      </w:r>
    </w:p>
    <w:p w14:paraId="0A599E81" w14:textId="77777777" w:rsidR="00A81C6A" w:rsidRPr="005F384F" w:rsidRDefault="00A81C6A" w:rsidP="00A81C6A">
      <w:pPr>
        <w:pStyle w:val="BodyText"/>
        <w:ind w:left="1973" w:right="970"/>
        <w:rPr>
          <w:rFonts w:asciiTheme="minorHAnsi" w:hAnsiTheme="minorHAnsi" w:cstheme="minorHAnsi"/>
        </w:rPr>
      </w:pPr>
    </w:p>
    <w:p w14:paraId="35417C72" w14:textId="77777777"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National initiatives to keep children safe</w:t>
      </w:r>
    </w:p>
    <w:p w14:paraId="2C4FF662" w14:textId="77777777" w:rsidR="0032015F" w:rsidRPr="005F384F" w:rsidRDefault="00F81D02" w:rsidP="004C50E8">
      <w:pPr>
        <w:pStyle w:val="BodyText"/>
        <w:spacing w:before="160"/>
        <w:ind w:left="1973" w:right="978"/>
        <w:jc w:val="both"/>
        <w:rPr>
          <w:rFonts w:asciiTheme="minorHAnsi" w:hAnsiTheme="minorHAnsi" w:cstheme="minorHAnsi"/>
        </w:rPr>
      </w:pPr>
      <w:r w:rsidRPr="005F384F">
        <w:rPr>
          <w:rFonts w:asciiTheme="minorHAnsi" w:hAnsiTheme="minorHAnsi" w:cstheme="minorHAnsi"/>
          <w:color w:val="231F20"/>
        </w:rPr>
        <w:t>In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our</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2021</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annual</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report,</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we</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noted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that</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two</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national</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approaches</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child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protection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were developed</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with</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release</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3"/>
        </w:rPr>
        <w:t xml:space="preserve"> </w:t>
      </w:r>
      <w:r w:rsidRPr="00DC0A18">
        <w:rPr>
          <w:rFonts w:asciiTheme="minorHAnsi" w:hAnsiTheme="minorHAnsi" w:cstheme="minorHAnsi"/>
          <w:i/>
          <w:iCs/>
          <w:color w:val="231F20"/>
        </w:rPr>
        <w:t>Safe</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and</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Supported:</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The</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National</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Framework</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for</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Protecting Australia’s Children 2021-2031</w:t>
      </w:r>
      <w:r w:rsidRPr="005F384F">
        <w:rPr>
          <w:rFonts w:asciiTheme="minorHAnsi" w:hAnsiTheme="minorHAnsi" w:cstheme="minorHAnsi"/>
          <w:color w:val="231F20"/>
        </w:rPr>
        <w:t xml:space="preserve"> (Safe and Supported) and the </w:t>
      </w:r>
      <w:r w:rsidRPr="00DC0A18">
        <w:rPr>
          <w:rFonts w:asciiTheme="minorHAnsi" w:hAnsiTheme="minorHAnsi" w:cstheme="minorHAnsi"/>
          <w:i/>
          <w:iCs/>
          <w:color w:val="231F20"/>
        </w:rPr>
        <w:t xml:space="preserve">National Strategy to Prevent and Respond to Child Sexual Abuse 2021-2030 </w:t>
      </w:r>
      <w:r w:rsidRPr="005F384F">
        <w:rPr>
          <w:rFonts w:asciiTheme="minorHAnsi" w:hAnsiTheme="minorHAnsi" w:cstheme="minorHAnsi"/>
          <w:color w:val="231F20"/>
        </w:rPr>
        <w:t>(National Strategy).</w:t>
      </w:r>
    </w:p>
    <w:p w14:paraId="12ABE6B2" w14:textId="77777777" w:rsidR="0032015F" w:rsidRPr="005F384F" w:rsidRDefault="00F81D02" w:rsidP="004C50E8">
      <w:pPr>
        <w:pStyle w:val="BodyText"/>
        <w:spacing w:before="160"/>
        <w:ind w:left="1973" w:right="1044"/>
        <w:rPr>
          <w:rFonts w:asciiTheme="minorHAnsi" w:hAnsiTheme="minorHAnsi" w:cstheme="minorHAnsi"/>
        </w:rPr>
      </w:pPr>
      <w:r w:rsidRPr="005F384F">
        <w:rPr>
          <w:rFonts w:asciiTheme="minorHAnsi" w:hAnsiTheme="minorHAnsi" w:cstheme="minorHAnsi"/>
          <w:color w:val="231F20"/>
        </w:rPr>
        <w:t>Both</w:t>
      </w:r>
      <w:r w:rsidRPr="005F384F">
        <w:rPr>
          <w:rFonts w:asciiTheme="minorHAnsi" w:hAnsiTheme="minorHAnsi" w:cstheme="minorHAnsi"/>
          <w:color w:val="231F20"/>
          <w:spacing w:val="-4"/>
        </w:rPr>
        <w:t xml:space="preserve"> </w:t>
      </w:r>
      <w:r w:rsidRPr="00A00696">
        <w:rPr>
          <w:rFonts w:asciiTheme="minorHAnsi" w:hAnsiTheme="minorHAnsi" w:cstheme="minorHAnsi"/>
          <w:i/>
          <w:iCs/>
          <w:color w:val="231F20"/>
        </w:rPr>
        <w:t>Safe</w:t>
      </w:r>
      <w:r w:rsidRPr="00A00696">
        <w:rPr>
          <w:rFonts w:asciiTheme="minorHAnsi" w:hAnsiTheme="minorHAnsi" w:cstheme="minorHAnsi"/>
          <w:i/>
          <w:iCs/>
          <w:color w:val="231F20"/>
          <w:spacing w:val="-3"/>
        </w:rPr>
        <w:t xml:space="preserve"> </w:t>
      </w:r>
      <w:r w:rsidRPr="00A00696">
        <w:rPr>
          <w:rFonts w:asciiTheme="minorHAnsi" w:hAnsiTheme="minorHAnsi" w:cstheme="minorHAnsi"/>
          <w:i/>
          <w:iCs/>
          <w:color w:val="231F20"/>
        </w:rPr>
        <w:t>and</w:t>
      </w:r>
      <w:r w:rsidRPr="00A00696">
        <w:rPr>
          <w:rFonts w:asciiTheme="minorHAnsi" w:hAnsiTheme="minorHAnsi" w:cstheme="minorHAnsi"/>
          <w:i/>
          <w:iCs/>
          <w:color w:val="231F20"/>
          <w:spacing w:val="-3"/>
        </w:rPr>
        <w:t xml:space="preserve"> </w:t>
      </w:r>
      <w:r w:rsidRPr="00A00696">
        <w:rPr>
          <w:rFonts w:asciiTheme="minorHAnsi" w:hAnsiTheme="minorHAnsi" w:cstheme="minorHAnsi"/>
          <w:i/>
          <w:iCs/>
          <w:color w:val="231F20"/>
        </w:rPr>
        <w:t>Supported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National</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Strategy</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will</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be</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implemented</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through</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a</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series of action plans over the next 10 years. The Queensland Government remains committed to working on implementation with the Federal Government, state and territory governments, and other organisations and groups.</w:t>
      </w:r>
    </w:p>
    <w:p w14:paraId="67BDED04" w14:textId="77777777" w:rsidR="0032015F" w:rsidRPr="00A81C6A" w:rsidRDefault="0032015F" w:rsidP="004C50E8">
      <w:pPr>
        <w:pStyle w:val="BodyText"/>
        <w:rPr>
          <w:rFonts w:asciiTheme="minorHAnsi" w:hAnsiTheme="minorHAnsi" w:cstheme="minorHAnsi"/>
        </w:rPr>
      </w:pPr>
    </w:p>
    <w:p w14:paraId="7C3A8EB0"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Safe and Supported</w:t>
      </w:r>
    </w:p>
    <w:p w14:paraId="6D80E6C7" w14:textId="6631A79B" w:rsidR="0032015F" w:rsidRDefault="00F81D02" w:rsidP="004C50E8">
      <w:pPr>
        <w:pStyle w:val="BodyText"/>
        <w:spacing w:before="160"/>
        <w:ind w:left="1973" w:right="936"/>
      </w:pPr>
      <w:r w:rsidRPr="005F384F">
        <w:rPr>
          <w:rFonts w:asciiTheme="minorHAnsi" w:hAnsiTheme="minorHAnsi" w:cstheme="minorHAnsi"/>
          <w:color w:val="231F20"/>
        </w:rPr>
        <w:t xml:space="preserve">Since the publication of </w:t>
      </w:r>
      <w:r w:rsidRPr="00DC0A18">
        <w:rPr>
          <w:rFonts w:asciiTheme="minorHAnsi" w:hAnsiTheme="minorHAnsi" w:cstheme="minorHAnsi"/>
          <w:i/>
          <w:iCs/>
          <w:color w:val="231F20"/>
        </w:rPr>
        <w:t>Safe and Supported</w:t>
      </w:r>
      <w:r w:rsidRPr="005F384F">
        <w:rPr>
          <w:rFonts w:asciiTheme="minorHAnsi" w:hAnsiTheme="minorHAnsi" w:cstheme="minorHAnsi"/>
          <w:color w:val="231F20"/>
        </w:rPr>
        <w:t xml:space="preserve"> on 8 December 2021, the </w:t>
      </w:r>
      <w:r w:rsidR="00987513">
        <w:rPr>
          <w:rFonts w:asciiTheme="minorHAnsi" w:hAnsiTheme="minorHAnsi" w:cstheme="minorHAnsi"/>
          <w:color w:val="231F20"/>
        </w:rPr>
        <w:t xml:space="preserve">Queensland Government has </w:t>
      </w:r>
      <w:r w:rsidRPr="005F384F">
        <w:rPr>
          <w:rFonts w:asciiTheme="minorHAnsi" w:hAnsiTheme="minorHAnsi" w:cstheme="minorHAnsi"/>
          <w:color w:val="231F20"/>
        </w:rPr>
        <w:t xml:space="preserve">contributed to developing its first two </w:t>
      </w:r>
      <w:r w:rsidRPr="005F384F">
        <w:rPr>
          <w:rFonts w:asciiTheme="minorHAnsi" w:hAnsiTheme="minorHAnsi" w:cstheme="minorHAnsi"/>
          <w:color w:val="231F20"/>
          <w:spacing w:val="-4"/>
        </w:rPr>
        <w:t>Action</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Plans.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The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Safe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Supported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First</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Action</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Plan</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the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Safe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Supported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spacing w:val="-4"/>
        </w:rPr>
        <w:t xml:space="preserve">Aboriginal </w:t>
      </w:r>
      <w:r w:rsidRPr="005F384F">
        <w:rPr>
          <w:rFonts w:asciiTheme="minorHAnsi" w:hAnsiTheme="minorHAnsi" w:cstheme="minorHAnsi"/>
          <w:color w:val="231F20"/>
        </w:rPr>
        <w:t>and Torres Strait Islander First Action Plan (the Action Plans) will run from 2023 to 2026</w:t>
      </w:r>
      <w:r>
        <w:rPr>
          <w:color w:val="231F20"/>
        </w:rPr>
        <w:t>.</w:t>
      </w:r>
    </w:p>
    <w:p w14:paraId="05224F6A" w14:textId="77777777" w:rsidR="0032015F" w:rsidRDefault="0032015F">
      <w:pPr>
        <w:spacing w:line="206" w:lineRule="auto"/>
        <w:sectPr w:rsidR="0032015F">
          <w:pgSz w:w="11910" w:h="16840"/>
          <w:pgMar w:top="1800" w:right="460" w:bottom="740" w:left="580" w:header="0" w:footer="540" w:gutter="0"/>
          <w:cols w:space="720"/>
        </w:sectPr>
      </w:pPr>
    </w:p>
    <w:p w14:paraId="124B7A0C" w14:textId="77777777" w:rsidR="005F384F" w:rsidRPr="00371FE2" w:rsidRDefault="005F384F" w:rsidP="005F384F">
      <w:pPr>
        <w:pStyle w:val="BodyText"/>
        <w:rPr>
          <w:rFonts w:asciiTheme="minorHAnsi" w:hAnsiTheme="minorHAnsi" w:cstheme="minorHAnsi"/>
          <w:sz w:val="20"/>
        </w:rPr>
      </w:pPr>
    </w:p>
    <w:p w14:paraId="7495E7A3" w14:textId="77777777" w:rsidR="005F384F" w:rsidRPr="00371FE2" w:rsidRDefault="005F384F" w:rsidP="005F384F">
      <w:pPr>
        <w:pStyle w:val="BodyText"/>
        <w:rPr>
          <w:rFonts w:asciiTheme="minorHAnsi" w:hAnsiTheme="minorHAnsi" w:cstheme="minorHAnsi"/>
          <w:sz w:val="20"/>
        </w:rPr>
      </w:pPr>
    </w:p>
    <w:p w14:paraId="35E44AC8" w14:textId="77777777" w:rsidR="005F384F" w:rsidRPr="00371FE2" w:rsidRDefault="005F384F" w:rsidP="005F384F">
      <w:pPr>
        <w:pStyle w:val="BodyText"/>
        <w:rPr>
          <w:rFonts w:asciiTheme="minorHAnsi" w:hAnsiTheme="minorHAnsi" w:cstheme="minorHAnsi"/>
          <w:sz w:val="20"/>
        </w:rPr>
      </w:pPr>
    </w:p>
    <w:p w14:paraId="1215AA29" w14:textId="77777777" w:rsidR="005F384F" w:rsidRPr="00371FE2" w:rsidRDefault="005F384F" w:rsidP="005F384F">
      <w:pPr>
        <w:pStyle w:val="BodyText"/>
        <w:spacing w:before="7"/>
        <w:rPr>
          <w:rFonts w:asciiTheme="minorHAnsi" w:hAnsiTheme="minorHAnsi" w:cstheme="minorHAnsi"/>
          <w:sz w:val="15"/>
          <w:szCs w:val="15"/>
        </w:rPr>
      </w:pPr>
    </w:p>
    <w:p w14:paraId="06FD8AC8" w14:textId="77777777" w:rsidR="0032015F" w:rsidRPr="005F384F" w:rsidRDefault="00F81D02" w:rsidP="004C50E8">
      <w:pPr>
        <w:pStyle w:val="BodyText"/>
        <w:spacing w:before="160"/>
        <w:ind w:left="1971" w:right="934"/>
        <w:rPr>
          <w:rFonts w:asciiTheme="minorHAnsi" w:hAnsiTheme="minorHAnsi" w:cstheme="minorHAnsi"/>
        </w:rPr>
      </w:pPr>
      <w:r w:rsidRPr="005F384F">
        <w:rPr>
          <w:rFonts w:asciiTheme="minorHAnsi" w:hAnsiTheme="minorHAnsi" w:cstheme="minorHAnsi"/>
          <w:color w:val="231F20"/>
        </w:rPr>
        <w:t>The</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Action</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Plans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detail</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dedicated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strategies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actions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achieve</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vision</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goal</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 xml:space="preserve">of </w:t>
      </w:r>
      <w:r w:rsidRPr="00DC0A18">
        <w:rPr>
          <w:rFonts w:asciiTheme="minorHAnsi" w:hAnsiTheme="minorHAnsi" w:cstheme="minorHAnsi"/>
          <w:i/>
          <w:iCs/>
          <w:color w:val="231F20"/>
        </w:rPr>
        <w:t>Safe</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and</w:t>
      </w:r>
      <w:r w:rsidRPr="00DC0A18">
        <w:rPr>
          <w:rFonts w:asciiTheme="minorHAnsi" w:hAnsiTheme="minorHAnsi" w:cstheme="minorHAnsi"/>
          <w:i/>
          <w:iCs/>
          <w:color w:val="231F20"/>
          <w:spacing w:val="-2"/>
        </w:rPr>
        <w:t xml:space="preserve"> </w:t>
      </w:r>
      <w:r w:rsidRPr="00DC0A18">
        <w:rPr>
          <w:rFonts w:asciiTheme="minorHAnsi" w:hAnsiTheme="minorHAnsi" w:cstheme="minorHAnsi"/>
          <w:i/>
          <w:iCs/>
          <w:color w:val="231F20"/>
        </w:rPr>
        <w:t>Supported</w:t>
      </w:r>
      <w:r w:rsidRPr="005F384F">
        <w:rPr>
          <w:rFonts w:asciiTheme="minorHAnsi" w:hAnsiTheme="minorHAnsi" w:cstheme="minorHAnsi"/>
          <w:color w:val="231F20"/>
        </w:rPr>
        <w:t>.</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Aboriginal</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Torres</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Strait</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Islander</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First</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Action</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Plan</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recognises that Aboriginal and Torres Strait Islander children and families have unique needs and strengths that must be considered in implementing nationally consistent approaches to child protection challenges.</w:t>
      </w:r>
    </w:p>
    <w:p w14:paraId="47C1DE05" w14:textId="77777777" w:rsidR="0032015F" w:rsidRPr="005F384F" w:rsidRDefault="00F81D02" w:rsidP="004C50E8">
      <w:pPr>
        <w:pStyle w:val="BodyText"/>
        <w:spacing w:before="160"/>
        <w:ind w:left="1971" w:right="1044"/>
        <w:rPr>
          <w:rFonts w:asciiTheme="minorHAnsi" w:hAnsiTheme="minorHAnsi" w:cstheme="minorHAnsi"/>
        </w:rPr>
      </w:pP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Action</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Plans</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were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developed</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in</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partnership</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with</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Federal</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Government,</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states</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and territories and the Aboriginal and Torres Strait Islander Leadership Group. Development of the Action Plans also included advice from the National Coalition on Child Wellbeing Steering Group, the National Children’s Commissioner and agencies across the Queensland Government.</w:t>
      </w:r>
    </w:p>
    <w:p w14:paraId="736F301B" w14:textId="77777777" w:rsidR="0032015F" w:rsidRPr="005F384F" w:rsidRDefault="00F81D02" w:rsidP="004C50E8">
      <w:pPr>
        <w:pStyle w:val="BodyText"/>
        <w:spacing w:before="160"/>
        <w:ind w:left="1971" w:right="934"/>
        <w:rPr>
          <w:rFonts w:asciiTheme="minorHAnsi" w:hAnsiTheme="minorHAnsi" w:cstheme="minorHAnsi"/>
        </w:rPr>
      </w:pP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Action</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Plans</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focus</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on</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opportunities</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for</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collective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effort</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through</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national</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approach. This includes working across sectors relevant to child protection including health, disability, housing, education and justice.</w:t>
      </w:r>
    </w:p>
    <w:p w14:paraId="0B956C81" w14:textId="77777777" w:rsidR="0032015F" w:rsidRPr="005F384F" w:rsidRDefault="00F81D02" w:rsidP="004C50E8">
      <w:pPr>
        <w:pStyle w:val="BodyText"/>
        <w:spacing w:before="160"/>
        <w:ind w:left="1971"/>
        <w:rPr>
          <w:rFonts w:asciiTheme="minorHAnsi" w:hAnsiTheme="minorHAnsi" w:cstheme="minorHAnsi"/>
        </w:rPr>
      </w:pPr>
      <w:r w:rsidRPr="005F384F">
        <w:rPr>
          <w:rFonts w:asciiTheme="minorHAnsi" w:hAnsiTheme="minorHAnsi" w:cstheme="minorHAnsi"/>
          <w:color w:val="231F20"/>
        </w:rPr>
        <w:t>Both</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Action Plans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target effort</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toward the</w:t>
      </w:r>
      <w:r w:rsidRPr="005F384F">
        <w:rPr>
          <w:rFonts w:asciiTheme="minorHAnsi" w:hAnsiTheme="minorHAnsi" w:cstheme="minorHAnsi"/>
          <w:color w:val="231F20"/>
          <w:spacing w:val="-2"/>
        </w:rPr>
        <w:t xml:space="preserve"> </w:t>
      </w:r>
      <w:r w:rsidRPr="00DC0A18">
        <w:rPr>
          <w:rFonts w:asciiTheme="minorHAnsi" w:hAnsiTheme="minorHAnsi" w:cstheme="minorHAnsi"/>
          <w:i/>
          <w:iCs/>
          <w:color w:val="231F20"/>
        </w:rPr>
        <w:t>Safe and</w:t>
      </w:r>
      <w:r w:rsidRPr="00DC0A18">
        <w:rPr>
          <w:rFonts w:asciiTheme="minorHAnsi" w:hAnsiTheme="minorHAnsi" w:cstheme="minorHAnsi"/>
          <w:i/>
          <w:iCs/>
          <w:color w:val="231F20"/>
          <w:spacing w:val="-1"/>
        </w:rPr>
        <w:t xml:space="preserve"> </w:t>
      </w:r>
      <w:r w:rsidRPr="00DC0A18">
        <w:rPr>
          <w:rFonts w:asciiTheme="minorHAnsi" w:hAnsiTheme="minorHAnsi" w:cstheme="minorHAnsi"/>
          <w:i/>
          <w:iCs/>
          <w:color w:val="231F20"/>
        </w:rPr>
        <w:t>Supported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Focus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spacing w:val="-2"/>
        </w:rPr>
        <w:t>Areas:</w:t>
      </w:r>
    </w:p>
    <w:p w14:paraId="7E704B87" w14:textId="77777777" w:rsidR="0032015F" w:rsidRPr="005F384F" w:rsidRDefault="00F81D02" w:rsidP="004C50E8">
      <w:pPr>
        <w:pStyle w:val="ListParagraph"/>
        <w:numPr>
          <w:ilvl w:val="0"/>
          <w:numId w:val="7"/>
        </w:numPr>
        <w:tabs>
          <w:tab w:val="left" w:pos="2255"/>
        </w:tabs>
        <w:spacing w:before="80"/>
        <w:ind w:left="2251" w:right="1593"/>
        <w:rPr>
          <w:rFonts w:asciiTheme="minorHAnsi" w:hAnsiTheme="minorHAnsi" w:cstheme="minorHAnsi"/>
        </w:rPr>
      </w:pPr>
      <w:r w:rsidRPr="005F384F">
        <w:rPr>
          <w:rFonts w:asciiTheme="minorHAnsi" w:hAnsiTheme="minorHAnsi" w:cstheme="minorHAnsi"/>
          <w:color w:val="231F20"/>
        </w:rPr>
        <w:t>Focus</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Area</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1:</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national</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approach</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to</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early</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intervention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targeted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support</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for children and families;</w:t>
      </w:r>
    </w:p>
    <w:p w14:paraId="350E82DD" w14:textId="77777777" w:rsidR="0032015F" w:rsidRPr="005F384F" w:rsidRDefault="00F81D02" w:rsidP="004C50E8">
      <w:pPr>
        <w:pStyle w:val="ListParagraph"/>
        <w:numPr>
          <w:ilvl w:val="0"/>
          <w:numId w:val="7"/>
        </w:numPr>
        <w:tabs>
          <w:tab w:val="left" w:pos="2255"/>
        </w:tabs>
        <w:spacing w:before="80"/>
        <w:ind w:left="2251" w:right="1590"/>
        <w:rPr>
          <w:rFonts w:asciiTheme="minorHAnsi" w:hAnsiTheme="minorHAnsi" w:cstheme="minorHAnsi"/>
        </w:rPr>
      </w:pPr>
      <w:r w:rsidRPr="005F384F">
        <w:rPr>
          <w:rFonts w:asciiTheme="minorHAnsi" w:hAnsiTheme="minorHAnsi" w:cstheme="minorHAnsi"/>
          <w:color w:val="231F20"/>
        </w:rPr>
        <w:t>Focus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Area</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2:</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Addressing</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over-representation</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Aboriginal</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Torres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Strait Islander children in child protection systems;</w:t>
      </w:r>
    </w:p>
    <w:p w14:paraId="08BF25D7" w14:textId="77777777" w:rsidR="0032015F" w:rsidRPr="005F384F" w:rsidRDefault="00F81D02" w:rsidP="004C50E8">
      <w:pPr>
        <w:pStyle w:val="ListParagraph"/>
        <w:numPr>
          <w:ilvl w:val="0"/>
          <w:numId w:val="7"/>
        </w:numPr>
        <w:tabs>
          <w:tab w:val="left" w:pos="2255"/>
        </w:tabs>
        <w:spacing w:before="80"/>
        <w:ind w:left="2251"/>
        <w:rPr>
          <w:rFonts w:asciiTheme="minorHAnsi" w:hAnsiTheme="minorHAnsi" w:cstheme="minorHAnsi"/>
        </w:rPr>
      </w:pPr>
      <w:r w:rsidRPr="005F384F">
        <w:rPr>
          <w:rFonts w:asciiTheme="minorHAnsi" w:hAnsiTheme="minorHAnsi" w:cstheme="minorHAnsi"/>
          <w:color w:val="231F20"/>
        </w:rPr>
        <w:t>Focus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Area</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3:</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Improving</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information</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sharing,</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data</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development</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analysis;</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spacing w:val="-5"/>
        </w:rPr>
        <w:t>and</w:t>
      </w:r>
    </w:p>
    <w:p w14:paraId="281B5C82" w14:textId="77777777" w:rsidR="0032015F" w:rsidRPr="005F384F" w:rsidRDefault="00F81D02" w:rsidP="004C50E8">
      <w:pPr>
        <w:pStyle w:val="ListParagraph"/>
        <w:numPr>
          <w:ilvl w:val="0"/>
          <w:numId w:val="7"/>
        </w:numPr>
        <w:tabs>
          <w:tab w:val="left" w:pos="2255"/>
        </w:tabs>
        <w:spacing w:before="80"/>
        <w:ind w:left="2251"/>
        <w:rPr>
          <w:rFonts w:asciiTheme="minorHAnsi" w:hAnsiTheme="minorHAnsi" w:cstheme="minorHAnsi"/>
        </w:rPr>
      </w:pPr>
      <w:r w:rsidRPr="005F384F">
        <w:rPr>
          <w:rFonts w:asciiTheme="minorHAnsi" w:hAnsiTheme="minorHAnsi" w:cstheme="minorHAnsi"/>
          <w:color w:val="231F20"/>
        </w:rPr>
        <w:t>Focus</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Area</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4:</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Strengthening</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child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family</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sector</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workforce</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spacing w:val="-2"/>
        </w:rPr>
        <w:t>capability.</w:t>
      </w:r>
    </w:p>
    <w:p w14:paraId="3CB8B1EE" w14:textId="77777777" w:rsidR="0032015F" w:rsidRPr="005F384F" w:rsidRDefault="00F81D02" w:rsidP="004C50E8">
      <w:pPr>
        <w:pStyle w:val="BodyText"/>
        <w:spacing w:before="160"/>
        <w:ind w:left="1971"/>
        <w:rPr>
          <w:rFonts w:asciiTheme="minorHAnsi" w:hAnsiTheme="minorHAnsi" w:cstheme="minorHAnsi"/>
        </w:rPr>
      </w:pPr>
      <w:r w:rsidRPr="005F384F">
        <w:rPr>
          <w:rFonts w:asciiTheme="minorHAnsi" w:hAnsiTheme="minorHAnsi" w:cstheme="minorHAnsi"/>
          <w:color w:val="231F20"/>
        </w:rPr>
        <w:t>The</w:t>
      </w:r>
      <w:r w:rsidRPr="005F384F">
        <w:rPr>
          <w:rFonts w:asciiTheme="minorHAnsi" w:hAnsiTheme="minorHAnsi" w:cstheme="minorHAnsi"/>
          <w:color w:val="231F20"/>
          <w:spacing w:val="-2"/>
        </w:rPr>
        <w:t xml:space="preserve"> </w:t>
      </w:r>
      <w:r w:rsidRPr="005F384F">
        <w:rPr>
          <w:rFonts w:asciiTheme="minorHAnsi" w:hAnsiTheme="minorHAnsi" w:cstheme="minorHAnsi"/>
          <w:color w:val="231F20"/>
        </w:rPr>
        <w:t>Action</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Plans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are</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supported by</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Outcomes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Framework and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Theory</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of</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spacing w:val="-2"/>
        </w:rPr>
        <w:t>Change.</w:t>
      </w:r>
    </w:p>
    <w:p w14:paraId="148ED4F9" w14:textId="77777777" w:rsidR="0032015F" w:rsidRPr="005F384F" w:rsidRDefault="00F81D02" w:rsidP="004C50E8">
      <w:pPr>
        <w:pStyle w:val="BodyText"/>
        <w:spacing w:before="160"/>
        <w:ind w:left="1971" w:right="934"/>
        <w:rPr>
          <w:rFonts w:asciiTheme="minorHAnsi" w:hAnsiTheme="minorHAnsi" w:cstheme="minorHAnsi"/>
        </w:rPr>
      </w:pPr>
      <w:r w:rsidRPr="005F384F">
        <w:rPr>
          <w:rFonts w:asciiTheme="minorHAnsi" w:hAnsiTheme="minorHAnsi" w:cstheme="minorHAnsi"/>
          <w:color w:val="231F20"/>
        </w:rPr>
        <w:t>A Monitoring and Evaluation Strategy is also being developed so that progress is transparent</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accountable.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Queensland</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Government</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will</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participate</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in</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all</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levels</w:t>
      </w:r>
      <w:r w:rsidRPr="005F384F">
        <w:rPr>
          <w:rFonts w:asciiTheme="minorHAnsi" w:hAnsiTheme="minorHAnsi" w:cstheme="minorHAnsi"/>
          <w:color w:val="231F20"/>
          <w:spacing w:val="-5"/>
        </w:rPr>
        <w:t xml:space="preserve"> </w:t>
      </w:r>
      <w:r w:rsidRPr="005F384F">
        <w:rPr>
          <w:rFonts w:asciiTheme="minorHAnsi" w:hAnsiTheme="minorHAnsi" w:cstheme="minorHAnsi"/>
          <w:color w:val="231F20"/>
        </w:rPr>
        <w:t>of the governance structure for implementation.</w:t>
      </w:r>
    </w:p>
    <w:p w14:paraId="468D224F" w14:textId="3E58CD1F" w:rsidR="0032015F" w:rsidRPr="005F384F" w:rsidRDefault="00F81D02" w:rsidP="004C50E8">
      <w:pPr>
        <w:pStyle w:val="BodyText"/>
        <w:spacing w:before="160"/>
        <w:ind w:left="1971" w:right="1213"/>
        <w:rPr>
          <w:rFonts w:asciiTheme="minorHAnsi" w:hAnsiTheme="minorHAnsi" w:cstheme="minorHAnsi"/>
        </w:rPr>
      </w:pPr>
      <w:r w:rsidRPr="005F384F">
        <w:rPr>
          <w:rFonts w:asciiTheme="minorHAnsi" w:hAnsiTheme="minorHAnsi" w:cstheme="minorHAnsi"/>
          <w:color w:val="231F20"/>
        </w:rPr>
        <w:t>The Action Plans and supporting documents were published on 31 January 2023. The Department of Child</w:t>
      </w:r>
      <w:r w:rsidR="00A00696">
        <w:rPr>
          <w:rFonts w:asciiTheme="minorHAnsi" w:hAnsiTheme="minorHAnsi" w:cstheme="minorHAnsi"/>
          <w:color w:val="231F20"/>
        </w:rPr>
        <w:t xml:space="preserve"> Safety, Seniors and Disability Services</w:t>
      </w:r>
      <w:r w:rsidRPr="005F384F">
        <w:rPr>
          <w:rFonts w:asciiTheme="minorHAnsi" w:hAnsiTheme="minorHAnsi" w:cstheme="minorHAnsi"/>
          <w:color w:val="231F20"/>
        </w:rPr>
        <w:t xml:space="preserve"> will implement the Action</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Plans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in</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partnership</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with</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Federal</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Government,</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states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territories</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and</w:t>
      </w:r>
      <w:r w:rsidRPr="005F384F">
        <w:rPr>
          <w:rFonts w:asciiTheme="minorHAnsi" w:hAnsiTheme="minorHAnsi" w:cstheme="minorHAnsi"/>
          <w:color w:val="231F20"/>
          <w:spacing w:val="-1"/>
        </w:rPr>
        <w:t xml:space="preserve"> </w:t>
      </w:r>
      <w:r w:rsidRPr="005F384F">
        <w:rPr>
          <w:rFonts w:asciiTheme="minorHAnsi" w:hAnsiTheme="minorHAnsi" w:cstheme="minorHAnsi"/>
          <w:color w:val="231F20"/>
        </w:rPr>
        <w:t>the Aboriginal and Torres Strait Islander Leadership Group.</w:t>
      </w:r>
    </w:p>
    <w:p w14:paraId="2F69FFFA" w14:textId="77777777" w:rsidR="0032015F" w:rsidRPr="005F384F" w:rsidRDefault="00F81D02" w:rsidP="004C50E8">
      <w:pPr>
        <w:pStyle w:val="BodyText"/>
        <w:spacing w:before="160"/>
        <w:ind w:left="1971" w:right="1183"/>
        <w:rPr>
          <w:rFonts w:asciiTheme="minorHAnsi" w:hAnsiTheme="minorHAnsi" w:cstheme="minorHAnsi"/>
        </w:rPr>
      </w:pPr>
      <w:r w:rsidRPr="005F384F">
        <w:rPr>
          <w:rFonts w:asciiTheme="minorHAnsi" w:hAnsiTheme="minorHAnsi" w:cstheme="minorHAnsi"/>
          <w:color w:val="231F20"/>
        </w:rPr>
        <w:t>More</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information</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about</w:t>
      </w:r>
      <w:r w:rsidRPr="005F384F">
        <w:rPr>
          <w:rFonts w:asciiTheme="minorHAnsi" w:hAnsiTheme="minorHAnsi" w:cstheme="minorHAnsi"/>
          <w:color w:val="231F20"/>
          <w:spacing w:val="-4"/>
        </w:rPr>
        <w:t xml:space="preserve"> </w:t>
      </w:r>
      <w:r w:rsidRPr="00DC0A18">
        <w:rPr>
          <w:rFonts w:asciiTheme="minorHAnsi" w:hAnsiTheme="minorHAnsi" w:cstheme="minorHAnsi"/>
          <w:i/>
          <w:iCs/>
          <w:color w:val="231F20"/>
        </w:rPr>
        <w:t>Safe</w:t>
      </w:r>
      <w:r w:rsidRPr="00DC0A18">
        <w:rPr>
          <w:rFonts w:asciiTheme="minorHAnsi" w:hAnsiTheme="minorHAnsi" w:cstheme="minorHAnsi"/>
          <w:i/>
          <w:iCs/>
          <w:color w:val="231F20"/>
          <w:spacing w:val="-3"/>
        </w:rPr>
        <w:t xml:space="preserve"> </w:t>
      </w:r>
      <w:r w:rsidRPr="00DC0A18">
        <w:rPr>
          <w:rFonts w:asciiTheme="minorHAnsi" w:hAnsiTheme="minorHAnsi" w:cstheme="minorHAnsi"/>
          <w:i/>
          <w:iCs/>
          <w:color w:val="231F20"/>
        </w:rPr>
        <w:t>and</w:t>
      </w:r>
      <w:r w:rsidRPr="00DC0A18">
        <w:rPr>
          <w:rFonts w:asciiTheme="minorHAnsi" w:hAnsiTheme="minorHAnsi" w:cstheme="minorHAnsi"/>
          <w:i/>
          <w:iCs/>
          <w:color w:val="231F20"/>
          <w:spacing w:val="-3"/>
        </w:rPr>
        <w:t xml:space="preserve"> </w:t>
      </w:r>
      <w:r w:rsidRPr="00DC0A18">
        <w:rPr>
          <w:rFonts w:asciiTheme="minorHAnsi" w:hAnsiTheme="minorHAnsi" w:cstheme="minorHAnsi"/>
          <w:i/>
          <w:iCs/>
          <w:color w:val="231F20"/>
        </w:rPr>
        <w:t>Supported</w:t>
      </w:r>
      <w:r w:rsidRPr="005F384F">
        <w:rPr>
          <w:rFonts w:asciiTheme="minorHAnsi" w:hAnsiTheme="minorHAnsi" w:cstheme="minorHAnsi"/>
          <w:color w:val="231F20"/>
          <w:spacing w:val="-4"/>
        </w:rPr>
        <w:t xml:space="preserve"> </w:t>
      </w:r>
      <w:r w:rsidRPr="005F384F">
        <w:rPr>
          <w:rFonts w:asciiTheme="minorHAnsi" w:hAnsiTheme="minorHAnsi" w:cstheme="minorHAnsi"/>
          <w:color w:val="231F20"/>
        </w:rPr>
        <w:t>can</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be</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found</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on</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the</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Federal</w:t>
      </w:r>
      <w:r w:rsidRPr="005F384F">
        <w:rPr>
          <w:rFonts w:asciiTheme="minorHAnsi" w:hAnsiTheme="minorHAnsi" w:cstheme="minorHAnsi"/>
          <w:color w:val="231F20"/>
          <w:spacing w:val="-3"/>
        </w:rPr>
        <w:t xml:space="preserve"> </w:t>
      </w:r>
      <w:r w:rsidRPr="005F384F">
        <w:rPr>
          <w:rFonts w:asciiTheme="minorHAnsi" w:hAnsiTheme="minorHAnsi" w:cstheme="minorHAnsi"/>
          <w:color w:val="231F20"/>
        </w:rPr>
        <w:t xml:space="preserve">Government’s website: </w:t>
      </w:r>
      <w:r w:rsidRPr="005F384F">
        <w:rPr>
          <w:rFonts w:asciiTheme="minorHAnsi" w:hAnsiTheme="minorHAnsi" w:cstheme="minorHAnsi"/>
          <w:color w:val="205E9E"/>
          <w:u w:val="single" w:color="205E9E"/>
        </w:rPr>
        <w:t>https://</w:t>
      </w:r>
      <w:hyperlink r:id="rId53">
        <w:r w:rsidRPr="005F384F">
          <w:rPr>
            <w:rFonts w:asciiTheme="minorHAnsi" w:hAnsiTheme="minorHAnsi" w:cstheme="minorHAnsi"/>
            <w:color w:val="205E9E"/>
            <w:u w:val="single" w:color="205E9E"/>
          </w:rPr>
          <w:t>www.dss.gov.au/our-responsibilities/families-and-children/programs-</w:t>
        </w:r>
      </w:hyperlink>
      <w:r w:rsidRPr="005F384F">
        <w:rPr>
          <w:rFonts w:asciiTheme="minorHAnsi" w:hAnsiTheme="minorHAnsi" w:cstheme="minorHAnsi"/>
          <w:color w:val="205E9E"/>
        </w:rPr>
        <w:t xml:space="preserve"> </w:t>
      </w:r>
      <w:r w:rsidRPr="005F384F">
        <w:rPr>
          <w:rFonts w:asciiTheme="minorHAnsi" w:hAnsiTheme="minorHAnsi" w:cstheme="minorHAnsi"/>
          <w:color w:val="205E9E"/>
          <w:spacing w:val="-2"/>
          <w:u w:val="single" w:color="205E9E"/>
        </w:rPr>
        <w:t>services/protecting-australias-children</w:t>
      </w:r>
      <w:r w:rsidRPr="005F384F">
        <w:rPr>
          <w:rFonts w:asciiTheme="minorHAnsi" w:hAnsiTheme="minorHAnsi" w:cstheme="minorHAnsi"/>
          <w:color w:val="231F20"/>
          <w:spacing w:val="-2"/>
        </w:rPr>
        <w:t>.</w:t>
      </w:r>
    </w:p>
    <w:p w14:paraId="108DD40B" w14:textId="77777777" w:rsidR="0032015F" w:rsidRDefault="0032015F">
      <w:pPr>
        <w:spacing w:line="206" w:lineRule="auto"/>
        <w:sectPr w:rsidR="0032015F">
          <w:pgSz w:w="11910" w:h="16840"/>
          <w:pgMar w:top="1340" w:right="460" w:bottom="740" w:left="580" w:header="0" w:footer="540" w:gutter="0"/>
          <w:cols w:space="720"/>
        </w:sectPr>
      </w:pPr>
    </w:p>
    <w:p w14:paraId="456D8D1E" w14:textId="77777777" w:rsidR="0070720C" w:rsidRPr="00371FE2" w:rsidRDefault="0070720C" w:rsidP="0070720C">
      <w:pPr>
        <w:pStyle w:val="BodyText"/>
        <w:rPr>
          <w:rFonts w:asciiTheme="minorHAnsi" w:hAnsiTheme="minorHAnsi" w:cstheme="minorHAnsi"/>
          <w:sz w:val="20"/>
        </w:rPr>
      </w:pPr>
    </w:p>
    <w:p w14:paraId="16CB8441" w14:textId="77777777" w:rsidR="0070720C" w:rsidRPr="00371FE2" w:rsidRDefault="0070720C" w:rsidP="0070720C">
      <w:pPr>
        <w:pStyle w:val="BodyText"/>
        <w:rPr>
          <w:rFonts w:asciiTheme="minorHAnsi" w:hAnsiTheme="minorHAnsi" w:cstheme="minorHAnsi"/>
          <w:sz w:val="20"/>
        </w:rPr>
      </w:pPr>
    </w:p>
    <w:p w14:paraId="189D689D" w14:textId="77777777" w:rsidR="0070720C" w:rsidRPr="00371FE2" w:rsidRDefault="0070720C" w:rsidP="0070720C">
      <w:pPr>
        <w:pStyle w:val="BodyText"/>
        <w:rPr>
          <w:rFonts w:asciiTheme="minorHAnsi" w:hAnsiTheme="minorHAnsi" w:cstheme="minorHAnsi"/>
          <w:sz w:val="20"/>
        </w:rPr>
      </w:pPr>
    </w:p>
    <w:p w14:paraId="69C30EF2" w14:textId="77777777" w:rsidR="0070720C" w:rsidRPr="00371FE2" w:rsidRDefault="0070720C" w:rsidP="0070720C">
      <w:pPr>
        <w:pStyle w:val="BodyText"/>
        <w:spacing w:before="7"/>
        <w:rPr>
          <w:rFonts w:asciiTheme="minorHAnsi" w:hAnsiTheme="minorHAnsi" w:cstheme="minorHAnsi"/>
          <w:sz w:val="15"/>
          <w:szCs w:val="15"/>
        </w:rPr>
      </w:pPr>
    </w:p>
    <w:p w14:paraId="0A544D8C" w14:textId="77777777" w:rsidR="0032015F" w:rsidRPr="00DC0A18" w:rsidRDefault="00F81D02" w:rsidP="00044F36">
      <w:pPr>
        <w:pStyle w:val="Heading5"/>
        <w:rPr>
          <w:rFonts w:asciiTheme="minorHAnsi" w:hAnsiTheme="minorHAnsi" w:cstheme="minorHAnsi"/>
          <w:i/>
          <w:iCs/>
          <w:color w:val="2481A6"/>
          <w:sz w:val="24"/>
          <w:szCs w:val="24"/>
        </w:rPr>
      </w:pPr>
      <w:r w:rsidRPr="00DC0A18">
        <w:rPr>
          <w:rFonts w:asciiTheme="minorHAnsi" w:hAnsiTheme="minorHAnsi" w:cstheme="minorHAnsi"/>
          <w:i/>
          <w:iCs/>
          <w:color w:val="2481A6"/>
          <w:sz w:val="24"/>
          <w:szCs w:val="24"/>
        </w:rPr>
        <w:t>National Strategy</w:t>
      </w:r>
    </w:p>
    <w:p w14:paraId="5F2FBBCA" w14:textId="77777777" w:rsidR="0032015F" w:rsidRPr="0070720C" w:rsidRDefault="00F81D02" w:rsidP="00C62D44">
      <w:pPr>
        <w:pStyle w:val="BodyText"/>
        <w:spacing w:before="160"/>
        <w:ind w:left="1971" w:right="934"/>
        <w:rPr>
          <w:rFonts w:asciiTheme="minorHAnsi" w:hAnsiTheme="minorHAnsi" w:cstheme="minorHAnsi"/>
        </w:rPr>
      </w:pPr>
      <w:r w:rsidRPr="0070720C">
        <w:rPr>
          <w:rFonts w:asciiTheme="minorHAnsi" w:hAnsiTheme="minorHAnsi" w:cstheme="minorHAnsi"/>
          <w:color w:val="231F20"/>
        </w:rPr>
        <w:t>The National Strategy represents a shared commitment by federal, state and territory governments</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to</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prevent</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child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sexual</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abuse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and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support</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and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empower</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people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with</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lived experience of child sexual abuse.</w:t>
      </w:r>
    </w:p>
    <w:p w14:paraId="45441C9C" w14:textId="77777777" w:rsidR="0032015F" w:rsidRPr="0070720C" w:rsidRDefault="00F81D02" w:rsidP="00C62D44">
      <w:pPr>
        <w:pStyle w:val="BodyText"/>
        <w:spacing w:before="160"/>
        <w:ind w:left="1971" w:right="934"/>
        <w:rPr>
          <w:rFonts w:asciiTheme="minorHAnsi" w:hAnsiTheme="minorHAnsi" w:cstheme="minorHAnsi"/>
        </w:rPr>
      </w:pPr>
      <w:r w:rsidRPr="0070720C">
        <w:rPr>
          <w:rFonts w:asciiTheme="minorHAnsi" w:hAnsiTheme="minorHAnsi" w:cstheme="minorHAnsi"/>
          <w:color w:val="231F20"/>
        </w:rPr>
        <w:t>The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National</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Strategy</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is</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a</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key</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recommendation</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of</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the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Royal</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Commission.</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It</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is</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a</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ten-year approach that provides a framework for reducing the risk, extent and impact of child sexual abuse and related harms in Australia.</w:t>
      </w:r>
    </w:p>
    <w:p w14:paraId="610A598C" w14:textId="77777777" w:rsidR="0032015F" w:rsidRPr="0070720C" w:rsidRDefault="00F81D02" w:rsidP="00C62D44">
      <w:pPr>
        <w:pStyle w:val="BodyText"/>
        <w:spacing w:before="160"/>
        <w:ind w:left="1971"/>
        <w:rPr>
          <w:rFonts w:asciiTheme="minorHAnsi" w:hAnsiTheme="minorHAnsi" w:cstheme="minorHAnsi"/>
        </w:rPr>
      </w:pPr>
      <w:r w:rsidRPr="0070720C">
        <w:rPr>
          <w:rFonts w:asciiTheme="minorHAnsi" w:hAnsiTheme="minorHAnsi" w:cstheme="minorHAnsi"/>
          <w:color w:val="231F20"/>
        </w:rPr>
        <w:t>The</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National</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Strategy</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has</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five</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priority</w:t>
      </w:r>
      <w:r w:rsidRPr="0070720C">
        <w:rPr>
          <w:rFonts w:asciiTheme="minorHAnsi" w:hAnsiTheme="minorHAnsi" w:cstheme="minorHAnsi"/>
          <w:color w:val="231F20"/>
          <w:spacing w:val="1"/>
        </w:rPr>
        <w:t xml:space="preserve"> </w:t>
      </w:r>
      <w:r w:rsidRPr="0070720C">
        <w:rPr>
          <w:rFonts w:asciiTheme="minorHAnsi" w:hAnsiTheme="minorHAnsi" w:cstheme="minorHAnsi"/>
          <w:color w:val="231F20"/>
          <w:spacing w:val="-2"/>
        </w:rPr>
        <w:t>themes:</w:t>
      </w:r>
    </w:p>
    <w:p w14:paraId="651A37A2" w14:textId="77777777" w:rsidR="0032015F" w:rsidRPr="0070720C" w:rsidRDefault="00F81D02" w:rsidP="00C62D44">
      <w:pPr>
        <w:pStyle w:val="ListParagraph"/>
        <w:numPr>
          <w:ilvl w:val="0"/>
          <w:numId w:val="7"/>
        </w:numPr>
        <w:tabs>
          <w:tab w:val="left" w:pos="2255"/>
        </w:tabs>
        <w:spacing w:before="80"/>
        <w:ind w:left="2251"/>
        <w:rPr>
          <w:rFonts w:asciiTheme="minorHAnsi" w:hAnsiTheme="minorHAnsi" w:cstheme="minorHAnsi"/>
        </w:rPr>
      </w:pPr>
      <w:r w:rsidRPr="0070720C">
        <w:rPr>
          <w:rFonts w:asciiTheme="minorHAnsi" w:hAnsiTheme="minorHAnsi" w:cstheme="minorHAnsi"/>
          <w:color w:val="231F20"/>
        </w:rPr>
        <w:t>Theme</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1:</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Education</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and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building</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child</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safe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spacing w:val="-2"/>
        </w:rPr>
        <w:t>cultures;</w:t>
      </w:r>
    </w:p>
    <w:p w14:paraId="39D531A5" w14:textId="77777777" w:rsidR="0032015F" w:rsidRPr="0070720C" w:rsidRDefault="00F81D02" w:rsidP="00C62D44">
      <w:pPr>
        <w:pStyle w:val="ListParagraph"/>
        <w:numPr>
          <w:ilvl w:val="0"/>
          <w:numId w:val="7"/>
        </w:numPr>
        <w:tabs>
          <w:tab w:val="left" w:pos="2255"/>
        </w:tabs>
        <w:spacing w:before="80"/>
        <w:ind w:left="2251"/>
        <w:rPr>
          <w:rFonts w:asciiTheme="minorHAnsi" w:hAnsiTheme="minorHAnsi" w:cstheme="minorHAnsi"/>
        </w:rPr>
      </w:pPr>
      <w:r w:rsidRPr="0070720C">
        <w:rPr>
          <w:rFonts w:asciiTheme="minorHAnsi" w:hAnsiTheme="minorHAnsi" w:cstheme="minorHAnsi"/>
          <w:color w:val="231F20"/>
        </w:rPr>
        <w:t>Theme</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2:</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Supporting</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and</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empowering</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victims</w:t>
      </w:r>
      <w:r w:rsidRPr="0070720C">
        <w:rPr>
          <w:rFonts w:asciiTheme="minorHAnsi" w:hAnsiTheme="minorHAnsi" w:cstheme="minorHAnsi"/>
          <w:color w:val="231F20"/>
          <w:spacing w:val="-2"/>
        </w:rPr>
        <w:t xml:space="preserve"> </w:t>
      </w:r>
      <w:r w:rsidRPr="0070720C">
        <w:rPr>
          <w:rFonts w:asciiTheme="minorHAnsi" w:hAnsiTheme="minorHAnsi" w:cstheme="minorHAnsi"/>
          <w:color w:val="231F20"/>
        </w:rPr>
        <w:t>and</w:t>
      </w:r>
      <w:r w:rsidRPr="0070720C">
        <w:rPr>
          <w:rFonts w:asciiTheme="minorHAnsi" w:hAnsiTheme="minorHAnsi" w:cstheme="minorHAnsi"/>
          <w:color w:val="231F20"/>
          <w:spacing w:val="-1"/>
        </w:rPr>
        <w:t xml:space="preserve"> </w:t>
      </w:r>
      <w:r w:rsidRPr="0070720C">
        <w:rPr>
          <w:rFonts w:asciiTheme="minorHAnsi" w:hAnsiTheme="minorHAnsi" w:cstheme="minorHAnsi"/>
          <w:color w:val="231F20"/>
          <w:spacing w:val="-2"/>
        </w:rPr>
        <w:t>survivors;</w:t>
      </w:r>
    </w:p>
    <w:p w14:paraId="42DE6115" w14:textId="77777777" w:rsidR="0032015F" w:rsidRPr="0070720C" w:rsidRDefault="00F81D02" w:rsidP="00C62D44">
      <w:pPr>
        <w:pStyle w:val="ListParagraph"/>
        <w:numPr>
          <w:ilvl w:val="0"/>
          <w:numId w:val="7"/>
        </w:numPr>
        <w:tabs>
          <w:tab w:val="left" w:pos="2255"/>
        </w:tabs>
        <w:spacing w:before="80"/>
        <w:ind w:left="2251"/>
        <w:rPr>
          <w:rFonts w:asciiTheme="minorHAnsi" w:hAnsiTheme="minorHAnsi" w:cstheme="minorHAnsi"/>
        </w:rPr>
      </w:pPr>
      <w:r w:rsidRPr="0070720C">
        <w:rPr>
          <w:rFonts w:asciiTheme="minorHAnsi" w:hAnsiTheme="minorHAnsi" w:cstheme="minorHAnsi"/>
          <w:color w:val="231F20"/>
        </w:rPr>
        <w:t>Theme</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3:</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Enhancing</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national</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approaches</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to</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children</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with</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harmful</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sexual</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spacing w:val="-2"/>
        </w:rPr>
        <w:t>behaviours;</w:t>
      </w:r>
    </w:p>
    <w:p w14:paraId="683F29CF" w14:textId="77777777" w:rsidR="0032015F" w:rsidRPr="0070720C" w:rsidRDefault="00F81D02" w:rsidP="00C62D44">
      <w:pPr>
        <w:pStyle w:val="ListParagraph"/>
        <w:numPr>
          <w:ilvl w:val="0"/>
          <w:numId w:val="7"/>
        </w:numPr>
        <w:tabs>
          <w:tab w:val="left" w:pos="2255"/>
        </w:tabs>
        <w:spacing w:before="80"/>
        <w:ind w:left="2251"/>
        <w:rPr>
          <w:rFonts w:asciiTheme="minorHAnsi" w:hAnsiTheme="minorHAnsi" w:cstheme="minorHAnsi"/>
        </w:rPr>
      </w:pPr>
      <w:r w:rsidRPr="0070720C">
        <w:rPr>
          <w:rFonts w:asciiTheme="minorHAnsi" w:hAnsiTheme="minorHAnsi" w:cstheme="minorHAnsi"/>
          <w:color w:val="231F20"/>
        </w:rPr>
        <w:t>Theme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4:</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Offender</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prevention</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and</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intervention;</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spacing w:val="-5"/>
        </w:rPr>
        <w:t>and</w:t>
      </w:r>
    </w:p>
    <w:p w14:paraId="5A33D977" w14:textId="77777777" w:rsidR="0032015F" w:rsidRPr="0070720C" w:rsidRDefault="00F81D02" w:rsidP="00C62D44">
      <w:pPr>
        <w:pStyle w:val="ListParagraph"/>
        <w:numPr>
          <w:ilvl w:val="0"/>
          <w:numId w:val="7"/>
        </w:numPr>
        <w:tabs>
          <w:tab w:val="left" w:pos="2255"/>
        </w:tabs>
        <w:spacing w:before="80"/>
        <w:ind w:left="2251"/>
        <w:rPr>
          <w:rFonts w:asciiTheme="minorHAnsi" w:hAnsiTheme="minorHAnsi" w:cstheme="minorHAnsi"/>
        </w:rPr>
      </w:pPr>
      <w:r w:rsidRPr="0070720C">
        <w:rPr>
          <w:rFonts w:asciiTheme="minorHAnsi" w:hAnsiTheme="minorHAnsi" w:cstheme="minorHAnsi"/>
          <w:color w:val="231F20"/>
        </w:rPr>
        <w:t>Theme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5:</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Improving</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the</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evidence</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spacing w:val="-2"/>
        </w:rPr>
        <w:t>base.</w:t>
      </w:r>
    </w:p>
    <w:p w14:paraId="122AA052" w14:textId="77777777" w:rsidR="0032015F" w:rsidRPr="0070720C" w:rsidRDefault="00F81D02" w:rsidP="00A23307">
      <w:pPr>
        <w:pStyle w:val="BodyText"/>
        <w:spacing w:before="160"/>
        <w:ind w:left="1973" w:right="936"/>
        <w:rPr>
          <w:rFonts w:asciiTheme="minorHAnsi" w:hAnsiTheme="minorHAnsi" w:cstheme="minorHAnsi"/>
        </w:rPr>
      </w:pPr>
      <w:r w:rsidRPr="0070720C">
        <w:rPr>
          <w:rFonts w:asciiTheme="minorHAnsi" w:hAnsiTheme="minorHAnsi" w:cstheme="minorHAnsi"/>
          <w:color w:val="231F20"/>
        </w:rPr>
        <w:t>During</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2022,</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the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Queensland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Government</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has</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continued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to</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work</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in</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partnership</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with</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the Federal Government and states and territories on implementing the National Strategy’s First National Action Plan (2021-2024). This important work contributes to consistency</w:t>
      </w:r>
    </w:p>
    <w:p w14:paraId="08552775" w14:textId="77777777" w:rsidR="0032015F" w:rsidRPr="0070720C" w:rsidRDefault="00F81D02" w:rsidP="00A23307">
      <w:pPr>
        <w:pStyle w:val="BodyText"/>
        <w:ind w:left="1973" w:right="936"/>
        <w:rPr>
          <w:rFonts w:asciiTheme="minorHAnsi" w:hAnsiTheme="minorHAnsi" w:cstheme="minorHAnsi"/>
        </w:rPr>
      </w:pPr>
      <w:r w:rsidRPr="0070720C">
        <w:rPr>
          <w:rFonts w:asciiTheme="minorHAnsi" w:hAnsiTheme="minorHAnsi" w:cstheme="minorHAnsi"/>
          <w:color w:val="231F20"/>
        </w:rPr>
        <w:t>in</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policy</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responses</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across</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jurisdictions</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and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supports</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consultation</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and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shared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decision- making on ways to prevent and better respond to child sexual abuse.</w:t>
      </w:r>
    </w:p>
    <w:p w14:paraId="45D779C9" w14:textId="65709BB3" w:rsidR="0032015F" w:rsidRDefault="00F81D02" w:rsidP="00C62D44">
      <w:pPr>
        <w:pStyle w:val="BodyText"/>
        <w:spacing w:before="160"/>
        <w:ind w:left="1971" w:right="1079"/>
        <w:rPr>
          <w:rFonts w:asciiTheme="minorHAnsi" w:hAnsiTheme="minorHAnsi" w:cstheme="minorHAnsi"/>
          <w:color w:val="231F20"/>
          <w:spacing w:val="-2"/>
        </w:rPr>
      </w:pPr>
      <w:r w:rsidRPr="0070720C">
        <w:rPr>
          <w:rFonts w:asciiTheme="minorHAnsi" w:hAnsiTheme="minorHAnsi" w:cstheme="minorHAnsi"/>
          <w:color w:val="231F20"/>
        </w:rPr>
        <w:t>More</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information</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about</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the</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National</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Strategy</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can</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be</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found</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on</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the</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Federal</w:t>
      </w:r>
      <w:r w:rsidRPr="0070720C">
        <w:rPr>
          <w:rFonts w:asciiTheme="minorHAnsi" w:hAnsiTheme="minorHAnsi" w:cstheme="minorHAnsi"/>
          <w:color w:val="231F20"/>
          <w:spacing w:val="-3"/>
        </w:rPr>
        <w:t xml:space="preserve"> </w:t>
      </w:r>
      <w:r w:rsidRPr="0070720C">
        <w:rPr>
          <w:rFonts w:asciiTheme="minorHAnsi" w:hAnsiTheme="minorHAnsi" w:cstheme="minorHAnsi"/>
          <w:color w:val="231F20"/>
        </w:rPr>
        <w:t xml:space="preserve">Government’s website: </w:t>
      </w:r>
      <w:r w:rsidRPr="0070720C">
        <w:rPr>
          <w:rFonts w:asciiTheme="minorHAnsi" w:hAnsiTheme="minorHAnsi" w:cstheme="minorHAnsi"/>
          <w:color w:val="205E9E"/>
          <w:u w:val="single" w:color="205E9E"/>
        </w:rPr>
        <w:t>https://childsafety.pmc.gov.au/what-we-do/national-strategy-prevent-child-</w:t>
      </w:r>
      <w:r w:rsidRPr="0070720C">
        <w:rPr>
          <w:rFonts w:asciiTheme="minorHAnsi" w:hAnsiTheme="minorHAnsi" w:cstheme="minorHAnsi"/>
          <w:color w:val="205E9E"/>
        </w:rPr>
        <w:t xml:space="preserve"> </w:t>
      </w:r>
      <w:r w:rsidRPr="0070720C">
        <w:rPr>
          <w:rFonts w:asciiTheme="minorHAnsi" w:hAnsiTheme="minorHAnsi" w:cstheme="minorHAnsi"/>
          <w:color w:val="205E9E"/>
          <w:spacing w:val="-2"/>
          <w:u w:val="single" w:color="205E9E"/>
        </w:rPr>
        <w:t>sexual-abuse</w:t>
      </w:r>
      <w:r w:rsidRPr="0070720C">
        <w:rPr>
          <w:rFonts w:asciiTheme="minorHAnsi" w:hAnsiTheme="minorHAnsi" w:cstheme="minorHAnsi"/>
          <w:color w:val="231F20"/>
          <w:spacing w:val="-2"/>
        </w:rPr>
        <w:t>.</w:t>
      </w:r>
    </w:p>
    <w:p w14:paraId="2C1212B9" w14:textId="77777777" w:rsidR="00A81C6A" w:rsidRPr="0070720C" w:rsidRDefault="00A81C6A" w:rsidP="00A81C6A">
      <w:pPr>
        <w:pStyle w:val="BodyText"/>
        <w:ind w:left="1973" w:right="1077"/>
        <w:rPr>
          <w:rFonts w:asciiTheme="minorHAnsi" w:hAnsiTheme="minorHAnsi" w:cstheme="minorHAnsi"/>
        </w:rPr>
      </w:pPr>
    </w:p>
    <w:p w14:paraId="7667FC64" w14:textId="77777777"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Prevention in Queensland schools</w:t>
      </w:r>
    </w:p>
    <w:p w14:paraId="0E4A8982" w14:textId="77777777" w:rsidR="0032015F" w:rsidRPr="0070720C" w:rsidRDefault="00F81D02" w:rsidP="00C62D44">
      <w:pPr>
        <w:pStyle w:val="BodyText"/>
        <w:spacing w:before="160"/>
        <w:ind w:left="1973" w:right="936"/>
        <w:rPr>
          <w:rFonts w:asciiTheme="minorHAnsi" w:hAnsiTheme="minorHAnsi" w:cstheme="minorHAnsi"/>
        </w:rPr>
      </w:pPr>
      <w:r w:rsidRPr="0070720C">
        <w:rPr>
          <w:rFonts w:asciiTheme="minorHAnsi" w:hAnsiTheme="minorHAnsi" w:cstheme="minorHAnsi"/>
          <w:color w:val="231F20"/>
        </w:rPr>
        <w:t>The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Royal</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Commission</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recommended</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the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National</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Strategy</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include</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prevention</w:t>
      </w:r>
      <w:r w:rsidRPr="0070720C">
        <w:rPr>
          <w:rFonts w:asciiTheme="minorHAnsi" w:hAnsiTheme="minorHAnsi" w:cstheme="minorHAnsi"/>
          <w:color w:val="231F20"/>
          <w:spacing w:val="-4"/>
        </w:rPr>
        <w:t xml:space="preserve"> </w:t>
      </w:r>
      <w:r w:rsidRPr="0070720C">
        <w:rPr>
          <w:rFonts w:asciiTheme="minorHAnsi" w:hAnsiTheme="minorHAnsi" w:cstheme="minorHAnsi"/>
          <w:color w:val="231F20"/>
        </w:rPr>
        <w:t>education for children, parents, community members and people training to work with children. The Royal</w:t>
      </w:r>
      <w:r w:rsidRPr="0070720C">
        <w:rPr>
          <w:rFonts w:asciiTheme="minorHAnsi" w:hAnsiTheme="minorHAnsi" w:cstheme="minorHAnsi"/>
          <w:color w:val="231F20"/>
          <w:spacing w:val="-8"/>
        </w:rPr>
        <w:t xml:space="preserve"> </w:t>
      </w:r>
      <w:r w:rsidRPr="0070720C">
        <w:rPr>
          <w:rFonts w:asciiTheme="minorHAnsi" w:hAnsiTheme="minorHAnsi" w:cstheme="minorHAnsi"/>
          <w:color w:val="231F20"/>
        </w:rPr>
        <w:t>Commission</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also</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recommended</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(Final</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Report,</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recommendation</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13.6)</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that</w:t>
      </w:r>
      <w:r w:rsidRPr="0070720C">
        <w:rPr>
          <w:rFonts w:asciiTheme="minorHAnsi" w:hAnsiTheme="minorHAnsi" w:cstheme="minorHAnsi"/>
          <w:color w:val="231F20"/>
          <w:spacing w:val="-7"/>
        </w:rPr>
        <w:t xml:space="preserve"> </w:t>
      </w:r>
      <w:r w:rsidRPr="0070720C">
        <w:rPr>
          <w:rFonts w:asciiTheme="minorHAnsi" w:hAnsiTheme="minorHAnsi" w:cstheme="minorHAnsi"/>
          <w:color w:val="231F20"/>
        </w:rPr>
        <w:t>guidance be provided to teachers and principals on preventing and responding to child sexual abuse in schools.</w:t>
      </w:r>
    </w:p>
    <w:p w14:paraId="5C89F965" w14:textId="77777777" w:rsidR="0032015F" w:rsidRPr="0070720C" w:rsidRDefault="00F81D02" w:rsidP="00C62D44">
      <w:pPr>
        <w:pStyle w:val="BodyText"/>
        <w:spacing w:before="160"/>
        <w:ind w:left="1973" w:right="936"/>
        <w:rPr>
          <w:rFonts w:asciiTheme="minorHAnsi" w:hAnsiTheme="minorHAnsi" w:cstheme="minorHAnsi"/>
        </w:rPr>
      </w:pPr>
      <w:r w:rsidRPr="0070720C">
        <w:rPr>
          <w:rFonts w:asciiTheme="minorHAnsi" w:hAnsiTheme="minorHAnsi" w:cstheme="minorHAnsi"/>
          <w:color w:val="231F20"/>
        </w:rPr>
        <w:t>In our 2021 annual progress report, we mentioned that the Federal Government had commissioned the Australian Institute of Family Studies to develop nationally consistent guidance for teachers and principals on the prevention of child sexual abuse. These guidelines</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focus</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on</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developing</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a</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child</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safe</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culture</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where</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child</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sexual</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abuse</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is</w:t>
      </w:r>
      <w:r w:rsidRPr="0070720C">
        <w:rPr>
          <w:rFonts w:asciiTheme="minorHAnsi" w:hAnsiTheme="minorHAnsi" w:cstheme="minorHAnsi"/>
          <w:color w:val="231F20"/>
          <w:spacing w:val="-5"/>
        </w:rPr>
        <w:t xml:space="preserve"> </w:t>
      </w:r>
      <w:r w:rsidRPr="0070720C">
        <w:rPr>
          <w:rFonts w:asciiTheme="minorHAnsi" w:hAnsiTheme="minorHAnsi" w:cstheme="minorHAnsi"/>
          <w:color w:val="231F20"/>
        </w:rPr>
        <w:t>prevented before it can occur. With the guidelines now available on the Department of Education’s Student Wellbeing Hub, the Department of Education is working on how to support the implementation and distribution of the guidelines across Queensland schools.</w:t>
      </w:r>
    </w:p>
    <w:p w14:paraId="3431883C" w14:textId="77777777" w:rsidR="0032015F" w:rsidRDefault="0032015F">
      <w:pPr>
        <w:spacing w:line="206" w:lineRule="auto"/>
        <w:sectPr w:rsidR="0032015F">
          <w:pgSz w:w="11910" w:h="16840"/>
          <w:pgMar w:top="1800" w:right="460" w:bottom="740" w:left="580" w:header="0" w:footer="540" w:gutter="0"/>
          <w:cols w:space="720"/>
        </w:sectPr>
      </w:pPr>
    </w:p>
    <w:p w14:paraId="2314B3AE" w14:textId="77777777" w:rsidR="00F8772A" w:rsidRPr="00371FE2" w:rsidRDefault="00F8772A" w:rsidP="00F8772A">
      <w:pPr>
        <w:pStyle w:val="BodyText"/>
        <w:rPr>
          <w:rFonts w:asciiTheme="minorHAnsi" w:hAnsiTheme="minorHAnsi" w:cstheme="minorHAnsi"/>
          <w:sz w:val="20"/>
        </w:rPr>
      </w:pPr>
    </w:p>
    <w:p w14:paraId="6C3DE01E" w14:textId="77777777" w:rsidR="00F8772A" w:rsidRPr="00371FE2" w:rsidRDefault="00F8772A" w:rsidP="00F8772A">
      <w:pPr>
        <w:pStyle w:val="BodyText"/>
        <w:rPr>
          <w:rFonts w:asciiTheme="minorHAnsi" w:hAnsiTheme="minorHAnsi" w:cstheme="minorHAnsi"/>
          <w:sz w:val="20"/>
        </w:rPr>
      </w:pPr>
    </w:p>
    <w:p w14:paraId="1CCBCACC" w14:textId="77777777" w:rsidR="00F8772A" w:rsidRPr="00371FE2" w:rsidRDefault="00F8772A" w:rsidP="00F8772A">
      <w:pPr>
        <w:pStyle w:val="BodyText"/>
        <w:rPr>
          <w:rFonts w:asciiTheme="minorHAnsi" w:hAnsiTheme="minorHAnsi" w:cstheme="minorHAnsi"/>
          <w:sz w:val="20"/>
        </w:rPr>
      </w:pPr>
    </w:p>
    <w:p w14:paraId="512FBD2A" w14:textId="77777777" w:rsidR="00F8772A" w:rsidRPr="00371FE2" w:rsidRDefault="00F8772A" w:rsidP="00F8772A">
      <w:pPr>
        <w:pStyle w:val="BodyText"/>
        <w:spacing w:before="7"/>
        <w:rPr>
          <w:rFonts w:asciiTheme="minorHAnsi" w:hAnsiTheme="minorHAnsi" w:cstheme="minorHAnsi"/>
          <w:sz w:val="15"/>
          <w:szCs w:val="15"/>
        </w:rPr>
      </w:pPr>
    </w:p>
    <w:p w14:paraId="45AD6801" w14:textId="77777777" w:rsidR="0032015F" w:rsidRPr="00F8772A" w:rsidRDefault="00F81D02" w:rsidP="00C62D44">
      <w:pPr>
        <w:pStyle w:val="BodyText"/>
        <w:spacing w:before="160"/>
        <w:ind w:left="1973" w:right="936"/>
        <w:rPr>
          <w:rFonts w:asciiTheme="minorHAnsi" w:hAnsiTheme="minorHAnsi" w:cstheme="minorHAnsi"/>
        </w:rPr>
      </w:pPr>
      <w:r w:rsidRPr="00F8772A">
        <w:rPr>
          <w:rFonts w:asciiTheme="minorHAnsi" w:hAnsiTheme="minorHAnsi" w:cstheme="minorHAnsi"/>
          <w:color w:val="231F20"/>
        </w:rPr>
        <w:t>The Department of Education is committed to prevention education for children in Queensland</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schools</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that</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is</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age-appropriate,</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informs</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them</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of</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their</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rights</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and</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keeps</w:t>
      </w:r>
      <w:r w:rsidRPr="00F8772A">
        <w:rPr>
          <w:rFonts w:asciiTheme="minorHAnsi" w:hAnsiTheme="minorHAnsi" w:cstheme="minorHAnsi"/>
          <w:color w:val="231F20"/>
          <w:spacing w:val="-4"/>
        </w:rPr>
        <w:t xml:space="preserve"> </w:t>
      </w:r>
      <w:r w:rsidRPr="00F8772A">
        <w:rPr>
          <w:rFonts w:asciiTheme="minorHAnsi" w:hAnsiTheme="minorHAnsi" w:cstheme="minorHAnsi"/>
          <w:color w:val="231F20"/>
        </w:rPr>
        <w:t>them safe. The Respectful Relationships Education Program is a key part of Queensland’s approach and is mandatory in all Queensland state schools.</w:t>
      </w:r>
    </w:p>
    <w:p w14:paraId="287BB65F" w14:textId="77777777" w:rsidR="0032015F" w:rsidRPr="00A81C6A" w:rsidRDefault="0032015F">
      <w:pPr>
        <w:pStyle w:val="BodyText"/>
        <w:spacing w:before="12"/>
        <w:rPr>
          <w:rFonts w:asciiTheme="minorHAnsi" w:hAnsiTheme="minorHAnsi" w:cstheme="minorHAnsi"/>
        </w:rPr>
      </w:pPr>
    </w:p>
    <w:p w14:paraId="2D102358"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Respectful relationships</w:t>
      </w:r>
    </w:p>
    <w:p w14:paraId="36EA345C" w14:textId="02AA4D07" w:rsidR="0032015F" w:rsidRPr="00411C8C" w:rsidRDefault="00F81D02" w:rsidP="00C62D44">
      <w:pPr>
        <w:pStyle w:val="BodyText"/>
        <w:spacing w:before="160"/>
        <w:ind w:left="1973" w:right="1332"/>
        <w:rPr>
          <w:rFonts w:asciiTheme="minorHAnsi" w:hAnsiTheme="minorHAnsi" w:cstheme="minorHAnsi"/>
        </w:rPr>
      </w:pPr>
      <w:r w:rsidRPr="00411C8C">
        <w:rPr>
          <w:rFonts w:asciiTheme="minorHAnsi" w:hAnsiTheme="minorHAnsi" w:cstheme="minorHAnsi"/>
          <w:color w:val="231F20"/>
        </w:rPr>
        <w:t>In October 2022, the Queensland Government released an updated and upgraded suite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resources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for</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respectful</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relationships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education,</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including</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new</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Respectful Relationships Education Hub. New and strengthened information on concepts like</w:t>
      </w:r>
      <w:r w:rsidR="00F8772A" w:rsidRPr="00411C8C">
        <w:rPr>
          <w:rFonts w:asciiTheme="minorHAnsi" w:hAnsiTheme="minorHAnsi" w:cstheme="minorHAnsi"/>
          <w:color w:val="231F20"/>
        </w:rPr>
        <w:t xml:space="preserve"> </w:t>
      </w:r>
      <w:r w:rsidRPr="00411C8C">
        <w:rPr>
          <w:rFonts w:asciiTheme="minorHAnsi" w:hAnsiTheme="minorHAnsi" w:cstheme="minorHAnsi"/>
          <w:color w:val="231F20"/>
        </w:rPr>
        <w:t>consent</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education,</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reporting</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sexual</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assault,</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ethical</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decision-making,</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coercive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control, forms of abuse and drivers of gender-based violence have been incorporated into the new program.</w:t>
      </w:r>
    </w:p>
    <w:p w14:paraId="51E77354" w14:textId="77777777" w:rsidR="0032015F" w:rsidRPr="00A81C6A" w:rsidRDefault="0032015F" w:rsidP="00A81C6A">
      <w:pPr>
        <w:pStyle w:val="BodyText"/>
        <w:spacing w:before="12"/>
        <w:rPr>
          <w:rFonts w:asciiTheme="minorHAnsi" w:hAnsiTheme="minorHAnsi" w:cstheme="minorHAnsi"/>
        </w:rPr>
      </w:pPr>
    </w:p>
    <w:p w14:paraId="3740496A"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Online safety for children and young people</w:t>
      </w:r>
    </w:p>
    <w:p w14:paraId="384D3090" w14:textId="77777777" w:rsidR="0032015F" w:rsidRPr="00411C8C" w:rsidRDefault="00F81D02" w:rsidP="00C62D44">
      <w:pPr>
        <w:pStyle w:val="BodyText"/>
        <w:spacing w:before="160"/>
        <w:ind w:left="1971" w:right="999"/>
        <w:rPr>
          <w:rFonts w:asciiTheme="minorHAnsi" w:hAnsiTheme="minorHAnsi" w:cstheme="minorHAnsi"/>
        </w:rPr>
      </w:pPr>
      <w:r w:rsidRPr="00411C8C">
        <w:rPr>
          <w:rFonts w:asciiTheme="minorHAnsi" w:hAnsiTheme="minorHAnsi" w:cstheme="minorHAnsi"/>
          <w:color w:val="231F20"/>
        </w:rPr>
        <w:t>The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Department</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Education</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supports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every</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child</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young</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person</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Queensland</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state schools to learn and engage safely in the digital world. Schools focus on the prevention</w:t>
      </w:r>
      <w:r w:rsidRPr="00411C8C">
        <w:rPr>
          <w:rFonts w:asciiTheme="minorHAnsi" w:hAnsiTheme="minorHAnsi" w:cstheme="minorHAnsi"/>
          <w:color w:val="231F20"/>
          <w:spacing w:val="40"/>
        </w:rPr>
        <w:t xml:space="preserve"> </w:t>
      </w:r>
      <w:r w:rsidRPr="00411C8C">
        <w:rPr>
          <w:rFonts w:asciiTheme="minorHAnsi" w:hAnsiTheme="minorHAnsi" w:cstheme="minorHAnsi"/>
          <w:color w:val="231F20"/>
        </w:rPr>
        <w:t>of harm through education and awareness that provides the skills children and young people need to be safe in online environments.</w:t>
      </w:r>
    </w:p>
    <w:p w14:paraId="044CE1FA" w14:textId="77777777" w:rsidR="0032015F" w:rsidRPr="00411C8C" w:rsidRDefault="00F81D02" w:rsidP="00C62D44">
      <w:pPr>
        <w:pStyle w:val="BodyText"/>
        <w:spacing w:before="160"/>
        <w:ind w:left="1971" w:right="971"/>
        <w:rPr>
          <w:rFonts w:asciiTheme="minorHAnsi" w:hAnsiTheme="minorHAnsi" w:cstheme="minorHAnsi"/>
        </w:rPr>
      </w:pPr>
      <w:r w:rsidRPr="00411C8C">
        <w:rPr>
          <w:rFonts w:asciiTheme="minorHAnsi" w:hAnsiTheme="minorHAnsi" w:cstheme="minorHAnsi"/>
          <w:color w:val="231F20"/>
        </w:rPr>
        <w:t>As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outlined</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our</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2021</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annual</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report,</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we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adopted</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online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safety</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framework</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 xml:space="preserve">developed by the eSafety Commissioner and developed </w:t>
      </w:r>
      <w:r w:rsidRPr="00DC0A18">
        <w:rPr>
          <w:rFonts w:asciiTheme="minorHAnsi" w:hAnsiTheme="minorHAnsi" w:cstheme="minorHAnsi"/>
          <w:i/>
          <w:iCs/>
          <w:color w:val="231F20"/>
        </w:rPr>
        <w:t>Online Safety in Queensland State Schools</w:t>
      </w:r>
      <w:r w:rsidRPr="00411C8C">
        <w:rPr>
          <w:rFonts w:asciiTheme="minorHAnsi" w:hAnsiTheme="minorHAnsi" w:cstheme="minorHAnsi"/>
          <w:color w:val="231F20"/>
        </w:rPr>
        <w:t xml:space="preserve"> to provide guidance on how to respond to online safety and support schools, students, parents and the community to keep young people safe online. A statewide professional development program was implemented to support capability and knowledge building of the Department of Education’s behaviour management procedures with school principals and leadership teams. In addition, new fact sheets for principals and school staff on school responsibilities related to cyber bullying were developed.</w:t>
      </w:r>
    </w:p>
    <w:p w14:paraId="1485E93F" w14:textId="77777777" w:rsidR="0032015F" w:rsidRPr="00411C8C" w:rsidRDefault="00F81D02" w:rsidP="00C62D44">
      <w:pPr>
        <w:pStyle w:val="BodyText"/>
        <w:spacing w:before="160"/>
        <w:ind w:left="1971" w:right="934"/>
        <w:rPr>
          <w:rFonts w:asciiTheme="minorHAnsi" w:hAnsiTheme="minorHAnsi" w:cstheme="minorHAnsi"/>
        </w:rPr>
      </w:pPr>
      <w:r w:rsidRPr="00411C8C">
        <w:rPr>
          <w:rFonts w:asciiTheme="minorHAnsi" w:hAnsiTheme="minorHAnsi" w:cstheme="minorHAnsi"/>
          <w:color w:val="231F20"/>
        </w:rPr>
        <w:t>To support non-state schools to respond to issues of online safety, formal relationships were established with peak bodies for the non-state schooling sector, including Independent</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Schools</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Queensland</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Queensland</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Catholic</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Education</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Commission</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 xml:space="preserve">to </w:t>
      </w:r>
      <w:r w:rsidRPr="00411C8C">
        <w:rPr>
          <w:rFonts w:asciiTheme="minorHAnsi" w:hAnsiTheme="minorHAnsi" w:cstheme="minorHAnsi"/>
          <w:color w:val="231F20"/>
          <w:spacing w:val="-2"/>
        </w:rPr>
        <w:t>provide:</w:t>
      </w:r>
    </w:p>
    <w:p w14:paraId="7051DCEB" w14:textId="77777777" w:rsidR="0032015F" w:rsidRPr="00411C8C" w:rsidRDefault="00F81D02" w:rsidP="00C62D44">
      <w:pPr>
        <w:pStyle w:val="ListParagraph"/>
        <w:numPr>
          <w:ilvl w:val="0"/>
          <w:numId w:val="7"/>
        </w:numPr>
        <w:tabs>
          <w:tab w:val="left" w:pos="2255"/>
        </w:tabs>
        <w:spacing w:before="80"/>
        <w:ind w:left="2251"/>
        <w:rPr>
          <w:rFonts w:asciiTheme="minorHAnsi" w:hAnsiTheme="minorHAnsi" w:cstheme="minorHAnsi"/>
        </w:rPr>
      </w:pPr>
      <w:r w:rsidRPr="00411C8C">
        <w:rPr>
          <w:rFonts w:asciiTheme="minorHAnsi" w:hAnsiTheme="minorHAnsi" w:cstheme="minorHAnsi"/>
          <w:color w:val="231F20"/>
        </w:rPr>
        <w:t>assistance</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and/or</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advice</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serious</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incidents</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offensive</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spacing w:val="-2"/>
        </w:rPr>
        <w:t>content;</w:t>
      </w:r>
    </w:p>
    <w:p w14:paraId="0F9504B5" w14:textId="77777777" w:rsidR="0032015F" w:rsidRPr="00411C8C" w:rsidRDefault="00F81D02" w:rsidP="00C62D44">
      <w:pPr>
        <w:pStyle w:val="ListParagraph"/>
        <w:numPr>
          <w:ilvl w:val="0"/>
          <w:numId w:val="7"/>
        </w:numPr>
        <w:tabs>
          <w:tab w:val="left" w:pos="2255"/>
        </w:tabs>
        <w:spacing w:before="80"/>
        <w:ind w:left="2251"/>
        <w:rPr>
          <w:rFonts w:asciiTheme="minorHAnsi" w:hAnsiTheme="minorHAnsi" w:cstheme="minorHAnsi"/>
        </w:rPr>
      </w:pPr>
      <w:r w:rsidRPr="00411C8C">
        <w:rPr>
          <w:rFonts w:asciiTheme="minorHAnsi" w:hAnsiTheme="minorHAnsi" w:cstheme="minorHAnsi"/>
          <w:color w:val="231F20"/>
        </w:rPr>
        <w:t>access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full</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suite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Department</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Education</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resources;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spacing w:val="-5"/>
        </w:rPr>
        <w:t>and</w:t>
      </w:r>
    </w:p>
    <w:p w14:paraId="62E2456E" w14:textId="77777777" w:rsidR="0032015F" w:rsidRDefault="00F81D02" w:rsidP="00C62D44">
      <w:pPr>
        <w:pStyle w:val="ListParagraph"/>
        <w:numPr>
          <w:ilvl w:val="0"/>
          <w:numId w:val="7"/>
        </w:numPr>
        <w:tabs>
          <w:tab w:val="left" w:pos="2255"/>
        </w:tabs>
        <w:spacing w:before="80"/>
        <w:ind w:left="2251" w:right="1411"/>
      </w:pPr>
      <w:r w:rsidRPr="00411C8C">
        <w:rPr>
          <w:rFonts w:asciiTheme="minorHAnsi" w:hAnsiTheme="minorHAnsi" w:cstheme="minorHAnsi"/>
          <w:color w:val="231F20"/>
        </w:rPr>
        <w:t>regular online safety forums with key representatives from all sectors to share information</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discuss</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online</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issues,</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policies</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procedures,</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coordinate responses to contemporary online incidents.</w:t>
      </w:r>
    </w:p>
    <w:p w14:paraId="1D8E7736" w14:textId="77777777" w:rsidR="0032015F" w:rsidRDefault="0032015F">
      <w:pPr>
        <w:spacing w:line="206" w:lineRule="auto"/>
        <w:sectPr w:rsidR="0032015F">
          <w:pgSz w:w="11910" w:h="16840"/>
          <w:pgMar w:top="1340" w:right="460" w:bottom="740" w:left="580" w:header="0" w:footer="540" w:gutter="0"/>
          <w:cols w:space="720"/>
        </w:sectPr>
      </w:pPr>
    </w:p>
    <w:p w14:paraId="6771E9AA" w14:textId="77777777" w:rsidR="00411C8C" w:rsidRPr="00371FE2" w:rsidRDefault="00411C8C" w:rsidP="00411C8C">
      <w:pPr>
        <w:pStyle w:val="BodyText"/>
        <w:rPr>
          <w:rFonts w:asciiTheme="minorHAnsi" w:hAnsiTheme="minorHAnsi" w:cstheme="minorHAnsi"/>
          <w:sz w:val="20"/>
        </w:rPr>
      </w:pPr>
    </w:p>
    <w:p w14:paraId="181DFE98" w14:textId="77777777" w:rsidR="00411C8C" w:rsidRPr="00371FE2" w:rsidRDefault="00411C8C" w:rsidP="00411C8C">
      <w:pPr>
        <w:pStyle w:val="BodyText"/>
        <w:rPr>
          <w:rFonts w:asciiTheme="minorHAnsi" w:hAnsiTheme="minorHAnsi" w:cstheme="minorHAnsi"/>
          <w:sz w:val="20"/>
        </w:rPr>
      </w:pPr>
    </w:p>
    <w:p w14:paraId="51BCCCE8" w14:textId="77777777" w:rsidR="00411C8C" w:rsidRPr="00371FE2" w:rsidRDefault="00411C8C" w:rsidP="00411C8C">
      <w:pPr>
        <w:pStyle w:val="BodyText"/>
        <w:rPr>
          <w:rFonts w:asciiTheme="minorHAnsi" w:hAnsiTheme="minorHAnsi" w:cstheme="minorHAnsi"/>
          <w:sz w:val="20"/>
        </w:rPr>
      </w:pPr>
    </w:p>
    <w:p w14:paraId="530DC941" w14:textId="77777777" w:rsidR="00411C8C" w:rsidRPr="00371FE2" w:rsidRDefault="00411C8C" w:rsidP="00411C8C">
      <w:pPr>
        <w:pStyle w:val="BodyText"/>
        <w:spacing w:before="7"/>
        <w:rPr>
          <w:rFonts w:asciiTheme="minorHAnsi" w:hAnsiTheme="minorHAnsi" w:cstheme="minorHAnsi"/>
          <w:sz w:val="15"/>
          <w:szCs w:val="15"/>
        </w:rPr>
      </w:pPr>
    </w:p>
    <w:p w14:paraId="1313F914" w14:textId="77777777" w:rsidR="0032015F" w:rsidRPr="00411C8C" w:rsidRDefault="00F81D02" w:rsidP="00C62D44">
      <w:pPr>
        <w:pStyle w:val="BodyText"/>
        <w:spacing w:before="160"/>
        <w:ind w:left="1973" w:right="934"/>
        <w:rPr>
          <w:rFonts w:asciiTheme="minorHAnsi" w:hAnsiTheme="minorHAnsi" w:cstheme="minorHAnsi"/>
        </w:rPr>
      </w:pPr>
      <w:r w:rsidRPr="00411C8C">
        <w:rPr>
          <w:rFonts w:asciiTheme="minorHAnsi" w:hAnsiTheme="minorHAnsi" w:cstheme="minorHAnsi"/>
          <w:color w:val="231F20"/>
        </w:rPr>
        <w:t xml:space="preserve">In addition, Queensland schools are supported to implement the nationally consistent </w:t>
      </w:r>
      <w:r w:rsidRPr="00411C8C">
        <w:rPr>
          <w:rFonts w:asciiTheme="minorHAnsi" w:hAnsiTheme="minorHAnsi" w:cstheme="minorHAnsi"/>
          <w:color w:val="231F20"/>
          <w:spacing w:val="-2"/>
        </w:rPr>
        <w:t>curriculum</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(P–10)</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and</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Queensland</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senior</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curriculum</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for</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online</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safety</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education.</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Building</w:t>
      </w:r>
      <w:r w:rsidRPr="00411C8C">
        <w:rPr>
          <w:rFonts w:asciiTheme="minorHAnsi" w:hAnsiTheme="minorHAnsi" w:cstheme="minorHAnsi"/>
          <w:color w:val="231F20"/>
          <w:spacing w:val="-9"/>
        </w:rPr>
        <w:t xml:space="preserve"> </w:t>
      </w:r>
      <w:r w:rsidRPr="00411C8C">
        <w:rPr>
          <w:rFonts w:asciiTheme="minorHAnsi" w:hAnsiTheme="minorHAnsi" w:cstheme="minorHAnsi"/>
          <w:color w:val="231F20"/>
          <w:spacing w:val="-2"/>
        </w:rPr>
        <w:t>on our</w:t>
      </w:r>
      <w:r w:rsidRPr="00411C8C">
        <w:rPr>
          <w:rFonts w:asciiTheme="minorHAnsi" w:hAnsiTheme="minorHAnsi" w:cstheme="minorHAnsi"/>
          <w:color w:val="231F20"/>
          <w:spacing w:val="-11"/>
        </w:rPr>
        <w:t xml:space="preserve"> </w:t>
      </w:r>
      <w:r w:rsidRPr="00411C8C">
        <w:rPr>
          <w:rFonts w:asciiTheme="minorHAnsi" w:hAnsiTheme="minorHAnsi" w:cstheme="minorHAnsi"/>
          <w:color w:val="231F20"/>
          <w:spacing w:val="-2"/>
        </w:rPr>
        <w:t>work</w:t>
      </w:r>
      <w:r w:rsidRPr="00411C8C">
        <w:rPr>
          <w:rFonts w:asciiTheme="minorHAnsi" w:hAnsiTheme="minorHAnsi" w:cstheme="minorHAnsi"/>
          <w:color w:val="231F20"/>
          <w:spacing w:val="-11"/>
        </w:rPr>
        <w:t xml:space="preserve"> </w:t>
      </w:r>
      <w:r w:rsidRPr="00411C8C">
        <w:rPr>
          <w:rFonts w:asciiTheme="minorHAnsi" w:hAnsiTheme="minorHAnsi" w:cstheme="minorHAnsi"/>
          <w:color w:val="231F20"/>
          <w:spacing w:val="-2"/>
        </w:rPr>
        <w:t>in</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spacing w:val="-2"/>
        </w:rPr>
        <w:t>2020</w:t>
      </w:r>
      <w:r w:rsidRPr="00411C8C">
        <w:rPr>
          <w:rFonts w:asciiTheme="minorHAnsi" w:hAnsiTheme="minorHAnsi" w:cstheme="minorHAnsi"/>
          <w:color w:val="231F20"/>
          <w:spacing w:val="-11"/>
        </w:rPr>
        <w:t xml:space="preserve"> </w:t>
      </w:r>
      <w:r w:rsidRPr="00411C8C">
        <w:rPr>
          <w:rFonts w:asciiTheme="minorHAnsi" w:hAnsiTheme="minorHAnsi" w:cstheme="minorHAnsi"/>
          <w:color w:val="231F20"/>
          <w:spacing w:val="-2"/>
        </w:rPr>
        <w:t>developing</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spacing w:val="-2"/>
        </w:rPr>
        <w:t>online</w:t>
      </w:r>
      <w:r w:rsidRPr="00411C8C">
        <w:rPr>
          <w:rFonts w:asciiTheme="minorHAnsi" w:hAnsiTheme="minorHAnsi" w:cstheme="minorHAnsi"/>
          <w:color w:val="231F20"/>
          <w:spacing w:val="-11"/>
        </w:rPr>
        <w:t xml:space="preserve"> </w:t>
      </w:r>
      <w:r w:rsidRPr="00411C8C">
        <w:rPr>
          <w:rFonts w:asciiTheme="minorHAnsi" w:hAnsiTheme="minorHAnsi" w:cstheme="minorHAnsi"/>
          <w:color w:val="231F20"/>
          <w:spacing w:val="-2"/>
        </w:rPr>
        <w:t>safety</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spacing w:val="-2"/>
        </w:rPr>
        <w:t>resources</w:t>
      </w:r>
      <w:r w:rsidRPr="00411C8C">
        <w:rPr>
          <w:rFonts w:asciiTheme="minorHAnsi" w:hAnsiTheme="minorHAnsi" w:cstheme="minorHAnsi"/>
          <w:color w:val="231F20"/>
          <w:spacing w:val="-11"/>
        </w:rPr>
        <w:t xml:space="preserve"> </w:t>
      </w:r>
      <w:r w:rsidRPr="00411C8C">
        <w:rPr>
          <w:rFonts w:asciiTheme="minorHAnsi" w:hAnsiTheme="minorHAnsi" w:cstheme="minorHAnsi"/>
          <w:color w:val="231F20"/>
          <w:spacing w:val="-2"/>
        </w:rPr>
        <w:t>for</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spacing w:val="-2"/>
        </w:rPr>
        <w:t>upper</w:t>
      </w:r>
      <w:r w:rsidRPr="00411C8C">
        <w:rPr>
          <w:rFonts w:asciiTheme="minorHAnsi" w:hAnsiTheme="minorHAnsi" w:cstheme="minorHAnsi"/>
          <w:color w:val="231F20"/>
          <w:spacing w:val="-11"/>
        </w:rPr>
        <w:t xml:space="preserve"> </w:t>
      </w:r>
      <w:r w:rsidRPr="00411C8C">
        <w:rPr>
          <w:rFonts w:asciiTheme="minorHAnsi" w:hAnsiTheme="minorHAnsi" w:cstheme="minorHAnsi"/>
          <w:color w:val="231F20"/>
          <w:spacing w:val="-2"/>
        </w:rPr>
        <w:t>primary</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spacing w:val="-2"/>
        </w:rPr>
        <w:t>students</w:t>
      </w:r>
      <w:r w:rsidRPr="00411C8C">
        <w:rPr>
          <w:rFonts w:asciiTheme="minorHAnsi" w:hAnsiTheme="minorHAnsi" w:cstheme="minorHAnsi"/>
          <w:color w:val="231F20"/>
          <w:spacing w:val="-11"/>
        </w:rPr>
        <w:t xml:space="preserve"> </w:t>
      </w:r>
      <w:r w:rsidRPr="00411C8C">
        <w:rPr>
          <w:rFonts w:asciiTheme="minorHAnsi" w:hAnsiTheme="minorHAnsi" w:cstheme="minorHAnsi"/>
          <w:color w:val="231F20"/>
          <w:spacing w:val="-2"/>
        </w:rPr>
        <w:t>(Years</w:t>
      </w:r>
      <w:r w:rsidRPr="00411C8C">
        <w:rPr>
          <w:rFonts w:asciiTheme="minorHAnsi" w:hAnsiTheme="minorHAnsi" w:cstheme="minorHAnsi"/>
          <w:color w:val="231F20"/>
          <w:spacing w:val="-11"/>
        </w:rPr>
        <w:t xml:space="preserve"> </w:t>
      </w:r>
      <w:r w:rsidRPr="00411C8C">
        <w:rPr>
          <w:rFonts w:asciiTheme="minorHAnsi" w:hAnsiTheme="minorHAnsi" w:cstheme="minorHAnsi"/>
          <w:color w:val="231F20"/>
          <w:spacing w:val="-2"/>
        </w:rPr>
        <w:t>4</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spacing w:val="-2"/>
        </w:rPr>
        <w:t>to</w:t>
      </w:r>
      <w:r w:rsidRPr="00411C8C">
        <w:rPr>
          <w:rFonts w:asciiTheme="minorHAnsi" w:hAnsiTheme="minorHAnsi" w:cstheme="minorHAnsi"/>
          <w:color w:val="231F20"/>
          <w:spacing w:val="-11"/>
        </w:rPr>
        <w:t xml:space="preserve"> </w:t>
      </w:r>
      <w:r w:rsidRPr="00411C8C">
        <w:rPr>
          <w:rFonts w:asciiTheme="minorHAnsi" w:hAnsiTheme="minorHAnsi" w:cstheme="minorHAnsi"/>
          <w:color w:val="231F20"/>
          <w:spacing w:val="-2"/>
        </w:rPr>
        <w:t xml:space="preserve">6) </w:t>
      </w:r>
      <w:r w:rsidRPr="00411C8C">
        <w:rPr>
          <w:rFonts w:asciiTheme="minorHAnsi" w:hAnsiTheme="minorHAnsi" w:cstheme="minorHAnsi"/>
          <w:color w:val="231F20"/>
        </w:rPr>
        <w:t>and upper secondary students (Years 11 and 12), a revised version of the lower secondary (Years 7 to 10) course was released in January 2022. At this time, a secondary student online safety resource hub to Queensland state schools was also released.</w:t>
      </w:r>
    </w:p>
    <w:p w14:paraId="00472AE4" w14:textId="77777777" w:rsidR="0032015F" w:rsidRPr="00411C8C" w:rsidRDefault="00F81D02" w:rsidP="00C62D44">
      <w:pPr>
        <w:pStyle w:val="BodyText"/>
        <w:spacing w:before="160"/>
        <w:ind w:left="1973" w:right="934"/>
        <w:rPr>
          <w:rFonts w:asciiTheme="minorHAnsi" w:hAnsiTheme="minorHAnsi" w:cstheme="minorHAnsi"/>
        </w:rPr>
      </w:pPr>
      <w:r w:rsidRPr="00411C8C">
        <w:rPr>
          <w:rFonts w:asciiTheme="minorHAnsi" w:hAnsiTheme="minorHAnsi" w:cstheme="minorHAnsi"/>
          <w:color w:val="231F20"/>
        </w:rPr>
        <w:t>On 8 July 2021, the Department of Education report on the review of the Australian Curriculum was finalised and progressed to the Australian Curriculum, Assessment and Reporting</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Authority.</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2022,</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Department</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Education</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continued</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provide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advice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 xml:space="preserve">on the review to ensure refinements to the curriculum will provide schools with core content to support online safety education such as digital technologies and health and physical </w:t>
      </w:r>
      <w:r w:rsidRPr="00411C8C">
        <w:rPr>
          <w:rFonts w:asciiTheme="minorHAnsi" w:hAnsiTheme="minorHAnsi" w:cstheme="minorHAnsi"/>
          <w:color w:val="231F20"/>
          <w:spacing w:val="-2"/>
        </w:rPr>
        <w:t>education.</w:t>
      </w:r>
    </w:p>
    <w:p w14:paraId="45453043" w14:textId="77777777" w:rsidR="0032015F" w:rsidRPr="00411C8C" w:rsidRDefault="00F81D02" w:rsidP="00C62D44">
      <w:pPr>
        <w:pStyle w:val="BodyText"/>
        <w:spacing w:before="160"/>
        <w:ind w:left="1973" w:right="875"/>
        <w:rPr>
          <w:rFonts w:asciiTheme="minorHAnsi" w:hAnsiTheme="minorHAnsi" w:cstheme="minorHAnsi"/>
        </w:rPr>
      </w:pPr>
      <w:r w:rsidRPr="00411C8C">
        <w:rPr>
          <w:rFonts w:asciiTheme="minorHAnsi" w:hAnsiTheme="minorHAnsi" w:cstheme="minorHAnsi"/>
          <w:color w:val="231F20"/>
        </w:rPr>
        <w:t xml:space="preserve">On 1 April 2022, the Education Ministers Meeting endorsed the revised version of the P-10 Australian Curriculum (Version 9.0). The Department of Education is developing resources and professional learning to prepare Queensland teachers to implement the revised curriculum from 2024 including new aspects of digital literacy, </w:t>
      </w:r>
      <w:r w:rsidRPr="00DC0A18">
        <w:rPr>
          <w:rFonts w:asciiTheme="minorHAnsi" w:hAnsiTheme="minorHAnsi" w:cstheme="minorHAnsi"/>
          <w:i/>
          <w:iCs/>
          <w:color w:val="231F20"/>
        </w:rPr>
        <w:t>Practicing Digital Safety</w:t>
      </w:r>
      <w:r w:rsidRPr="00DC0A18">
        <w:rPr>
          <w:rFonts w:asciiTheme="minorHAnsi" w:hAnsiTheme="minorHAnsi" w:cstheme="minorHAnsi"/>
          <w:i/>
          <w:iCs/>
          <w:color w:val="231F20"/>
          <w:spacing w:val="80"/>
        </w:rPr>
        <w:t xml:space="preserve"> </w:t>
      </w:r>
      <w:r w:rsidRPr="00DC0A18">
        <w:rPr>
          <w:rFonts w:asciiTheme="minorHAnsi" w:hAnsiTheme="minorHAnsi" w:cstheme="minorHAnsi"/>
          <w:i/>
          <w:iCs/>
          <w:color w:val="231F20"/>
        </w:rPr>
        <w:t>and</w:t>
      </w:r>
      <w:r w:rsidRPr="00DC0A18">
        <w:rPr>
          <w:rFonts w:asciiTheme="minorHAnsi" w:hAnsiTheme="minorHAnsi" w:cstheme="minorHAnsi"/>
          <w:i/>
          <w:iCs/>
          <w:color w:val="231F20"/>
          <w:spacing w:val="-3"/>
        </w:rPr>
        <w:t xml:space="preserve"> </w:t>
      </w:r>
      <w:r w:rsidRPr="00DC0A18">
        <w:rPr>
          <w:rFonts w:asciiTheme="minorHAnsi" w:hAnsiTheme="minorHAnsi" w:cstheme="minorHAnsi"/>
          <w:i/>
          <w:iCs/>
          <w:color w:val="231F20"/>
        </w:rPr>
        <w:t>Wellbeing</w:t>
      </w:r>
      <w:r w:rsidRPr="00411C8C">
        <w:rPr>
          <w:rFonts w:asciiTheme="minorHAnsi" w:hAnsiTheme="minorHAnsi" w:cstheme="minorHAnsi"/>
          <w:color w:val="231F20"/>
        </w:rPr>
        <w:t>.</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With</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review</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Australian</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Curriculum</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completed</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work</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underway for implementation, our position on recommendation 6.19 has moved from ‘For Further Consideration’ to ‘Accept in Principle’ with this recommendation completed in 2022.</w:t>
      </w:r>
    </w:p>
    <w:p w14:paraId="22BCA937" w14:textId="6AB5AB8B" w:rsidR="0032015F" w:rsidRPr="00411C8C" w:rsidRDefault="00F81D02" w:rsidP="00C62D44">
      <w:pPr>
        <w:pStyle w:val="BodyText"/>
        <w:spacing w:before="160"/>
        <w:ind w:left="1973" w:right="934"/>
        <w:rPr>
          <w:rFonts w:asciiTheme="minorHAnsi" w:hAnsiTheme="minorHAnsi" w:cstheme="minorHAnsi"/>
        </w:rPr>
      </w:pPr>
      <w:r w:rsidRPr="00411C8C">
        <w:rPr>
          <w:rFonts w:asciiTheme="minorHAnsi" w:hAnsiTheme="minorHAnsi" w:cstheme="minorHAnsi"/>
          <w:color w:val="231F20"/>
        </w:rPr>
        <w:t>Recently,</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students</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have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highlighted</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that</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they</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need</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more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information</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about</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how</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report harm they and their peers experience, as well as how schools respond to concerns</w:t>
      </w:r>
      <w:r w:rsidR="00411C8C" w:rsidRPr="00411C8C">
        <w:rPr>
          <w:rFonts w:asciiTheme="minorHAnsi" w:hAnsiTheme="minorHAnsi" w:cstheme="minorHAnsi"/>
          <w:color w:val="231F20"/>
        </w:rPr>
        <w:t xml:space="preserve"> </w:t>
      </w:r>
      <w:r w:rsidRPr="00411C8C">
        <w:rPr>
          <w:rFonts w:asciiTheme="minorHAnsi" w:hAnsiTheme="minorHAnsi" w:cstheme="minorHAnsi"/>
          <w:color w:val="231F20"/>
        </w:rPr>
        <w:t>or disclosures of sexual abuse and assault. The Department of Education values the views</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students</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their</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participation</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decision-making</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will</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continue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work on how schools can enhance reporting and responding to harm and improve student communication. The current review of complaints processes to ensure they are child focused will further support this work.</w:t>
      </w:r>
    </w:p>
    <w:p w14:paraId="3AB46F7C" w14:textId="77777777" w:rsidR="0032015F" w:rsidRPr="00411C8C" w:rsidRDefault="00F81D02" w:rsidP="00C62D44">
      <w:pPr>
        <w:pStyle w:val="BodyText"/>
        <w:spacing w:before="160"/>
        <w:ind w:left="1973" w:right="934"/>
        <w:rPr>
          <w:rFonts w:asciiTheme="minorHAnsi" w:hAnsiTheme="minorHAnsi" w:cstheme="minorHAnsi"/>
        </w:rPr>
      </w:pPr>
      <w:r w:rsidRPr="00411C8C">
        <w:rPr>
          <w:rFonts w:asciiTheme="minorHAnsi" w:hAnsiTheme="minorHAnsi" w:cstheme="minorHAnsi"/>
          <w:color w:val="231F20"/>
        </w:rPr>
        <w:t>To</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create</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safe</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online</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environments</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institutions,</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Royal</w:t>
      </w:r>
      <w:r w:rsidRPr="00411C8C">
        <w:rPr>
          <w:rFonts w:asciiTheme="minorHAnsi" w:hAnsiTheme="minorHAnsi" w:cstheme="minorHAnsi"/>
          <w:color w:val="231F20"/>
          <w:spacing w:val="-8"/>
        </w:rPr>
        <w:t xml:space="preserve"> </w:t>
      </w:r>
      <w:r w:rsidRPr="00411C8C">
        <w:rPr>
          <w:rFonts w:asciiTheme="minorHAnsi" w:hAnsiTheme="minorHAnsi" w:cstheme="minorHAnsi"/>
          <w:color w:val="231F20"/>
        </w:rPr>
        <w:t>Commission</w:t>
      </w:r>
      <w:r w:rsidRPr="00411C8C">
        <w:rPr>
          <w:rFonts w:asciiTheme="minorHAnsi" w:hAnsiTheme="minorHAnsi" w:cstheme="minorHAnsi"/>
          <w:color w:val="231F20"/>
          <w:spacing w:val="-7"/>
        </w:rPr>
        <w:t xml:space="preserve"> </w:t>
      </w:r>
      <w:r w:rsidRPr="00411C8C">
        <w:rPr>
          <w:rFonts w:asciiTheme="minorHAnsi" w:hAnsiTheme="minorHAnsi" w:cstheme="minorHAnsi"/>
          <w:color w:val="231F20"/>
        </w:rPr>
        <w:t>recommended (Final Report, recommendation 6.21) pre-service education and in-service staff training programs for tertiary students as well as staff and volunteers in schools. Work on this recommendation</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is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progressing</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nationally</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with</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Queensland</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supporting</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inclusion</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of online safety content into pre-service education for tertiary students.</w:t>
      </w:r>
    </w:p>
    <w:p w14:paraId="3B69F738" w14:textId="29B52021" w:rsidR="0032015F" w:rsidRPr="00411C8C" w:rsidRDefault="00F81D02" w:rsidP="00C62D44">
      <w:pPr>
        <w:pStyle w:val="BodyText"/>
        <w:spacing w:before="160"/>
        <w:ind w:left="1973" w:right="846"/>
        <w:rPr>
          <w:rFonts w:asciiTheme="minorHAnsi" w:hAnsiTheme="minorHAnsi" w:cstheme="minorHAnsi"/>
        </w:rPr>
      </w:pPr>
      <w:r w:rsidRPr="00411C8C">
        <w:rPr>
          <w:rFonts w:asciiTheme="minorHAnsi" w:hAnsiTheme="minorHAnsi" w:cstheme="minorHAnsi"/>
          <w:color w:val="231F20"/>
        </w:rPr>
        <w:t>In</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Queensland,</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all</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school</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staff</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members,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as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well</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as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visitors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volunteers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state</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schools, are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provided</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with</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information</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about</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resources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from</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Office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eSafety</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Commissioner that support adults to create and maintain child safe online environments. For staff,</w:t>
      </w:r>
      <w:r w:rsidR="00411C8C" w:rsidRPr="00411C8C">
        <w:rPr>
          <w:rFonts w:asciiTheme="minorHAnsi" w:hAnsiTheme="minorHAnsi" w:cstheme="minorHAnsi"/>
          <w:color w:val="231F20"/>
        </w:rPr>
        <w:t xml:space="preserve"> </w:t>
      </w:r>
      <w:r w:rsidRPr="00411C8C">
        <w:rPr>
          <w:rFonts w:asciiTheme="minorHAnsi" w:hAnsiTheme="minorHAnsi" w:cstheme="minorHAnsi"/>
          <w:color w:val="231F20"/>
        </w:rPr>
        <w:t>Office of the eSafety Commissioner professional development resources for educators are promoted in department-wide newsletters and in online Student Protection Training that</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must</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be</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completed</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annually.</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5"/>
        </w:rPr>
        <w:t xml:space="preserve"> </w:t>
      </w:r>
      <w:r w:rsidRPr="00DC0A18">
        <w:rPr>
          <w:rFonts w:asciiTheme="minorHAnsi" w:hAnsiTheme="minorHAnsi" w:cstheme="minorHAnsi"/>
          <w:i/>
          <w:iCs/>
          <w:color w:val="231F20"/>
        </w:rPr>
        <w:t>Key</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Message</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Guide</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for</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volunteers,</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contractors</w:t>
      </w:r>
      <w:r w:rsidRPr="00DC0A18">
        <w:rPr>
          <w:rFonts w:asciiTheme="minorHAnsi" w:hAnsiTheme="minorHAnsi" w:cstheme="minorHAnsi"/>
          <w:i/>
          <w:iCs/>
          <w:color w:val="231F20"/>
          <w:spacing w:val="-5"/>
        </w:rPr>
        <w:t xml:space="preserve"> </w:t>
      </w:r>
      <w:r w:rsidRPr="00DC0A18">
        <w:rPr>
          <w:rFonts w:asciiTheme="minorHAnsi" w:hAnsiTheme="minorHAnsi" w:cstheme="minorHAnsi"/>
          <w:i/>
          <w:iCs/>
          <w:color w:val="231F20"/>
        </w:rPr>
        <w:t>and visitors</w:t>
      </w:r>
      <w:r w:rsidRPr="00411C8C">
        <w:rPr>
          <w:rFonts w:asciiTheme="minorHAnsi" w:hAnsiTheme="minorHAnsi" w:cstheme="minorHAnsi"/>
          <w:color w:val="231F20"/>
        </w:rPr>
        <w:t xml:space="preserve"> also includes links to online safety programs.</w:t>
      </w:r>
    </w:p>
    <w:p w14:paraId="6B3DF79B" w14:textId="77777777" w:rsidR="0032015F" w:rsidRDefault="0032015F">
      <w:pPr>
        <w:spacing w:line="206" w:lineRule="auto"/>
        <w:sectPr w:rsidR="0032015F">
          <w:pgSz w:w="11910" w:h="16840"/>
          <w:pgMar w:top="1800" w:right="460" w:bottom="740" w:left="580" w:header="0" w:footer="540" w:gutter="0"/>
          <w:cols w:space="720"/>
        </w:sectPr>
      </w:pPr>
    </w:p>
    <w:p w14:paraId="2B6875F9" w14:textId="77777777" w:rsidR="00411C8C" w:rsidRPr="00371FE2" w:rsidRDefault="00411C8C" w:rsidP="00411C8C">
      <w:pPr>
        <w:pStyle w:val="BodyText"/>
        <w:rPr>
          <w:rFonts w:asciiTheme="minorHAnsi" w:hAnsiTheme="minorHAnsi" w:cstheme="minorHAnsi"/>
          <w:sz w:val="20"/>
        </w:rPr>
      </w:pPr>
    </w:p>
    <w:p w14:paraId="61829291" w14:textId="77777777" w:rsidR="00411C8C" w:rsidRPr="00371FE2" w:rsidRDefault="00411C8C" w:rsidP="00411C8C">
      <w:pPr>
        <w:pStyle w:val="BodyText"/>
        <w:rPr>
          <w:rFonts w:asciiTheme="minorHAnsi" w:hAnsiTheme="minorHAnsi" w:cstheme="minorHAnsi"/>
          <w:sz w:val="20"/>
        </w:rPr>
      </w:pPr>
    </w:p>
    <w:p w14:paraId="693DBEF5" w14:textId="77777777" w:rsidR="00411C8C" w:rsidRPr="00371FE2" w:rsidRDefault="00411C8C" w:rsidP="00411C8C">
      <w:pPr>
        <w:pStyle w:val="BodyText"/>
        <w:rPr>
          <w:rFonts w:asciiTheme="minorHAnsi" w:hAnsiTheme="minorHAnsi" w:cstheme="minorHAnsi"/>
          <w:sz w:val="20"/>
        </w:rPr>
      </w:pPr>
    </w:p>
    <w:p w14:paraId="00D3A7A2" w14:textId="77777777" w:rsidR="00411C8C" w:rsidRPr="00371FE2" w:rsidRDefault="00411C8C" w:rsidP="00C62D44">
      <w:pPr>
        <w:pStyle w:val="BodyText"/>
        <w:spacing w:before="160"/>
        <w:rPr>
          <w:rFonts w:asciiTheme="minorHAnsi" w:hAnsiTheme="minorHAnsi" w:cstheme="minorHAnsi"/>
          <w:sz w:val="15"/>
          <w:szCs w:val="15"/>
        </w:rPr>
      </w:pPr>
    </w:p>
    <w:p w14:paraId="40A1CF91" w14:textId="5F2B65FC" w:rsidR="0032015F" w:rsidRDefault="00F81D02" w:rsidP="00C62D44">
      <w:pPr>
        <w:pStyle w:val="BodyText"/>
        <w:spacing w:before="160"/>
        <w:ind w:left="1971" w:right="934"/>
        <w:rPr>
          <w:rFonts w:asciiTheme="minorHAnsi" w:hAnsiTheme="minorHAnsi" w:cstheme="minorHAnsi"/>
          <w:color w:val="231F20"/>
        </w:rPr>
      </w:pPr>
      <w:r w:rsidRPr="00411C8C">
        <w:rPr>
          <w:rFonts w:asciiTheme="minorHAnsi" w:hAnsiTheme="minorHAnsi" w:cstheme="minorHAnsi"/>
          <w:color w:val="231F20"/>
        </w:rPr>
        <w:t>With these strategies in place, we have changed our position on recommendation 6.21 from</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‘For</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Further</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Consideration’</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‘Accept</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Principle’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although</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there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is</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more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work</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do before we can complete this recommendation.</w:t>
      </w:r>
    </w:p>
    <w:p w14:paraId="1EF4537C" w14:textId="77777777" w:rsidR="00A81C6A" w:rsidRPr="00411C8C" w:rsidRDefault="00A81C6A" w:rsidP="00A81C6A">
      <w:pPr>
        <w:pStyle w:val="BodyText"/>
        <w:spacing w:before="12"/>
        <w:rPr>
          <w:rFonts w:asciiTheme="minorHAnsi" w:hAnsiTheme="minorHAnsi" w:cstheme="minorHAnsi"/>
        </w:rPr>
      </w:pPr>
    </w:p>
    <w:p w14:paraId="1AA4B4EF" w14:textId="77777777"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Policing online safety</w:t>
      </w:r>
    </w:p>
    <w:p w14:paraId="3BBE04B3" w14:textId="77777777" w:rsidR="0032015F" w:rsidRPr="00411C8C" w:rsidRDefault="00F81D02" w:rsidP="00C62D44">
      <w:pPr>
        <w:pStyle w:val="BodyText"/>
        <w:spacing w:before="160"/>
        <w:ind w:left="1971" w:right="934"/>
        <w:rPr>
          <w:rFonts w:asciiTheme="minorHAnsi" w:hAnsiTheme="minorHAnsi" w:cstheme="minorHAnsi"/>
        </w:rPr>
      </w:pPr>
      <w:r w:rsidRPr="00411C8C">
        <w:rPr>
          <w:rFonts w:asciiTheme="minorHAnsi" w:hAnsiTheme="minorHAnsi" w:cstheme="minorHAnsi"/>
          <w:color w:val="231F20"/>
        </w:rPr>
        <w:t>Online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child</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sexual</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exploitation</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is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a</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borderless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crime.</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Argos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is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a</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specialist</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unit</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the Queensland Police Service working locally, nationally and internationally to share intelligence,</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collaborate</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on</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investigations</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build</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capacity</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other</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agencies</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to identify and disrupt online child sexual abuse and exploitation.</w:t>
      </w:r>
    </w:p>
    <w:p w14:paraId="03C712A2" w14:textId="77777777" w:rsidR="0032015F" w:rsidRPr="00411C8C" w:rsidRDefault="00F81D02" w:rsidP="00C62D44">
      <w:pPr>
        <w:pStyle w:val="BodyText"/>
        <w:spacing w:before="160"/>
        <w:ind w:left="1971" w:right="934"/>
        <w:rPr>
          <w:rFonts w:asciiTheme="minorHAnsi" w:hAnsiTheme="minorHAnsi" w:cstheme="minorHAnsi"/>
        </w:rPr>
      </w:pPr>
      <w:r w:rsidRPr="00411C8C">
        <w:rPr>
          <w:rFonts w:asciiTheme="minorHAnsi" w:hAnsiTheme="minorHAnsi" w:cstheme="minorHAnsi"/>
          <w:color w:val="231F20"/>
        </w:rPr>
        <w:t xml:space="preserve">The 2021 documentary, </w:t>
      </w:r>
      <w:r w:rsidRPr="00DC0A18">
        <w:rPr>
          <w:rFonts w:asciiTheme="minorHAnsi" w:hAnsiTheme="minorHAnsi" w:cstheme="minorHAnsi"/>
          <w:i/>
          <w:iCs/>
          <w:color w:val="231F20"/>
        </w:rPr>
        <w:t>The Children in the Pictures</w:t>
      </w:r>
      <w:r w:rsidRPr="00411C8C">
        <w:rPr>
          <w:rFonts w:asciiTheme="minorHAnsi" w:hAnsiTheme="minorHAnsi" w:cstheme="minorHAnsi"/>
          <w:color w:val="231F20"/>
        </w:rPr>
        <w:t>, focuses on the day-to-day work of international</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experts,</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including</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members</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Argos</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Australian</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Centre</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Counter Child Exploitation to prevent, disrupt, and investigate child sexual abuse. The film highlights the innovative investigative strategies that, combined with international law enforcement collaboration, have resulted in the rescue of children from abuse and the prosecution of offenders across the world.</w:t>
      </w:r>
    </w:p>
    <w:p w14:paraId="07228EE5" w14:textId="77777777" w:rsidR="0032015F" w:rsidRPr="00411C8C" w:rsidRDefault="00F81D02" w:rsidP="00C62D44">
      <w:pPr>
        <w:pStyle w:val="BodyText"/>
        <w:spacing w:before="160"/>
        <w:ind w:left="1971"/>
        <w:rPr>
          <w:rFonts w:asciiTheme="minorHAnsi" w:hAnsiTheme="minorHAnsi" w:cstheme="minorHAnsi"/>
        </w:rPr>
      </w:pPr>
      <w:r w:rsidRPr="00411C8C">
        <w:rPr>
          <w:rFonts w:asciiTheme="minorHAnsi" w:hAnsiTheme="minorHAnsi" w:cstheme="minorHAnsi"/>
          <w:color w:val="231F20"/>
        </w:rPr>
        <w:t>During</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rPr>
        <w:t>2021-22</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rPr>
        <w:t>financial</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rPr>
        <w:t>year,</w:t>
      </w:r>
      <w:r w:rsidRPr="00411C8C">
        <w:rPr>
          <w:rFonts w:asciiTheme="minorHAnsi" w:hAnsiTheme="minorHAnsi" w:cstheme="minorHAnsi"/>
          <w:color w:val="231F20"/>
          <w:spacing w:val="-10"/>
        </w:rPr>
        <w:t xml:space="preserve"> </w:t>
      </w:r>
      <w:r w:rsidRPr="00411C8C">
        <w:rPr>
          <w:rFonts w:asciiTheme="minorHAnsi" w:hAnsiTheme="minorHAnsi" w:cstheme="minorHAnsi"/>
          <w:color w:val="231F20"/>
          <w:spacing w:val="-2"/>
        </w:rPr>
        <w:t>Argos:</w:t>
      </w:r>
    </w:p>
    <w:p w14:paraId="53D0A9F4" w14:textId="77777777" w:rsidR="0032015F" w:rsidRPr="00411C8C" w:rsidRDefault="00F81D02" w:rsidP="00C62D44">
      <w:pPr>
        <w:pStyle w:val="ListParagraph"/>
        <w:numPr>
          <w:ilvl w:val="0"/>
          <w:numId w:val="7"/>
        </w:numPr>
        <w:tabs>
          <w:tab w:val="left" w:pos="2255"/>
        </w:tabs>
        <w:spacing w:before="80"/>
        <w:ind w:left="2251" w:right="1603"/>
        <w:rPr>
          <w:rFonts w:asciiTheme="minorHAnsi" w:hAnsiTheme="minorHAnsi" w:cstheme="minorHAnsi"/>
        </w:rPr>
      </w:pPr>
      <w:r w:rsidRPr="00411C8C">
        <w:rPr>
          <w:rFonts w:asciiTheme="minorHAnsi" w:hAnsiTheme="minorHAnsi" w:cstheme="minorHAnsi"/>
          <w:color w:val="231F20"/>
        </w:rPr>
        <w:t>contributed</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the</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identification</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417</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children</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circumstances</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sexual</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harm nationally and internationally;</w:t>
      </w:r>
    </w:p>
    <w:p w14:paraId="0714C96A" w14:textId="77777777" w:rsidR="0032015F" w:rsidRPr="00411C8C" w:rsidRDefault="00F81D02" w:rsidP="00C62D44">
      <w:pPr>
        <w:pStyle w:val="ListParagraph"/>
        <w:numPr>
          <w:ilvl w:val="0"/>
          <w:numId w:val="7"/>
        </w:numPr>
        <w:tabs>
          <w:tab w:val="left" w:pos="2255"/>
        </w:tabs>
        <w:spacing w:before="80"/>
        <w:ind w:left="2251"/>
        <w:rPr>
          <w:rFonts w:asciiTheme="minorHAnsi" w:hAnsiTheme="minorHAnsi" w:cstheme="minorHAnsi"/>
        </w:rPr>
      </w:pPr>
      <w:r w:rsidRPr="00411C8C">
        <w:rPr>
          <w:rFonts w:asciiTheme="minorHAnsi" w:hAnsiTheme="minorHAnsi" w:cstheme="minorHAnsi"/>
          <w:color w:val="231F20"/>
        </w:rPr>
        <w:t>arrested</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29</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child</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sex</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offenders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on</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145</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rPr>
        <w:t>criminal</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charges;</w:t>
      </w:r>
      <w:r w:rsidRPr="00411C8C">
        <w:rPr>
          <w:rFonts w:asciiTheme="minorHAnsi" w:hAnsiTheme="minorHAnsi" w:cstheme="minorHAnsi"/>
          <w:color w:val="231F20"/>
          <w:spacing w:val="-2"/>
        </w:rPr>
        <w:t xml:space="preserve"> </w:t>
      </w:r>
      <w:r w:rsidRPr="00411C8C">
        <w:rPr>
          <w:rFonts w:asciiTheme="minorHAnsi" w:hAnsiTheme="minorHAnsi" w:cstheme="minorHAnsi"/>
          <w:color w:val="231F20"/>
          <w:spacing w:val="-5"/>
        </w:rPr>
        <w:t>and</w:t>
      </w:r>
    </w:p>
    <w:p w14:paraId="437F9DD5" w14:textId="77777777" w:rsidR="0032015F" w:rsidRPr="00411C8C" w:rsidRDefault="00F81D02" w:rsidP="00C62D44">
      <w:pPr>
        <w:pStyle w:val="ListParagraph"/>
        <w:numPr>
          <w:ilvl w:val="0"/>
          <w:numId w:val="7"/>
        </w:numPr>
        <w:tabs>
          <w:tab w:val="left" w:pos="2255"/>
        </w:tabs>
        <w:spacing w:before="80"/>
        <w:ind w:left="2251"/>
        <w:rPr>
          <w:rFonts w:asciiTheme="minorHAnsi" w:hAnsiTheme="minorHAnsi" w:cstheme="minorHAnsi"/>
        </w:rPr>
      </w:pPr>
      <w:r w:rsidRPr="00411C8C">
        <w:rPr>
          <w:rFonts w:asciiTheme="minorHAnsi" w:hAnsiTheme="minorHAnsi" w:cstheme="minorHAnsi"/>
          <w:color w:val="231F20"/>
        </w:rPr>
        <w:t>referred</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279</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cases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law</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enforcement</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agencies</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rPr>
        <w:t>nationally</w:t>
      </w:r>
      <w:r w:rsidRPr="00411C8C">
        <w:rPr>
          <w:rFonts w:asciiTheme="minorHAnsi" w:hAnsiTheme="minorHAnsi" w:cstheme="minorHAnsi"/>
          <w:color w:val="231F20"/>
          <w:spacing w:val="-4"/>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3"/>
        </w:rPr>
        <w:t xml:space="preserve"> </w:t>
      </w:r>
      <w:r w:rsidRPr="00411C8C">
        <w:rPr>
          <w:rFonts w:asciiTheme="minorHAnsi" w:hAnsiTheme="minorHAnsi" w:cstheme="minorHAnsi"/>
          <w:color w:val="231F20"/>
          <w:spacing w:val="-2"/>
        </w:rPr>
        <w:t>internationally.</w:t>
      </w:r>
    </w:p>
    <w:p w14:paraId="11D6C24F" w14:textId="77777777" w:rsidR="0032015F" w:rsidRPr="00A81C6A" w:rsidRDefault="0032015F" w:rsidP="00A81C6A">
      <w:pPr>
        <w:pStyle w:val="BodyText"/>
        <w:spacing w:before="12"/>
        <w:rPr>
          <w:rFonts w:asciiTheme="minorHAnsi" w:hAnsiTheme="minorHAnsi" w:cstheme="minorHAnsi"/>
        </w:rPr>
      </w:pPr>
    </w:p>
    <w:p w14:paraId="76E90093"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Online safety for eSports</w:t>
      </w:r>
    </w:p>
    <w:p w14:paraId="63C80A3A" w14:textId="547483B5" w:rsidR="0032015F" w:rsidRDefault="00F81D02" w:rsidP="00C62D44">
      <w:pPr>
        <w:pStyle w:val="BodyText"/>
        <w:spacing w:before="160"/>
        <w:ind w:left="1973" w:right="1134"/>
        <w:rPr>
          <w:rFonts w:asciiTheme="minorHAnsi" w:hAnsiTheme="minorHAnsi" w:cstheme="minorHAnsi"/>
          <w:color w:val="231F20"/>
        </w:rPr>
      </w:pPr>
      <w:r w:rsidRPr="00411C8C">
        <w:rPr>
          <w:rFonts w:asciiTheme="minorHAnsi" w:hAnsiTheme="minorHAnsi" w:cstheme="minorHAnsi"/>
          <w:color w:val="231F20"/>
        </w:rPr>
        <w:t>As part of an ongoing partnership with the Queensland University of Technology, representatives from the Queensland Police Service’s Argos unit attended the eSports schools tournaments in late 2021. To enhance online safety, detectives spoke to young people</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in</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Years</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10–12</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to</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raise</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awareness</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and</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enhance</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prevention</w:t>
      </w:r>
      <w:r w:rsidRPr="00411C8C">
        <w:rPr>
          <w:rFonts w:asciiTheme="minorHAnsi" w:hAnsiTheme="minorHAnsi" w:cstheme="minorHAnsi"/>
          <w:color w:val="231F20"/>
          <w:spacing w:val="-6"/>
        </w:rPr>
        <w:t xml:space="preserve"> </w:t>
      </w:r>
      <w:r w:rsidRPr="00411C8C">
        <w:rPr>
          <w:rFonts w:asciiTheme="minorHAnsi" w:hAnsiTheme="minorHAnsi" w:cstheme="minorHAnsi"/>
          <w:color w:val="231F20"/>
        </w:rPr>
        <w:t>of</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online</w:t>
      </w:r>
      <w:r w:rsidRPr="00411C8C">
        <w:rPr>
          <w:rFonts w:asciiTheme="minorHAnsi" w:hAnsiTheme="minorHAnsi" w:cstheme="minorHAnsi"/>
          <w:color w:val="231F20"/>
          <w:spacing w:val="-5"/>
        </w:rPr>
        <w:t xml:space="preserve"> </w:t>
      </w:r>
      <w:r w:rsidRPr="00411C8C">
        <w:rPr>
          <w:rFonts w:asciiTheme="minorHAnsi" w:hAnsiTheme="minorHAnsi" w:cstheme="minorHAnsi"/>
          <w:color w:val="231F20"/>
        </w:rPr>
        <w:t>exploitation in the context of eSports.</w:t>
      </w:r>
    </w:p>
    <w:p w14:paraId="14ED9996" w14:textId="77777777" w:rsidR="00A81C6A" w:rsidRPr="00411C8C" w:rsidRDefault="00A81C6A" w:rsidP="00A81C6A">
      <w:pPr>
        <w:pStyle w:val="BodyText"/>
        <w:spacing w:before="12"/>
        <w:rPr>
          <w:rFonts w:asciiTheme="minorHAnsi" w:hAnsiTheme="minorHAnsi" w:cstheme="minorHAnsi"/>
        </w:rPr>
      </w:pPr>
    </w:p>
    <w:p w14:paraId="0C3D329B" w14:textId="77777777"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Child safe youth detention centres</w:t>
      </w:r>
    </w:p>
    <w:p w14:paraId="22CB2E7D" w14:textId="77777777" w:rsidR="0032015F" w:rsidRPr="00C62D44" w:rsidRDefault="00F81D02" w:rsidP="00C62D44">
      <w:pPr>
        <w:pStyle w:val="BodyText"/>
        <w:spacing w:before="160"/>
        <w:ind w:left="1973" w:right="1134"/>
        <w:rPr>
          <w:rFonts w:asciiTheme="minorHAnsi" w:hAnsiTheme="minorHAnsi" w:cstheme="minorHAnsi"/>
          <w:color w:val="231F20"/>
        </w:rPr>
      </w:pPr>
      <w:r w:rsidRPr="00411C8C">
        <w:rPr>
          <w:rFonts w:asciiTheme="minorHAnsi" w:hAnsiTheme="minorHAnsi" w:cstheme="minorHAnsi"/>
          <w:color w:val="231F20"/>
        </w:rPr>
        <w:t>The</w:t>
      </w:r>
      <w:r w:rsidRPr="00C62D44">
        <w:rPr>
          <w:rFonts w:asciiTheme="minorHAnsi" w:hAnsiTheme="minorHAnsi" w:cstheme="minorHAnsi"/>
          <w:color w:val="231F20"/>
        </w:rPr>
        <w:t xml:space="preserve"> </w:t>
      </w:r>
      <w:r w:rsidRPr="00411C8C">
        <w:rPr>
          <w:rFonts w:asciiTheme="minorHAnsi" w:hAnsiTheme="minorHAnsi" w:cstheme="minorHAnsi"/>
          <w:color w:val="231F20"/>
        </w:rPr>
        <w:t>Royal</w:t>
      </w:r>
      <w:r w:rsidRPr="00C62D44">
        <w:rPr>
          <w:rFonts w:asciiTheme="minorHAnsi" w:hAnsiTheme="minorHAnsi" w:cstheme="minorHAnsi"/>
          <w:color w:val="231F20"/>
        </w:rPr>
        <w:t xml:space="preserve"> </w:t>
      </w:r>
      <w:r w:rsidRPr="00411C8C">
        <w:rPr>
          <w:rFonts w:asciiTheme="minorHAnsi" w:hAnsiTheme="minorHAnsi" w:cstheme="minorHAnsi"/>
          <w:color w:val="231F20"/>
        </w:rPr>
        <w:t>Commission</w:t>
      </w:r>
      <w:r w:rsidRPr="00C62D44">
        <w:rPr>
          <w:rFonts w:asciiTheme="minorHAnsi" w:hAnsiTheme="minorHAnsi" w:cstheme="minorHAnsi"/>
          <w:color w:val="231F20"/>
        </w:rPr>
        <w:t xml:space="preserve"> </w:t>
      </w:r>
      <w:r w:rsidRPr="00411C8C">
        <w:rPr>
          <w:rFonts w:asciiTheme="minorHAnsi" w:hAnsiTheme="minorHAnsi" w:cstheme="minorHAnsi"/>
          <w:color w:val="231F20"/>
        </w:rPr>
        <w:t>found</w:t>
      </w:r>
      <w:r w:rsidRPr="00C62D44">
        <w:rPr>
          <w:rFonts w:asciiTheme="minorHAnsi" w:hAnsiTheme="minorHAnsi" w:cstheme="minorHAnsi"/>
          <w:color w:val="231F20"/>
        </w:rPr>
        <w:t xml:space="preserve"> </w:t>
      </w:r>
      <w:r w:rsidRPr="00411C8C">
        <w:rPr>
          <w:rFonts w:asciiTheme="minorHAnsi" w:hAnsiTheme="minorHAnsi" w:cstheme="minorHAnsi"/>
          <w:color w:val="231F20"/>
        </w:rPr>
        <w:t>that</w:t>
      </w:r>
      <w:r w:rsidRPr="00C62D44">
        <w:rPr>
          <w:rFonts w:asciiTheme="minorHAnsi" w:hAnsiTheme="minorHAnsi" w:cstheme="minorHAnsi"/>
          <w:color w:val="231F20"/>
        </w:rPr>
        <w:t xml:space="preserve"> </w:t>
      </w:r>
      <w:r w:rsidRPr="00411C8C">
        <w:rPr>
          <w:rFonts w:asciiTheme="minorHAnsi" w:hAnsiTheme="minorHAnsi" w:cstheme="minorHAnsi"/>
          <w:color w:val="231F20"/>
        </w:rPr>
        <w:t>contemporary</w:t>
      </w:r>
      <w:r w:rsidRPr="00C62D44">
        <w:rPr>
          <w:rFonts w:asciiTheme="minorHAnsi" w:hAnsiTheme="minorHAnsi" w:cstheme="minorHAnsi"/>
          <w:color w:val="231F20"/>
        </w:rPr>
        <w:t xml:space="preserve"> </w:t>
      </w:r>
      <w:r w:rsidRPr="00411C8C">
        <w:rPr>
          <w:rFonts w:asciiTheme="minorHAnsi" w:hAnsiTheme="minorHAnsi" w:cstheme="minorHAnsi"/>
          <w:color w:val="231F20"/>
        </w:rPr>
        <w:t>detention</w:t>
      </w:r>
      <w:r w:rsidRPr="00C62D44">
        <w:rPr>
          <w:rFonts w:asciiTheme="minorHAnsi" w:hAnsiTheme="minorHAnsi" w:cstheme="minorHAnsi"/>
          <w:color w:val="231F20"/>
        </w:rPr>
        <w:t xml:space="preserve"> </w:t>
      </w:r>
      <w:r w:rsidRPr="00411C8C">
        <w:rPr>
          <w:rFonts w:asciiTheme="minorHAnsi" w:hAnsiTheme="minorHAnsi" w:cstheme="minorHAnsi"/>
          <w:color w:val="231F20"/>
        </w:rPr>
        <w:t>environments</w:t>
      </w:r>
      <w:r w:rsidRPr="00C62D44">
        <w:rPr>
          <w:rFonts w:asciiTheme="minorHAnsi" w:hAnsiTheme="minorHAnsi" w:cstheme="minorHAnsi"/>
          <w:color w:val="231F20"/>
        </w:rPr>
        <w:t xml:space="preserve"> </w:t>
      </w:r>
      <w:r w:rsidRPr="00411C8C">
        <w:rPr>
          <w:rFonts w:asciiTheme="minorHAnsi" w:hAnsiTheme="minorHAnsi" w:cstheme="minorHAnsi"/>
          <w:color w:val="231F20"/>
        </w:rPr>
        <w:t>present</w:t>
      </w:r>
      <w:r w:rsidRPr="00C62D44">
        <w:rPr>
          <w:rFonts w:asciiTheme="minorHAnsi" w:hAnsiTheme="minorHAnsi" w:cstheme="minorHAnsi"/>
          <w:color w:val="231F20"/>
        </w:rPr>
        <w:t xml:space="preserve"> </w:t>
      </w:r>
      <w:r w:rsidRPr="00411C8C">
        <w:rPr>
          <w:rFonts w:asciiTheme="minorHAnsi" w:hAnsiTheme="minorHAnsi" w:cstheme="minorHAnsi"/>
          <w:color w:val="231F20"/>
        </w:rPr>
        <w:t>higher levels</w:t>
      </w:r>
      <w:r w:rsidRPr="00C62D44">
        <w:rPr>
          <w:rFonts w:asciiTheme="minorHAnsi" w:hAnsiTheme="minorHAnsi" w:cstheme="minorHAnsi"/>
          <w:color w:val="231F20"/>
        </w:rPr>
        <w:t xml:space="preserve"> </w:t>
      </w:r>
      <w:r w:rsidRPr="00411C8C">
        <w:rPr>
          <w:rFonts w:asciiTheme="minorHAnsi" w:hAnsiTheme="minorHAnsi" w:cstheme="minorHAnsi"/>
          <w:color w:val="231F20"/>
        </w:rPr>
        <w:t>of</w:t>
      </w:r>
      <w:r w:rsidRPr="00C62D44">
        <w:rPr>
          <w:rFonts w:asciiTheme="minorHAnsi" w:hAnsiTheme="minorHAnsi" w:cstheme="minorHAnsi"/>
          <w:color w:val="231F20"/>
        </w:rPr>
        <w:t xml:space="preserve"> </w:t>
      </w:r>
      <w:r w:rsidRPr="00411C8C">
        <w:rPr>
          <w:rFonts w:asciiTheme="minorHAnsi" w:hAnsiTheme="minorHAnsi" w:cstheme="minorHAnsi"/>
          <w:color w:val="231F20"/>
        </w:rPr>
        <w:t>risk</w:t>
      </w:r>
      <w:r w:rsidRPr="00C62D44">
        <w:rPr>
          <w:rFonts w:asciiTheme="minorHAnsi" w:hAnsiTheme="minorHAnsi" w:cstheme="minorHAnsi"/>
          <w:color w:val="231F20"/>
        </w:rPr>
        <w:t xml:space="preserve"> </w:t>
      </w:r>
      <w:r w:rsidRPr="00411C8C">
        <w:rPr>
          <w:rFonts w:asciiTheme="minorHAnsi" w:hAnsiTheme="minorHAnsi" w:cstheme="minorHAnsi"/>
          <w:color w:val="231F20"/>
        </w:rPr>
        <w:t>compared</w:t>
      </w:r>
      <w:r w:rsidRPr="00C62D44">
        <w:rPr>
          <w:rFonts w:asciiTheme="minorHAnsi" w:hAnsiTheme="minorHAnsi" w:cstheme="minorHAnsi"/>
          <w:color w:val="231F20"/>
        </w:rPr>
        <w:t xml:space="preserve"> </w:t>
      </w:r>
      <w:r w:rsidRPr="00411C8C">
        <w:rPr>
          <w:rFonts w:asciiTheme="minorHAnsi" w:hAnsiTheme="minorHAnsi" w:cstheme="minorHAnsi"/>
          <w:color w:val="231F20"/>
        </w:rPr>
        <w:t>to</w:t>
      </w:r>
      <w:r w:rsidRPr="00C62D44">
        <w:rPr>
          <w:rFonts w:asciiTheme="minorHAnsi" w:hAnsiTheme="minorHAnsi" w:cstheme="minorHAnsi"/>
          <w:color w:val="231F20"/>
        </w:rPr>
        <w:t xml:space="preserve"> </w:t>
      </w:r>
      <w:r w:rsidRPr="00411C8C">
        <w:rPr>
          <w:rFonts w:asciiTheme="minorHAnsi" w:hAnsiTheme="minorHAnsi" w:cstheme="minorHAnsi"/>
          <w:color w:val="231F20"/>
        </w:rPr>
        <w:t>other</w:t>
      </w:r>
      <w:r w:rsidRPr="00C62D44">
        <w:rPr>
          <w:rFonts w:asciiTheme="minorHAnsi" w:hAnsiTheme="minorHAnsi" w:cstheme="minorHAnsi"/>
          <w:color w:val="231F20"/>
        </w:rPr>
        <w:t xml:space="preserve"> </w:t>
      </w:r>
      <w:r w:rsidRPr="00411C8C">
        <w:rPr>
          <w:rFonts w:asciiTheme="minorHAnsi" w:hAnsiTheme="minorHAnsi" w:cstheme="minorHAnsi"/>
          <w:color w:val="231F20"/>
        </w:rPr>
        <w:t>institutional</w:t>
      </w:r>
      <w:r w:rsidRPr="00C62D44">
        <w:rPr>
          <w:rFonts w:asciiTheme="minorHAnsi" w:hAnsiTheme="minorHAnsi" w:cstheme="minorHAnsi"/>
          <w:color w:val="231F20"/>
        </w:rPr>
        <w:t xml:space="preserve"> </w:t>
      </w:r>
      <w:r w:rsidRPr="00411C8C">
        <w:rPr>
          <w:rFonts w:asciiTheme="minorHAnsi" w:hAnsiTheme="minorHAnsi" w:cstheme="minorHAnsi"/>
          <w:color w:val="231F20"/>
        </w:rPr>
        <w:t>contexts.</w:t>
      </w:r>
      <w:r w:rsidRPr="00C62D44">
        <w:rPr>
          <w:rFonts w:asciiTheme="minorHAnsi" w:hAnsiTheme="minorHAnsi" w:cstheme="minorHAnsi"/>
          <w:color w:val="231F20"/>
        </w:rPr>
        <w:t xml:space="preserve"> </w:t>
      </w:r>
      <w:r w:rsidRPr="00411C8C">
        <w:rPr>
          <w:rFonts w:asciiTheme="minorHAnsi" w:hAnsiTheme="minorHAnsi" w:cstheme="minorHAnsi"/>
          <w:color w:val="231F20"/>
        </w:rPr>
        <w:t>As</w:t>
      </w:r>
      <w:r w:rsidRPr="00C62D44">
        <w:rPr>
          <w:rFonts w:asciiTheme="minorHAnsi" w:hAnsiTheme="minorHAnsi" w:cstheme="minorHAnsi"/>
          <w:color w:val="231F20"/>
        </w:rPr>
        <w:t xml:space="preserve"> </w:t>
      </w:r>
      <w:r w:rsidRPr="00411C8C">
        <w:rPr>
          <w:rFonts w:asciiTheme="minorHAnsi" w:hAnsiTheme="minorHAnsi" w:cstheme="minorHAnsi"/>
          <w:color w:val="231F20"/>
        </w:rPr>
        <w:t>research</w:t>
      </w:r>
      <w:r w:rsidRPr="00C62D44">
        <w:rPr>
          <w:rFonts w:asciiTheme="minorHAnsi" w:hAnsiTheme="minorHAnsi" w:cstheme="minorHAnsi"/>
          <w:color w:val="231F20"/>
        </w:rPr>
        <w:t xml:space="preserve"> </w:t>
      </w:r>
      <w:r w:rsidRPr="00411C8C">
        <w:rPr>
          <w:rFonts w:asciiTheme="minorHAnsi" w:hAnsiTheme="minorHAnsi" w:cstheme="minorHAnsi"/>
          <w:color w:val="231F20"/>
        </w:rPr>
        <w:t>indicates</w:t>
      </w:r>
      <w:r w:rsidRPr="00C62D44">
        <w:rPr>
          <w:rFonts w:asciiTheme="minorHAnsi" w:hAnsiTheme="minorHAnsi" w:cstheme="minorHAnsi"/>
          <w:color w:val="231F20"/>
        </w:rPr>
        <w:t xml:space="preserve"> </w:t>
      </w:r>
      <w:r w:rsidRPr="00411C8C">
        <w:rPr>
          <w:rFonts w:asciiTheme="minorHAnsi" w:hAnsiTheme="minorHAnsi" w:cstheme="minorHAnsi"/>
          <w:color w:val="231F20"/>
        </w:rPr>
        <w:t>children</w:t>
      </w:r>
      <w:r w:rsidRPr="00C62D44">
        <w:rPr>
          <w:rFonts w:asciiTheme="minorHAnsi" w:hAnsiTheme="minorHAnsi" w:cstheme="minorHAnsi"/>
          <w:color w:val="231F20"/>
        </w:rPr>
        <w:t xml:space="preserve"> </w:t>
      </w:r>
      <w:r w:rsidRPr="00411C8C">
        <w:rPr>
          <w:rFonts w:asciiTheme="minorHAnsi" w:hAnsiTheme="minorHAnsi" w:cstheme="minorHAnsi"/>
          <w:color w:val="231F20"/>
        </w:rPr>
        <w:t>are generally safer in community settings than in closed detention environments, the Royal Commission</w:t>
      </w:r>
      <w:r w:rsidRPr="00C62D44">
        <w:rPr>
          <w:rFonts w:asciiTheme="minorHAnsi" w:hAnsiTheme="minorHAnsi" w:cstheme="minorHAnsi"/>
          <w:color w:val="231F20"/>
        </w:rPr>
        <w:t xml:space="preserve"> </w:t>
      </w:r>
      <w:r w:rsidRPr="00411C8C">
        <w:rPr>
          <w:rFonts w:asciiTheme="minorHAnsi" w:hAnsiTheme="minorHAnsi" w:cstheme="minorHAnsi"/>
          <w:color w:val="231F20"/>
        </w:rPr>
        <w:t>suggested</w:t>
      </w:r>
      <w:r w:rsidRPr="00C62D44">
        <w:rPr>
          <w:rFonts w:asciiTheme="minorHAnsi" w:hAnsiTheme="minorHAnsi" w:cstheme="minorHAnsi"/>
          <w:color w:val="231F20"/>
        </w:rPr>
        <w:t xml:space="preserve"> </w:t>
      </w:r>
      <w:r w:rsidRPr="00411C8C">
        <w:rPr>
          <w:rFonts w:asciiTheme="minorHAnsi" w:hAnsiTheme="minorHAnsi" w:cstheme="minorHAnsi"/>
          <w:color w:val="231F20"/>
        </w:rPr>
        <w:t>that</w:t>
      </w:r>
      <w:r w:rsidRPr="00C62D44">
        <w:rPr>
          <w:rFonts w:asciiTheme="minorHAnsi" w:hAnsiTheme="minorHAnsi" w:cstheme="minorHAnsi"/>
          <w:color w:val="231F20"/>
        </w:rPr>
        <w:t xml:space="preserve"> </w:t>
      </w:r>
      <w:r w:rsidRPr="00411C8C">
        <w:rPr>
          <w:rFonts w:asciiTheme="minorHAnsi" w:hAnsiTheme="minorHAnsi" w:cstheme="minorHAnsi"/>
          <w:color w:val="231F20"/>
        </w:rPr>
        <w:t>children</w:t>
      </w:r>
      <w:r w:rsidRPr="00C62D44">
        <w:rPr>
          <w:rFonts w:asciiTheme="minorHAnsi" w:hAnsiTheme="minorHAnsi" w:cstheme="minorHAnsi"/>
          <w:color w:val="231F20"/>
        </w:rPr>
        <w:t xml:space="preserve"> </w:t>
      </w:r>
      <w:r w:rsidRPr="00411C8C">
        <w:rPr>
          <w:rFonts w:asciiTheme="minorHAnsi" w:hAnsiTheme="minorHAnsi" w:cstheme="minorHAnsi"/>
          <w:color w:val="231F20"/>
        </w:rPr>
        <w:t>should</w:t>
      </w:r>
      <w:r w:rsidRPr="00C62D44">
        <w:rPr>
          <w:rFonts w:asciiTheme="minorHAnsi" w:hAnsiTheme="minorHAnsi" w:cstheme="minorHAnsi"/>
          <w:color w:val="231F20"/>
        </w:rPr>
        <w:t xml:space="preserve"> </w:t>
      </w:r>
      <w:r w:rsidRPr="00411C8C">
        <w:rPr>
          <w:rFonts w:asciiTheme="minorHAnsi" w:hAnsiTheme="minorHAnsi" w:cstheme="minorHAnsi"/>
          <w:color w:val="231F20"/>
        </w:rPr>
        <w:t>only</w:t>
      </w:r>
      <w:r w:rsidRPr="00C62D44">
        <w:rPr>
          <w:rFonts w:asciiTheme="minorHAnsi" w:hAnsiTheme="minorHAnsi" w:cstheme="minorHAnsi"/>
          <w:color w:val="231F20"/>
        </w:rPr>
        <w:t xml:space="preserve"> </w:t>
      </w:r>
      <w:r w:rsidRPr="00411C8C">
        <w:rPr>
          <w:rFonts w:asciiTheme="minorHAnsi" w:hAnsiTheme="minorHAnsi" w:cstheme="minorHAnsi"/>
          <w:color w:val="231F20"/>
        </w:rPr>
        <w:t>be</w:t>
      </w:r>
      <w:r w:rsidRPr="00C62D44">
        <w:rPr>
          <w:rFonts w:asciiTheme="minorHAnsi" w:hAnsiTheme="minorHAnsi" w:cstheme="minorHAnsi"/>
          <w:color w:val="231F20"/>
        </w:rPr>
        <w:t xml:space="preserve"> </w:t>
      </w:r>
      <w:r w:rsidRPr="00411C8C">
        <w:rPr>
          <w:rFonts w:asciiTheme="minorHAnsi" w:hAnsiTheme="minorHAnsi" w:cstheme="minorHAnsi"/>
          <w:color w:val="231F20"/>
        </w:rPr>
        <w:t>detained</w:t>
      </w:r>
      <w:r w:rsidRPr="00C62D44">
        <w:rPr>
          <w:rFonts w:asciiTheme="minorHAnsi" w:hAnsiTheme="minorHAnsi" w:cstheme="minorHAnsi"/>
          <w:color w:val="231F20"/>
        </w:rPr>
        <w:t xml:space="preserve"> </w:t>
      </w:r>
      <w:r w:rsidRPr="00411C8C">
        <w:rPr>
          <w:rFonts w:asciiTheme="minorHAnsi" w:hAnsiTheme="minorHAnsi" w:cstheme="minorHAnsi"/>
          <w:color w:val="231F20"/>
        </w:rPr>
        <w:t>as</w:t>
      </w:r>
      <w:r w:rsidRPr="00C62D44">
        <w:rPr>
          <w:rFonts w:asciiTheme="minorHAnsi" w:hAnsiTheme="minorHAnsi" w:cstheme="minorHAnsi"/>
          <w:color w:val="231F20"/>
        </w:rPr>
        <w:t xml:space="preserve"> </w:t>
      </w:r>
      <w:r w:rsidRPr="00411C8C">
        <w:rPr>
          <w:rFonts w:asciiTheme="minorHAnsi" w:hAnsiTheme="minorHAnsi" w:cstheme="minorHAnsi"/>
          <w:color w:val="231F20"/>
        </w:rPr>
        <w:t>a</w:t>
      </w:r>
      <w:r w:rsidRPr="00C62D44">
        <w:rPr>
          <w:rFonts w:asciiTheme="minorHAnsi" w:hAnsiTheme="minorHAnsi" w:cstheme="minorHAnsi"/>
          <w:color w:val="231F20"/>
        </w:rPr>
        <w:t xml:space="preserve"> </w:t>
      </w:r>
      <w:r w:rsidRPr="00411C8C">
        <w:rPr>
          <w:rFonts w:asciiTheme="minorHAnsi" w:hAnsiTheme="minorHAnsi" w:cstheme="minorHAnsi"/>
          <w:color w:val="231F20"/>
        </w:rPr>
        <w:t>last</w:t>
      </w:r>
      <w:r w:rsidRPr="00C62D44">
        <w:rPr>
          <w:rFonts w:asciiTheme="minorHAnsi" w:hAnsiTheme="minorHAnsi" w:cstheme="minorHAnsi"/>
          <w:color w:val="231F20"/>
        </w:rPr>
        <w:t xml:space="preserve"> </w:t>
      </w:r>
      <w:r w:rsidRPr="00411C8C">
        <w:rPr>
          <w:rFonts w:asciiTheme="minorHAnsi" w:hAnsiTheme="minorHAnsi" w:cstheme="minorHAnsi"/>
          <w:color w:val="231F20"/>
        </w:rPr>
        <w:t>resort</w:t>
      </w:r>
      <w:r w:rsidRPr="00C62D44">
        <w:rPr>
          <w:rFonts w:asciiTheme="minorHAnsi" w:hAnsiTheme="minorHAnsi" w:cstheme="minorHAnsi"/>
          <w:color w:val="231F20"/>
        </w:rPr>
        <w:t xml:space="preserve"> </w:t>
      </w:r>
      <w:r w:rsidRPr="00411C8C">
        <w:rPr>
          <w:rFonts w:asciiTheme="minorHAnsi" w:hAnsiTheme="minorHAnsi" w:cstheme="minorHAnsi"/>
          <w:color w:val="231F20"/>
        </w:rPr>
        <w:t>and</w:t>
      </w:r>
      <w:r w:rsidRPr="00C62D44">
        <w:rPr>
          <w:rFonts w:asciiTheme="minorHAnsi" w:hAnsiTheme="minorHAnsi" w:cstheme="minorHAnsi"/>
          <w:color w:val="231F20"/>
        </w:rPr>
        <w:t xml:space="preserve"> </w:t>
      </w:r>
      <w:r w:rsidRPr="00411C8C">
        <w:rPr>
          <w:rFonts w:asciiTheme="minorHAnsi" w:hAnsiTheme="minorHAnsi" w:cstheme="minorHAnsi"/>
          <w:color w:val="231F20"/>
        </w:rPr>
        <w:t>for</w:t>
      </w:r>
      <w:r w:rsidRPr="00C62D44">
        <w:rPr>
          <w:rFonts w:asciiTheme="minorHAnsi" w:hAnsiTheme="minorHAnsi" w:cstheme="minorHAnsi"/>
          <w:color w:val="231F20"/>
        </w:rPr>
        <w:t xml:space="preserve"> </w:t>
      </w:r>
      <w:r w:rsidRPr="00411C8C">
        <w:rPr>
          <w:rFonts w:asciiTheme="minorHAnsi" w:hAnsiTheme="minorHAnsi" w:cstheme="minorHAnsi"/>
          <w:color w:val="231F20"/>
        </w:rPr>
        <w:t>the least possible time, and that all appropriate steps should be taken to ensure their care and protection.</w:t>
      </w:r>
    </w:p>
    <w:p w14:paraId="67C34481" w14:textId="77777777" w:rsidR="0032015F" w:rsidRDefault="0032015F">
      <w:pPr>
        <w:spacing w:line="206" w:lineRule="auto"/>
        <w:sectPr w:rsidR="0032015F">
          <w:pgSz w:w="11910" w:h="16840"/>
          <w:pgMar w:top="1340" w:right="460" w:bottom="740" w:left="580" w:header="0" w:footer="540" w:gutter="0"/>
          <w:cols w:space="720"/>
        </w:sectPr>
      </w:pPr>
    </w:p>
    <w:p w14:paraId="0A97B20D" w14:textId="77777777" w:rsidR="00411C8C" w:rsidRPr="00371FE2" w:rsidRDefault="00411C8C" w:rsidP="00411C8C">
      <w:pPr>
        <w:pStyle w:val="BodyText"/>
        <w:rPr>
          <w:rFonts w:asciiTheme="minorHAnsi" w:hAnsiTheme="minorHAnsi" w:cstheme="minorHAnsi"/>
          <w:sz w:val="20"/>
        </w:rPr>
      </w:pPr>
    </w:p>
    <w:p w14:paraId="78964854" w14:textId="77777777" w:rsidR="00411C8C" w:rsidRPr="00371FE2" w:rsidRDefault="00411C8C" w:rsidP="00411C8C">
      <w:pPr>
        <w:pStyle w:val="BodyText"/>
        <w:rPr>
          <w:rFonts w:asciiTheme="minorHAnsi" w:hAnsiTheme="minorHAnsi" w:cstheme="minorHAnsi"/>
          <w:sz w:val="20"/>
        </w:rPr>
      </w:pPr>
    </w:p>
    <w:p w14:paraId="3861B3C7" w14:textId="77777777" w:rsidR="00411C8C" w:rsidRPr="00371FE2" w:rsidRDefault="00411C8C" w:rsidP="00411C8C">
      <w:pPr>
        <w:pStyle w:val="BodyText"/>
        <w:rPr>
          <w:rFonts w:asciiTheme="minorHAnsi" w:hAnsiTheme="minorHAnsi" w:cstheme="minorHAnsi"/>
          <w:sz w:val="20"/>
        </w:rPr>
      </w:pPr>
    </w:p>
    <w:p w14:paraId="173ABD7A" w14:textId="77777777" w:rsidR="00411C8C" w:rsidRPr="00371FE2" w:rsidRDefault="00411C8C" w:rsidP="00411C8C">
      <w:pPr>
        <w:pStyle w:val="BodyText"/>
        <w:spacing w:before="7"/>
        <w:rPr>
          <w:rFonts w:asciiTheme="minorHAnsi" w:hAnsiTheme="minorHAnsi" w:cstheme="minorHAnsi"/>
          <w:sz w:val="15"/>
          <w:szCs w:val="15"/>
        </w:rPr>
      </w:pPr>
    </w:p>
    <w:p w14:paraId="4FF24DDE" w14:textId="77777777" w:rsidR="0032015F" w:rsidRPr="00410779" w:rsidRDefault="00F81D02" w:rsidP="00410779">
      <w:pPr>
        <w:pStyle w:val="BodyText"/>
        <w:spacing w:before="160"/>
        <w:ind w:left="1973" w:right="1134"/>
        <w:rPr>
          <w:rFonts w:asciiTheme="minorHAnsi" w:hAnsiTheme="minorHAnsi" w:cstheme="minorHAnsi"/>
          <w:color w:val="231F20"/>
        </w:rPr>
      </w:pPr>
      <w:r w:rsidRPr="00411C8C">
        <w:rPr>
          <w:rFonts w:asciiTheme="minorHAnsi" w:hAnsiTheme="minorHAnsi" w:cstheme="minorHAnsi"/>
          <w:color w:val="231F20"/>
        </w:rPr>
        <w:t>The Royal Commission recommended consideration of the effective use of technology to keep</w:t>
      </w:r>
      <w:r w:rsidRPr="00410779">
        <w:rPr>
          <w:rFonts w:asciiTheme="minorHAnsi" w:hAnsiTheme="minorHAnsi" w:cstheme="minorHAnsi"/>
          <w:color w:val="231F20"/>
        </w:rPr>
        <w:t xml:space="preserve"> </w:t>
      </w:r>
      <w:r w:rsidRPr="00411C8C">
        <w:rPr>
          <w:rFonts w:asciiTheme="minorHAnsi" w:hAnsiTheme="minorHAnsi" w:cstheme="minorHAnsi"/>
          <w:color w:val="231F20"/>
        </w:rPr>
        <w:t>young</w:t>
      </w:r>
      <w:r w:rsidRPr="00410779">
        <w:rPr>
          <w:rFonts w:asciiTheme="minorHAnsi" w:hAnsiTheme="minorHAnsi" w:cstheme="minorHAnsi"/>
          <w:color w:val="231F20"/>
        </w:rPr>
        <w:t xml:space="preserve"> </w:t>
      </w:r>
      <w:r w:rsidRPr="00411C8C">
        <w:rPr>
          <w:rFonts w:asciiTheme="minorHAnsi" w:hAnsiTheme="minorHAnsi" w:cstheme="minorHAnsi"/>
          <w:color w:val="231F20"/>
        </w:rPr>
        <w:t>people</w:t>
      </w:r>
      <w:r w:rsidRPr="00410779">
        <w:rPr>
          <w:rFonts w:asciiTheme="minorHAnsi" w:hAnsiTheme="minorHAnsi" w:cstheme="minorHAnsi"/>
          <w:color w:val="231F20"/>
        </w:rPr>
        <w:t xml:space="preserve"> </w:t>
      </w:r>
      <w:r w:rsidRPr="00411C8C">
        <w:rPr>
          <w:rFonts w:asciiTheme="minorHAnsi" w:hAnsiTheme="minorHAnsi" w:cstheme="minorHAnsi"/>
          <w:color w:val="231F20"/>
        </w:rPr>
        <w:t>safe</w:t>
      </w:r>
      <w:r w:rsidRPr="00410779">
        <w:rPr>
          <w:rFonts w:asciiTheme="minorHAnsi" w:hAnsiTheme="minorHAnsi" w:cstheme="minorHAnsi"/>
          <w:color w:val="231F20"/>
        </w:rPr>
        <w:t xml:space="preserve"> </w:t>
      </w:r>
      <w:r w:rsidRPr="00411C8C">
        <w:rPr>
          <w:rFonts w:asciiTheme="minorHAnsi" w:hAnsiTheme="minorHAnsi" w:cstheme="minorHAnsi"/>
          <w:color w:val="231F20"/>
        </w:rPr>
        <w:t>in</w:t>
      </w:r>
      <w:r w:rsidRPr="00410779">
        <w:rPr>
          <w:rFonts w:asciiTheme="minorHAnsi" w:hAnsiTheme="minorHAnsi" w:cstheme="minorHAnsi"/>
          <w:color w:val="231F20"/>
        </w:rPr>
        <w:t xml:space="preserve"> </w:t>
      </w:r>
      <w:r w:rsidRPr="00411C8C">
        <w:rPr>
          <w:rFonts w:asciiTheme="minorHAnsi" w:hAnsiTheme="minorHAnsi" w:cstheme="minorHAnsi"/>
          <w:color w:val="231F20"/>
        </w:rPr>
        <w:t>youth</w:t>
      </w:r>
      <w:r w:rsidRPr="00410779">
        <w:rPr>
          <w:rFonts w:asciiTheme="minorHAnsi" w:hAnsiTheme="minorHAnsi" w:cstheme="minorHAnsi"/>
          <w:color w:val="231F20"/>
        </w:rPr>
        <w:t xml:space="preserve"> </w:t>
      </w:r>
      <w:r w:rsidRPr="00411C8C">
        <w:rPr>
          <w:rFonts w:asciiTheme="minorHAnsi" w:hAnsiTheme="minorHAnsi" w:cstheme="minorHAnsi"/>
          <w:color w:val="231F20"/>
        </w:rPr>
        <w:t>detention</w:t>
      </w:r>
      <w:r w:rsidRPr="00410779">
        <w:rPr>
          <w:rFonts w:asciiTheme="minorHAnsi" w:hAnsiTheme="minorHAnsi" w:cstheme="minorHAnsi"/>
          <w:color w:val="231F20"/>
        </w:rPr>
        <w:t xml:space="preserve"> </w:t>
      </w:r>
      <w:r w:rsidRPr="00411C8C">
        <w:rPr>
          <w:rFonts w:asciiTheme="minorHAnsi" w:hAnsiTheme="minorHAnsi" w:cstheme="minorHAnsi"/>
          <w:color w:val="231F20"/>
        </w:rPr>
        <w:t>settings</w:t>
      </w:r>
      <w:r w:rsidRPr="00410779">
        <w:rPr>
          <w:rFonts w:asciiTheme="minorHAnsi" w:hAnsiTheme="minorHAnsi" w:cstheme="minorHAnsi"/>
          <w:color w:val="231F20"/>
        </w:rPr>
        <w:t xml:space="preserve"> </w:t>
      </w:r>
      <w:r w:rsidRPr="00411C8C">
        <w:rPr>
          <w:rFonts w:asciiTheme="minorHAnsi" w:hAnsiTheme="minorHAnsi" w:cstheme="minorHAnsi"/>
          <w:color w:val="231F20"/>
        </w:rPr>
        <w:t>including</w:t>
      </w:r>
      <w:r w:rsidRPr="00410779">
        <w:rPr>
          <w:rFonts w:asciiTheme="minorHAnsi" w:hAnsiTheme="minorHAnsi" w:cstheme="minorHAnsi"/>
          <w:color w:val="231F20"/>
        </w:rPr>
        <w:t xml:space="preserve"> </w:t>
      </w:r>
      <w:r w:rsidRPr="00411C8C">
        <w:rPr>
          <w:rFonts w:asciiTheme="minorHAnsi" w:hAnsiTheme="minorHAnsi" w:cstheme="minorHAnsi"/>
          <w:color w:val="231F20"/>
        </w:rPr>
        <w:t>closed-circuit</w:t>
      </w:r>
      <w:r w:rsidRPr="00410779">
        <w:rPr>
          <w:rFonts w:asciiTheme="minorHAnsi" w:hAnsiTheme="minorHAnsi" w:cstheme="minorHAnsi"/>
          <w:color w:val="231F20"/>
        </w:rPr>
        <w:t xml:space="preserve"> </w:t>
      </w:r>
      <w:r w:rsidRPr="00411C8C">
        <w:rPr>
          <w:rFonts w:asciiTheme="minorHAnsi" w:hAnsiTheme="minorHAnsi" w:cstheme="minorHAnsi"/>
          <w:color w:val="231F20"/>
        </w:rPr>
        <w:t>television</w:t>
      </w:r>
      <w:r w:rsidRPr="00410779">
        <w:rPr>
          <w:rFonts w:asciiTheme="minorHAnsi" w:hAnsiTheme="minorHAnsi" w:cstheme="minorHAnsi"/>
          <w:color w:val="231F20"/>
        </w:rPr>
        <w:t xml:space="preserve"> </w:t>
      </w:r>
      <w:r w:rsidRPr="00411C8C">
        <w:rPr>
          <w:rFonts w:asciiTheme="minorHAnsi" w:hAnsiTheme="minorHAnsi" w:cstheme="minorHAnsi"/>
          <w:color w:val="231F20"/>
        </w:rPr>
        <w:t>and body-worn</w:t>
      </w:r>
      <w:r w:rsidRPr="00410779">
        <w:rPr>
          <w:rFonts w:asciiTheme="minorHAnsi" w:hAnsiTheme="minorHAnsi" w:cstheme="minorHAnsi"/>
          <w:color w:val="231F20"/>
        </w:rPr>
        <w:t xml:space="preserve"> </w:t>
      </w:r>
      <w:r w:rsidRPr="00411C8C">
        <w:rPr>
          <w:rFonts w:asciiTheme="minorHAnsi" w:hAnsiTheme="minorHAnsi" w:cstheme="minorHAnsi"/>
          <w:color w:val="231F20"/>
        </w:rPr>
        <w:t>cameras</w:t>
      </w:r>
      <w:r w:rsidRPr="00410779">
        <w:rPr>
          <w:rFonts w:asciiTheme="minorHAnsi" w:hAnsiTheme="minorHAnsi" w:cstheme="minorHAnsi"/>
          <w:color w:val="231F20"/>
        </w:rPr>
        <w:t xml:space="preserve"> </w:t>
      </w:r>
      <w:r w:rsidRPr="00411C8C">
        <w:rPr>
          <w:rFonts w:asciiTheme="minorHAnsi" w:hAnsiTheme="minorHAnsi" w:cstheme="minorHAnsi"/>
          <w:color w:val="231F20"/>
        </w:rPr>
        <w:t>to</w:t>
      </w:r>
      <w:r w:rsidRPr="00410779">
        <w:rPr>
          <w:rFonts w:asciiTheme="minorHAnsi" w:hAnsiTheme="minorHAnsi" w:cstheme="minorHAnsi"/>
          <w:color w:val="231F20"/>
        </w:rPr>
        <w:t xml:space="preserve"> </w:t>
      </w:r>
      <w:r w:rsidRPr="00411C8C">
        <w:rPr>
          <w:rFonts w:asciiTheme="minorHAnsi" w:hAnsiTheme="minorHAnsi" w:cstheme="minorHAnsi"/>
          <w:color w:val="231F20"/>
        </w:rPr>
        <w:t>provide</w:t>
      </w:r>
      <w:r w:rsidRPr="00410779">
        <w:rPr>
          <w:rFonts w:asciiTheme="minorHAnsi" w:hAnsiTheme="minorHAnsi" w:cstheme="minorHAnsi"/>
          <w:color w:val="231F20"/>
        </w:rPr>
        <w:t xml:space="preserve"> </w:t>
      </w:r>
      <w:r w:rsidRPr="00411C8C">
        <w:rPr>
          <w:rFonts w:asciiTheme="minorHAnsi" w:hAnsiTheme="minorHAnsi" w:cstheme="minorHAnsi"/>
          <w:color w:val="231F20"/>
        </w:rPr>
        <w:t>an</w:t>
      </w:r>
      <w:r w:rsidRPr="00410779">
        <w:rPr>
          <w:rFonts w:asciiTheme="minorHAnsi" w:hAnsiTheme="minorHAnsi" w:cstheme="minorHAnsi"/>
          <w:color w:val="231F20"/>
        </w:rPr>
        <w:t xml:space="preserve"> </w:t>
      </w:r>
      <w:r w:rsidRPr="00411C8C">
        <w:rPr>
          <w:rFonts w:asciiTheme="minorHAnsi" w:hAnsiTheme="minorHAnsi" w:cstheme="minorHAnsi"/>
          <w:color w:val="231F20"/>
        </w:rPr>
        <w:t>additional</w:t>
      </w:r>
      <w:r w:rsidRPr="00410779">
        <w:rPr>
          <w:rFonts w:asciiTheme="minorHAnsi" w:hAnsiTheme="minorHAnsi" w:cstheme="minorHAnsi"/>
          <w:color w:val="231F20"/>
        </w:rPr>
        <w:t xml:space="preserve"> </w:t>
      </w:r>
      <w:r w:rsidRPr="00411C8C">
        <w:rPr>
          <w:rFonts w:asciiTheme="minorHAnsi" w:hAnsiTheme="minorHAnsi" w:cstheme="minorHAnsi"/>
          <w:color w:val="231F20"/>
        </w:rPr>
        <w:t>layer</w:t>
      </w:r>
      <w:r w:rsidRPr="00410779">
        <w:rPr>
          <w:rFonts w:asciiTheme="minorHAnsi" w:hAnsiTheme="minorHAnsi" w:cstheme="minorHAnsi"/>
          <w:color w:val="231F20"/>
        </w:rPr>
        <w:t xml:space="preserve"> </w:t>
      </w:r>
      <w:r w:rsidRPr="00411C8C">
        <w:rPr>
          <w:rFonts w:asciiTheme="minorHAnsi" w:hAnsiTheme="minorHAnsi" w:cstheme="minorHAnsi"/>
          <w:color w:val="231F20"/>
        </w:rPr>
        <w:t>of</w:t>
      </w:r>
      <w:r w:rsidRPr="00410779">
        <w:rPr>
          <w:rFonts w:asciiTheme="minorHAnsi" w:hAnsiTheme="minorHAnsi" w:cstheme="minorHAnsi"/>
          <w:color w:val="231F20"/>
        </w:rPr>
        <w:t xml:space="preserve"> </w:t>
      </w:r>
      <w:r w:rsidRPr="00411C8C">
        <w:rPr>
          <w:rFonts w:asciiTheme="minorHAnsi" w:hAnsiTheme="minorHAnsi" w:cstheme="minorHAnsi"/>
          <w:color w:val="231F20"/>
        </w:rPr>
        <w:t>accountability</w:t>
      </w:r>
      <w:r w:rsidRPr="00410779">
        <w:rPr>
          <w:rFonts w:asciiTheme="minorHAnsi" w:hAnsiTheme="minorHAnsi" w:cstheme="minorHAnsi"/>
          <w:color w:val="231F20"/>
        </w:rPr>
        <w:t xml:space="preserve"> </w:t>
      </w:r>
      <w:r w:rsidRPr="00411C8C">
        <w:rPr>
          <w:rFonts w:asciiTheme="minorHAnsi" w:hAnsiTheme="minorHAnsi" w:cstheme="minorHAnsi"/>
          <w:color w:val="231F20"/>
        </w:rPr>
        <w:t>and</w:t>
      </w:r>
      <w:r w:rsidRPr="00410779">
        <w:rPr>
          <w:rFonts w:asciiTheme="minorHAnsi" w:hAnsiTheme="minorHAnsi" w:cstheme="minorHAnsi"/>
          <w:color w:val="231F20"/>
        </w:rPr>
        <w:t xml:space="preserve"> </w:t>
      </w:r>
      <w:r w:rsidRPr="00411C8C">
        <w:rPr>
          <w:rFonts w:asciiTheme="minorHAnsi" w:hAnsiTheme="minorHAnsi" w:cstheme="minorHAnsi"/>
          <w:color w:val="231F20"/>
        </w:rPr>
        <w:t>transparency.</w:t>
      </w:r>
      <w:r w:rsidRPr="00410779">
        <w:rPr>
          <w:rFonts w:asciiTheme="minorHAnsi" w:hAnsiTheme="minorHAnsi" w:cstheme="minorHAnsi"/>
          <w:color w:val="231F20"/>
        </w:rPr>
        <w:t xml:space="preserve"> </w:t>
      </w:r>
      <w:r w:rsidRPr="00411C8C">
        <w:rPr>
          <w:rFonts w:asciiTheme="minorHAnsi" w:hAnsiTheme="minorHAnsi" w:cstheme="minorHAnsi"/>
          <w:color w:val="231F20"/>
        </w:rPr>
        <w:t>The use of closed-circuit television and body-worn cameras in Queensland youth detention centres are continually being improved to protect young people and maintain a high standard of privacy.</w:t>
      </w:r>
    </w:p>
    <w:p w14:paraId="721D9D88" w14:textId="6FC1E990" w:rsidR="0032015F" w:rsidRPr="00410779" w:rsidRDefault="00F81D02" w:rsidP="00410779">
      <w:pPr>
        <w:pStyle w:val="BodyText"/>
        <w:spacing w:before="160"/>
        <w:ind w:left="1973" w:right="1134"/>
        <w:rPr>
          <w:rFonts w:asciiTheme="minorHAnsi" w:hAnsiTheme="minorHAnsi" w:cstheme="minorHAnsi"/>
          <w:color w:val="231F20"/>
        </w:rPr>
      </w:pPr>
      <w:r w:rsidRPr="00410779">
        <w:rPr>
          <w:rFonts w:asciiTheme="minorHAnsi" w:hAnsiTheme="minorHAnsi" w:cstheme="minorHAnsi"/>
          <w:color w:val="231F20"/>
        </w:rPr>
        <w:t xml:space="preserve">The Department of </w:t>
      </w:r>
      <w:r w:rsidR="00A00696">
        <w:rPr>
          <w:rFonts w:asciiTheme="minorHAnsi" w:hAnsiTheme="minorHAnsi" w:cstheme="minorHAnsi"/>
          <w:color w:val="231F20"/>
        </w:rPr>
        <w:t xml:space="preserve">Youth Justice, Employment, Small Business and Training </w:t>
      </w:r>
      <w:r w:rsidRPr="00410779">
        <w:rPr>
          <w:rFonts w:asciiTheme="minorHAnsi" w:hAnsiTheme="minorHAnsi" w:cstheme="minorHAnsi"/>
          <w:color w:val="231F20"/>
        </w:rPr>
        <w:t xml:space="preserve">also continues to </w:t>
      </w:r>
      <w:r w:rsidRPr="00411C8C">
        <w:rPr>
          <w:rFonts w:asciiTheme="minorHAnsi" w:hAnsiTheme="minorHAnsi" w:cstheme="minorHAnsi"/>
          <w:color w:val="231F20"/>
        </w:rPr>
        <w:t>facilitate</w:t>
      </w:r>
      <w:r w:rsidRPr="00410779">
        <w:rPr>
          <w:rFonts w:asciiTheme="minorHAnsi" w:hAnsiTheme="minorHAnsi" w:cstheme="minorHAnsi"/>
          <w:color w:val="231F20"/>
        </w:rPr>
        <w:t xml:space="preserve"> </w:t>
      </w:r>
      <w:r w:rsidRPr="00411C8C">
        <w:rPr>
          <w:rFonts w:asciiTheme="minorHAnsi" w:hAnsiTheme="minorHAnsi" w:cstheme="minorHAnsi"/>
          <w:color w:val="231F20"/>
        </w:rPr>
        <w:t>access</w:t>
      </w:r>
      <w:r w:rsidRPr="00410779">
        <w:rPr>
          <w:rFonts w:asciiTheme="minorHAnsi" w:hAnsiTheme="minorHAnsi" w:cstheme="minorHAnsi"/>
          <w:color w:val="231F20"/>
        </w:rPr>
        <w:t xml:space="preserve"> </w:t>
      </w:r>
      <w:r w:rsidRPr="00411C8C">
        <w:rPr>
          <w:rFonts w:asciiTheme="minorHAnsi" w:hAnsiTheme="minorHAnsi" w:cstheme="minorHAnsi"/>
          <w:color w:val="231F20"/>
        </w:rPr>
        <w:t>of</w:t>
      </w:r>
      <w:r w:rsidRPr="00410779">
        <w:rPr>
          <w:rFonts w:asciiTheme="minorHAnsi" w:hAnsiTheme="minorHAnsi" w:cstheme="minorHAnsi"/>
          <w:color w:val="231F20"/>
        </w:rPr>
        <w:t xml:space="preserve"> </w:t>
      </w:r>
      <w:r w:rsidRPr="00411C8C">
        <w:rPr>
          <w:rFonts w:asciiTheme="minorHAnsi" w:hAnsiTheme="minorHAnsi" w:cstheme="minorHAnsi"/>
          <w:color w:val="231F20"/>
        </w:rPr>
        <w:t>young</w:t>
      </w:r>
      <w:r w:rsidRPr="00410779">
        <w:rPr>
          <w:rFonts w:asciiTheme="minorHAnsi" w:hAnsiTheme="minorHAnsi" w:cstheme="minorHAnsi"/>
          <w:color w:val="231F20"/>
        </w:rPr>
        <w:t xml:space="preserve"> </w:t>
      </w:r>
      <w:r w:rsidRPr="00411C8C">
        <w:rPr>
          <w:rFonts w:asciiTheme="minorHAnsi" w:hAnsiTheme="minorHAnsi" w:cstheme="minorHAnsi"/>
          <w:color w:val="231F20"/>
        </w:rPr>
        <w:t>people</w:t>
      </w:r>
      <w:r w:rsidRPr="00410779">
        <w:rPr>
          <w:rFonts w:asciiTheme="minorHAnsi" w:hAnsiTheme="minorHAnsi" w:cstheme="minorHAnsi"/>
          <w:color w:val="231F20"/>
        </w:rPr>
        <w:t xml:space="preserve"> </w:t>
      </w:r>
      <w:r w:rsidRPr="00411C8C">
        <w:rPr>
          <w:rFonts w:asciiTheme="minorHAnsi" w:hAnsiTheme="minorHAnsi" w:cstheme="minorHAnsi"/>
          <w:color w:val="231F20"/>
        </w:rPr>
        <w:t>in</w:t>
      </w:r>
      <w:r w:rsidRPr="00410779">
        <w:rPr>
          <w:rFonts w:asciiTheme="minorHAnsi" w:hAnsiTheme="minorHAnsi" w:cstheme="minorHAnsi"/>
          <w:color w:val="231F20"/>
        </w:rPr>
        <w:t xml:space="preserve"> </w:t>
      </w:r>
      <w:r w:rsidRPr="00411C8C">
        <w:rPr>
          <w:rFonts w:asciiTheme="minorHAnsi" w:hAnsiTheme="minorHAnsi" w:cstheme="minorHAnsi"/>
          <w:color w:val="231F20"/>
        </w:rPr>
        <w:t>youth</w:t>
      </w:r>
      <w:r w:rsidRPr="00410779">
        <w:rPr>
          <w:rFonts w:asciiTheme="minorHAnsi" w:hAnsiTheme="minorHAnsi" w:cstheme="minorHAnsi"/>
          <w:color w:val="231F20"/>
        </w:rPr>
        <w:t xml:space="preserve"> </w:t>
      </w:r>
      <w:r w:rsidRPr="00411C8C">
        <w:rPr>
          <w:rFonts w:asciiTheme="minorHAnsi" w:hAnsiTheme="minorHAnsi" w:cstheme="minorHAnsi"/>
          <w:color w:val="231F20"/>
        </w:rPr>
        <w:t>detention</w:t>
      </w:r>
      <w:r w:rsidRPr="00410779">
        <w:rPr>
          <w:rFonts w:asciiTheme="minorHAnsi" w:hAnsiTheme="minorHAnsi" w:cstheme="minorHAnsi"/>
          <w:color w:val="231F20"/>
        </w:rPr>
        <w:t xml:space="preserve"> </w:t>
      </w:r>
      <w:r w:rsidRPr="00411C8C">
        <w:rPr>
          <w:rFonts w:asciiTheme="minorHAnsi" w:hAnsiTheme="minorHAnsi" w:cstheme="minorHAnsi"/>
          <w:color w:val="231F20"/>
        </w:rPr>
        <w:t>centres</w:t>
      </w:r>
      <w:r w:rsidRPr="00410779">
        <w:rPr>
          <w:rFonts w:asciiTheme="minorHAnsi" w:hAnsiTheme="minorHAnsi" w:cstheme="minorHAnsi"/>
          <w:color w:val="231F20"/>
        </w:rPr>
        <w:t xml:space="preserve"> </w:t>
      </w:r>
      <w:r w:rsidRPr="00411C8C">
        <w:rPr>
          <w:rFonts w:asciiTheme="minorHAnsi" w:hAnsiTheme="minorHAnsi" w:cstheme="minorHAnsi"/>
          <w:color w:val="231F20"/>
        </w:rPr>
        <w:t>and</w:t>
      </w:r>
      <w:r w:rsidRPr="00410779">
        <w:rPr>
          <w:rFonts w:asciiTheme="minorHAnsi" w:hAnsiTheme="minorHAnsi" w:cstheme="minorHAnsi"/>
          <w:color w:val="231F20"/>
        </w:rPr>
        <w:t xml:space="preserve"> </w:t>
      </w:r>
      <w:r w:rsidRPr="00411C8C">
        <w:rPr>
          <w:rFonts w:asciiTheme="minorHAnsi" w:hAnsiTheme="minorHAnsi" w:cstheme="minorHAnsi"/>
          <w:color w:val="231F20"/>
        </w:rPr>
        <w:t>their</w:t>
      </w:r>
      <w:r w:rsidRPr="00410779">
        <w:rPr>
          <w:rFonts w:asciiTheme="minorHAnsi" w:hAnsiTheme="minorHAnsi" w:cstheme="minorHAnsi"/>
          <w:color w:val="231F20"/>
        </w:rPr>
        <w:t xml:space="preserve"> </w:t>
      </w:r>
      <w:r w:rsidRPr="00411C8C">
        <w:rPr>
          <w:rFonts w:asciiTheme="minorHAnsi" w:hAnsiTheme="minorHAnsi" w:cstheme="minorHAnsi"/>
          <w:color w:val="231F20"/>
        </w:rPr>
        <w:t>advocates</w:t>
      </w:r>
      <w:r w:rsidRPr="00410779">
        <w:rPr>
          <w:rFonts w:asciiTheme="minorHAnsi" w:hAnsiTheme="minorHAnsi" w:cstheme="minorHAnsi"/>
          <w:color w:val="231F20"/>
        </w:rPr>
        <w:t xml:space="preserve"> </w:t>
      </w:r>
      <w:r w:rsidRPr="00411C8C">
        <w:rPr>
          <w:rFonts w:asciiTheme="minorHAnsi" w:hAnsiTheme="minorHAnsi" w:cstheme="minorHAnsi"/>
          <w:color w:val="231F20"/>
        </w:rPr>
        <w:t>to a complaints management system that is culturally responsive, accountable and transparent. It is important that young people and their support networks have</w:t>
      </w:r>
      <w:r w:rsidR="00411C8C">
        <w:rPr>
          <w:rFonts w:asciiTheme="minorHAnsi" w:hAnsiTheme="minorHAnsi" w:cstheme="minorHAnsi"/>
          <w:color w:val="231F20"/>
        </w:rPr>
        <w:t xml:space="preserve"> </w:t>
      </w:r>
      <w:r w:rsidRPr="00411C8C">
        <w:rPr>
          <w:rFonts w:asciiTheme="minorHAnsi" w:hAnsiTheme="minorHAnsi" w:cstheme="minorHAnsi"/>
          <w:color w:val="231F20"/>
        </w:rPr>
        <w:t>confidence</w:t>
      </w:r>
      <w:r w:rsidRPr="00410779">
        <w:rPr>
          <w:rFonts w:asciiTheme="minorHAnsi" w:hAnsiTheme="minorHAnsi" w:cstheme="minorHAnsi"/>
          <w:color w:val="231F20"/>
        </w:rPr>
        <w:t xml:space="preserve"> </w:t>
      </w:r>
      <w:r w:rsidRPr="00411C8C">
        <w:rPr>
          <w:rFonts w:asciiTheme="minorHAnsi" w:hAnsiTheme="minorHAnsi" w:cstheme="minorHAnsi"/>
          <w:color w:val="231F20"/>
        </w:rPr>
        <w:t>in</w:t>
      </w:r>
      <w:r w:rsidRPr="00410779">
        <w:rPr>
          <w:rFonts w:asciiTheme="minorHAnsi" w:hAnsiTheme="minorHAnsi" w:cstheme="minorHAnsi"/>
          <w:color w:val="231F20"/>
        </w:rPr>
        <w:t xml:space="preserve"> </w:t>
      </w:r>
      <w:r w:rsidRPr="00411C8C">
        <w:rPr>
          <w:rFonts w:asciiTheme="minorHAnsi" w:hAnsiTheme="minorHAnsi" w:cstheme="minorHAnsi"/>
          <w:color w:val="231F20"/>
        </w:rPr>
        <w:t>the</w:t>
      </w:r>
      <w:r w:rsidRPr="00410779">
        <w:rPr>
          <w:rFonts w:asciiTheme="minorHAnsi" w:hAnsiTheme="minorHAnsi" w:cstheme="minorHAnsi"/>
          <w:color w:val="231F20"/>
        </w:rPr>
        <w:t xml:space="preserve"> </w:t>
      </w:r>
      <w:r w:rsidRPr="00411C8C">
        <w:rPr>
          <w:rFonts w:asciiTheme="minorHAnsi" w:hAnsiTheme="minorHAnsi" w:cstheme="minorHAnsi"/>
          <w:color w:val="231F20"/>
        </w:rPr>
        <w:t>complaints</w:t>
      </w:r>
      <w:r w:rsidRPr="00410779">
        <w:rPr>
          <w:rFonts w:asciiTheme="minorHAnsi" w:hAnsiTheme="minorHAnsi" w:cstheme="minorHAnsi"/>
          <w:color w:val="231F20"/>
        </w:rPr>
        <w:t xml:space="preserve"> </w:t>
      </w:r>
      <w:r w:rsidRPr="00411C8C">
        <w:rPr>
          <w:rFonts w:asciiTheme="minorHAnsi" w:hAnsiTheme="minorHAnsi" w:cstheme="minorHAnsi"/>
          <w:color w:val="231F20"/>
        </w:rPr>
        <w:t>system</w:t>
      </w:r>
      <w:r w:rsidRPr="00410779">
        <w:rPr>
          <w:rFonts w:asciiTheme="minorHAnsi" w:hAnsiTheme="minorHAnsi" w:cstheme="minorHAnsi"/>
          <w:color w:val="231F20"/>
        </w:rPr>
        <w:t xml:space="preserve"> </w:t>
      </w:r>
      <w:r w:rsidRPr="00411C8C">
        <w:rPr>
          <w:rFonts w:asciiTheme="minorHAnsi" w:hAnsiTheme="minorHAnsi" w:cstheme="minorHAnsi"/>
          <w:color w:val="231F20"/>
        </w:rPr>
        <w:t>and</w:t>
      </w:r>
      <w:r w:rsidRPr="00410779">
        <w:rPr>
          <w:rFonts w:asciiTheme="minorHAnsi" w:hAnsiTheme="minorHAnsi" w:cstheme="minorHAnsi"/>
          <w:color w:val="231F20"/>
        </w:rPr>
        <w:t xml:space="preserve"> </w:t>
      </w:r>
      <w:r w:rsidRPr="00411C8C">
        <w:rPr>
          <w:rFonts w:asciiTheme="minorHAnsi" w:hAnsiTheme="minorHAnsi" w:cstheme="minorHAnsi"/>
          <w:color w:val="231F20"/>
        </w:rPr>
        <w:t>that</w:t>
      </w:r>
      <w:r w:rsidRPr="00410779">
        <w:rPr>
          <w:rFonts w:asciiTheme="minorHAnsi" w:hAnsiTheme="minorHAnsi" w:cstheme="minorHAnsi"/>
          <w:color w:val="231F20"/>
        </w:rPr>
        <w:t xml:space="preserve"> </w:t>
      </w:r>
      <w:r w:rsidRPr="00411C8C">
        <w:rPr>
          <w:rFonts w:asciiTheme="minorHAnsi" w:hAnsiTheme="minorHAnsi" w:cstheme="minorHAnsi"/>
          <w:color w:val="231F20"/>
        </w:rPr>
        <w:t>it</w:t>
      </w:r>
      <w:r w:rsidRPr="00410779">
        <w:rPr>
          <w:rFonts w:asciiTheme="minorHAnsi" w:hAnsiTheme="minorHAnsi" w:cstheme="minorHAnsi"/>
          <w:color w:val="231F20"/>
        </w:rPr>
        <w:t xml:space="preserve"> </w:t>
      </w:r>
      <w:r w:rsidRPr="00411C8C">
        <w:rPr>
          <w:rFonts w:asciiTheme="minorHAnsi" w:hAnsiTheme="minorHAnsi" w:cstheme="minorHAnsi"/>
          <w:color w:val="231F20"/>
        </w:rPr>
        <w:t>is</w:t>
      </w:r>
      <w:r w:rsidRPr="00410779">
        <w:rPr>
          <w:rFonts w:asciiTheme="minorHAnsi" w:hAnsiTheme="minorHAnsi" w:cstheme="minorHAnsi"/>
          <w:color w:val="231F20"/>
        </w:rPr>
        <w:t xml:space="preserve"> </w:t>
      </w:r>
      <w:r w:rsidRPr="00411C8C">
        <w:rPr>
          <w:rFonts w:asciiTheme="minorHAnsi" w:hAnsiTheme="minorHAnsi" w:cstheme="minorHAnsi"/>
          <w:color w:val="231F20"/>
        </w:rPr>
        <w:t>responsive</w:t>
      </w:r>
      <w:r w:rsidRPr="00410779">
        <w:rPr>
          <w:rFonts w:asciiTheme="minorHAnsi" w:hAnsiTheme="minorHAnsi" w:cstheme="minorHAnsi"/>
          <w:color w:val="231F20"/>
        </w:rPr>
        <w:t xml:space="preserve"> </w:t>
      </w:r>
      <w:r w:rsidRPr="00411C8C">
        <w:rPr>
          <w:rFonts w:asciiTheme="minorHAnsi" w:hAnsiTheme="minorHAnsi" w:cstheme="minorHAnsi"/>
          <w:color w:val="231F20"/>
        </w:rPr>
        <w:t>to</w:t>
      </w:r>
      <w:r w:rsidRPr="00410779">
        <w:rPr>
          <w:rFonts w:asciiTheme="minorHAnsi" w:hAnsiTheme="minorHAnsi" w:cstheme="minorHAnsi"/>
          <w:color w:val="231F20"/>
        </w:rPr>
        <w:t xml:space="preserve"> </w:t>
      </w:r>
      <w:r w:rsidRPr="00411C8C">
        <w:rPr>
          <w:rFonts w:asciiTheme="minorHAnsi" w:hAnsiTheme="minorHAnsi" w:cstheme="minorHAnsi"/>
          <w:color w:val="231F20"/>
        </w:rPr>
        <w:t>their</w:t>
      </w:r>
      <w:r w:rsidRPr="00410779">
        <w:rPr>
          <w:rFonts w:asciiTheme="minorHAnsi" w:hAnsiTheme="minorHAnsi" w:cstheme="minorHAnsi"/>
          <w:color w:val="231F20"/>
        </w:rPr>
        <w:t xml:space="preserve"> </w:t>
      </w:r>
      <w:r w:rsidRPr="00411C8C">
        <w:rPr>
          <w:rFonts w:asciiTheme="minorHAnsi" w:hAnsiTheme="minorHAnsi" w:cstheme="minorHAnsi"/>
          <w:color w:val="231F20"/>
        </w:rPr>
        <w:t>concerns.</w:t>
      </w:r>
      <w:r w:rsidRPr="00410779">
        <w:rPr>
          <w:rFonts w:asciiTheme="minorHAnsi" w:hAnsiTheme="minorHAnsi" w:cstheme="minorHAnsi"/>
          <w:color w:val="231F20"/>
        </w:rPr>
        <w:t xml:space="preserve"> </w:t>
      </w:r>
      <w:r w:rsidRPr="00411C8C">
        <w:rPr>
          <w:rFonts w:asciiTheme="minorHAnsi" w:hAnsiTheme="minorHAnsi" w:cstheme="minorHAnsi"/>
          <w:color w:val="231F20"/>
        </w:rPr>
        <w:t>Youth detention centres do this by:</w:t>
      </w:r>
    </w:p>
    <w:p w14:paraId="75315D0B" w14:textId="77777777" w:rsidR="0032015F" w:rsidRPr="00410779" w:rsidRDefault="00F81D02" w:rsidP="00410779">
      <w:pPr>
        <w:pStyle w:val="BodyText"/>
        <w:numPr>
          <w:ilvl w:val="0"/>
          <w:numId w:val="13"/>
        </w:numPr>
        <w:spacing w:before="80"/>
        <w:ind w:left="2517" w:right="1134" w:hanging="357"/>
        <w:rPr>
          <w:rFonts w:asciiTheme="minorHAnsi" w:hAnsiTheme="minorHAnsi" w:cstheme="minorHAnsi"/>
          <w:color w:val="231F20"/>
        </w:rPr>
      </w:pPr>
      <w:r w:rsidRPr="00411C8C">
        <w:rPr>
          <w:rFonts w:asciiTheme="minorHAnsi" w:hAnsiTheme="minorHAnsi" w:cstheme="minorHAnsi"/>
          <w:color w:val="231F20"/>
        </w:rPr>
        <w:t>continually</w:t>
      </w:r>
      <w:r w:rsidRPr="00410779">
        <w:rPr>
          <w:rFonts w:asciiTheme="minorHAnsi" w:hAnsiTheme="minorHAnsi" w:cstheme="minorHAnsi"/>
          <w:color w:val="231F20"/>
        </w:rPr>
        <w:t xml:space="preserve"> </w:t>
      </w:r>
      <w:r w:rsidRPr="00411C8C">
        <w:rPr>
          <w:rFonts w:asciiTheme="minorHAnsi" w:hAnsiTheme="minorHAnsi" w:cstheme="minorHAnsi"/>
          <w:color w:val="231F20"/>
        </w:rPr>
        <w:t>exploring</w:t>
      </w:r>
      <w:r w:rsidRPr="00410779">
        <w:rPr>
          <w:rFonts w:asciiTheme="minorHAnsi" w:hAnsiTheme="minorHAnsi" w:cstheme="minorHAnsi"/>
          <w:color w:val="231F20"/>
        </w:rPr>
        <w:t xml:space="preserve"> </w:t>
      </w:r>
      <w:r w:rsidRPr="00411C8C">
        <w:rPr>
          <w:rFonts w:asciiTheme="minorHAnsi" w:hAnsiTheme="minorHAnsi" w:cstheme="minorHAnsi"/>
          <w:color w:val="231F20"/>
        </w:rPr>
        <w:t>new</w:t>
      </w:r>
      <w:r w:rsidRPr="00410779">
        <w:rPr>
          <w:rFonts w:asciiTheme="minorHAnsi" w:hAnsiTheme="minorHAnsi" w:cstheme="minorHAnsi"/>
          <w:color w:val="231F20"/>
        </w:rPr>
        <w:t xml:space="preserve"> </w:t>
      </w:r>
      <w:r w:rsidRPr="00411C8C">
        <w:rPr>
          <w:rFonts w:asciiTheme="minorHAnsi" w:hAnsiTheme="minorHAnsi" w:cstheme="minorHAnsi"/>
          <w:color w:val="231F20"/>
        </w:rPr>
        <w:t>strategies</w:t>
      </w:r>
      <w:r w:rsidRPr="00410779">
        <w:rPr>
          <w:rFonts w:asciiTheme="minorHAnsi" w:hAnsiTheme="minorHAnsi" w:cstheme="minorHAnsi"/>
          <w:color w:val="231F20"/>
        </w:rPr>
        <w:t xml:space="preserve"> </w:t>
      </w:r>
      <w:r w:rsidRPr="00411C8C">
        <w:rPr>
          <w:rFonts w:asciiTheme="minorHAnsi" w:hAnsiTheme="minorHAnsi" w:cstheme="minorHAnsi"/>
          <w:color w:val="231F20"/>
        </w:rPr>
        <w:t>to</w:t>
      </w:r>
      <w:r w:rsidRPr="00410779">
        <w:rPr>
          <w:rFonts w:asciiTheme="minorHAnsi" w:hAnsiTheme="minorHAnsi" w:cstheme="minorHAnsi"/>
          <w:color w:val="231F20"/>
        </w:rPr>
        <w:t xml:space="preserve"> </w:t>
      </w:r>
      <w:r w:rsidRPr="00411C8C">
        <w:rPr>
          <w:rFonts w:asciiTheme="minorHAnsi" w:hAnsiTheme="minorHAnsi" w:cstheme="minorHAnsi"/>
          <w:color w:val="231F20"/>
        </w:rPr>
        <w:t>strengthen</w:t>
      </w:r>
      <w:r w:rsidRPr="00410779">
        <w:rPr>
          <w:rFonts w:asciiTheme="minorHAnsi" w:hAnsiTheme="minorHAnsi" w:cstheme="minorHAnsi"/>
          <w:color w:val="231F20"/>
        </w:rPr>
        <w:t xml:space="preserve"> </w:t>
      </w:r>
      <w:r w:rsidRPr="00411C8C">
        <w:rPr>
          <w:rFonts w:asciiTheme="minorHAnsi" w:hAnsiTheme="minorHAnsi" w:cstheme="minorHAnsi"/>
          <w:color w:val="231F20"/>
        </w:rPr>
        <w:t>young</w:t>
      </w:r>
      <w:r w:rsidRPr="00410779">
        <w:rPr>
          <w:rFonts w:asciiTheme="minorHAnsi" w:hAnsiTheme="minorHAnsi" w:cstheme="minorHAnsi"/>
          <w:color w:val="231F20"/>
        </w:rPr>
        <w:t xml:space="preserve"> </w:t>
      </w:r>
      <w:r w:rsidRPr="00411C8C">
        <w:rPr>
          <w:rFonts w:asciiTheme="minorHAnsi" w:hAnsiTheme="minorHAnsi" w:cstheme="minorHAnsi"/>
          <w:color w:val="231F20"/>
        </w:rPr>
        <w:t>people’s</w:t>
      </w:r>
      <w:r w:rsidRPr="00410779">
        <w:rPr>
          <w:rFonts w:asciiTheme="minorHAnsi" w:hAnsiTheme="minorHAnsi" w:cstheme="minorHAnsi"/>
          <w:color w:val="231F20"/>
        </w:rPr>
        <w:t xml:space="preserve"> </w:t>
      </w:r>
      <w:r w:rsidRPr="00411C8C">
        <w:rPr>
          <w:rFonts w:asciiTheme="minorHAnsi" w:hAnsiTheme="minorHAnsi" w:cstheme="minorHAnsi"/>
          <w:color w:val="231F20"/>
        </w:rPr>
        <w:t>confidence</w:t>
      </w:r>
      <w:r w:rsidRPr="00410779">
        <w:rPr>
          <w:rFonts w:asciiTheme="minorHAnsi" w:hAnsiTheme="minorHAnsi" w:cstheme="minorHAnsi"/>
          <w:color w:val="231F20"/>
        </w:rPr>
        <w:t xml:space="preserve"> </w:t>
      </w:r>
      <w:r w:rsidRPr="00411C8C">
        <w:rPr>
          <w:rFonts w:asciiTheme="minorHAnsi" w:hAnsiTheme="minorHAnsi" w:cstheme="minorHAnsi"/>
          <w:color w:val="231F20"/>
        </w:rPr>
        <w:t>in complaints processes to better enable young people to voice their concerns;</w:t>
      </w:r>
    </w:p>
    <w:p w14:paraId="01CB6BE8" w14:textId="77777777" w:rsidR="0032015F" w:rsidRPr="00410779" w:rsidRDefault="00F81D02" w:rsidP="00410779">
      <w:pPr>
        <w:pStyle w:val="BodyText"/>
        <w:numPr>
          <w:ilvl w:val="0"/>
          <w:numId w:val="13"/>
        </w:numPr>
        <w:spacing w:before="80"/>
        <w:ind w:left="2517" w:right="1134" w:hanging="357"/>
        <w:rPr>
          <w:rFonts w:asciiTheme="minorHAnsi" w:hAnsiTheme="minorHAnsi" w:cstheme="minorHAnsi"/>
          <w:color w:val="231F20"/>
        </w:rPr>
      </w:pPr>
      <w:r w:rsidRPr="00411C8C">
        <w:rPr>
          <w:rFonts w:asciiTheme="minorHAnsi" w:hAnsiTheme="minorHAnsi" w:cstheme="minorHAnsi"/>
          <w:color w:val="231F20"/>
        </w:rPr>
        <w:t>ensuring</w:t>
      </w:r>
      <w:r w:rsidRPr="00410779">
        <w:rPr>
          <w:rFonts w:asciiTheme="minorHAnsi" w:hAnsiTheme="minorHAnsi" w:cstheme="minorHAnsi"/>
          <w:color w:val="231F20"/>
        </w:rPr>
        <w:t xml:space="preserve"> </w:t>
      </w:r>
      <w:r w:rsidRPr="00411C8C">
        <w:rPr>
          <w:rFonts w:asciiTheme="minorHAnsi" w:hAnsiTheme="minorHAnsi" w:cstheme="minorHAnsi"/>
          <w:color w:val="231F20"/>
        </w:rPr>
        <w:t>young</w:t>
      </w:r>
      <w:r w:rsidRPr="00410779">
        <w:rPr>
          <w:rFonts w:asciiTheme="minorHAnsi" w:hAnsiTheme="minorHAnsi" w:cstheme="minorHAnsi"/>
          <w:color w:val="231F20"/>
        </w:rPr>
        <w:t xml:space="preserve"> </w:t>
      </w:r>
      <w:r w:rsidRPr="00411C8C">
        <w:rPr>
          <w:rFonts w:asciiTheme="minorHAnsi" w:hAnsiTheme="minorHAnsi" w:cstheme="minorHAnsi"/>
          <w:color w:val="231F20"/>
        </w:rPr>
        <w:t>people</w:t>
      </w:r>
      <w:r w:rsidRPr="00410779">
        <w:rPr>
          <w:rFonts w:asciiTheme="minorHAnsi" w:hAnsiTheme="minorHAnsi" w:cstheme="minorHAnsi"/>
          <w:color w:val="231F20"/>
        </w:rPr>
        <w:t xml:space="preserve"> </w:t>
      </w:r>
      <w:r w:rsidRPr="00411C8C">
        <w:rPr>
          <w:rFonts w:asciiTheme="minorHAnsi" w:hAnsiTheme="minorHAnsi" w:cstheme="minorHAnsi"/>
          <w:color w:val="231F20"/>
        </w:rPr>
        <w:t>have</w:t>
      </w:r>
      <w:r w:rsidRPr="00410779">
        <w:rPr>
          <w:rFonts w:asciiTheme="minorHAnsi" w:hAnsiTheme="minorHAnsi" w:cstheme="minorHAnsi"/>
          <w:color w:val="231F20"/>
        </w:rPr>
        <w:t xml:space="preserve"> </w:t>
      </w:r>
      <w:r w:rsidRPr="00411C8C">
        <w:rPr>
          <w:rFonts w:asciiTheme="minorHAnsi" w:hAnsiTheme="minorHAnsi" w:cstheme="minorHAnsi"/>
          <w:color w:val="231F20"/>
        </w:rPr>
        <w:t>confidential</w:t>
      </w:r>
      <w:r w:rsidRPr="00410779">
        <w:rPr>
          <w:rFonts w:asciiTheme="minorHAnsi" w:hAnsiTheme="minorHAnsi" w:cstheme="minorHAnsi"/>
          <w:color w:val="231F20"/>
        </w:rPr>
        <w:t xml:space="preserve"> </w:t>
      </w:r>
      <w:r w:rsidRPr="00411C8C">
        <w:rPr>
          <w:rFonts w:asciiTheme="minorHAnsi" w:hAnsiTheme="minorHAnsi" w:cstheme="minorHAnsi"/>
          <w:color w:val="231F20"/>
        </w:rPr>
        <w:t>and</w:t>
      </w:r>
      <w:r w:rsidRPr="00410779">
        <w:rPr>
          <w:rFonts w:asciiTheme="minorHAnsi" w:hAnsiTheme="minorHAnsi" w:cstheme="minorHAnsi"/>
          <w:color w:val="231F20"/>
        </w:rPr>
        <w:t xml:space="preserve"> </w:t>
      </w:r>
      <w:r w:rsidRPr="00411C8C">
        <w:rPr>
          <w:rFonts w:asciiTheme="minorHAnsi" w:hAnsiTheme="minorHAnsi" w:cstheme="minorHAnsi"/>
          <w:color w:val="231F20"/>
        </w:rPr>
        <w:t>unrestricted</w:t>
      </w:r>
      <w:r w:rsidRPr="00410779">
        <w:rPr>
          <w:rFonts w:asciiTheme="minorHAnsi" w:hAnsiTheme="minorHAnsi" w:cstheme="minorHAnsi"/>
          <w:color w:val="231F20"/>
        </w:rPr>
        <w:t xml:space="preserve"> </w:t>
      </w:r>
      <w:r w:rsidRPr="00411C8C">
        <w:rPr>
          <w:rFonts w:asciiTheme="minorHAnsi" w:hAnsiTheme="minorHAnsi" w:cstheme="minorHAnsi"/>
          <w:color w:val="231F20"/>
        </w:rPr>
        <w:t>access</w:t>
      </w:r>
      <w:r w:rsidRPr="00410779">
        <w:rPr>
          <w:rFonts w:asciiTheme="minorHAnsi" w:hAnsiTheme="minorHAnsi" w:cstheme="minorHAnsi"/>
          <w:color w:val="231F20"/>
        </w:rPr>
        <w:t xml:space="preserve"> </w:t>
      </w:r>
      <w:r w:rsidRPr="00411C8C">
        <w:rPr>
          <w:rFonts w:asciiTheme="minorHAnsi" w:hAnsiTheme="minorHAnsi" w:cstheme="minorHAnsi"/>
          <w:color w:val="231F20"/>
        </w:rPr>
        <w:t>to</w:t>
      </w:r>
      <w:r w:rsidRPr="00410779">
        <w:rPr>
          <w:rFonts w:asciiTheme="minorHAnsi" w:hAnsiTheme="minorHAnsi" w:cstheme="minorHAnsi"/>
          <w:color w:val="231F20"/>
        </w:rPr>
        <w:t xml:space="preserve"> </w:t>
      </w:r>
      <w:r w:rsidRPr="00411C8C">
        <w:rPr>
          <w:rFonts w:asciiTheme="minorHAnsi" w:hAnsiTheme="minorHAnsi" w:cstheme="minorHAnsi"/>
          <w:color w:val="231F20"/>
        </w:rPr>
        <w:t>external</w:t>
      </w:r>
      <w:r w:rsidRPr="00410779">
        <w:rPr>
          <w:rFonts w:asciiTheme="minorHAnsi" w:hAnsiTheme="minorHAnsi" w:cstheme="minorHAnsi"/>
          <w:color w:val="231F20"/>
        </w:rPr>
        <w:t xml:space="preserve"> </w:t>
      </w:r>
      <w:r w:rsidRPr="00411C8C">
        <w:rPr>
          <w:rFonts w:asciiTheme="minorHAnsi" w:hAnsiTheme="minorHAnsi" w:cstheme="minorHAnsi"/>
          <w:color w:val="231F20"/>
        </w:rPr>
        <w:t>oversight bodies, for example, through access to a phone that auto-dials external complaints and oversight hotlines; and</w:t>
      </w:r>
    </w:p>
    <w:p w14:paraId="73F74EF6" w14:textId="77777777" w:rsidR="0032015F" w:rsidRPr="00410779" w:rsidRDefault="00F81D02" w:rsidP="00410779">
      <w:pPr>
        <w:pStyle w:val="BodyText"/>
        <w:numPr>
          <w:ilvl w:val="0"/>
          <w:numId w:val="13"/>
        </w:numPr>
        <w:spacing w:before="80"/>
        <w:ind w:left="2517" w:right="1134" w:hanging="357"/>
        <w:rPr>
          <w:rFonts w:asciiTheme="minorHAnsi" w:hAnsiTheme="minorHAnsi" w:cstheme="minorHAnsi"/>
          <w:color w:val="231F20"/>
        </w:rPr>
      </w:pPr>
      <w:r w:rsidRPr="00411C8C">
        <w:rPr>
          <w:rFonts w:asciiTheme="minorHAnsi" w:hAnsiTheme="minorHAnsi" w:cstheme="minorHAnsi"/>
          <w:color w:val="231F20"/>
        </w:rPr>
        <w:t>respecting,</w:t>
      </w:r>
      <w:r w:rsidRPr="00410779">
        <w:rPr>
          <w:rFonts w:asciiTheme="minorHAnsi" w:hAnsiTheme="minorHAnsi" w:cstheme="minorHAnsi"/>
          <w:color w:val="231F20"/>
        </w:rPr>
        <w:t xml:space="preserve"> </w:t>
      </w:r>
      <w:r w:rsidRPr="00411C8C">
        <w:rPr>
          <w:rFonts w:asciiTheme="minorHAnsi" w:hAnsiTheme="minorHAnsi" w:cstheme="minorHAnsi"/>
          <w:color w:val="231F20"/>
        </w:rPr>
        <w:t>protecting</w:t>
      </w:r>
      <w:r w:rsidRPr="00410779">
        <w:rPr>
          <w:rFonts w:asciiTheme="minorHAnsi" w:hAnsiTheme="minorHAnsi" w:cstheme="minorHAnsi"/>
          <w:color w:val="231F20"/>
        </w:rPr>
        <w:t xml:space="preserve"> </w:t>
      </w:r>
      <w:r w:rsidRPr="00411C8C">
        <w:rPr>
          <w:rFonts w:asciiTheme="minorHAnsi" w:hAnsiTheme="minorHAnsi" w:cstheme="minorHAnsi"/>
          <w:color w:val="231F20"/>
        </w:rPr>
        <w:t>and</w:t>
      </w:r>
      <w:r w:rsidRPr="00410779">
        <w:rPr>
          <w:rFonts w:asciiTheme="minorHAnsi" w:hAnsiTheme="minorHAnsi" w:cstheme="minorHAnsi"/>
          <w:color w:val="231F20"/>
        </w:rPr>
        <w:t xml:space="preserve"> </w:t>
      </w:r>
      <w:r w:rsidRPr="00411C8C">
        <w:rPr>
          <w:rFonts w:asciiTheme="minorHAnsi" w:hAnsiTheme="minorHAnsi" w:cstheme="minorHAnsi"/>
          <w:color w:val="231F20"/>
        </w:rPr>
        <w:t>promoting</w:t>
      </w:r>
      <w:r w:rsidRPr="00410779">
        <w:rPr>
          <w:rFonts w:asciiTheme="minorHAnsi" w:hAnsiTheme="minorHAnsi" w:cstheme="minorHAnsi"/>
          <w:color w:val="231F20"/>
        </w:rPr>
        <w:t xml:space="preserve"> </w:t>
      </w:r>
      <w:r w:rsidRPr="00411C8C">
        <w:rPr>
          <w:rFonts w:asciiTheme="minorHAnsi" w:hAnsiTheme="minorHAnsi" w:cstheme="minorHAnsi"/>
          <w:color w:val="231F20"/>
        </w:rPr>
        <w:t>human</w:t>
      </w:r>
      <w:r w:rsidRPr="00410779">
        <w:rPr>
          <w:rFonts w:asciiTheme="minorHAnsi" w:hAnsiTheme="minorHAnsi" w:cstheme="minorHAnsi"/>
          <w:color w:val="231F20"/>
        </w:rPr>
        <w:t xml:space="preserve"> </w:t>
      </w:r>
      <w:r w:rsidRPr="00411C8C">
        <w:rPr>
          <w:rFonts w:asciiTheme="minorHAnsi" w:hAnsiTheme="minorHAnsi" w:cstheme="minorHAnsi"/>
          <w:color w:val="231F20"/>
        </w:rPr>
        <w:t>rights</w:t>
      </w:r>
      <w:r w:rsidRPr="00410779">
        <w:rPr>
          <w:rFonts w:asciiTheme="minorHAnsi" w:hAnsiTheme="minorHAnsi" w:cstheme="minorHAnsi"/>
          <w:color w:val="231F20"/>
        </w:rPr>
        <w:t xml:space="preserve"> </w:t>
      </w:r>
      <w:r w:rsidRPr="00411C8C">
        <w:rPr>
          <w:rFonts w:asciiTheme="minorHAnsi" w:hAnsiTheme="minorHAnsi" w:cstheme="minorHAnsi"/>
          <w:color w:val="231F20"/>
        </w:rPr>
        <w:t>through</w:t>
      </w:r>
      <w:r w:rsidRPr="00410779">
        <w:rPr>
          <w:rFonts w:asciiTheme="minorHAnsi" w:hAnsiTheme="minorHAnsi" w:cstheme="minorHAnsi"/>
          <w:color w:val="231F20"/>
        </w:rPr>
        <w:t xml:space="preserve"> </w:t>
      </w:r>
      <w:r w:rsidRPr="00411C8C">
        <w:rPr>
          <w:rFonts w:asciiTheme="minorHAnsi" w:hAnsiTheme="minorHAnsi" w:cstheme="minorHAnsi"/>
          <w:color w:val="231F20"/>
        </w:rPr>
        <w:t>the</w:t>
      </w:r>
      <w:r w:rsidRPr="00410779">
        <w:rPr>
          <w:rFonts w:asciiTheme="minorHAnsi" w:hAnsiTheme="minorHAnsi" w:cstheme="minorHAnsi"/>
          <w:color w:val="231F20"/>
        </w:rPr>
        <w:t xml:space="preserve"> </w:t>
      </w:r>
      <w:r w:rsidRPr="00411C8C">
        <w:rPr>
          <w:rFonts w:asciiTheme="minorHAnsi" w:hAnsiTheme="minorHAnsi" w:cstheme="minorHAnsi"/>
          <w:color w:val="231F20"/>
        </w:rPr>
        <w:t>complaints management system.</w:t>
      </w:r>
    </w:p>
    <w:p w14:paraId="3637F7A5" w14:textId="04C9953E" w:rsidR="0032015F" w:rsidRPr="00410779" w:rsidRDefault="00F81D02" w:rsidP="00410779">
      <w:pPr>
        <w:pStyle w:val="BodyText"/>
        <w:spacing w:before="160"/>
        <w:ind w:left="1973" w:right="1134"/>
        <w:rPr>
          <w:rFonts w:asciiTheme="minorHAnsi" w:hAnsiTheme="minorHAnsi" w:cstheme="minorHAnsi"/>
          <w:color w:val="231F20"/>
        </w:rPr>
      </w:pPr>
      <w:r w:rsidRPr="00411C8C">
        <w:rPr>
          <w:rFonts w:asciiTheme="minorHAnsi" w:hAnsiTheme="minorHAnsi" w:cstheme="minorHAnsi"/>
          <w:color w:val="231F20"/>
        </w:rPr>
        <w:t>The Office of the Public Guardian receives regular information about allegations of</w:t>
      </w:r>
      <w:r w:rsidRPr="00410779">
        <w:rPr>
          <w:rFonts w:asciiTheme="minorHAnsi" w:hAnsiTheme="minorHAnsi" w:cstheme="minorHAnsi"/>
          <w:color w:val="231F20"/>
        </w:rPr>
        <w:t xml:space="preserve"> </w:t>
      </w:r>
      <w:r w:rsidRPr="00411C8C">
        <w:rPr>
          <w:rFonts w:asciiTheme="minorHAnsi" w:hAnsiTheme="minorHAnsi" w:cstheme="minorHAnsi"/>
          <w:color w:val="231F20"/>
        </w:rPr>
        <w:t>harm and complaints relating to young people in youth detention centres. Community Visitors visit youth detention centres each week and advocate for the best interests of young</w:t>
      </w:r>
      <w:r w:rsidRPr="00410779">
        <w:rPr>
          <w:rFonts w:asciiTheme="minorHAnsi" w:hAnsiTheme="minorHAnsi" w:cstheme="minorHAnsi"/>
          <w:color w:val="231F20"/>
        </w:rPr>
        <w:t xml:space="preserve"> </w:t>
      </w:r>
      <w:r w:rsidRPr="00411C8C">
        <w:rPr>
          <w:rFonts w:asciiTheme="minorHAnsi" w:hAnsiTheme="minorHAnsi" w:cstheme="minorHAnsi"/>
          <w:color w:val="231F20"/>
        </w:rPr>
        <w:t>people.</w:t>
      </w:r>
      <w:r w:rsidRPr="00410779">
        <w:rPr>
          <w:rFonts w:asciiTheme="minorHAnsi" w:hAnsiTheme="minorHAnsi" w:cstheme="minorHAnsi"/>
          <w:color w:val="231F20"/>
        </w:rPr>
        <w:t xml:space="preserve"> </w:t>
      </w:r>
      <w:r w:rsidRPr="00411C8C">
        <w:rPr>
          <w:rFonts w:asciiTheme="minorHAnsi" w:hAnsiTheme="minorHAnsi" w:cstheme="minorHAnsi"/>
          <w:color w:val="231F20"/>
        </w:rPr>
        <w:t>Young</w:t>
      </w:r>
      <w:r w:rsidRPr="00410779">
        <w:rPr>
          <w:rFonts w:asciiTheme="minorHAnsi" w:hAnsiTheme="minorHAnsi" w:cstheme="minorHAnsi"/>
          <w:color w:val="231F20"/>
        </w:rPr>
        <w:t xml:space="preserve"> </w:t>
      </w:r>
      <w:r w:rsidRPr="00411C8C">
        <w:rPr>
          <w:rFonts w:asciiTheme="minorHAnsi" w:hAnsiTheme="minorHAnsi" w:cstheme="minorHAnsi"/>
          <w:color w:val="231F20"/>
        </w:rPr>
        <w:t>people</w:t>
      </w:r>
      <w:r w:rsidRPr="00410779">
        <w:rPr>
          <w:rFonts w:asciiTheme="minorHAnsi" w:hAnsiTheme="minorHAnsi" w:cstheme="minorHAnsi"/>
          <w:color w:val="231F20"/>
        </w:rPr>
        <w:t xml:space="preserve"> </w:t>
      </w:r>
      <w:r w:rsidRPr="00411C8C">
        <w:rPr>
          <w:rFonts w:asciiTheme="minorHAnsi" w:hAnsiTheme="minorHAnsi" w:cstheme="minorHAnsi"/>
          <w:color w:val="231F20"/>
        </w:rPr>
        <w:t>can</w:t>
      </w:r>
      <w:r w:rsidRPr="00410779">
        <w:rPr>
          <w:rFonts w:asciiTheme="minorHAnsi" w:hAnsiTheme="minorHAnsi" w:cstheme="minorHAnsi"/>
          <w:color w:val="231F20"/>
        </w:rPr>
        <w:t xml:space="preserve"> </w:t>
      </w:r>
      <w:r w:rsidRPr="00411C8C">
        <w:rPr>
          <w:rFonts w:asciiTheme="minorHAnsi" w:hAnsiTheme="minorHAnsi" w:cstheme="minorHAnsi"/>
          <w:color w:val="231F20"/>
        </w:rPr>
        <w:t>also</w:t>
      </w:r>
      <w:r w:rsidRPr="00410779">
        <w:rPr>
          <w:rFonts w:asciiTheme="minorHAnsi" w:hAnsiTheme="minorHAnsi" w:cstheme="minorHAnsi"/>
          <w:color w:val="231F20"/>
        </w:rPr>
        <w:t xml:space="preserve"> </w:t>
      </w:r>
      <w:r w:rsidRPr="00411C8C">
        <w:rPr>
          <w:rFonts w:asciiTheme="minorHAnsi" w:hAnsiTheme="minorHAnsi" w:cstheme="minorHAnsi"/>
          <w:color w:val="231F20"/>
        </w:rPr>
        <w:t>access</w:t>
      </w:r>
      <w:r w:rsidRPr="00410779">
        <w:rPr>
          <w:rFonts w:asciiTheme="minorHAnsi" w:hAnsiTheme="minorHAnsi" w:cstheme="minorHAnsi"/>
          <w:color w:val="231F20"/>
        </w:rPr>
        <w:t xml:space="preserve"> </w:t>
      </w:r>
      <w:r w:rsidRPr="00411C8C">
        <w:rPr>
          <w:rFonts w:asciiTheme="minorHAnsi" w:hAnsiTheme="minorHAnsi" w:cstheme="minorHAnsi"/>
          <w:color w:val="231F20"/>
        </w:rPr>
        <w:t>a</w:t>
      </w:r>
      <w:r w:rsidRPr="00410779">
        <w:rPr>
          <w:rFonts w:asciiTheme="minorHAnsi" w:hAnsiTheme="minorHAnsi" w:cstheme="minorHAnsi"/>
          <w:color w:val="231F20"/>
        </w:rPr>
        <w:t xml:space="preserve"> </w:t>
      </w:r>
      <w:r w:rsidRPr="00411C8C">
        <w:rPr>
          <w:rFonts w:asciiTheme="minorHAnsi" w:hAnsiTheme="minorHAnsi" w:cstheme="minorHAnsi"/>
          <w:color w:val="231F20"/>
        </w:rPr>
        <w:t>locked</w:t>
      </w:r>
      <w:r w:rsidRPr="00410779">
        <w:rPr>
          <w:rFonts w:asciiTheme="minorHAnsi" w:hAnsiTheme="minorHAnsi" w:cstheme="minorHAnsi"/>
          <w:color w:val="231F20"/>
        </w:rPr>
        <w:t xml:space="preserve"> </w:t>
      </w:r>
      <w:r w:rsidRPr="00411C8C">
        <w:rPr>
          <w:rFonts w:asciiTheme="minorHAnsi" w:hAnsiTheme="minorHAnsi" w:cstheme="minorHAnsi"/>
          <w:color w:val="231F20"/>
        </w:rPr>
        <w:t>letterbox</w:t>
      </w:r>
      <w:r w:rsidRPr="00410779">
        <w:rPr>
          <w:rFonts w:asciiTheme="minorHAnsi" w:hAnsiTheme="minorHAnsi" w:cstheme="minorHAnsi"/>
          <w:color w:val="231F20"/>
        </w:rPr>
        <w:t xml:space="preserve"> </w:t>
      </w:r>
      <w:r w:rsidRPr="00411C8C">
        <w:rPr>
          <w:rFonts w:asciiTheme="minorHAnsi" w:hAnsiTheme="minorHAnsi" w:cstheme="minorHAnsi"/>
          <w:color w:val="231F20"/>
        </w:rPr>
        <w:t>in</w:t>
      </w:r>
      <w:r w:rsidRPr="00410779">
        <w:rPr>
          <w:rFonts w:asciiTheme="minorHAnsi" w:hAnsiTheme="minorHAnsi" w:cstheme="minorHAnsi"/>
          <w:color w:val="231F20"/>
        </w:rPr>
        <w:t xml:space="preserve"> </w:t>
      </w:r>
      <w:r w:rsidRPr="00411C8C">
        <w:rPr>
          <w:rFonts w:asciiTheme="minorHAnsi" w:hAnsiTheme="minorHAnsi" w:cstheme="minorHAnsi"/>
          <w:color w:val="231F20"/>
        </w:rPr>
        <w:t>their</w:t>
      </w:r>
      <w:r w:rsidRPr="00410779">
        <w:rPr>
          <w:rFonts w:asciiTheme="minorHAnsi" w:hAnsiTheme="minorHAnsi" w:cstheme="minorHAnsi"/>
          <w:color w:val="231F20"/>
        </w:rPr>
        <w:t xml:space="preserve"> </w:t>
      </w:r>
      <w:r w:rsidRPr="00411C8C">
        <w:rPr>
          <w:rFonts w:asciiTheme="minorHAnsi" w:hAnsiTheme="minorHAnsi" w:cstheme="minorHAnsi"/>
          <w:color w:val="231F20"/>
        </w:rPr>
        <w:t>accommodation</w:t>
      </w:r>
      <w:r w:rsidR="00411C8C">
        <w:rPr>
          <w:rFonts w:asciiTheme="minorHAnsi" w:hAnsiTheme="minorHAnsi" w:cstheme="minorHAnsi"/>
          <w:color w:val="231F20"/>
        </w:rPr>
        <w:t xml:space="preserve"> </w:t>
      </w:r>
      <w:r w:rsidRPr="00411C8C">
        <w:rPr>
          <w:rFonts w:asciiTheme="minorHAnsi" w:hAnsiTheme="minorHAnsi" w:cstheme="minorHAnsi"/>
          <w:color w:val="231F20"/>
        </w:rPr>
        <w:t>section</w:t>
      </w:r>
      <w:r w:rsidRPr="00410779">
        <w:rPr>
          <w:rFonts w:asciiTheme="minorHAnsi" w:hAnsiTheme="minorHAnsi" w:cstheme="minorHAnsi"/>
          <w:color w:val="231F20"/>
        </w:rPr>
        <w:t xml:space="preserve"> </w:t>
      </w:r>
      <w:r w:rsidRPr="00411C8C">
        <w:rPr>
          <w:rFonts w:asciiTheme="minorHAnsi" w:hAnsiTheme="minorHAnsi" w:cstheme="minorHAnsi"/>
          <w:color w:val="231F20"/>
        </w:rPr>
        <w:t>to</w:t>
      </w:r>
      <w:r w:rsidRPr="00410779">
        <w:rPr>
          <w:rFonts w:asciiTheme="minorHAnsi" w:hAnsiTheme="minorHAnsi" w:cstheme="minorHAnsi"/>
          <w:color w:val="231F20"/>
        </w:rPr>
        <w:t xml:space="preserve"> </w:t>
      </w:r>
      <w:r w:rsidRPr="00411C8C">
        <w:rPr>
          <w:rFonts w:asciiTheme="minorHAnsi" w:hAnsiTheme="minorHAnsi" w:cstheme="minorHAnsi"/>
          <w:color w:val="231F20"/>
        </w:rPr>
        <w:t>post</w:t>
      </w:r>
      <w:r w:rsidRPr="00410779">
        <w:rPr>
          <w:rFonts w:asciiTheme="minorHAnsi" w:hAnsiTheme="minorHAnsi" w:cstheme="minorHAnsi"/>
          <w:color w:val="231F20"/>
        </w:rPr>
        <w:t xml:space="preserve"> </w:t>
      </w:r>
      <w:r w:rsidRPr="00411C8C">
        <w:rPr>
          <w:rFonts w:asciiTheme="minorHAnsi" w:hAnsiTheme="minorHAnsi" w:cstheme="minorHAnsi"/>
          <w:color w:val="231F20"/>
        </w:rPr>
        <w:t>confidential</w:t>
      </w:r>
      <w:r w:rsidRPr="00410779">
        <w:rPr>
          <w:rFonts w:asciiTheme="minorHAnsi" w:hAnsiTheme="minorHAnsi" w:cstheme="minorHAnsi"/>
          <w:color w:val="231F20"/>
        </w:rPr>
        <w:t xml:space="preserve"> </w:t>
      </w:r>
      <w:r w:rsidRPr="00411C8C">
        <w:rPr>
          <w:rFonts w:asciiTheme="minorHAnsi" w:hAnsiTheme="minorHAnsi" w:cstheme="minorHAnsi"/>
          <w:color w:val="231F20"/>
        </w:rPr>
        <w:t>mail</w:t>
      </w:r>
      <w:r w:rsidRPr="00410779">
        <w:rPr>
          <w:rFonts w:asciiTheme="minorHAnsi" w:hAnsiTheme="minorHAnsi" w:cstheme="minorHAnsi"/>
          <w:color w:val="231F20"/>
        </w:rPr>
        <w:t xml:space="preserve"> </w:t>
      </w:r>
      <w:r w:rsidRPr="00411C8C">
        <w:rPr>
          <w:rFonts w:asciiTheme="minorHAnsi" w:hAnsiTheme="minorHAnsi" w:cstheme="minorHAnsi"/>
          <w:color w:val="231F20"/>
        </w:rPr>
        <w:t>and</w:t>
      </w:r>
      <w:r w:rsidRPr="00410779">
        <w:rPr>
          <w:rFonts w:asciiTheme="minorHAnsi" w:hAnsiTheme="minorHAnsi" w:cstheme="minorHAnsi"/>
          <w:color w:val="231F20"/>
        </w:rPr>
        <w:t xml:space="preserve"> </w:t>
      </w:r>
      <w:r w:rsidRPr="00411C8C">
        <w:rPr>
          <w:rFonts w:asciiTheme="minorHAnsi" w:hAnsiTheme="minorHAnsi" w:cstheme="minorHAnsi"/>
          <w:color w:val="231F20"/>
        </w:rPr>
        <w:t>raise</w:t>
      </w:r>
      <w:r w:rsidRPr="00410779">
        <w:rPr>
          <w:rFonts w:asciiTheme="minorHAnsi" w:hAnsiTheme="minorHAnsi" w:cstheme="minorHAnsi"/>
          <w:color w:val="231F20"/>
        </w:rPr>
        <w:t xml:space="preserve"> </w:t>
      </w:r>
      <w:r w:rsidRPr="00411C8C">
        <w:rPr>
          <w:rFonts w:asciiTheme="minorHAnsi" w:hAnsiTheme="minorHAnsi" w:cstheme="minorHAnsi"/>
          <w:color w:val="231F20"/>
        </w:rPr>
        <w:t>complaints</w:t>
      </w:r>
      <w:r w:rsidRPr="00410779">
        <w:rPr>
          <w:rFonts w:asciiTheme="minorHAnsi" w:hAnsiTheme="minorHAnsi" w:cstheme="minorHAnsi"/>
          <w:color w:val="231F20"/>
        </w:rPr>
        <w:t xml:space="preserve"> </w:t>
      </w:r>
      <w:r w:rsidRPr="00411C8C">
        <w:rPr>
          <w:rFonts w:asciiTheme="minorHAnsi" w:hAnsiTheme="minorHAnsi" w:cstheme="minorHAnsi"/>
          <w:color w:val="231F20"/>
        </w:rPr>
        <w:t>directly</w:t>
      </w:r>
      <w:r w:rsidRPr="00410779">
        <w:rPr>
          <w:rFonts w:asciiTheme="minorHAnsi" w:hAnsiTheme="minorHAnsi" w:cstheme="minorHAnsi"/>
          <w:color w:val="231F20"/>
        </w:rPr>
        <w:t xml:space="preserve"> </w:t>
      </w:r>
      <w:r w:rsidRPr="00411C8C">
        <w:rPr>
          <w:rFonts w:asciiTheme="minorHAnsi" w:hAnsiTheme="minorHAnsi" w:cstheme="minorHAnsi"/>
          <w:color w:val="231F20"/>
        </w:rPr>
        <w:t>with</w:t>
      </w:r>
      <w:r w:rsidRPr="00410779">
        <w:rPr>
          <w:rFonts w:asciiTheme="minorHAnsi" w:hAnsiTheme="minorHAnsi" w:cstheme="minorHAnsi"/>
          <w:color w:val="231F20"/>
        </w:rPr>
        <w:t xml:space="preserve"> </w:t>
      </w:r>
      <w:r w:rsidRPr="00411C8C">
        <w:rPr>
          <w:rFonts w:asciiTheme="minorHAnsi" w:hAnsiTheme="minorHAnsi" w:cstheme="minorHAnsi"/>
          <w:color w:val="231F20"/>
        </w:rPr>
        <w:t>the</w:t>
      </w:r>
      <w:r w:rsidRPr="00410779">
        <w:rPr>
          <w:rFonts w:asciiTheme="minorHAnsi" w:hAnsiTheme="minorHAnsi" w:cstheme="minorHAnsi"/>
          <w:color w:val="231F20"/>
        </w:rPr>
        <w:t xml:space="preserve"> </w:t>
      </w:r>
      <w:r w:rsidRPr="00411C8C">
        <w:rPr>
          <w:rFonts w:asciiTheme="minorHAnsi" w:hAnsiTheme="minorHAnsi" w:cstheme="minorHAnsi"/>
          <w:color w:val="231F20"/>
        </w:rPr>
        <w:t>Office</w:t>
      </w:r>
      <w:r w:rsidRPr="00410779">
        <w:rPr>
          <w:rFonts w:asciiTheme="minorHAnsi" w:hAnsiTheme="minorHAnsi" w:cstheme="minorHAnsi"/>
          <w:color w:val="231F20"/>
        </w:rPr>
        <w:t xml:space="preserve"> </w:t>
      </w:r>
      <w:r w:rsidRPr="00411C8C">
        <w:rPr>
          <w:rFonts w:asciiTheme="minorHAnsi" w:hAnsiTheme="minorHAnsi" w:cstheme="minorHAnsi"/>
          <w:color w:val="231F20"/>
        </w:rPr>
        <w:t>of</w:t>
      </w:r>
      <w:r w:rsidRPr="00410779">
        <w:rPr>
          <w:rFonts w:asciiTheme="minorHAnsi" w:hAnsiTheme="minorHAnsi" w:cstheme="minorHAnsi"/>
          <w:color w:val="231F20"/>
        </w:rPr>
        <w:t xml:space="preserve"> </w:t>
      </w:r>
      <w:r w:rsidRPr="00411C8C">
        <w:rPr>
          <w:rFonts w:asciiTheme="minorHAnsi" w:hAnsiTheme="minorHAnsi" w:cstheme="minorHAnsi"/>
          <w:color w:val="231F20"/>
        </w:rPr>
        <w:t>the</w:t>
      </w:r>
      <w:r w:rsidRPr="00410779">
        <w:rPr>
          <w:rFonts w:asciiTheme="minorHAnsi" w:hAnsiTheme="minorHAnsi" w:cstheme="minorHAnsi"/>
          <w:color w:val="231F20"/>
        </w:rPr>
        <w:t xml:space="preserve"> </w:t>
      </w:r>
      <w:r w:rsidRPr="00411C8C">
        <w:rPr>
          <w:rFonts w:asciiTheme="minorHAnsi" w:hAnsiTheme="minorHAnsi" w:cstheme="minorHAnsi"/>
          <w:color w:val="231F20"/>
        </w:rPr>
        <w:t xml:space="preserve">Public </w:t>
      </w:r>
      <w:r w:rsidRPr="00410779">
        <w:rPr>
          <w:rFonts w:asciiTheme="minorHAnsi" w:hAnsiTheme="minorHAnsi" w:cstheme="minorHAnsi"/>
          <w:color w:val="231F20"/>
        </w:rPr>
        <w:t>Guardian.</w:t>
      </w:r>
    </w:p>
    <w:p w14:paraId="1C24408C" w14:textId="77777777" w:rsidR="0032015F" w:rsidRPr="00410779" w:rsidRDefault="00F81D02" w:rsidP="00410779">
      <w:pPr>
        <w:pStyle w:val="BodyText"/>
        <w:spacing w:before="160"/>
        <w:ind w:left="1973" w:right="1134"/>
        <w:rPr>
          <w:rFonts w:asciiTheme="minorHAnsi" w:hAnsiTheme="minorHAnsi" w:cstheme="minorHAnsi"/>
          <w:color w:val="231F20"/>
        </w:rPr>
      </w:pPr>
      <w:r w:rsidRPr="00411C8C">
        <w:rPr>
          <w:rFonts w:asciiTheme="minorHAnsi" w:hAnsiTheme="minorHAnsi" w:cstheme="minorHAnsi"/>
          <w:color w:val="231F20"/>
        </w:rPr>
        <w:t>Feedback provided through the complaints process is critical to ensure that services to</w:t>
      </w:r>
      <w:r w:rsidRPr="00410779">
        <w:rPr>
          <w:rFonts w:asciiTheme="minorHAnsi" w:hAnsiTheme="minorHAnsi" w:cstheme="minorHAnsi"/>
          <w:color w:val="231F20"/>
        </w:rPr>
        <w:t xml:space="preserve"> </w:t>
      </w:r>
      <w:r w:rsidRPr="00411C8C">
        <w:rPr>
          <w:rFonts w:asciiTheme="minorHAnsi" w:hAnsiTheme="minorHAnsi" w:cstheme="minorHAnsi"/>
          <w:color w:val="231F20"/>
        </w:rPr>
        <w:t>young</w:t>
      </w:r>
      <w:r w:rsidRPr="00410779">
        <w:rPr>
          <w:rFonts w:asciiTheme="minorHAnsi" w:hAnsiTheme="minorHAnsi" w:cstheme="minorHAnsi"/>
          <w:color w:val="231F20"/>
        </w:rPr>
        <w:t xml:space="preserve"> </w:t>
      </w:r>
      <w:r w:rsidRPr="00411C8C">
        <w:rPr>
          <w:rFonts w:asciiTheme="minorHAnsi" w:hAnsiTheme="minorHAnsi" w:cstheme="minorHAnsi"/>
          <w:color w:val="231F20"/>
        </w:rPr>
        <w:t>people</w:t>
      </w:r>
      <w:r w:rsidRPr="00410779">
        <w:rPr>
          <w:rFonts w:asciiTheme="minorHAnsi" w:hAnsiTheme="minorHAnsi" w:cstheme="minorHAnsi"/>
          <w:color w:val="231F20"/>
        </w:rPr>
        <w:t xml:space="preserve"> </w:t>
      </w:r>
      <w:r w:rsidRPr="00411C8C">
        <w:rPr>
          <w:rFonts w:asciiTheme="minorHAnsi" w:hAnsiTheme="minorHAnsi" w:cstheme="minorHAnsi"/>
          <w:color w:val="231F20"/>
        </w:rPr>
        <w:t>in</w:t>
      </w:r>
      <w:r w:rsidRPr="00410779">
        <w:rPr>
          <w:rFonts w:asciiTheme="minorHAnsi" w:hAnsiTheme="minorHAnsi" w:cstheme="minorHAnsi"/>
          <w:color w:val="231F20"/>
        </w:rPr>
        <w:t xml:space="preserve"> </w:t>
      </w:r>
      <w:r w:rsidRPr="00411C8C">
        <w:rPr>
          <w:rFonts w:asciiTheme="minorHAnsi" w:hAnsiTheme="minorHAnsi" w:cstheme="minorHAnsi"/>
          <w:color w:val="231F20"/>
        </w:rPr>
        <w:t>youth</w:t>
      </w:r>
      <w:r w:rsidRPr="00410779">
        <w:rPr>
          <w:rFonts w:asciiTheme="minorHAnsi" w:hAnsiTheme="minorHAnsi" w:cstheme="minorHAnsi"/>
          <w:color w:val="231F20"/>
        </w:rPr>
        <w:t xml:space="preserve"> </w:t>
      </w:r>
      <w:r w:rsidRPr="00411C8C">
        <w:rPr>
          <w:rFonts w:asciiTheme="minorHAnsi" w:hAnsiTheme="minorHAnsi" w:cstheme="minorHAnsi"/>
          <w:color w:val="231F20"/>
        </w:rPr>
        <w:t>detention</w:t>
      </w:r>
      <w:r w:rsidRPr="00410779">
        <w:rPr>
          <w:rFonts w:asciiTheme="minorHAnsi" w:hAnsiTheme="minorHAnsi" w:cstheme="minorHAnsi"/>
          <w:color w:val="231F20"/>
        </w:rPr>
        <w:t xml:space="preserve"> </w:t>
      </w:r>
      <w:r w:rsidRPr="00411C8C">
        <w:rPr>
          <w:rFonts w:asciiTheme="minorHAnsi" w:hAnsiTheme="minorHAnsi" w:cstheme="minorHAnsi"/>
          <w:color w:val="231F20"/>
        </w:rPr>
        <w:t>centres</w:t>
      </w:r>
      <w:r w:rsidRPr="00410779">
        <w:rPr>
          <w:rFonts w:asciiTheme="minorHAnsi" w:hAnsiTheme="minorHAnsi" w:cstheme="minorHAnsi"/>
          <w:color w:val="231F20"/>
        </w:rPr>
        <w:t xml:space="preserve"> </w:t>
      </w:r>
      <w:r w:rsidRPr="00411C8C">
        <w:rPr>
          <w:rFonts w:asciiTheme="minorHAnsi" w:hAnsiTheme="minorHAnsi" w:cstheme="minorHAnsi"/>
          <w:color w:val="231F20"/>
        </w:rPr>
        <w:t>can</w:t>
      </w:r>
      <w:r w:rsidRPr="00410779">
        <w:rPr>
          <w:rFonts w:asciiTheme="minorHAnsi" w:hAnsiTheme="minorHAnsi" w:cstheme="minorHAnsi"/>
          <w:color w:val="231F20"/>
        </w:rPr>
        <w:t xml:space="preserve"> </w:t>
      </w:r>
      <w:r w:rsidRPr="00411C8C">
        <w:rPr>
          <w:rFonts w:asciiTheme="minorHAnsi" w:hAnsiTheme="minorHAnsi" w:cstheme="minorHAnsi"/>
          <w:color w:val="231F20"/>
        </w:rPr>
        <w:t>continue</w:t>
      </w:r>
      <w:r w:rsidRPr="00410779">
        <w:rPr>
          <w:rFonts w:asciiTheme="minorHAnsi" w:hAnsiTheme="minorHAnsi" w:cstheme="minorHAnsi"/>
          <w:color w:val="231F20"/>
        </w:rPr>
        <w:t xml:space="preserve"> </w:t>
      </w:r>
      <w:r w:rsidRPr="00411C8C">
        <w:rPr>
          <w:rFonts w:asciiTheme="minorHAnsi" w:hAnsiTheme="minorHAnsi" w:cstheme="minorHAnsi"/>
          <w:color w:val="231F20"/>
        </w:rPr>
        <w:t>to</w:t>
      </w:r>
      <w:r w:rsidRPr="00410779">
        <w:rPr>
          <w:rFonts w:asciiTheme="minorHAnsi" w:hAnsiTheme="minorHAnsi" w:cstheme="minorHAnsi"/>
          <w:color w:val="231F20"/>
        </w:rPr>
        <w:t xml:space="preserve"> </w:t>
      </w:r>
      <w:r w:rsidRPr="00411C8C">
        <w:rPr>
          <w:rFonts w:asciiTheme="minorHAnsi" w:hAnsiTheme="minorHAnsi" w:cstheme="minorHAnsi"/>
          <w:color w:val="231F20"/>
        </w:rPr>
        <w:t>improve</w:t>
      </w:r>
      <w:r w:rsidRPr="00410779">
        <w:rPr>
          <w:rFonts w:asciiTheme="minorHAnsi" w:hAnsiTheme="minorHAnsi" w:cstheme="minorHAnsi"/>
          <w:color w:val="231F20"/>
        </w:rPr>
        <w:t xml:space="preserve"> </w:t>
      </w:r>
      <w:r w:rsidRPr="00411C8C">
        <w:rPr>
          <w:rFonts w:asciiTheme="minorHAnsi" w:hAnsiTheme="minorHAnsi" w:cstheme="minorHAnsi"/>
          <w:color w:val="231F20"/>
        </w:rPr>
        <w:t>to</w:t>
      </w:r>
      <w:r w:rsidRPr="00410779">
        <w:rPr>
          <w:rFonts w:asciiTheme="minorHAnsi" w:hAnsiTheme="minorHAnsi" w:cstheme="minorHAnsi"/>
          <w:color w:val="231F20"/>
        </w:rPr>
        <w:t xml:space="preserve"> </w:t>
      </w:r>
      <w:r w:rsidRPr="00411C8C">
        <w:rPr>
          <w:rFonts w:asciiTheme="minorHAnsi" w:hAnsiTheme="minorHAnsi" w:cstheme="minorHAnsi"/>
          <w:color w:val="231F20"/>
        </w:rPr>
        <w:t>maximise</w:t>
      </w:r>
      <w:r w:rsidRPr="00410779">
        <w:rPr>
          <w:rFonts w:asciiTheme="minorHAnsi" w:hAnsiTheme="minorHAnsi" w:cstheme="minorHAnsi"/>
          <w:color w:val="231F20"/>
        </w:rPr>
        <w:t xml:space="preserve"> </w:t>
      </w:r>
      <w:r w:rsidRPr="00411C8C">
        <w:rPr>
          <w:rFonts w:asciiTheme="minorHAnsi" w:hAnsiTheme="minorHAnsi" w:cstheme="minorHAnsi"/>
          <w:color w:val="231F20"/>
        </w:rPr>
        <w:t>their safety, wellbeing and rehabilitation.</w:t>
      </w:r>
    </w:p>
    <w:p w14:paraId="35CCF8E7" w14:textId="77777777" w:rsidR="0032015F" w:rsidRPr="00A81C6A" w:rsidRDefault="0032015F" w:rsidP="00A81C6A">
      <w:pPr>
        <w:pStyle w:val="BodyText"/>
        <w:spacing w:before="12"/>
        <w:rPr>
          <w:rFonts w:asciiTheme="minorHAnsi" w:hAnsiTheme="minorHAnsi" w:cstheme="minorHAnsi"/>
        </w:rPr>
      </w:pPr>
    </w:p>
    <w:p w14:paraId="137578AF"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Introducing an Inspector of Detention Services</w:t>
      </w:r>
    </w:p>
    <w:p w14:paraId="1CA37EFC" w14:textId="77777777" w:rsidR="0032015F" w:rsidRPr="00410779" w:rsidRDefault="00F81D02" w:rsidP="004932A8">
      <w:pPr>
        <w:pStyle w:val="BodyText"/>
        <w:spacing w:before="160"/>
        <w:ind w:left="1973" w:right="1009"/>
        <w:rPr>
          <w:rFonts w:asciiTheme="minorHAnsi" w:hAnsiTheme="minorHAnsi" w:cstheme="minorHAnsi"/>
          <w:color w:val="231F20"/>
        </w:rPr>
      </w:pPr>
      <w:r w:rsidRPr="00410779">
        <w:rPr>
          <w:rFonts w:asciiTheme="minorHAnsi" w:hAnsiTheme="minorHAnsi" w:cstheme="minorHAnsi"/>
          <w:color w:val="231F20"/>
        </w:rPr>
        <w:t xml:space="preserve">Established by the </w:t>
      </w:r>
      <w:r w:rsidRPr="00DC0A18">
        <w:rPr>
          <w:rFonts w:asciiTheme="minorHAnsi" w:hAnsiTheme="minorHAnsi" w:cstheme="minorHAnsi"/>
          <w:i/>
          <w:iCs/>
          <w:color w:val="231F20"/>
        </w:rPr>
        <w:t>Inspector of Detention Services Act 2022</w:t>
      </w:r>
      <w:r w:rsidRPr="00410779">
        <w:rPr>
          <w:rFonts w:asciiTheme="minorHAnsi" w:hAnsiTheme="minorHAnsi" w:cstheme="minorHAnsi"/>
          <w:color w:val="231F20"/>
        </w:rPr>
        <w:t xml:space="preserve"> (the Act), the role of the Inspector of Detention Services (the Inspector) is to independently oversee prisons, police watchhouses and youth detention centres, through a system of regular inspections and reviews.</w:t>
      </w:r>
    </w:p>
    <w:p w14:paraId="474B3FDF" w14:textId="77777777" w:rsidR="0032015F" w:rsidRPr="00410779" w:rsidRDefault="00F81D02" w:rsidP="004932A8">
      <w:pPr>
        <w:pStyle w:val="BodyText"/>
        <w:spacing w:before="160"/>
        <w:ind w:left="1971" w:right="1213"/>
        <w:rPr>
          <w:rFonts w:asciiTheme="minorHAnsi" w:hAnsiTheme="minorHAnsi" w:cstheme="minorHAnsi"/>
          <w:color w:val="231F20"/>
        </w:rPr>
      </w:pPr>
      <w:r w:rsidRPr="00410779">
        <w:rPr>
          <w:rFonts w:asciiTheme="minorHAnsi" w:hAnsiTheme="minorHAnsi" w:cstheme="minorHAnsi"/>
          <w:color w:val="231F20"/>
        </w:rPr>
        <w:t>The Inspector’s main purpose is to promote the improvement of places of detention and detention services with a focus on ensuring humane treatment and conditions of detainees and prevention of harm.</w:t>
      </w:r>
    </w:p>
    <w:p w14:paraId="2CDE1BF0" w14:textId="77777777" w:rsidR="0032015F" w:rsidRDefault="0032015F">
      <w:pPr>
        <w:spacing w:line="206" w:lineRule="auto"/>
        <w:sectPr w:rsidR="0032015F">
          <w:pgSz w:w="11910" w:h="16840"/>
          <w:pgMar w:top="1800" w:right="460" w:bottom="740" w:left="580" w:header="0" w:footer="540" w:gutter="0"/>
          <w:cols w:space="720"/>
        </w:sectPr>
      </w:pPr>
    </w:p>
    <w:p w14:paraId="6237A06A" w14:textId="77777777" w:rsidR="000821A2" w:rsidRPr="00371FE2" w:rsidRDefault="000821A2" w:rsidP="000821A2">
      <w:pPr>
        <w:pStyle w:val="BodyText"/>
        <w:rPr>
          <w:rFonts w:asciiTheme="minorHAnsi" w:hAnsiTheme="minorHAnsi" w:cstheme="minorHAnsi"/>
          <w:sz w:val="20"/>
        </w:rPr>
      </w:pPr>
    </w:p>
    <w:p w14:paraId="0B11FBD2" w14:textId="77777777" w:rsidR="000821A2" w:rsidRPr="00371FE2" w:rsidRDefault="000821A2" w:rsidP="000821A2">
      <w:pPr>
        <w:pStyle w:val="BodyText"/>
        <w:rPr>
          <w:rFonts w:asciiTheme="minorHAnsi" w:hAnsiTheme="minorHAnsi" w:cstheme="minorHAnsi"/>
          <w:sz w:val="20"/>
        </w:rPr>
      </w:pPr>
    </w:p>
    <w:p w14:paraId="4BF65DB0" w14:textId="77777777" w:rsidR="000821A2" w:rsidRPr="00371FE2" w:rsidRDefault="000821A2" w:rsidP="000821A2">
      <w:pPr>
        <w:pStyle w:val="BodyText"/>
        <w:rPr>
          <w:rFonts w:asciiTheme="minorHAnsi" w:hAnsiTheme="minorHAnsi" w:cstheme="minorHAnsi"/>
          <w:sz w:val="20"/>
        </w:rPr>
      </w:pPr>
    </w:p>
    <w:p w14:paraId="4574FDD5" w14:textId="77777777" w:rsidR="000821A2" w:rsidRPr="00371FE2" w:rsidRDefault="000821A2" w:rsidP="000821A2">
      <w:pPr>
        <w:pStyle w:val="BodyText"/>
        <w:spacing w:before="7"/>
        <w:rPr>
          <w:rFonts w:asciiTheme="minorHAnsi" w:hAnsiTheme="minorHAnsi" w:cstheme="minorHAnsi"/>
          <w:sz w:val="15"/>
          <w:szCs w:val="15"/>
        </w:rPr>
      </w:pPr>
    </w:p>
    <w:p w14:paraId="4A214946" w14:textId="5242D516" w:rsidR="0032015F" w:rsidRPr="000821A2" w:rsidRDefault="00F81D02" w:rsidP="00550553">
      <w:pPr>
        <w:pStyle w:val="BodyText"/>
        <w:spacing w:before="160"/>
        <w:ind w:left="1950" w:right="1213"/>
        <w:rPr>
          <w:rFonts w:asciiTheme="minorHAnsi" w:hAnsiTheme="minorHAnsi" w:cstheme="minorHAnsi"/>
        </w:rPr>
      </w:pPr>
      <w:r w:rsidRPr="000821A2">
        <w:rPr>
          <w:rFonts w:asciiTheme="minorHAnsi" w:hAnsiTheme="minorHAnsi" w:cstheme="minorHAnsi"/>
          <w:color w:val="231F20"/>
        </w:rPr>
        <w:t>In recognition of the unique vulnerabilities of children in detention environments, the Act provides where the Inspector is conducting a review or inspection in relation to the detention</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of</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a</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child,</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Inspector</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must</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arrange</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for</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a</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person</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with</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appropriate</w:t>
      </w:r>
      <w:r w:rsidRPr="000821A2">
        <w:rPr>
          <w:rFonts w:asciiTheme="minorHAnsi" w:hAnsiTheme="minorHAnsi" w:cstheme="minorHAnsi"/>
          <w:color w:val="231F20"/>
          <w:spacing w:val="-2"/>
        </w:rPr>
        <w:t xml:space="preserve"> </w:t>
      </w:r>
      <w:r w:rsidRPr="000821A2">
        <w:rPr>
          <w:rFonts w:asciiTheme="minorHAnsi" w:hAnsiTheme="minorHAnsi" w:cstheme="minorHAnsi"/>
          <w:color w:val="231F20"/>
        </w:rPr>
        <w:t>expertise</w:t>
      </w:r>
      <w:r w:rsidR="00550553">
        <w:rPr>
          <w:rFonts w:asciiTheme="minorHAnsi" w:hAnsiTheme="minorHAnsi" w:cstheme="minorHAnsi"/>
          <w:color w:val="231F20"/>
        </w:rPr>
        <w:t xml:space="preserve"> </w:t>
      </w:r>
      <w:r w:rsidRPr="000821A2">
        <w:rPr>
          <w:rFonts w:asciiTheme="minorHAnsi" w:hAnsiTheme="minorHAnsi" w:cstheme="minorHAnsi"/>
          <w:color w:val="231F20"/>
        </w:rPr>
        <w:t>in</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areas</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of</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child</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trauma</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and</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prevention</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and</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identification</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of</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child</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sexual</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abuse</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to help carry out the review or inspection.</w:t>
      </w:r>
    </w:p>
    <w:p w14:paraId="7A04E269" w14:textId="77777777" w:rsidR="0032015F" w:rsidRPr="000821A2" w:rsidRDefault="00F81D02" w:rsidP="002570F5">
      <w:pPr>
        <w:pStyle w:val="BodyText"/>
        <w:spacing w:before="160"/>
        <w:ind w:left="1950" w:right="1212"/>
        <w:rPr>
          <w:rFonts w:asciiTheme="minorHAnsi" w:hAnsiTheme="minorHAnsi" w:cstheme="minorHAnsi"/>
        </w:rPr>
      </w:pPr>
      <w:r w:rsidRPr="000821A2">
        <w:rPr>
          <w:rFonts w:asciiTheme="minorHAnsi" w:hAnsiTheme="minorHAnsi" w:cstheme="minorHAnsi"/>
          <w:color w:val="231F20"/>
        </w:rPr>
        <w:t>The</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Act</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also</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provides</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that</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Inspector</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may</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consult</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with,</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or</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engage,</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professionals</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and other people to help in the performance of the Inspector’s functions. For example, for</w:t>
      </w:r>
      <w:r w:rsidRPr="000821A2">
        <w:rPr>
          <w:rFonts w:asciiTheme="minorHAnsi" w:hAnsiTheme="minorHAnsi" w:cstheme="minorHAnsi"/>
          <w:color w:val="231F20"/>
          <w:spacing w:val="40"/>
        </w:rPr>
        <w:t xml:space="preserve"> </w:t>
      </w:r>
      <w:r w:rsidRPr="000821A2">
        <w:rPr>
          <w:rFonts w:asciiTheme="minorHAnsi" w:hAnsiTheme="minorHAnsi" w:cstheme="minorHAnsi"/>
          <w:color w:val="231F20"/>
        </w:rPr>
        <w:t>its annual inspections of youth detention centres, the Inspector may wish to engage consultants</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that</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have</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expertise</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in</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child</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trauma</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and</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prevention</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and</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identification</w:t>
      </w:r>
      <w:r w:rsidRPr="000821A2">
        <w:rPr>
          <w:rFonts w:asciiTheme="minorHAnsi" w:hAnsiTheme="minorHAnsi" w:cstheme="minorHAnsi"/>
          <w:color w:val="231F20"/>
          <w:spacing w:val="-3"/>
        </w:rPr>
        <w:t xml:space="preserve"> </w:t>
      </w:r>
      <w:r w:rsidRPr="000821A2">
        <w:rPr>
          <w:rFonts w:asciiTheme="minorHAnsi" w:hAnsiTheme="minorHAnsi" w:cstheme="minorHAnsi"/>
          <w:color w:val="231F20"/>
        </w:rPr>
        <w:t>of child sexual abuse.</w:t>
      </w:r>
    </w:p>
    <w:p w14:paraId="286ECA23" w14:textId="77777777" w:rsidR="0032015F" w:rsidRPr="000821A2" w:rsidRDefault="00F81D02" w:rsidP="002570F5">
      <w:pPr>
        <w:pStyle w:val="BodyText"/>
        <w:spacing w:before="160"/>
        <w:ind w:left="1950" w:right="934"/>
        <w:rPr>
          <w:rFonts w:asciiTheme="minorHAnsi" w:hAnsiTheme="minorHAnsi" w:cstheme="minorHAnsi"/>
        </w:rPr>
      </w:pPr>
      <w:r w:rsidRPr="000821A2">
        <w:rPr>
          <w:rFonts w:asciiTheme="minorHAnsi" w:hAnsiTheme="minorHAnsi" w:cstheme="minorHAnsi"/>
          <w:color w:val="231F20"/>
        </w:rPr>
        <w:t>As part of regularly examining the treatment of persons in places of detention, the Inspector</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can</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make</w:t>
      </w:r>
      <w:r w:rsidRPr="000821A2">
        <w:rPr>
          <w:rFonts w:asciiTheme="minorHAnsi" w:hAnsiTheme="minorHAnsi" w:cstheme="minorHAnsi"/>
          <w:color w:val="231F20"/>
          <w:spacing w:val="-7"/>
        </w:rPr>
        <w:t xml:space="preserve"> </w:t>
      </w:r>
      <w:r w:rsidRPr="000821A2">
        <w:rPr>
          <w:rFonts w:asciiTheme="minorHAnsi" w:hAnsiTheme="minorHAnsi" w:cstheme="minorHAnsi"/>
          <w:color w:val="231F20"/>
        </w:rPr>
        <w:t>public</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recommendations,</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for</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example,</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Inspector</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may</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recommend actions to promote the improvement of detention services or places of detention.</w:t>
      </w:r>
    </w:p>
    <w:p w14:paraId="3D4D5B16" w14:textId="426144EC" w:rsidR="0032015F" w:rsidRDefault="00F81D02" w:rsidP="002570F5">
      <w:pPr>
        <w:pStyle w:val="BodyText"/>
        <w:spacing w:before="160"/>
        <w:ind w:left="1950" w:right="934"/>
        <w:rPr>
          <w:rFonts w:asciiTheme="minorHAnsi" w:hAnsiTheme="minorHAnsi" w:cstheme="minorHAnsi"/>
          <w:color w:val="231F20"/>
        </w:rPr>
      </w:pPr>
      <w:r w:rsidRPr="000821A2">
        <w:rPr>
          <w:rFonts w:asciiTheme="minorHAnsi" w:hAnsiTheme="minorHAnsi" w:cstheme="minorHAnsi"/>
          <w:color w:val="231F20"/>
        </w:rPr>
        <w:t>With</w:t>
      </w:r>
      <w:r w:rsidRPr="000821A2">
        <w:rPr>
          <w:rFonts w:asciiTheme="minorHAnsi" w:hAnsiTheme="minorHAnsi" w:cstheme="minorHAnsi"/>
          <w:color w:val="231F20"/>
          <w:spacing w:val="-1"/>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1"/>
        </w:rPr>
        <w:t xml:space="preserve"> </w:t>
      </w:r>
      <w:r w:rsidRPr="000821A2">
        <w:rPr>
          <w:rFonts w:asciiTheme="minorHAnsi" w:hAnsiTheme="minorHAnsi" w:cstheme="minorHAnsi"/>
          <w:color w:val="231F20"/>
        </w:rPr>
        <w:t>passage</w:t>
      </w:r>
      <w:r w:rsidRPr="000821A2">
        <w:rPr>
          <w:rFonts w:asciiTheme="minorHAnsi" w:hAnsiTheme="minorHAnsi" w:cstheme="minorHAnsi"/>
          <w:color w:val="231F20"/>
          <w:spacing w:val="-1"/>
        </w:rPr>
        <w:t xml:space="preserve"> </w:t>
      </w:r>
      <w:r w:rsidRPr="000821A2">
        <w:rPr>
          <w:rFonts w:asciiTheme="minorHAnsi" w:hAnsiTheme="minorHAnsi" w:cstheme="minorHAnsi"/>
          <w:color w:val="231F20"/>
        </w:rPr>
        <w:t>of</w:t>
      </w:r>
      <w:r w:rsidRPr="000821A2">
        <w:rPr>
          <w:rFonts w:asciiTheme="minorHAnsi" w:hAnsiTheme="minorHAnsi" w:cstheme="minorHAnsi"/>
          <w:color w:val="231F20"/>
          <w:spacing w:val="-1"/>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1"/>
        </w:rPr>
        <w:t xml:space="preserve"> </w:t>
      </w:r>
      <w:r w:rsidRPr="00DC0A18">
        <w:rPr>
          <w:rFonts w:asciiTheme="minorHAnsi" w:hAnsiTheme="minorHAnsi" w:cstheme="minorHAnsi"/>
          <w:i/>
          <w:iCs/>
          <w:color w:val="231F20"/>
        </w:rPr>
        <w:t>Inspector</w:t>
      </w:r>
      <w:r w:rsidRPr="00DC0A18">
        <w:rPr>
          <w:rFonts w:asciiTheme="minorHAnsi" w:hAnsiTheme="minorHAnsi" w:cstheme="minorHAnsi"/>
          <w:i/>
          <w:iCs/>
          <w:color w:val="231F20"/>
          <w:spacing w:val="-1"/>
        </w:rPr>
        <w:t xml:space="preserve"> </w:t>
      </w:r>
      <w:r w:rsidRPr="00DC0A18">
        <w:rPr>
          <w:rFonts w:asciiTheme="minorHAnsi" w:hAnsiTheme="minorHAnsi" w:cstheme="minorHAnsi"/>
          <w:i/>
          <w:iCs/>
          <w:color w:val="231F20"/>
        </w:rPr>
        <w:t>of</w:t>
      </w:r>
      <w:r w:rsidRPr="00DC0A18">
        <w:rPr>
          <w:rFonts w:asciiTheme="minorHAnsi" w:hAnsiTheme="minorHAnsi" w:cstheme="minorHAnsi"/>
          <w:i/>
          <w:iCs/>
          <w:color w:val="231F20"/>
          <w:spacing w:val="-1"/>
        </w:rPr>
        <w:t xml:space="preserve"> </w:t>
      </w:r>
      <w:r w:rsidRPr="00DC0A18">
        <w:rPr>
          <w:rFonts w:asciiTheme="minorHAnsi" w:hAnsiTheme="minorHAnsi" w:cstheme="minorHAnsi"/>
          <w:i/>
          <w:iCs/>
          <w:color w:val="231F20"/>
        </w:rPr>
        <w:t>Detention</w:t>
      </w:r>
      <w:r w:rsidRPr="00DC0A18">
        <w:rPr>
          <w:rFonts w:asciiTheme="minorHAnsi" w:hAnsiTheme="minorHAnsi" w:cstheme="minorHAnsi"/>
          <w:i/>
          <w:iCs/>
          <w:color w:val="231F20"/>
          <w:spacing w:val="-1"/>
        </w:rPr>
        <w:t xml:space="preserve"> </w:t>
      </w:r>
      <w:r w:rsidRPr="00DC0A18">
        <w:rPr>
          <w:rFonts w:asciiTheme="minorHAnsi" w:hAnsiTheme="minorHAnsi" w:cstheme="minorHAnsi"/>
          <w:i/>
          <w:iCs/>
          <w:color w:val="231F20"/>
        </w:rPr>
        <w:t>Services</w:t>
      </w:r>
      <w:r w:rsidRPr="00DC0A18">
        <w:rPr>
          <w:rFonts w:asciiTheme="minorHAnsi" w:hAnsiTheme="minorHAnsi" w:cstheme="minorHAnsi"/>
          <w:i/>
          <w:iCs/>
          <w:color w:val="231F20"/>
          <w:spacing w:val="-1"/>
        </w:rPr>
        <w:t xml:space="preserve"> </w:t>
      </w:r>
      <w:r w:rsidRPr="00DC0A18">
        <w:rPr>
          <w:rFonts w:asciiTheme="minorHAnsi" w:hAnsiTheme="minorHAnsi" w:cstheme="minorHAnsi"/>
          <w:i/>
          <w:iCs/>
          <w:color w:val="231F20"/>
        </w:rPr>
        <w:t>Act</w:t>
      </w:r>
      <w:r w:rsidRPr="00DC0A18">
        <w:rPr>
          <w:rFonts w:asciiTheme="minorHAnsi" w:hAnsiTheme="minorHAnsi" w:cstheme="minorHAnsi"/>
          <w:i/>
          <w:iCs/>
          <w:color w:val="231F20"/>
          <w:spacing w:val="-1"/>
        </w:rPr>
        <w:t xml:space="preserve"> </w:t>
      </w:r>
      <w:r w:rsidRPr="00DC0A18">
        <w:rPr>
          <w:rFonts w:asciiTheme="minorHAnsi" w:hAnsiTheme="minorHAnsi" w:cstheme="minorHAnsi"/>
          <w:i/>
          <w:iCs/>
          <w:color w:val="231F20"/>
        </w:rPr>
        <w:t>2022</w:t>
      </w:r>
      <w:r w:rsidRPr="000821A2">
        <w:rPr>
          <w:rFonts w:asciiTheme="minorHAnsi" w:hAnsiTheme="minorHAnsi" w:cstheme="minorHAnsi"/>
          <w:color w:val="231F20"/>
          <w:spacing w:val="-1"/>
        </w:rPr>
        <w:t xml:space="preserve"> </w:t>
      </w:r>
      <w:r w:rsidRPr="000821A2">
        <w:rPr>
          <w:rFonts w:asciiTheme="minorHAnsi" w:hAnsiTheme="minorHAnsi" w:cstheme="minorHAnsi"/>
          <w:color w:val="231F20"/>
        </w:rPr>
        <w:t>on</w:t>
      </w:r>
      <w:r w:rsidRPr="000821A2">
        <w:rPr>
          <w:rFonts w:asciiTheme="minorHAnsi" w:hAnsiTheme="minorHAnsi" w:cstheme="minorHAnsi"/>
          <w:color w:val="231F20"/>
          <w:spacing w:val="-1"/>
        </w:rPr>
        <w:t xml:space="preserve"> </w:t>
      </w:r>
      <w:r w:rsidRPr="000821A2">
        <w:rPr>
          <w:rFonts w:asciiTheme="minorHAnsi" w:hAnsiTheme="minorHAnsi" w:cstheme="minorHAnsi"/>
          <w:color w:val="231F20"/>
        </w:rPr>
        <w:t>30</w:t>
      </w:r>
      <w:r w:rsidRPr="000821A2">
        <w:rPr>
          <w:rFonts w:asciiTheme="minorHAnsi" w:hAnsiTheme="minorHAnsi" w:cstheme="minorHAnsi"/>
          <w:color w:val="231F20"/>
          <w:spacing w:val="-1"/>
        </w:rPr>
        <w:t xml:space="preserve"> </w:t>
      </w:r>
      <w:r w:rsidRPr="000821A2">
        <w:rPr>
          <w:rFonts w:asciiTheme="minorHAnsi" w:hAnsiTheme="minorHAnsi" w:cstheme="minorHAnsi"/>
          <w:color w:val="231F20"/>
        </w:rPr>
        <w:t>August</w:t>
      </w:r>
      <w:r w:rsidRPr="000821A2">
        <w:rPr>
          <w:rFonts w:asciiTheme="minorHAnsi" w:hAnsiTheme="minorHAnsi" w:cstheme="minorHAnsi"/>
          <w:color w:val="231F20"/>
          <w:spacing w:val="-1"/>
        </w:rPr>
        <w:t xml:space="preserve"> </w:t>
      </w:r>
      <w:r w:rsidRPr="000821A2">
        <w:rPr>
          <w:rFonts w:asciiTheme="minorHAnsi" w:hAnsiTheme="minorHAnsi" w:cstheme="minorHAnsi"/>
          <w:color w:val="231F20"/>
        </w:rPr>
        <w:t>2022,</w:t>
      </w:r>
      <w:r w:rsidRPr="000821A2">
        <w:rPr>
          <w:rFonts w:asciiTheme="minorHAnsi" w:hAnsiTheme="minorHAnsi" w:cstheme="minorHAnsi"/>
          <w:color w:val="231F20"/>
          <w:spacing w:val="-1"/>
        </w:rPr>
        <w:t xml:space="preserve"> </w:t>
      </w:r>
      <w:r w:rsidRPr="000821A2">
        <w:rPr>
          <w:rFonts w:asciiTheme="minorHAnsi" w:hAnsiTheme="minorHAnsi" w:cstheme="minorHAnsi"/>
          <w:color w:val="231F20"/>
        </w:rPr>
        <w:t>and the appointment of the Queensland Ombudsman as the Inspector of Detention Services, we are completing recommendations 15.2 and 15.10 (Final Report) in 2022.</w:t>
      </w:r>
    </w:p>
    <w:p w14:paraId="289DE535" w14:textId="77777777" w:rsidR="00A81C6A" w:rsidRPr="000821A2" w:rsidRDefault="00A81C6A" w:rsidP="00A81C6A">
      <w:pPr>
        <w:pStyle w:val="BodyText"/>
        <w:ind w:left="1950" w:right="936"/>
        <w:rPr>
          <w:rFonts w:asciiTheme="minorHAnsi" w:hAnsiTheme="minorHAnsi" w:cstheme="minorHAnsi"/>
        </w:rPr>
      </w:pPr>
    </w:p>
    <w:p w14:paraId="5BAC2193" w14:textId="77777777" w:rsidR="0032015F" w:rsidRPr="00CC5A14" w:rsidRDefault="00F81D02" w:rsidP="00CC5A14">
      <w:pPr>
        <w:pStyle w:val="Heading2"/>
        <w:rPr>
          <w:b w:val="0"/>
          <w:bCs w:val="0"/>
        </w:rPr>
      </w:pPr>
      <w:bookmarkStart w:id="12" w:name="_TOC_250005"/>
      <w:r w:rsidRPr="00CC5A14">
        <w:rPr>
          <w:b w:val="0"/>
          <w:bCs w:val="0"/>
        </w:rPr>
        <w:t xml:space="preserve">Looking </w:t>
      </w:r>
      <w:bookmarkEnd w:id="12"/>
      <w:r w:rsidRPr="00CC5A14">
        <w:rPr>
          <w:b w:val="0"/>
          <w:bCs w:val="0"/>
        </w:rPr>
        <w:t>forward</w:t>
      </w:r>
    </w:p>
    <w:p w14:paraId="7590E249" w14:textId="77777777" w:rsidR="0032015F" w:rsidRPr="000821A2" w:rsidRDefault="00F81D02" w:rsidP="002570F5">
      <w:pPr>
        <w:pStyle w:val="BodyText"/>
        <w:spacing w:before="160"/>
        <w:ind w:left="1951" w:right="934"/>
        <w:rPr>
          <w:rFonts w:asciiTheme="minorHAnsi" w:hAnsiTheme="minorHAnsi" w:cstheme="minorHAnsi"/>
        </w:rPr>
      </w:pPr>
      <w:r w:rsidRPr="000821A2">
        <w:rPr>
          <w:rFonts w:asciiTheme="minorHAnsi" w:hAnsiTheme="minorHAnsi" w:cstheme="minorHAnsi"/>
          <w:color w:val="231F20"/>
        </w:rPr>
        <w:t>From</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2023,</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Queensland</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Government</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will</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continue</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our</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work</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to</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prevent</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child</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sexual abuse and grow child safe organisations by:</w:t>
      </w:r>
    </w:p>
    <w:p w14:paraId="5245FB36" w14:textId="52429EE9" w:rsidR="0032015F" w:rsidRPr="000821A2" w:rsidRDefault="00DA4160" w:rsidP="002570F5">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56704" behindDoc="1" locked="0" layoutInCell="1" allowOverlap="1" wp14:anchorId="2F4FBB85" wp14:editId="24E72351">
                <wp:simplePos x="0" y="0"/>
                <wp:positionH relativeFrom="page">
                  <wp:posOffset>1607185</wp:posOffset>
                </wp:positionH>
                <wp:positionV relativeFrom="paragraph">
                  <wp:posOffset>83185</wp:posOffset>
                </wp:positionV>
                <wp:extent cx="5052695" cy="9525"/>
                <wp:effectExtent l="0" t="0" r="0" b="0"/>
                <wp:wrapTopAndBottom/>
                <wp:docPr id="78" name="docshapegroup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525"/>
                          <a:chOff x="2531" y="131"/>
                          <a:chExt cx="7957" cy="15"/>
                        </a:xfrm>
                      </wpg:grpSpPr>
                      <wps:wsp>
                        <wps:cNvPr id="79" name="Line 170"/>
                        <wps:cNvCnPr>
                          <a:cxnSpLocks noChangeShapeType="1"/>
                        </wps:cNvCnPr>
                        <wps:spPr bwMode="auto">
                          <a:xfrm>
                            <a:off x="2569" y="139"/>
                            <a:ext cx="789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80" name="docshape864"/>
                        <wps:cNvSpPr>
                          <a:spLocks/>
                        </wps:cNvSpPr>
                        <wps:spPr bwMode="auto">
                          <a:xfrm>
                            <a:off x="2531" y="131"/>
                            <a:ext cx="7957" cy="15"/>
                          </a:xfrm>
                          <a:custGeom>
                            <a:avLst/>
                            <a:gdLst>
                              <a:gd name="T0" fmla="+- 0 2546 2531"/>
                              <a:gd name="T1" fmla="*/ T0 w 7957"/>
                              <a:gd name="T2" fmla="+- 0 139 131"/>
                              <a:gd name="T3" fmla="*/ 139 h 15"/>
                              <a:gd name="T4" fmla="+- 0 2544 2531"/>
                              <a:gd name="T5" fmla="*/ T4 w 7957"/>
                              <a:gd name="T6" fmla="+- 0 134 131"/>
                              <a:gd name="T7" fmla="*/ 134 h 15"/>
                              <a:gd name="T8" fmla="+- 0 2539 2531"/>
                              <a:gd name="T9" fmla="*/ T8 w 7957"/>
                              <a:gd name="T10" fmla="+- 0 131 131"/>
                              <a:gd name="T11" fmla="*/ 131 h 15"/>
                              <a:gd name="T12" fmla="+- 0 2534 2531"/>
                              <a:gd name="T13" fmla="*/ T12 w 7957"/>
                              <a:gd name="T14" fmla="+- 0 134 131"/>
                              <a:gd name="T15" fmla="*/ 134 h 15"/>
                              <a:gd name="T16" fmla="+- 0 2531 2531"/>
                              <a:gd name="T17" fmla="*/ T16 w 7957"/>
                              <a:gd name="T18" fmla="+- 0 139 131"/>
                              <a:gd name="T19" fmla="*/ 139 h 15"/>
                              <a:gd name="T20" fmla="+- 0 2534 2531"/>
                              <a:gd name="T21" fmla="*/ T20 w 7957"/>
                              <a:gd name="T22" fmla="+- 0 144 131"/>
                              <a:gd name="T23" fmla="*/ 144 h 15"/>
                              <a:gd name="T24" fmla="+- 0 2539 2531"/>
                              <a:gd name="T25" fmla="*/ T24 w 7957"/>
                              <a:gd name="T26" fmla="+- 0 146 131"/>
                              <a:gd name="T27" fmla="*/ 146 h 15"/>
                              <a:gd name="T28" fmla="+- 0 2544 2531"/>
                              <a:gd name="T29" fmla="*/ T28 w 7957"/>
                              <a:gd name="T30" fmla="+- 0 144 131"/>
                              <a:gd name="T31" fmla="*/ 144 h 15"/>
                              <a:gd name="T32" fmla="+- 0 2546 2531"/>
                              <a:gd name="T33" fmla="*/ T32 w 7957"/>
                              <a:gd name="T34" fmla="+- 0 139 131"/>
                              <a:gd name="T35" fmla="*/ 139 h 15"/>
                              <a:gd name="T36" fmla="+- 0 10488 2531"/>
                              <a:gd name="T37" fmla="*/ T36 w 7957"/>
                              <a:gd name="T38" fmla="+- 0 139 131"/>
                              <a:gd name="T39" fmla="*/ 139 h 15"/>
                              <a:gd name="T40" fmla="+- 0 10486 2531"/>
                              <a:gd name="T41" fmla="*/ T40 w 7957"/>
                              <a:gd name="T42" fmla="+- 0 134 131"/>
                              <a:gd name="T43" fmla="*/ 134 h 15"/>
                              <a:gd name="T44" fmla="+- 0 10481 2531"/>
                              <a:gd name="T45" fmla="*/ T44 w 7957"/>
                              <a:gd name="T46" fmla="+- 0 131 131"/>
                              <a:gd name="T47" fmla="*/ 131 h 15"/>
                              <a:gd name="T48" fmla="+- 0 10475 2531"/>
                              <a:gd name="T49" fmla="*/ T48 w 7957"/>
                              <a:gd name="T50" fmla="+- 0 134 131"/>
                              <a:gd name="T51" fmla="*/ 134 h 15"/>
                              <a:gd name="T52" fmla="+- 0 10473 2531"/>
                              <a:gd name="T53" fmla="*/ T52 w 7957"/>
                              <a:gd name="T54" fmla="+- 0 139 131"/>
                              <a:gd name="T55" fmla="*/ 139 h 15"/>
                              <a:gd name="T56" fmla="+- 0 10475 2531"/>
                              <a:gd name="T57" fmla="*/ T56 w 7957"/>
                              <a:gd name="T58" fmla="+- 0 144 131"/>
                              <a:gd name="T59" fmla="*/ 144 h 15"/>
                              <a:gd name="T60" fmla="+- 0 10481 2531"/>
                              <a:gd name="T61" fmla="*/ T60 w 7957"/>
                              <a:gd name="T62" fmla="+- 0 146 131"/>
                              <a:gd name="T63" fmla="*/ 146 h 15"/>
                              <a:gd name="T64" fmla="+- 0 10486 2531"/>
                              <a:gd name="T65" fmla="*/ T64 w 7957"/>
                              <a:gd name="T66" fmla="+- 0 144 131"/>
                              <a:gd name="T67" fmla="*/ 144 h 15"/>
                              <a:gd name="T68" fmla="+- 0 10488 2531"/>
                              <a:gd name="T69" fmla="*/ T68 w 7957"/>
                              <a:gd name="T70" fmla="+- 0 139 131"/>
                              <a:gd name="T71"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57" h="15">
                                <a:moveTo>
                                  <a:pt x="15" y="8"/>
                                </a:moveTo>
                                <a:lnTo>
                                  <a:pt x="13" y="3"/>
                                </a:lnTo>
                                <a:lnTo>
                                  <a:pt x="8" y="0"/>
                                </a:lnTo>
                                <a:lnTo>
                                  <a:pt x="3" y="3"/>
                                </a:lnTo>
                                <a:lnTo>
                                  <a:pt x="0" y="8"/>
                                </a:lnTo>
                                <a:lnTo>
                                  <a:pt x="3" y="13"/>
                                </a:lnTo>
                                <a:lnTo>
                                  <a:pt x="8" y="15"/>
                                </a:lnTo>
                                <a:lnTo>
                                  <a:pt x="13" y="13"/>
                                </a:lnTo>
                                <a:lnTo>
                                  <a:pt x="15" y="8"/>
                                </a:lnTo>
                                <a:close/>
                                <a:moveTo>
                                  <a:pt x="7957" y="8"/>
                                </a:moveTo>
                                <a:lnTo>
                                  <a:pt x="7955" y="3"/>
                                </a:lnTo>
                                <a:lnTo>
                                  <a:pt x="7950" y="0"/>
                                </a:lnTo>
                                <a:lnTo>
                                  <a:pt x="7944" y="3"/>
                                </a:lnTo>
                                <a:lnTo>
                                  <a:pt x="7942" y="8"/>
                                </a:lnTo>
                                <a:lnTo>
                                  <a:pt x="7944" y="13"/>
                                </a:lnTo>
                                <a:lnTo>
                                  <a:pt x="7950" y="15"/>
                                </a:lnTo>
                                <a:lnTo>
                                  <a:pt x="7955" y="13"/>
                                </a:lnTo>
                                <a:lnTo>
                                  <a:pt x="795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DBC32" id="docshapegroup863" o:spid="_x0000_s1026" style="position:absolute;margin-left:126.55pt;margin-top:6.55pt;width:397.85pt;height:.75pt;z-index:-251659776;mso-wrap-distance-left:0;mso-wrap-distance-right:0;mso-position-horizontal-relative:page" coordorigin="2531,131" coordsize="7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">
                <v:line id="Line 170" o:spid="_x0000_s1027" style="position:absolute;visibility:visible;mso-wrap-style:square" from="2569,139" to="10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" strokecolor="#a0cca5">
                  <v:stroke dashstyle="dot"/>
                </v:line>
                <v:shape id="docshape864" o:spid="_x0000_s1028" style="position:absolute;left:2531;top:131;width:7957;height:15;visibility:visible;mso-wrap-style:square;v-text-anchor:top" coordsize="7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" path="m15,8l13,3,8,,3,3,,8r3,5l8,15r5,-2l15,8xm7957,8r-2,-5l7950,r-6,3l7942,8r2,5l7950,15r5,-2l7957,8xe" fillcolor="#a0cca5" stroked="f">
                  <v:path arrowok="t" o:connecttype="custom" o:connectlocs="15,139;13,134;8,131;3,134;0,139;3,144;8,146;13,144;15,139;7957,139;7955,134;7950,131;7944,134;7942,139;7944,144;7950,146;7955,144;7957,139" o:connectangles="0,0,0,0,0,0,0,0,0,0,0,0,0,0,0,0,0,0"/>
                </v:shape>
                <w10:wrap type="topAndBottom" anchorx="page"/>
              </v:group>
            </w:pict>
          </mc:Fallback>
        </mc:AlternateContent>
      </w:r>
    </w:p>
    <w:p w14:paraId="61C327A6" w14:textId="77777777" w:rsidR="0032015F" w:rsidRPr="000821A2" w:rsidRDefault="00F81D02" w:rsidP="002570F5">
      <w:pPr>
        <w:pStyle w:val="ListParagraph"/>
        <w:numPr>
          <w:ilvl w:val="0"/>
          <w:numId w:val="7"/>
        </w:numPr>
        <w:tabs>
          <w:tab w:val="left" w:pos="2235"/>
        </w:tabs>
        <w:spacing w:before="80"/>
        <w:ind w:left="2234" w:right="1316"/>
        <w:rPr>
          <w:rFonts w:asciiTheme="minorHAnsi" w:hAnsiTheme="minorHAnsi" w:cstheme="minorHAnsi"/>
        </w:rPr>
      </w:pPr>
      <w:r w:rsidRPr="000821A2">
        <w:rPr>
          <w:rFonts w:asciiTheme="minorHAnsi" w:hAnsiTheme="minorHAnsi" w:cstheme="minorHAnsi"/>
          <w:color w:val="231F20"/>
        </w:rPr>
        <w:t>continuing</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to</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improve</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child</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safe</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standards</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and</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National</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Principles</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implemented</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by Queensland Government departments;</w:t>
      </w:r>
    </w:p>
    <w:p w14:paraId="16D4EDC3" w14:textId="6BDE1973" w:rsidR="0032015F" w:rsidRPr="000821A2" w:rsidRDefault="00DA4160" w:rsidP="002570F5">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57728" behindDoc="1" locked="0" layoutInCell="1" allowOverlap="1" wp14:anchorId="20D99C2F" wp14:editId="331FF3F0">
                <wp:simplePos x="0" y="0"/>
                <wp:positionH relativeFrom="page">
                  <wp:posOffset>1607185</wp:posOffset>
                </wp:positionH>
                <wp:positionV relativeFrom="paragraph">
                  <wp:posOffset>83820</wp:posOffset>
                </wp:positionV>
                <wp:extent cx="5052695" cy="9525"/>
                <wp:effectExtent l="0" t="0" r="0" b="0"/>
                <wp:wrapTopAndBottom/>
                <wp:docPr id="74" name="docshapegroup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525"/>
                          <a:chOff x="2531" y="132"/>
                          <a:chExt cx="7957" cy="15"/>
                        </a:xfrm>
                      </wpg:grpSpPr>
                      <wps:wsp>
                        <wps:cNvPr id="76" name="Line 167"/>
                        <wps:cNvCnPr>
                          <a:cxnSpLocks noChangeShapeType="1"/>
                        </wps:cNvCnPr>
                        <wps:spPr bwMode="auto">
                          <a:xfrm>
                            <a:off x="2569" y="139"/>
                            <a:ext cx="789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77" name="docshape866"/>
                        <wps:cNvSpPr>
                          <a:spLocks/>
                        </wps:cNvSpPr>
                        <wps:spPr bwMode="auto">
                          <a:xfrm>
                            <a:off x="2531" y="131"/>
                            <a:ext cx="7957" cy="15"/>
                          </a:xfrm>
                          <a:custGeom>
                            <a:avLst/>
                            <a:gdLst>
                              <a:gd name="T0" fmla="+- 0 2546 2531"/>
                              <a:gd name="T1" fmla="*/ T0 w 7957"/>
                              <a:gd name="T2" fmla="+- 0 139 132"/>
                              <a:gd name="T3" fmla="*/ 139 h 15"/>
                              <a:gd name="T4" fmla="+- 0 2544 2531"/>
                              <a:gd name="T5" fmla="*/ T4 w 7957"/>
                              <a:gd name="T6" fmla="+- 0 134 132"/>
                              <a:gd name="T7" fmla="*/ 134 h 15"/>
                              <a:gd name="T8" fmla="+- 0 2539 2531"/>
                              <a:gd name="T9" fmla="*/ T8 w 7957"/>
                              <a:gd name="T10" fmla="+- 0 132 132"/>
                              <a:gd name="T11" fmla="*/ 132 h 15"/>
                              <a:gd name="T12" fmla="+- 0 2534 2531"/>
                              <a:gd name="T13" fmla="*/ T12 w 7957"/>
                              <a:gd name="T14" fmla="+- 0 134 132"/>
                              <a:gd name="T15" fmla="*/ 134 h 15"/>
                              <a:gd name="T16" fmla="+- 0 2531 2531"/>
                              <a:gd name="T17" fmla="*/ T16 w 7957"/>
                              <a:gd name="T18" fmla="+- 0 139 132"/>
                              <a:gd name="T19" fmla="*/ 139 h 15"/>
                              <a:gd name="T20" fmla="+- 0 2534 2531"/>
                              <a:gd name="T21" fmla="*/ T20 w 7957"/>
                              <a:gd name="T22" fmla="+- 0 145 132"/>
                              <a:gd name="T23" fmla="*/ 145 h 15"/>
                              <a:gd name="T24" fmla="+- 0 2539 2531"/>
                              <a:gd name="T25" fmla="*/ T24 w 7957"/>
                              <a:gd name="T26" fmla="+- 0 147 132"/>
                              <a:gd name="T27" fmla="*/ 147 h 15"/>
                              <a:gd name="T28" fmla="+- 0 2544 2531"/>
                              <a:gd name="T29" fmla="*/ T28 w 7957"/>
                              <a:gd name="T30" fmla="+- 0 145 132"/>
                              <a:gd name="T31" fmla="*/ 145 h 15"/>
                              <a:gd name="T32" fmla="+- 0 2546 2531"/>
                              <a:gd name="T33" fmla="*/ T32 w 7957"/>
                              <a:gd name="T34" fmla="+- 0 139 132"/>
                              <a:gd name="T35" fmla="*/ 139 h 15"/>
                              <a:gd name="T36" fmla="+- 0 10488 2531"/>
                              <a:gd name="T37" fmla="*/ T36 w 7957"/>
                              <a:gd name="T38" fmla="+- 0 139 132"/>
                              <a:gd name="T39" fmla="*/ 139 h 15"/>
                              <a:gd name="T40" fmla="+- 0 10486 2531"/>
                              <a:gd name="T41" fmla="*/ T40 w 7957"/>
                              <a:gd name="T42" fmla="+- 0 134 132"/>
                              <a:gd name="T43" fmla="*/ 134 h 15"/>
                              <a:gd name="T44" fmla="+- 0 10481 2531"/>
                              <a:gd name="T45" fmla="*/ T44 w 7957"/>
                              <a:gd name="T46" fmla="+- 0 132 132"/>
                              <a:gd name="T47" fmla="*/ 132 h 15"/>
                              <a:gd name="T48" fmla="+- 0 10475 2531"/>
                              <a:gd name="T49" fmla="*/ T48 w 7957"/>
                              <a:gd name="T50" fmla="+- 0 134 132"/>
                              <a:gd name="T51" fmla="*/ 134 h 15"/>
                              <a:gd name="T52" fmla="+- 0 10473 2531"/>
                              <a:gd name="T53" fmla="*/ T52 w 7957"/>
                              <a:gd name="T54" fmla="+- 0 139 132"/>
                              <a:gd name="T55" fmla="*/ 139 h 15"/>
                              <a:gd name="T56" fmla="+- 0 10475 2531"/>
                              <a:gd name="T57" fmla="*/ T56 w 7957"/>
                              <a:gd name="T58" fmla="+- 0 145 132"/>
                              <a:gd name="T59" fmla="*/ 145 h 15"/>
                              <a:gd name="T60" fmla="+- 0 10481 2531"/>
                              <a:gd name="T61" fmla="*/ T60 w 7957"/>
                              <a:gd name="T62" fmla="+- 0 147 132"/>
                              <a:gd name="T63" fmla="*/ 147 h 15"/>
                              <a:gd name="T64" fmla="+- 0 10486 2531"/>
                              <a:gd name="T65" fmla="*/ T64 w 7957"/>
                              <a:gd name="T66" fmla="+- 0 145 132"/>
                              <a:gd name="T67" fmla="*/ 145 h 15"/>
                              <a:gd name="T68" fmla="+- 0 10488 2531"/>
                              <a:gd name="T69" fmla="*/ T68 w 7957"/>
                              <a:gd name="T70" fmla="+- 0 139 132"/>
                              <a:gd name="T71"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57" h="15">
                                <a:moveTo>
                                  <a:pt x="15" y="7"/>
                                </a:moveTo>
                                <a:lnTo>
                                  <a:pt x="13" y="2"/>
                                </a:lnTo>
                                <a:lnTo>
                                  <a:pt x="8" y="0"/>
                                </a:lnTo>
                                <a:lnTo>
                                  <a:pt x="3" y="2"/>
                                </a:lnTo>
                                <a:lnTo>
                                  <a:pt x="0" y="7"/>
                                </a:lnTo>
                                <a:lnTo>
                                  <a:pt x="3" y="13"/>
                                </a:lnTo>
                                <a:lnTo>
                                  <a:pt x="8" y="15"/>
                                </a:lnTo>
                                <a:lnTo>
                                  <a:pt x="13" y="13"/>
                                </a:lnTo>
                                <a:lnTo>
                                  <a:pt x="15" y="7"/>
                                </a:lnTo>
                                <a:close/>
                                <a:moveTo>
                                  <a:pt x="7957" y="7"/>
                                </a:moveTo>
                                <a:lnTo>
                                  <a:pt x="7955" y="2"/>
                                </a:lnTo>
                                <a:lnTo>
                                  <a:pt x="7950" y="0"/>
                                </a:lnTo>
                                <a:lnTo>
                                  <a:pt x="7944" y="2"/>
                                </a:lnTo>
                                <a:lnTo>
                                  <a:pt x="7942" y="7"/>
                                </a:lnTo>
                                <a:lnTo>
                                  <a:pt x="7944" y="13"/>
                                </a:lnTo>
                                <a:lnTo>
                                  <a:pt x="7950" y="15"/>
                                </a:lnTo>
                                <a:lnTo>
                                  <a:pt x="7955" y="13"/>
                                </a:lnTo>
                                <a:lnTo>
                                  <a:pt x="7957" y="7"/>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62FAF" id="docshapegroup865" o:spid="_x0000_s1026" style="position:absolute;margin-left:126.55pt;margin-top:6.6pt;width:397.85pt;height:.75pt;z-index:-251658752;mso-wrap-distance-left:0;mso-wrap-distance-right:0;mso-position-horizontal-relative:page" coordorigin="2531,132" coordsize="7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">
                <v:line id="Line 167" o:spid="_x0000_s1027" style="position:absolute;visibility:visible;mso-wrap-style:square" from="2569,139" to="10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" strokecolor="#a0cca5">
                  <v:stroke dashstyle="dot"/>
                </v:line>
                <v:shape id="docshape866" o:spid="_x0000_s1028" style="position:absolute;left:2531;top:131;width:7957;height:15;visibility:visible;mso-wrap-style:square;v-text-anchor:top" coordsize="7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" path="m15,7l13,2,8,,3,2,,7r3,6l8,15r5,-2l15,7xm7957,7r-2,-5l7950,r-6,2l7942,7r2,6l7950,15r5,-2l7957,7xe" fillcolor="#a0cca5" stroked="f">
                  <v:path arrowok="t" o:connecttype="custom" o:connectlocs="15,139;13,134;8,132;3,134;0,139;3,145;8,147;13,145;15,139;7957,139;7955,134;7950,132;7944,134;7942,139;7944,145;7950,147;7955,145;7957,139" o:connectangles="0,0,0,0,0,0,0,0,0,0,0,0,0,0,0,0,0,0"/>
                </v:shape>
                <w10:wrap type="topAndBottom" anchorx="page"/>
              </v:group>
            </w:pict>
          </mc:Fallback>
        </mc:AlternateContent>
      </w:r>
    </w:p>
    <w:p w14:paraId="01B21F3F" w14:textId="77777777" w:rsidR="0032015F" w:rsidRPr="000821A2" w:rsidRDefault="00F81D02" w:rsidP="002570F5">
      <w:pPr>
        <w:pStyle w:val="ListParagraph"/>
        <w:numPr>
          <w:ilvl w:val="0"/>
          <w:numId w:val="7"/>
        </w:numPr>
        <w:tabs>
          <w:tab w:val="left" w:pos="2235"/>
        </w:tabs>
        <w:spacing w:before="80"/>
        <w:ind w:left="2234" w:right="1331"/>
        <w:rPr>
          <w:rFonts w:asciiTheme="minorHAnsi" w:hAnsiTheme="minorHAnsi" w:cstheme="minorHAnsi"/>
        </w:rPr>
      </w:pPr>
      <w:r w:rsidRPr="000821A2">
        <w:rPr>
          <w:rFonts w:asciiTheme="minorHAnsi" w:hAnsiTheme="minorHAnsi" w:cstheme="minorHAnsi"/>
          <w:color w:val="231F20"/>
        </w:rPr>
        <w:t>determining</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best</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pathway</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forward</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for</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implementing</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the</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child</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safe</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standards</w:t>
      </w:r>
      <w:r w:rsidRPr="000821A2">
        <w:rPr>
          <w:rFonts w:asciiTheme="minorHAnsi" w:hAnsiTheme="minorHAnsi" w:cstheme="minorHAnsi"/>
          <w:color w:val="231F20"/>
          <w:spacing w:val="-5"/>
        </w:rPr>
        <w:t xml:space="preserve"> </w:t>
      </w:r>
      <w:r w:rsidRPr="000821A2">
        <w:rPr>
          <w:rFonts w:asciiTheme="minorHAnsi" w:hAnsiTheme="minorHAnsi" w:cstheme="minorHAnsi"/>
          <w:color w:val="231F20"/>
        </w:rPr>
        <w:t xml:space="preserve">in </w:t>
      </w:r>
      <w:r w:rsidRPr="000821A2">
        <w:rPr>
          <w:rFonts w:asciiTheme="minorHAnsi" w:hAnsiTheme="minorHAnsi" w:cstheme="minorHAnsi"/>
          <w:color w:val="231F20"/>
          <w:spacing w:val="-2"/>
        </w:rPr>
        <w:t>Queensland;</w:t>
      </w:r>
    </w:p>
    <w:p w14:paraId="2965595A" w14:textId="2B614007" w:rsidR="0032015F" w:rsidRPr="000821A2" w:rsidRDefault="00DA4160" w:rsidP="002570F5">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58752" behindDoc="1" locked="0" layoutInCell="1" allowOverlap="1" wp14:anchorId="574979C2" wp14:editId="59339829">
                <wp:simplePos x="0" y="0"/>
                <wp:positionH relativeFrom="page">
                  <wp:posOffset>1607185</wp:posOffset>
                </wp:positionH>
                <wp:positionV relativeFrom="paragraph">
                  <wp:posOffset>83820</wp:posOffset>
                </wp:positionV>
                <wp:extent cx="5052695" cy="9525"/>
                <wp:effectExtent l="0" t="0" r="0" b="0"/>
                <wp:wrapTopAndBottom/>
                <wp:docPr id="70" name="docshapegroup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525"/>
                          <a:chOff x="2531" y="132"/>
                          <a:chExt cx="7957" cy="15"/>
                        </a:xfrm>
                      </wpg:grpSpPr>
                      <wps:wsp>
                        <wps:cNvPr id="71" name="Line 164"/>
                        <wps:cNvCnPr>
                          <a:cxnSpLocks noChangeShapeType="1"/>
                        </wps:cNvCnPr>
                        <wps:spPr bwMode="auto">
                          <a:xfrm>
                            <a:off x="2569" y="139"/>
                            <a:ext cx="789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72" name="docshape868"/>
                        <wps:cNvSpPr>
                          <a:spLocks/>
                        </wps:cNvSpPr>
                        <wps:spPr bwMode="auto">
                          <a:xfrm>
                            <a:off x="2531" y="131"/>
                            <a:ext cx="7957" cy="15"/>
                          </a:xfrm>
                          <a:custGeom>
                            <a:avLst/>
                            <a:gdLst>
                              <a:gd name="T0" fmla="+- 0 2546 2531"/>
                              <a:gd name="T1" fmla="*/ T0 w 7957"/>
                              <a:gd name="T2" fmla="+- 0 139 132"/>
                              <a:gd name="T3" fmla="*/ 139 h 15"/>
                              <a:gd name="T4" fmla="+- 0 2544 2531"/>
                              <a:gd name="T5" fmla="*/ T4 w 7957"/>
                              <a:gd name="T6" fmla="+- 0 134 132"/>
                              <a:gd name="T7" fmla="*/ 134 h 15"/>
                              <a:gd name="T8" fmla="+- 0 2539 2531"/>
                              <a:gd name="T9" fmla="*/ T8 w 7957"/>
                              <a:gd name="T10" fmla="+- 0 132 132"/>
                              <a:gd name="T11" fmla="*/ 132 h 15"/>
                              <a:gd name="T12" fmla="+- 0 2534 2531"/>
                              <a:gd name="T13" fmla="*/ T12 w 7957"/>
                              <a:gd name="T14" fmla="+- 0 134 132"/>
                              <a:gd name="T15" fmla="*/ 134 h 15"/>
                              <a:gd name="T16" fmla="+- 0 2531 2531"/>
                              <a:gd name="T17" fmla="*/ T16 w 7957"/>
                              <a:gd name="T18" fmla="+- 0 139 132"/>
                              <a:gd name="T19" fmla="*/ 139 h 15"/>
                              <a:gd name="T20" fmla="+- 0 2534 2531"/>
                              <a:gd name="T21" fmla="*/ T20 w 7957"/>
                              <a:gd name="T22" fmla="+- 0 145 132"/>
                              <a:gd name="T23" fmla="*/ 145 h 15"/>
                              <a:gd name="T24" fmla="+- 0 2539 2531"/>
                              <a:gd name="T25" fmla="*/ T24 w 7957"/>
                              <a:gd name="T26" fmla="+- 0 147 132"/>
                              <a:gd name="T27" fmla="*/ 147 h 15"/>
                              <a:gd name="T28" fmla="+- 0 2544 2531"/>
                              <a:gd name="T29" fmla="*/ T28 w 7957"/>
                              <a:gd name="T30" fmla="+- 0 145 132"/>
                              <a:gd name="T31" fmla="*/ 145 h 15"/>
                              <a:gd name="T32" fmla="+- 0 2546 2531"/>
                              <a:gd name="T33" fmla="*/ T32 w 7957"/>
                              <a:gd name="T34" fmla="+- 0 139 132"/>
                              <a:gd name="T35" fmla="*/ 139 h 15"/>
                              <a:gd name="T36" fmla="+- 0 10488 2531"/>
                              <a:gd name="T37" fmla="*/ T36 w 7957"/>
                              <a:gd name="T38" fmla="+- 0 139 132"/>
                              <a:gd name="T39" fmla="*/ 139 h 15"/>
                              <a:gd name="T40" fmla="+- 0 10486 2531"/>
                              <a:gd name="T41" fmla="*/ T40 w 7957"/>
                              <a:gd name="T42" fmla="+- 0 134 132"/>
                              <a:gd name="T43" fmla="*/ 134 h 15"/>
                              <a:gd name="T44" fmla="+- 0 10481 2531"/>
                              <a:gd name="T45" fmla="*/ T44 w 7957"/>
                              <a:gd name="T46" fmla="+- 0 132 132"/>
                              <a:gd name="T47" fmla="*/ 132 h 15"/>
                              <a:gd name="T48" fmla="+- 0 10475 2531"/>
                              <a:gd name="T49" fmla="*/ T48 w 7957"/>
                              <a:gd name="T50" fmla="+- 0 134 132"/>
                              <a:gd name="T51" fmla="*/ 134 h 15"/>
                              <a:gd name="T52" fmla="+- 0 10473 2531"/>
                              <a:gd name="T53" fmla="*/ T52 w 7957"/>
                              <a:gd name="T54" fmla="+- 0 139 132"/>
                              <a:gd name="T55" fmla="*/ 139 h 15"/>
                              <a:gd name="T56" fmla="+- 0 10475 2531"/>
                              <a:gd name="T57" fmla="*/ T56 w 7957"/>
                              <a:gd name="T58" fmla="+- 0 145 132"/>
                              <a:gd name="T59" fmla="*/ 145 h 15"/>
                              <a:gd name="T60" fmla="+- 0 10481 2531"/>
                              <a:gd name="T61" fmla="*/ T60 w 7957"/>
                              <a:gd name="T62" fmla="+- 0 147 132"/>
                              <a:gd name="T63" fmla="*/ 147 h 15"/>
                              <a:gd name="T64" fmla="+- 0 10486 2531"/>
                              <a:gd name="T65" fmla="*/ T64 w 7957"/>
                              <a:gd name="T66" fmla="+- 0 145 132"/>
                              <a:gd name="T67" fmla="*/ 145 h 15"/>
                              <a:gd name="T68" fmla="+- 0 10488 2531"/>
                              <a:gd name="T69" fmla="*/ T68 w 7957"/>
                              <a:gd name="T70" fmla="+- 0 139 132"/>
                              <a:gd name="T71"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57" h="15">
                                <a:moveTo>
                                  <a:pt x="15" y="7"/>
                                </a:moveTo>
                                <a:lnTo>
                                  <a:pt x="13" y="2"/>
                                </a:lnTo>
                                <a:lnTo>
                                  <a:pt x="8" y="0"/>
                                </a:lnTo>
                                <a:lnTo>
                                  <a:pt x="3" y="2"/>
                                </a:lnTo>
                                <a:lnTo>
                                  <a:pt x="0" y="7"/>
                                </a:lnTo>
                                <a:lnTo>
                                  <a:pt x="3" y="13"/>
                                </a:lnTo>
                                <a:lnTo>
                                  <a:pt x="8" y="15"/>
                                </a:lnTo>
                                <a:lnTo>
                                  <a:pt x="13" y="13"/>
                                </a:lnTo>
                                <a:lnTo>
                                  <a:pt x="15" y="7"/>
                                </a:lnTo>
                                <a:close/>
                                <a:moveTo>
                                  <a:pt x="7957" y="7"/>
                                </a:moveTo>
                                <a:lnTo>
                                  <a:pt x="7955" y="2"/>
                                </a:lnTo>
                                <a:lnTo>
                                  <a:pt x="7950" y="0"/>
                                </a:lnTo>
                                <a:lnTo>
                                  <a:pt x="7944" y="2"/>
                                </a:lnTo>
                                <a:lnTo>
                                  <a:pt x="7942" y="7"/>
                                </a:lnTo>
                                <a:lnTo>
                                  <a:pt x="7944" y="13"/>
                                </a:lnTo>
                                <a:lnTo>
                                  <a:pt x="7950" y="15"/>
                                </a:lnTo>
                                <a:lnTo>
                                  <a:pt x="7955" y="13"/>
                                </a:lnTo>
                                <a:lnTo>
                                  <a:pt x="7957" y="7"/>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15822" id="docshapegroup867" o:spid="_x0000_s1026" style="position:absolute;margin-left:126.55pt;margin-top:6.6pt;width:397.85pt;height:.75pt;z-index:-251657728;mso-wrap-distance-left:0;mso-wrap-distance-right:0;mso-position-horizontal-relative:page" coordorigin="2531,132" coordsize="7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">
                <v:line id="Line 164" o:spid="_x0000_s1027" style="position:absolute;visibility:visible;mso-wrap-style:square" from="2569,139" to="10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" strokecolor="#a0cca5">
                  <v:stroke dashstyle="dot"/>
                </v:line>
                <v:shape id="docshape868" o:spid="_x0000_s1028" style="position:absolute;left:2531;top:131;width:7957;height:15;visibility:visible;mso-wrap-style:square;v-text-anchor:top" coordsize="7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" path="m15,7l13,2,8,,3,2,,7r3,6l8,15r5,-2l15,7xm7957,7r-2,-5l7950,r-6,2l7942,7r2,6l7950,15r5,-2l7957,7xe" fillcolor="#a0cca5" stroked="f">
                  <v:path arrowok="t" o:connecttype="custom" o:connectlocs="15,139;13,134;8,132;3,134;0,139;3,145;8,147;13,145;15,139;7957,139;7955,134;7950,132;7944,134;7942,139;7944,145;7950,147;7955,145;7957,139" o:connectangles="0,0,0,0,0,0,0,0,0,0,0,0,0,0,0,0,0,0"/>
                </v:shape>
                <w10:wrap type="topAndBottom" anchorx="page"/>
              </v:group>
            </w:pict>
          </mc:Fallback>
        </mc:AlternateContent>
      </w:r>
    </w:p>
    <w:p w14:paraId="3021A4A5" w14:textId="77777777" w:rsidR="0032015F" w:rsidRPr="000821A2" w:rsidRDefault="00F81D02" w:rsidP="002570F5">
      <w:pPr>
        <w:pStyle w:val="ListParagraph"/>
        <w:numPr>
          <w:ilvl w:val="0"/>
          <w:numId w:val="7"/>
        </w:numPr>
        <w:tabs>
          <w:tab w:val="left" w:pos="2235"/>
        </w:tabs>
        <w:spacing w:before="80"/>
        <w:ind w:left="2234" w:right="1190"/>
        <w:rPr>
          <w:rFonts w:asciiTheme="minorHAnsi" w:hAnsiTheme="minorHAnsi" w:cstheme="minorHAnsi"/>
        </w:rPr>
      </w:pPr>
      <w:r w:rsidRPr="000821A2">
        <w:rPr>
          <w:rFonts w:asciiTheme="minorHAnsi" w:hAnsiTheme="minorHAnsi" w:cstheme="minorHAnsi"/>
          <w:color w:val="231F20"/>
        </w:rPr>
        <w:t>continuing</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to</w:t>
      </w:r>
      <w:r w:rsidRPr="000821A2">
        <w:rPr>
          <w:rFonts w:asciiTheme="minorHAnsi" w:hAnsiTheme="minorHAnsi" w:cstheme="minorHAnsi"/>
          <w:color w:val="231F20"/>
          <w:spacing w:val="-6"/>
        </w:rPr>
        <w:t xml:space="preserve"> </w:t>
      </w:r>
      <w:r w:rsidRPr="000821A2">
        <w:rPr>
          <w:rFonts w:asciiTheme="minorHAnsi" w:hAnsiTheme="minorHAnsi" w:cstheme="minorHAnsi"/>
          <w:color w:val="231F20"/>
        </w:rPr>
        <w:t>implement</w:t>
      </w:r>
      <w:r w:rsidRPr="000821A2">
        <w:rPr>
          <w:rFonts w:asciiTheme="minorHAnsi" w:hAnsiTheme="minorHAnsi" w:cstheme="minorHAnsi"/>
          <w:color w:val="231F20"/>
          <w:spacing w:val="-7"/>
        </w:rPr>
        <w:t xml:space="preserve"> </w:t>
      </w:r>
      <w:r w:rsidRPr="00DC0A18">
        <w:rPr>
          <w:rFonts w:asciiTheme="minorHAnsi" w:hAnsiTheme="minorHAnsi" w:cstheme="minorHAnsi"/>
          <w:i/>
          <w:iCs/>
          <w:color w:val="231F20"/>
        </w:rPr>
        <w:t>Safe</w:t>
      </w:r>
      <w:r w:rsidRPr="00DC0A18">
        <w:rPr>
          <w:rFonts w:asciiTheme="minorHAnsi" w:hAnsiTheme="minorHAnsi" w:cstheme="minorHAnsi"/>
          <w:i/>
          <w:iCs/>
          <w:color w:val="231F20"/>
          <w:spacing w:val="-6"/>
        </w:rPr>
        <w:t xml:space="preserve"> </w:t>
      </w:r>
      <w:r w:rsidRPr="00DC0A18">
        <w:rPr>
          <w:rFonts w:asciiTheme="minorHAnsi" w:hAnsiTheme="minorHAnsi" w:cstheme="minorHAnsi"/>
          <w:i/>
          <w:iCs/>
          <w:color w:val="231F20"/>
        </w:rPr>
        <w:t>and</w:t>
      </w:r>
      <w:r w:rsidRPr="00DC0A18">
        <w:rPr>
          <w:rFonts w:asciiTheme="minorHAnsi" w:hAnsiTheme="minorHAnsi" w:cstheme="minorHAnsi"/>
          <w:i/>
          <w:iCs/>
          <w:color w:val="231F20"/>
          <w:spacing w:val="-6"/>
        </w:rPr>
        <w:t xml:space="preserve"> </w:t>
      </w:r>
      <w:r w:rsidRPr="00DC0A18">
        <w:rPr>
          <w:rFonts w:asciiTheme="minorHAnsi" w:hAnsiTheme="minorHAnsi" w:cstheme="minorHAnsi"/>
          <w:i/>
          <w:iCs/>
          <w:color w:val="231F20"/>
        </w:rPr>
        <w:t>Supported:</w:t>
      </w:r>
      <w:r w:rsidRPr="00DC0A18">
        <w:rPr>
          <w:rFonts w:asciiTheme="minorHAnsi" w:hAnsiTheme="minorHAnsi" w:cstheme="minorHAnsi"/>
          <w:i/>
          <w:iCs/>
          <w:color w:val="231F20"/>
          <w:spacing w:val="-6"/>
        </w:rPr>
        <w:t xml:space="preserve"> </w:t>
      </w:r>
      <w:r w:rsidRPr="00DC0A18">
        <w:rPr>
          <w:rFonts w:asciiTheme="minorHAnsi" w:hAnsiTheme="minorHAnsi" w:cstheme="minorHAnsi"/>
          <w:i/>
          <w:iCs/>
          <w:color w:val="231F20"/>
        </w:rPr>
        <w:t>The</w:t>
      </w:r>
      <w:r w:rsidRPr="00DC0A18">
        <w:rPr>
          <w:rFonts w:asciiTheme="minorHAnsi" w:hAnsiTheme="minorHAnsi" w:cstheme="minorHAnsi"/>
          <w:i/>
          <w:iCs/>
          <w:color w:val="231F20"/>
          <w:spacing w:val="-6"/>
        </w:rPr>
        <w:t xml:space="preserve"> </w:t>
      </w:r>
      <w:r w:rsidRPr="00DC0A18">
        <w:rPr>
          <w:rFonts w:asciiTheme="minorHAnsi" w:hAnsiTheme="minorHAnsi" w:cstheme="minorHAnsi"/>
          <w:i/>
          <w:iCs/>
          <w:color w:val="231F20"/>
        </w:rPr>
        <w:t>National</w:t>
      </w:r>
      <w:r w:rsidRPr="00DC0A18">
        <w:rPr>
          <w:rFonts w:asciiTheme="minorHAnsi" w:hAnsiTheme="minorHAnsi" w:cstheme="minorHAnsi"/>
          <w:i/>
          <w:iCs/>
          <w:color w:val="231F20"/>
          <w:spacing w:val="-6"/>
        </w:rPr>
        <w:t xml:space="preserve"> </w:t>
      </w:r>
      <w:r w:rsidRPr="00DC0A18">
        <w:rPr>
          <w:rFonts w:asciiTheme="minorHAnsi" w:hAnsiTheme="minorHAnsi" w:cstheme="minorHAnsi"/>
          <w:i/>
          <w:iCs/>
          <w:color w:val="231F20"/>
        </w:rPr>
        <w:t>Framework</w:t>
      </w:r>
      <w:r w:rsidRPr="00DC0A18">
        <w:rPr>
          <w:rFonts w:asciiTheme="minorHAnsi" w:hAnsiTheme="minorHAnsi" w:cstheme="minorHAnsi"/>
          <w:i/>
          <w:iCs/>
          <w:color w:val="231F20"/>
          <w:spacing w:val="-6"/>
        </w:rPr>
        <w:t xml:space="preserve"> </w:t>
      </w:r>
      <w:r w:rsidRPr="00DC0A18">
        <w:rPr>
          <w:rFonts w:asciiTheme="minorHAnsi" w:hAnsiTheme="minorHAnsi" w:cstheme="minorHAnsi"/>
          <w:i/>
          <w:iCs/>
          <w:color w:val="231F20"/>
        </w:rPr>
        <w:t>for</w:t>
      </w:r>
      <w:r w:rsidRPr="00DC0A18">
        <w:rPr>
          <w:rFonts w:asciiTheme="minorHAnsi" w:hAnsiTheme="minorHAnsi" w:cstheme="minorHAnsi"/>
          <w:i/>
          <w:iCs/>
          <w:color w:val="231F20"/>
          <w:spacing w:val="-6"/>
        </w:rPr>
        <w:t xml:space="preserve"> </w:t>
      </w:r>
      <w:r w:rsidRPr="00DC0A18">
        <w:rPr>
          <w:rFonts w:asciiTheme="minorHAnsi" w:hAnsiTheme="minorHAnsi" w:cstheme="minorHAnsi"/>
          <w:i/>
          <w:iCs/>
          <w:color w:val="231F20"/>
        </w:rPr>
        <w:t>Protecting Australia’s Children 2021-2031</w:t>
      </w:r>
      <w:r w:rsidRPr="000821A2">
        <w:rPr>
          <w:rFonts w:asciiTheme="minorHAnsi" w:hAnsiTheme="minorHAnsi" w:cstheme="minorHAnsi"/>
          <w:color w:val="231F20"/>
        </w:rPr>
        <w:t xml:space="preserve"> and the </w:t>
      </w:r>
      <w:r w:rsidRPr="00DC0A18">
        <w:rPr>
          <w:rFonts w:asciiTheme="minorHAnsi" w:hAnsiTheme="minorHAnsi" w:cstheme="minorHAnsi"/>
          <w:i/>
          <w:iCs/>
          <w:color w:val="231F20"/>
        </w:rPr>
        <w:t>National Strategy to Prevent and Respond to Child Sexual Abuse 2021-2030</w:t>
      </w:r>
      <w:r w:rsidRPr="000821A2">
        <w:rPr>
          <w:rFonts w:asciiTheme="minorHAnsi" w:hAnsiTheme="minorHAnsi" w:cstheme="minorHAnsi"/>
          <w:color w:val="231F20"/>
        </w:rPr>
        <w:t>; and</w:t>
      </w:r>
    </w:p>
    <w:p w14:paraId="15B61B58" w14:textId="5279E616" w:rsidR="0032015F" w:rsidRPr="000821A2" w:rsidRDefault="00DA4160" w:rsidP="002570F5">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59776" behindDoc="1" locked="0" layoutInCell="1" allowOverlap="1" wp14:anchorId="38D0FAA4" wp14:editId="745DEDD4">
                <wp:simplePos x="0" y="0"/>
                <wp:positionH relativeFrom="page">
                  <wp:posOffset>1607185</wp:posOffset>
                </wp:positionH>
                <wp:positionV relativeFrom="paragraph">
                  <wp:posOffset>82550</wp:posOffset>
                </wp:positionV>
                <wp:extent cx="5052695" cy="9525"/>
                <wp:effectExtent l="0" t="0" r="0" b="0"/>
                <wp:wrapTopAndBottom/>
                <wp:docPr id="67" name="docshapegroup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525"/>
                          <a:chOff x="2531" y="130"/>
                          <a:chExt cx="7957" cy="15"/>
                        </a:xfrm>
                      </wpg:grpSpPr>
                      <wps:wsp>
                        <wps:cNvPr id="68" name="Line 161"/>
                        <wps:cNvCnPr>
                          <a:cxnSpLocks noChangeShapeType="1"/>
                        </wps:cNvCnPr>
                        <wps:spPr bwMode="auto">
                          <a:xfrm>
                            <a:off x="2569" y="138"/>
                            <a:ext cx="789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69" name="docshape870"/>
                        <wps:cNvSpPr>
                          <a:spLocks/>
                        </wps:cNvSpPr>
                        <wps:spPr bwMode="auto">
                          <a:xfrm>
                            <a:off x="2531" y="130"/>
                            <a:ext cx="7957" cy="15"/>
                          </a:xfrm>
                          <a:custGeom>
                            <a:avLst/>
                            <a:gdLst>
                              <a:gd name="T0" fmla="+- 0 2546 2531"/>
                              <a:gd name="T1" fmla="*/ T0 w 7957"/>
                              <a:gd name="T2" fmla="+- 0 138 130"/>
                              <a:gd name="T3" fmla="*/ 138 h 15"/>
                              <a:gd name="T4" fmla="+- 0 2544 2531"/>
                              <a:gd name="T5" fmla="*/ T4 w 7957"/>
                              <a:gd name="T6" fmla="+- 0 132 130"/>
                              <a:gd name="T7" fmla="*/ 132 h 15"/>
                              <a:gd name="T8" fmla="+- 0 2539 2531"/>
                              <a:gd name="T9" fmla="*/ T8 w 7957"/>
                              <a:gd name="T10" fmla="+- 0 130 130"/>
                              <a:gd name="T11" fmla="*/ 130 h 15"/>
                              <a:gd name="T12" fmla="+- 0 2534 2531"/>
                              <a:gd name="T13" fmla="*/ T12 w 7957"/>
                              <a:gd name="T14" fmla="+- 0 132 130"/>
                              <a:gd name="T15" fmla="*/ 132 h 15"/>
                              <a:gd name="T16" fmla="+- 0 2531 2531"/>
                              <a:gd name="T17" fmla="*/ T16 w 7957"/>
                              <a:gd name="T18" fmla="+- 0 138 130"/>
                              <a:gd name="T19" fmla="*/ 138 h 15"/>
                              <a:gd name="T20" fmla="+- 0 2534 2531"/>
                              <a:gd name="T21" fmla="*/ T20 w 7957"/>
                              <a:gd name="T22" fmla="+- 0 143 130"/>
                              <a:gd name="T23" fmla="*/ 143 h 15"/>
                              <a:gd name="T24" fmla="+- 0 2539 2531"/>
                              <a:gd name="T25" fmla="*/ T24 w 7957"/>
                              <a:gd name="T26" fmla="+- 0 145 130"/>
                              <a:gd name="T27" fmla="*/ 145 h 15"/>
                              <a:gd name="T28" fmla="+- 0 2544 2531"/>
                              <a:gd name="T29" fmla="*/ T28 w 7957"/>
                              <a:gd name="T30" fmla="+- 0 143 130"/>
                              <a:gd name="T31" fmla="*/ 143 h 15"/>
                              <a:gd name="T32" fmla="+- 0 2546 2531"/>
                              <a:gd name="T33" fmla="*/ T32 w 7957"/>
                              <a:gd name="T34" fmla="+- 0 138 130"/>
                              <a:gd name="T35" fmla="*/ 138 h 15"/>
                              <a:gd name="T36" fmla="+- 0 10488 2531"/>
                              <a:gd name="T37" fmla="*/ T36 w 7957"/>
                              <a:gd name="T38" fmla="+- 0 138 130"/>
                              <a:gd name="T39" fmla="*/ 138 h 15"/>
                              <a:gd name="T40" fmla="+- 0 10486 2531"/>
                              <a:gd name="T41" fmla="*/ T40 w 7957"/>
                              <a:gd name="T42" fmla="+- 0 132 130"/>
                              <a:gd name="T43" fmla="*/ 132 h 15"/>
                              <a:gd name="T44" fmla="+- 0 10481 2531"/>
                              <a:gd name="T45" fmla="*/ T44 w 7957"/>
                              <a:gd name="T46" fmla="+- 0 130 130"/>
                              <a:gd name="T47" fmla="*/ 130 h 15"/>
                              <a:gd name="T48" fmla="+- 0 10475 2531"/>
                              <a:gd name="T49" fmla="*/ T48 w 7957"/>
                              <a:gd name="T50" fmla="+- 0 132 130"/>
                              <a:gd name="T51" fmla="*/ 132 h 15"/>
                              <a:gd name="T52" fmla="+- 0 10473 2531"/>
                              <a:gd name="T53" fmla="*/ T52 w 7957"/>
                              <a:gd name="T54" fmla="+- 0 138 130"/>
                              <a:gd name="T55" fmla="*/ 138 h 15"/>
                              <a:gd name="T56" fmla="+- 0 10475 2531"/>
                              <a:gd name="T57" fmla="*/ T56 w 7957"/>
                              <a:gd name="T58" fmla="+- 0 143 130"/>
                              <a:gd name="T59" fmla="*/ 143 h 15"/>
                              <a:gd name="T60" fmla="+- 0 10481 2531"/>
                              <a:gd name="T61" fmla="*/ T60 w 7957"/>
                              <a:gd name="T62" fmla="+- 0 145 130"/>
                              <a:gd name="T63" fmla="*/ 145 h 15"/>
                              <a:gd name="T64" fmla="+- 0 10486 2531"/>
                              <a:gd name="T65" fmla="*/ T64 w 7957"/>
                              <a:gd name="T66" fmla="+- 0 143 130"/>
                              <a:gd name="T67" fmla="*/ 143 h 15"/>
                              <a:gd name="T68" fmla="+- 0 10488 2531"/>
                              <a:gd name="T69" fmla="*/ T68 w 7957"/>
                              <a:gd name="T70" fmla="+- 0 138 130"/>
                              <a:gd name="T71" fmla="*/ 13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57" h="15">
                                <a:moveTo>
                                  <a:pt x="15" y="8"/>
                                </a:moveTo>
                                <a:lnTo>
                                  <a:pt x="13" y="2"/>
                                </a:lnTo>
                                <a:lnTo>
                                  <a:pt x="8" y="0"/>
                                </a:lnTo>
                                <a:lnTo>
                                  <a:pt x="3" y="2"/>
                                </a:lnTo>
                                <a:lnTo>
                                  <a:pt x="0" y="8"/>
                                </a:lnTo>
                                <a:lnTo>
                                  <a:pt x="3" y="13"/>
                                </a:lnTo>
                                <a:lnTo>
                                  <a:pt x="8" y="15"/>
                                </a:lnTo>
                                <a:lnTo>
                                  <a:pt x="13" y="13"/>
                                </a:lnTo>
                                <a:lnTo>
                                  <a:pt x="15" y="8"/>
                                </a:lnTo>
                                <a:close/>
                                <a:moveTo>
                                  <a:pt x="7957" y="8"/>
                                </a:moveTo>
                                <a:lnTo>
                                  <a:pt x="7955" y="2"/>
                                </a:lnTo>
                                <a:lnTo>
                                  <a:pt x="7950" y="0"/>
                                </a:lnTo>
                                <a:lnTo>
                                  <a:pt x="7944" y="2"/>
                                </a:lnTo>
                                <a:lnTo>
                                  <a:pt x="7942" y="8"/>
                                </a:lnTo>
                                <a:lnTo>
                                  <a:pt x="7944" y="13"/>
                                </a:lnTo>
                                <a:lnTo>
                                  <a:pt x="7950" y="15"/>
                                </a:lnTo>
                                <a:lnTo>
                                  <a:pt x="7955" y="13"/>
                                </a:lnTo>
                                <a:lnTo>
                                  <a:pt x="795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4AB35" id="docshapegroup869" o:spid="_x0000_s1026" style="position:absolute;margin-left:126.55pt;margin-top:6.5pt;width:397.85pt;height:.75pt;z-index:-251656704;mso-wrap-distance-left:0;mso-wrap-distance-right:0;mso-position-horizontal-relative:page" coordorigin="2531,130" coordsize="7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">
                <v:line id="Line 161" o:spid="_x0000_s1027" style="position:absolute;visibility:visible;mso-wrap-style:square" from="2569,138" to="1046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" strokecolor="#a0cca5">
                  <v:stroke dashstyle="dot"/>
                </v:line>
                <v:shape id="docshape870" o:spid="_x0000_s1028" style="position:absolute;left:2531;top:130;width:7957;height:15;visibility:visible;mso-wrap-style:square;v-text-anchor:top" coordsize="7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" path="m15,8l13,2,8,,3,2,,8r3,5l8,15r5,-2l15,8xm7957,8r-2,-6l7950,r-6,2l7942,8r2,5l7950,15r5,-2l7957,8xe" fillcolor="#a0cca5" stroked="f">
                  <v:path arrowok="t" o:connecttype="custom" o:connectlocs="15,138;13,132;8,130;3,132;0,138;3,143;8,145;13,143;15,138;7957,138;7955,132;7950,130;7944,132;7942,138;7944,143;7950,145;7955,143;7957,138" o:connectangles="0,0,0,0,0,0,0,0,0,0,0,0,0,0,0,0,0,0"/>
                </v:shape>
                <w10:wrap type="topAndBottom" anchorx="page"/>
              </v:group>
            </w:pict>
          </mc:Fallback>
        </mc:AlternateContent>
      </w:r>
    </w:p>
    <w:p w14:paraId="0643CACD" w14:textId="77777777" w:rsidR="0032015F" w:rsidRPr="000821A2" w:rsidRDefault="00F81D02" w:rsidP="002570F5">
      <w:pPr>
        <w:pStyle w:val="ListParagraph"/>
        <w:numPr>
          <w:ilvl w:val="0"/>
          <w:numId w:val="7"/>
        </w:numPr>
        <w:tabs>
          <w:tab w:val="left" w:pos="2235"/>
        </w:tabs>
        <w:spacing w:before="80"/>
        <w:ind w:left="2234" w:right="1443"/>
        <w:rPr>
          <w:rFonts w:asciiTheme="minorHAnsi" w:hAnsiTheme="minorHAnsi" w:cstheme="minorHAnsi"/>
        </w:rPr>
      </w:pPr>
      <w:r w:rsidRPr="000821A2">
        <w:rPr>
          <w:rFonts w:asciiTheme="minorHAnsi" w:hAnsiTheme="minorHAnsi" w:cstheme="minorHAnsi"/>
          <w:color w:val="231F20"/>
        </w:rPr>
        <w:t>continuing</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to</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develop</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resources</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and</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professional</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learning</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to</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prepare</w:t>
      </w:r>
      <w:r w:rsidRPr="000821A2">
        <w:rPr>
          <w:rFonts w:asciiTheme="minorHAnsi" w:hAnsiTheme="minorHAnsi" w:cstheme="minorHAnsi"/>
          <w:color w:val="231F20"/>
          <w:spacing w:val="-9"/>
        </w:rPr>
        <w:t xml:space="preserve"> </w:t>
      </w:r>
      <w:r w:rsidRPr="000821A2">
        <w:rPr>
          <w:rFonts w:asciiTheme="minorHAnsi" w:hAnsiTheme="minorHAnsi" w:cstheme="minorHAnsi"/>
          <w:color w:val="231F20"/>
        </w:rPr>
        <w:t>Queensland teachers to implement the revised Australian Curriculum from 2024.</w:t>
      </w:r>
    </w:p>
    <w:p w14:paraId="71C7C70D" w14:textId="0A2A187F" w:rsidR="0032015F" w:rsidRDefault="00DA4160">
      <w:pPr>
        <w:pStyle w:val="BodyText"/>
        <w:spacing w:before="3"/>
        <w:rPr>
          <w:sz w:val="7"/>
        </w:rPr>
      </w:pPr>
      <w:r>
        <w:rPr>
          <w:noProof/>
        </w:rPr>
        <mc:AlternateContent>
          <mc:Choice Requires="wpg">
            <w:drawing>
              <wp:anchor distT="0" distB="0" distL="0" distR="0" simplePos="0" relativeHeight="251660800" behindDoc="1" locked="0" layoutInCell="1" allowOverlap="1" wp14:anchorId="442C4663" wp14:editId="25CB7A93">
                <wp:simplePos x="0" y="0"/>
                <wp:positionH relativeFrom="page">
                  <wp:posOffset>1607185</wp:posOffset>
                </wp:positionH>
                <wp:positionV relativeFrom="paragraph">
                  <wp:posOffset>83820</wp:posOffset>
                </wp:positionV>
                <wp:extent cx="5052695" cy="9525"/>
                <wp:effectExtent l="0" t="0" r="0" b="0"/>
                <wp:wrapTopAndBottom/>
                <wp:docPr id="64" name="docshapegroup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525"/>
                          <a:chOff x="2531" y="132"/>
                          <a:chExt cx="7957" cy="15"/>
                        </a:xfrm>
                      </wpg:grpSpPr>
                      <wps:wsp>
                        <wps:cNvPr id="65" name="Line 158"/>
                        <wps:cNvCnPr>
                          <a:cxnSpLocks noChangeShapeType="1"/>
                        </wps:cNvCnPr>
                        <wps:spPr bwMode="auto">
                          <a:xfrm>
                            <a:off x="2569" y="139"/>
                            <a:ext cx="789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66" name="docshape872"/>
                        <wps:cNvSpPr>
                          <a:spLocks/>
                        </wps:cNvSpPr>
                        <wps:spPr bwMode="auto">
                          <a:xfrm>
                            <a:off x="2531" y="131"/>
                            <a:ext cx="7957" cy="15"/>
                          </a:xfrm>
                          <a:custGeom>
                            <a:avLst/>
                            <a:gdLst>
                              <a:gd name="T0" fmla="+- 0 2546 2531"/>
                              <a:gd name="T1" fmla="*/ T0 w 7957"/>
                              <a:gd name="T2" fmla="+- 0 139 132"/>
                              <a:gd name="T3" fmla="*/ 139 h 15"/>
                              <a:gd name="T4" fmla="+- 0 2544 2531"/>
                              <a:gd name="T5" fmla="*/ T4 w 7957"/>
                              <a:gd name="T6" fmla="+- 0 134 132"/>
                              <a:gd name="T7" fmla="*/ 134 h 15"/>
                              <a:gd name="T8" fmla="+- 0 2539 2531"/>
                              <a:gd name="T9" fmla="*/ T8 w 7957"/>
                              <a:gd name="T10" fmla="+- 0 132 132"/>
                              <a:gd name="T11" fmla="*/ 132 h 15"/>
                              <a:gd name="T12" fmla="+- 0 2534 2531"/>
                              <a:gd name="T13" fmla="*/ T12 w 7957"/>
                              <a:gd name="T14" fmla="+- 0 134 132"/>
                              <a:gd name="T15" fmla="*/ 134 h 15"/>
                              <a:gd name="T16" fmla="+- 0 2531 2531"/>
                              <a:gd name="T17" fmla="*/ T16 w 7957"/>
                              <a:gd name="T18" fmla="+- 0 139 132"/>
                              <a:gd name="T19" fmla="*/ 139 h 15"/>
                              <a:gd name="T20" fmla="+- 0 2534 2531"/>
                              <a:gd name="T21" fmla="*/ T20 w 7957"/>
                              <a:gd name="T22" fmla="+- 0 145 132"/>
                              <a:gd name="T23" fmla="*/ 145 h 15"/>
                              <a:gd name="T24" fmla="+- 0 2539 2531"/>
                              <a:gd name="T25" fmla="*/ T24 w 7957"/>
                              <a:gd name="T26" fmla="+- 0 147 132"/>
                              <a:gd name="T27" fmla="*/ 147 h 15"/>
                              <a:gd name="T28" fmla="+- 0 2544 2531"/>
                              <a:gd name="T29" fmla="*/ T28 w 7957"/>
                              <a:gd name="T30" fmla="+- 0 145 132"/>
                              <a:gd name="T31" fmla="*/ 145 h 15"/>
                              <a:gd name="T32" fmla="+- 0 2546 2531"/>
                              <a:gd name="T33" fmla="*/ T32 w 7957"/>
                              <a:gd name="T34" fmla="+- 0 139 132"/>
                              <a:gd name="T35" fmla="*/ 139 h 15"/>
                              <a:gd name="T36" fmla="+- 0 10488 2531"/>
                              <a:gd name="T37" fmla="*/ T36 w 7957"/>
                              <a:gd name="T38" fmla="+- 0 139 132"/>
                              <a:gd name="T39" fmla="*/ 139 h 15"/>
                              <a:gd name="T40" fmla="+- 0 10486 2531"/>
                              <a:gd name="T41" fmla="*/ T40 w 7957"/>
                              <a:gd name="T42" fmla="+- 0 134 132"/>
                              <a:gd name="T43" fmla="*/ 134 h 15"/>
                              <a:gd name="T44" fmla="+- 0 10481 2531"/>
                              <a:gd name="T45" fmla="*/ T44 w 7957"/>
                              <a:gd name="T46" fmla="+- 0 132 132"/>
                              <a:gd name="T47" fmla="*/ 132 h 15"/>
                              <a:gd name="T48" fmla="+- 0 10475 2531"/>
                              <a:gd name="T49" fmla="*/ T48 w 7957"/>
                              <a:gd name="T50" fmla="+- 0 134 132"/>
                              <a:gd name="T51" fmla="*/ 134 h 15"/>
                              <a:gd name="T52" fmla="+- 0 10473 2531"/>
                              <a:gd name="T53" fmla="*/ T52 w 7957"/>
                              <a:gd name="T54" fmla="+- 0 139 132"/>
                              <a:gd name="T55" fmla="*/ 139 h 15"/>
                              <a:gd name="T56" fmla="+- 0 10475 2531"/>
                              <a:gd name="T57" fmla="*/ T56 w 7957"/>
                              <a:gd name="T58" fmla="+- 0 145 132"/>
                              <a:gd name="T59" fmla="*/ 145 h 15"/>
                              <a:gd name="T60" fmla="+- 0 10481 2531"/>
                              <a:gd name="T61" fmla="*/ T60 w 7957"/>
                              <a:gd name="T62" fmla="+- 0 147 132"/>
                              <a:gd name="T63" fmla="*/ 147 h 15"/>
                              <a:gd name="T64" fmla="+- 0 10486 2531"/>
                              <a:gd name="T65" fmla="*/ T64 w 7957"/>
                              <a:gd name="T66" fmla="+- 0 145 132"/>
                              <a:gd name="T67" fmla="*/ 145 h 15"/>
                              <a:gd name="T68" fmla="+- 0 10488 2531"/>
                              <a:gd name="T69" fmla="*/ T68 w 7957"/>
                              <a:gd name="T70" fmla="+- 0 139 132"/>
                              <a:gd name="T71"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57" h="15">
                                <a:moveTo>
                                  <a:pt x="15" y="7"/>
                                </a:moveTo>
                                <a:lnTo>
                                  <a:pt x="13" y="2"/>
                                </a:lnTo>
                                <a:lnTo>
                                  <a:pt x="8" y="0"/>
                                </a:lnTo>
                                <a:lnTo>
                                  <a:pt x="3" y="2"/>
                                </a:lnTo>
                                <a:lnTo>
                                  <a:pt x="0" y="7"/>
                                </a:lnTo>
                                <a:lnTo>
                                  <a:pt x="3" y="13"/>
                                </a:lnTo>
                                <a:lnTo>
                                  <a:pt x="8" y="15"/>
                                </a:lnTo>
                                <a:lnTo>
                                  <a:pt x="13" y="13"/>
                                </a:lnTo>
                                <a:lnTo>
                                  <a:pt x="15" y="7"/>
                                </a:lnTo>
                                <a:close/>
                                <a:moveTo>
                                  <a:pt x="7957" y="7"/>
                                </a:moveTo>
                                <a:lnTo>
                                  <a:pt x="7955" y="2"/>
                                </a:lnTo>
                                <a:lnTo>
                                  <a:pt x="7950" y="0"/>
                                </a:lnTo>
                                <a:lnTo>
                                  <a:pt x="7944" y="2"/>
                                </a:lnTo>
                                <a:lnTo>
                                  <a:pt x="7942" y="7"/>
                                </a:lnTo>
                                <a:lnTo>
                                  <a:pt x="7944" y="13"/>
                                </a:lnTo>
                                <a:lnTo>
                                  <a:pt x="7950" y="15"/>
                                </a:lnTo>
                                <a:lnTo>
                                  <a:pt x="7955" y="13"/>
                                </a:lnTo>
                                <a:lnTo>
                                  <a:pt x="7957" y="7"/>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9C280" id="docshapegroup871" o:spid="_x0000_s1026" style="position:absolute;margin-left:126.55pt;margin-top:6.6pt;width:397.85pt;height:.75pt;z-index:-251655680;mso-wrap-distance-left:0;mso-wrap-distance-right:0;mso-position-horizontal-relative:page" coordorigin="2531,132" coordsize="7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">
                <v:line id="Line 158" o:spid="_x0000_s1027" style="position:absolute;visibility:visible;mso-wrap-style:square" from="2569,139" to="10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" strokecolor="#a0cca5">
                  <v:stroke dashstyle="dot"/>
                </v:line>
                <v:shape id="docshape872" o:spid="_x0000_s1028" style="position:absolute;left:2531;top:131;width:7957;height:15;visibility:visible;mso-wrap-style:square;v-text-anchor:top" coordsize="7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" path="m15,7l13,2,8,,3,2,,7r3,6l8,15r5,-2l15,7xm7957,7r-2,-5l7950,r-6,2l7942,7r2,6l7950,15r5,-2l7957,7xe" fillcolor="#a0cca5" stroked="f">
                  <v:path arrowok="t" o:connecttype="custom" o:connectlocs="15,139;13,134;8,132;3,134;0,139;3,145;8,147;13,145;15,139;7957,139;7955,134;7950,132;7944,134;7942,139;7944,145;7950,147;7955,145;7957,139" o:connectangles="0,0,0,0,0,0,0,0,0,0,0,0,0,0,0,0,0,0"/>
                </v:shape>
                <w10:wrap type="topAndBottom" anchorx="page"/>
              </v:group>
            </w:pict>
          </mc:Fallback>
        </mc:AlternateContent>
      </w:r>
    </w:p>
    <w:p w14:paraId="182C40DA" w14:textId="77777777" w:rsidR="0032015F" w:rsidRDefault="0032015F">
      <w:pPr>
        <w:rPr>
          <w:sz w:val="7"/>
        </w:rPr>
        <w:sectPr w:rsidR="0032015F">
          <w:pgSz w:w="11910" w:h="16840"/>
          <w:pgMar w:top="1340" w:right="460" w:bottom="740" w:left="580" w:header="0" w:footer="540" w:gutter="0"/>
          <w:cols w:space="720"/>
        </w:sectPr>
      </w:pPr>
    </w:p>
    <w:p w14:paraId="1BDC0670" w14:textId="1D4C8AE1" w:rsidR="0032015F" w:rsidRDefault="0032015F">
      <w:pPr>
        <w:pStyle w:val="BodyText"/>
        <w:rPr>
          <w:sz w:val="20"/>
        </w:rPr>
      </w:pPr>
      <w:bookmarkStart w:id="13" w:name="_Hlk135061395"/>
    </w:p>
    <w:p w14:paraId="26876CCB" w14:textId="5CBF0FBF" w:rsidR="00136FD8" w:rsidRDefault="00136FD8">
      <w:pPr>
        <w:pStyle w:val="BodyText"/>
        <w:rPr>
          <w:sz w:val="20"/>
        </w:rPr>
      </w:pPr>
    </w:p>
    <w:p w14:paraId="28CC07F3" w14:textId="755F6FBE" w:rsidR="00136FD8" w:rsidRDefault="00136FD8">
      <w:pPr>
        <w:pStyle w:val="BodyText"/>
        <w:rPr>
          <w:sz w:val="20"/>
        </w:rPr>
      </w:pPr>
    </w:p>
    <w:p w14:paraId="62EFA511" w14:textId="15E69853" w:rsidR="0032015F" w:rsidRDefault="0032015F">
      <w:pPr>
        <w:pStyle w:val="BodyText"/>
        <w:spacing w:before="10"/>
        <w:rPr>
          <w:sz w:val="15"/>
        </w:rPr>
      </w:pPr>
    </w:p>
    <w:bookmarkEnd w:id="13"/>
    <w:p w14:paraId="1E9C67BA" w14:textId="4256DD48" w:rsidR="0032015F" w:rsidRPr="00CC5A14" w:rsidRDefault="00F81D02" w:rsidP="00CC5A14">
      <w:pPr>
        <w:pStyle w:val="Heading1"/>
        <w:ind w:hanging="589"/>
        <w:rPr>
          <w:b w:val="0"/>
          <w:bCs w:val="0"/>
        </w:rPr>
      </w:pPr>
      <w:r w:rsidRPr="00CC5A14">
        <w:rPr>
          <w:b w:val="0"/>
          <w:bCs w:val="0"/>
        </w:rPr>
        <w:t>Theme 2:</w:t>
      </w:r>
    </w:p>
    <w:p w14:paraId="71440948" w14:textId="63BD5CCC" w:rsidR="0032015F" w:rsidRPr="00EC154F" w:rsidRDefault="00F81D02" w:rsidP="00CC5A14">
      <w:pPr>
        <w:pStyle w:val="Heading1"/>
        <w:ind w:hanging="589"/>
      </w:pPr>
      <w:r w:rsidRPr="00EC154F">
        <w:t>Protecting children and young people</w:t>
      </w:r>
    </w:p>
    <w:p w14:paraId="0D959041" w14:textId="24DB8349" w:rsidR="0032015F" w:rsidRDefault="0032015F">
      <w:pPr>
        <w:pStyle w:val="BodyText"/>
        <w:spacing w:before="1"/>
        <w:rPr>
          <w:rFonts w:ascii="MetaMediumLF-Roman"/>
          <w:sz w:val="23"/>
        </w:rPr>
      </w:pPr>
    </w:p>
    <w:p w14:paraId="3DCBBBD8" w14:textId="77777777" w:rsidR="0032015F" w:rsidRDefault="0032015F">
      <w:pPr>
        <w:rPr>
          <w:rFonts w:ascii="MetaMediumLF-Roman"/>
          <w:sz w:val="23"/>
        </w:rPr>
        <w:sectPr w:rsidR="0032015F">
          <w:pgSz w:w="11910" w:h="16840"/>
          <w:pgMar w:top="1800" w:right="460" w:bottom="740" w:left="580" w:header="0" w:footer="540" w:gutter="0"/>
          <w:cols w:space="720"/>
        </w:sectPr>
      </w:pPr>
    </w:p>
    <w:p w14:paraId="5EAF324E" w14:textId="123B9D38" w:rsidR="0032015F" w:rsidRDefault="0032015F">
      <w:pPr>
        <w:spacing w:line="196" w:lineRule="auto"/>
        <w:rPr>
          <w:rFonts w:ascii="MetaOT-Book" w:hAnsi="MetaOT-Book"/>
          <w:sz w:val="18"/>
        </w:rPr>
      </w:pPr>
    </w:p>
    <w:p w14:paraId="70F895E9" w14:textId="30C7568D" w:rsidR="00136FD8" w:rsidRDefault="007F524F">
      <w:pPr>
        <w:spacing w:line="196" w:lineRule="auto"/>
        <w:rPr>
          <w:rFonts w:ascii="MetaOT-Book" w:hAnsi="MetaOT-Book"/>
          <w:sz w:val="18"/>
        </w:rPr>
      </w:pPr>
      <w:r>
        <w:rPr>
          <w:noProof/>
        </w:rPr>
        <w:drawing>
          <wp:anchor distT="0" distB="0" distL="114300" distR="114300" simplePos="0" relativeHeight="251661824" behindDoc="0" locked="0" layoutInCell="1" allowOverlap="1" wp14:anchorId="548274DD" wp14:editId="143551F7">
            <wp:simplePos x="0" y="0"/>
            <wp:positionH relativeFrom="column">
              <wp:posOffset>494030</wp:posOffset>
            </wp:positionH>
            <wp:positionV relativeFrom="paragraph">
              <wp:posOffset>56515</wp:posOffset>
            </wp:positionV>
            <wp:extent cx="6183630" cy="7423150"/>
            <wp:effectExtent l="0" t="0" r="7620" b="6350"/>
            <wp:wrapThrough wrapText="bothSides">
              <wp:wrapPolygon edited="0">
                <wp:start x="0" y="0"/>
                <wp:lineTo x="0" y="21563"/>
                <wp:lineTo x="21560" y="21563"/>
                <wp:lineTo x="21560"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83630" cy="742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56C56" w14:textId="39D98E19" w:rsidR="00136FD8" w:rsidRDefault="00136FD8">
      <w:pPr>
        <w:spacing w:line="196" w:lineRule="auto"/>
        <w:rPr>
          <w:rFonts w:ascii="MetaOT-Book" w:hAnsi="MetaOT-Book"/>
          <w:sz w:val="18"/>
        </w:rPr>
      </w:pPr>
    </w:p>
    <w:p w14:paraId="13254532" w14:textId="17DC48F0" w:rsidR="00136FD8" w:rsidRDefault="00136FD8">
      <w:pPr>
        <w:spacing w:line="196" w:lineRule="auto"/>
        <w:rPr>
          <w:rFonts w:ascii="MetaOT-Book" w:hAnsi="MetaOT-Book"/>
          <w:sz w:val="18"/>
        </w:rPr>
      </w:pPr>
    </w:p>
    <w:p w14:paraId="78E6D462" w14:textId="70B57F8C" w:rsidR="00136FD8" w:rsidRDefault="00136FD8">
      <w:pPr>
        <w:spacing w:line="196" w:lineRule="auto"/>
        <w:rPr>
          <w:rFonts w:ascii="MetaOT-Book" w:hAnsi="MetaOT-Book"/>
          <w:sz w:val="18"/>
        </w:rPr>
      </w:pPr>
    </w:p>
    <w:p w14:paraId="19E2BB1E" w14:textId="72F4F65E" w:rsidR="00136FD8" w:rsidRDefault="00136FD8">
      <w:pPr>
        <w:spacing w:line="196" w:lineRule="auto"/>
        <w:rPr>
          <w:rFonts w:ascii="MetaOT-Book" w:hAnsi="MetaOT-Book"/>
          <w:sz w:val="18"/>
        </w:rPr>
      </w:pPr>
    </w:p>
    <w:p w14:paraId="46F03256" w14:textId="0229D526" w:rsidR="00136FD8" w:rsidRDefault="00136FD8">
      <w:pPr>
        <w:spacing w:line="196" w:lineRule="auto"/>
        <w:rPr>
          <w:rFonts w:ascii="MetaOT-Book" w:hAnsi="MetaOT-Book"/>
          <w:sz w:val="18"/>
        </w:rPr>
        <w:sectPr w:rsidR="00136FD8">
          <w:type w:val="continuous"/>
          <w:pgSz w:w="11910" w:h="16840"/>
          <w:pgMar w:top="0" w:right="460" w:bottom="280" w:left="580" w:header="0" w:footer="540" w:gutter="0"/>
          <w:cols w:num="2" w:space="720" w:equalWidth="0">
            <w:col w:w="2528" w:space="40"/>
            <w:col w:w="8302"/>
          </w:cols>
        </w:sectPr>
      </w:pPr>
    </w:p>
    <w:p w14:paraId="6C43005F" w14:textId="77777777" w:rsidR="00136FD8" w:rsidRDefault="00136FD8" w:rsidP="00136FD8">
      <w:pPr>
        <w:pStyle w:val="BodyText"/>
        <w:rPr>
          <w:sz w:val="20"/>
        </w:rPr>
      </w:pPr>
    </w:p>
    <w:p w14:paraId="6172318C" w14:textId="77777777" w:rsidR="00136FD8" w:rsidRDefault="00136FD8" w:rsidP="00136FD8">
      <w:pPr>
        <w:pStyle w:val="BodyText"/>
        <w:rPr>
          <w:sz w:val="20"/>
        </w:rPr>
      </w:pPr>
    </w:p>
    <w:p w14:paraId="74E3BD92" w14:textId="77777777" w:rsidR="00136FD8" w:rsidRDefault="00136FD8" w:rsidP="00136FD8">
      <w:pPr>
        <w:pStyle w:val="BodyText"/>
        <w:rPr>
          <w:sz w:val="20"/>
        </w:rPr>
      </w:pPr>
    </w:p>
    <w:p w14:paraId="5FEC7197" w14:textId="77777777" w:rsidR="00136FD8" w:rsidRDefault="00136FD8" w:rsidP="00136FD8">
      <w:pPr>
        <w:pStyle w:val="BodyText"/>
        <w:spacing w:before="10"/>
        <w:rPr>
          <w:sz w:val="15"/>
        </w:rPr>
      </w:pPr>
    </w:p>
    <w:p w14:paraId="24B629D1" w14:textId="08B95E1D" w:rsidR="0032015F" w:rsidRDefault="00F81D02" w:rsidP="00CC5A14">
      <w:pPr>
        <w:pStyle w:val="Heading2"/>
      </w:pPr>
      <w:bookmarkStart w:id="14" w:name="_TOC_250004"/>
      <w:r w:rsidRPr="007E10EA">
        <w:t xml:space="preserve">Our </w:t>
      </w:r>
      <w:bookmarkEnd w:id="14"/>
      <w:r w:rsidRPr="007E10EA">
        <w:t>progress</w:t>
      </w:r>
    </w:p>
    <w:p w14:paraId="4A5C3741" w14:textId="77777777" w:rsidR="00A81C6A" w:rsidRPr="00A81C6A" w:rsidRDefault="00A81C6A" w:rsidP="00A81C6A">
      <w:pPr>
        <w:pStyle w:val="Heading3"/>
        <w:spacing w:before="0"/>
        <w:ind w:left="1973"/>
        <w:rPr>
          <w:rFonts w:asciiTheme="minorHAnsi" w:hAnsiTheme="minorHAnsi" w:cstheme="minorHAnsi"/>
          <w:b/>
          <w:bCs/>
          <w:color w:val="567384"/>
          <w:sz w:val="22"/>
          <w:szCs w:val="22"/>
        </w:rPr>
      </w:pPr>
    </w:p>
    <w:p w14:paraId="7B6EFD35"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Protecting children through reporting</w:t>
      </w:r>
    </w:p>
    <w:p w14:paraId="6BF4C2A0" w14:textId="77777777" w:rsidR="0032015F" w:rsidRPr="00136FD8" w:rsidRDefault="00F81D02" w:rsidP="002570F5">
      <w:pPr>
        <w:pStyle w:val="BodyText"/>
        <w:spacing w:before="160"/>
        <w:ind w:left="1973" w:right="934"/>
        <w:rPr>
          <w:rFonts w:asciiTheme="minorHAnsi" w:hAnsiTheme="minorHAnsi" w:cstheme="minorHAnsi"/>
        </w:rPr>
      </w:pPr>
      <w:r w:rsidRPr="00136FD8">
        <w:rPr>
          <w:rFonts w:asciiTheme="minorHAnsi" w:hAnsiTheme="minorHAnsi" w:cstheme="minorHAnsi"/>
          <w:color w:val="231F20"/>
        </w:rPr>
        <w:t xml:space="preserve">During its inquiry, the Royal Commission identified many occasions where child sexual abuse was not reported to external authorities, including child protection, police and </w:t>
      </w:r>
      <w:r w:rsidRPr="00136FD8">
        <w:rPr>
          <w:rFonts w:asciiTheme="minorHAnsi" w:hAnsiTheme="minorHAnsi" w:cstheme="minorHAnsi"/>
          <w:color w:val="231F20"/>
          <w:spacing w:val="-2"/>
        </w:rPr>
        <w:t>regulatory</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bodies.</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The</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Royal</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Commission</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made</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several</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recommendations</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in</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its</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Final</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spacing w:val="-2"/>
        </w:rPr>
        <w:t xml:space="preserve">Report </w:t>
      </w:r>
      <w:r w:rsidRPr="00136FD8">
        <w:rPr>
          <w:rFonts w:asciiTheme="minorHAnsi" w:hAnsiTheme="minorHAnsi" w:cstheme="minorHAnsi"/>
          <w:color w:val="231F20"/>
        </w:rPr>
        <w:t>and Criminal Justice Report designed to encourage the reporting of child sexual abuse.</w:t>
      </w:r>
    </w:p>
    <w:p w14:paraId="27DB7561" w14:textId="4045B54C" w:rsidR="0032015F" w:rsidRPr="00136FD8" w:rsidRDefault="00F81D02" w:rsidP="002570F5">
      <w:pPr>
        <w:pStyle w:val="BodyText"/>
        <w:spacing w:before="160"/>
        <w:ind w:left="1973" w:right="934"/>
        <w:rPr>
          <w:rFonts w:asciiTheme="minorHAnsi" w:hAnsiTheme="minorHAnsi" w:cstheme="minorHAnsi"/>
        </w:rPr>
      </w:pPr>
      <w:r w:rsidRPr="00136FD8">
        <w:rPr>
          <w:rFonts w:asciiTheme="minorHAnsi" w:hAnsiTheme="minorHAnsi" w:cstheme="minorHAnsi"/>
          <w:color w:val="231F20"/>
        </w:rPr>
        <w:t>In</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Queensland,</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anyone</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can</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report</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concerns</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that</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a</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child</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may</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be</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experiencing</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child</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abuse, including</w:t>
      </w:r>
      <w:r w:rsidRPr="00136FD8">
        <w:rPr>
          <w:rFonts w:asciiTheme="minorHAnsi" w:hAnsiTheme="minorHAnsi" w:cstheme="minorHAnsi"/>
          <w:color w:val="231F20"/>
          <w:spacing w:val="-13"/>
        </w:rPr>
        <w:t xml:space="preserve"> </w:t>
      </w:r>
      <w:r w:rsidRPr="00136FD8">
        <w:rPr>
          <w:rFonts w:asciiTheme="minorHAnsi" w:hAnsiTheme="minorHAnsi" w:cstheme="minorHAnsi"/>
          <w:color w:val="231F20"/>
        </w:rPr>
        <w:t>child</w:t>
      </w:r>
      <w:r w:rsidRPr="00136FD8">
        <w:rPr>
          <w:rFonts w:asciiTheme="minorHAnsi" w:hAnsiTheme="minorHAnsi" w:cstheme="minorHAnsi"/>
          <w:color w:val="231F20"/>
          <w:spacing w:val="-13"/>
        </w:rPr>
        <w:t xml:space="preserve"> </w:t>
      </w:r>
      <w:r w:rsidRPr="00136FD8">
        <w:rPr>
          <w:rFonts w:asciiTheme="minorHAnsi" w:hAnsiTheme="minorHAnsi" w:cstheme="minorHAnsi"/>
          <w:color w:val="231F20"/>
        </w:rPr>
        <w:t>sexual</w:t>
      </w:r>
      <w:r w:rsidRPr="00136FD8">
        <w:rPr>
          <w:rFonts w:asciiTheme="minorHAnsi" w:hAnsiTheme="minorHAnsi" w:cstheme="minorHAnsi"/>
          <w:color w:val="231F20"/>
          <w:spacing w:val="-12"/>
        </w:rPr>
        <w:t xml:space="preserve"> </w:t>
      </w:r>
      <w:r w:rsidRPr="00136FD8">
        <w:rPr>
          <w:rFonts w:asciiTheme="minorHAnsi" w:hAnsiTheme="minorHAnsi" w:cstheme="minorHAnsi"/>
          <w:color w:val="231F20"/>
        </w:rPr>
        <w:t>abuse,</w:t>
      </w:r>
      <w:r w:rsidRPr="00136FD8">
        <w:rPr>
          <w:rFonts w:asciiTheme="minorHAnsi" w:hAnsiTheme="minorHAnsi" w:cstheme="minorHAnsi"/>
          <w:color w:val="231F20"/>
          <w:spacing w:val="-13"/>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12"/>
        </w:rPr>
        <w:t xml:space="preserve"> </w:t>
      </w:r>
      <w:r w:rsidRPr="00136FD8">
        <w:rPr>
          <w:rFonts w:asciiTheme="minorHAnsi" w:hAnsiTheme="minorHAnsi" w:cstheme="minorHAnsi"/>
          <w:color w:val="231F20"/>
        </w:rPr>
        <w:t>the</w:t>
      </w:r>
      <w:r w:rsidRPr="00136FD8">
        <w:rPr>
          <w:rFonts w:asciiTheme="minorHAnsi" w:hAnsiTheme="minorHAnsi" w:cstheme="minorHAnsi"/>
          <w:color w:val="231F20"/>
          <w:spacing w:val="-13"/>
        </w:rPr>
        <w:t xml:space="preserve"> </w:t>
      </w:r>
      <w:r w:rsidRPr="00136FD8">
        <w:rPr>
          <w:rFonts w:asciiTheme="minorHAnsi" w:hAnsiTheme="minorHAnsi" w:cstheme="minorHAnsi"/>
          <w:color w:val="231F20"/>
        </w:rPr>
        <w:t>Department</w:t>
      </w:r>
      <w:r w:rsidRPr="00136FD8">
        <w:rPr>
          <w:rFonts w:asciiTheme="minorHAnsi" w:hAnsiTheme="minorHAnsi" w:cstheme="minorHAnsi"/>
          <w:color w:val="231F20"/>
          <w:spacing w:val="-12"/>
        </w:rPr>
        <w:t xml:space="preserve"> </w:t>
      </w:r>
      <w:r w:rsidRPr="00136FD8">
        <w:rPr>
          <w:rFonts w:asciiTheme="minorHAnsi" w:hAnsiTheme="minorHAnsi" w:cstheme="minorHAnsi"/>
          <w:color w:val="231F20"/>
        </w:rPr>
        <w:t>of</w:t>
      </w:r>
      <w:r w:rsidRPr="00136FD8">
        <w:rPr>
          <w:rFonts w:asciiTheme="minorHAnsi" w:hAnsiTheme="minorHAnsi" w:cstheme="minorHAnsi"/>
          <w:color w:val="231F20"/>
          <w:spacing w:val="-13"/>
        </w:rPr>
        <w:t xml:space="preserve"> </w:t>
      </w:r>
      <w:r w:rsidRPr="00136FD8">
        <w:rPr>
          <w:rFonts w:asciiTheme="minorHAnsi" w:hAnsiTheme="minorHAnsi" w:cstheme="minorHAnsi"/>
          <w:color w:val="231F20"/>
        </w:rPr>
        <w:t>Child</w:t>
      </w:r>
      <w:r w:rsidR="00A00696">
        <w:rPr>
          <w:rFonts w:asciiTheme="minorHAnsi" w:hAnsiTheme="minorHAnsi" w:cstheme="minorHAnsi"/>
          <w:color w:val="231F20"/>
        </w:rPr>
        <w:t xml:space="preserve"> Safety, Seniors and Disability Services </w:t>
      </w:r>
      <w:r w:rsidRPr="00136FD8">
        <w:rPr>
          <w:rFonts w:asciiTheme="minorHAnsi" w:hAnsiTheme="minorHAnsi" w:cstheme="minorHAnsi"/>
          <w:color w:val="231F20"/>
        </w:rPr>
        <w:t xml:space="preserve"> at any time. In addition, some professions are required by law under the </w:t>
      </w:r>
      <w:r w:rsidRPr="0040120B">
        <w:rPr>
          <w:rFonts w:asciiTheme="minorHAnsi" w:hAnsiTheme="minorHAnsi" w:cstheme="minorHAnsi"/>
          <w:i/>
          <w:iCs/>
          <w:color w:val="231F20"/>
        </w:rPr>
        <w:t>Child Protection Act 1999</w:t>
      </w:r>
      <w:r w:rsidRPr="00136FD8">
        <w:rPr>
          <w:rFonts w:asciiTheme="minorHAnsi" w:hAnsiTheme="minorHAnsi" w:cstheme="minorHAnsi"/>
          <w:color w:val="231F20"/>
        </w:rPr>
        <w:t xml:space="preserve"> to make a report, if they form a reasonable suspicion that a child has suffered, is suffering or is at an unacceptable risk of suffering, significant harm caused by physical or sexual abuse, and may not have a parent willing and able to protect them.</w:t>
      </w:r>
    </w:p>
    <w:p w14:paraId="1C8D912B" w14:textId="1DE1D7E6" w:rsidR="0032015F" w:rsidRPr="00136FD8" w:rsidRDefault="00F81D02" w:rsidP="002570F5">
      <w:pPr>
        <w:pStyle w:val="BodyText"/>
        <w:spacing w:before="160"/>
        <w:ind w:left="1973" w:right="1079"/>
        <w:rPr>
          <w:rFonts w:asciiTheme="minorHAnsi" w:hAnsiTheme="minorHAnsi" w:cstheme="minorHAnsi"/>
        </w:rPr>
      </w:pPr>
      <w:r w:rsidRPr="00136FD8">
        <w:rPr>
          <w:rFonts w:asciiTheme="minorHAnsi" w:hAnsiTheme="minorHAnsi" w:cstheme="minorHAnsi"/>
          <w:color w:val="231F20"/>
        </w:rPr>
        <w:t xml:space="preserve">These professions include a doctor, a registered nurse, a teacher, particular police officers, persons engaged to perform a child advocate function under the </w:t>
      </w:r>
      <w:r w:rsidRPr="0040120B">
        <w:rPr>
          <w:rFonts w:asciiTheme="minorHAnsi" w:hAnsiTheme="minorHAnsi" w:cstheme="minorHAnsi"/>
          <w:i/>
          <w:iCs/>
          <w:color w:val="231F20"/>
        </w:rPr>
        <w:t>Public Guardian Act 2014</w:t>
      </w:r>
      <w:r w:rsidRPr="00136FD8">
        <w:rPr>
          <w:rFonts w:asciiTheme="minorHAnsi" w:hAnsiTheme="minorHAnsi" w:cstheme="minorHAnsi"/>
          <w:color w:val="231F20"/>
        </w:rPr>
        <w:t xml:space="preserve"> and early childhood education and care professionals. The online Child</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Protection</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Guide</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(Final</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Report,</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recommendation</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7.1)</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is</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available</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help</w:t>
      </w:r>
      <w:r w:rsidRPr="00136FD8">
        <w:rPr>
          <w:rFonts w:asciiTheme="minorHAnsi" w:hAnsiTheme="minorHAnsi" w:cstheme="minorHAnsi"/>
          <w:color w:val="231F20"/>
          <w:spacing w:val="-7"/>
        </w:rPr>
        <w:t xml:space="preserve"> </w:t>
      </w:r>
      <w:r w:rsidRPr="00136FD8">
        <w:rPr>
          <w:rFonts w:asciiTheme="minorHAnsi" w:hAnsiTheme="minorHAnsi" w:cstheme="minorHAnsi"/>
          <w:color w:val="231F20"/>
        </w:rPr>
        <w:t>mandatory reporters and other professionals make the decision to report to the Department of</w:t>
      </w:r>
      <w:r w:rsidR="00136FD8" w:rsidRPr="00136FD8">
        <w:rPr>
          <w:rFonts w:asciiTheme="minorHAnsi" w:hAnsiTheme="minorHAnsi" w:cstheme="minorHAnsi"/>
          <w:color w:val="231F20"/>
        </w:rPr>
        <w:t xml:space="preserve"> </w:t>
      </w:r>
      <w:r w:rsidRPr="00136FD8">
        <w:rPr>
          <w:rFonts w:asciiTheme="minorHAnsi" w:hAnsiTheme="minorHAnsi" w:cstheme="minorHAnsi"/>
          <w:color w:val="231F20"/>
        </w:rPr>
        <w:t>Child</w:t>
      </w:r>
      <w:r w:rsidR="00A00696">
        <w:rPr>
          <w:rFonts w:asciiTheme="minorHAnsi" w:hAnsiTheme="minorHAnsi" w:cstheme="minorHAnsi"/>
          <w:color w:val="231F20"/>
        </w:rPr>
        <w:t xml:space="preserve"> Safety, Seniors and Disability Services</w:t>
      </w:r>
      <w:r w:rsidRPr="00136FD8">
        <w:rPr>
          <w:rFonts w:asciiTheme="minorHAnsi" w:hAnsiTheme="minorHAnsi" w:cstheme="minorHAnsi"/>
          <w:color w:val="231F20"/>
        </w:rPr>
        <w:t>.</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Under</w:t>
      </w:r>
      <w:r w:rsidRPr="00136FD8">
        <w:rPr>
          <w:rFonts w:asciiTheme="minorHAnsi" w:hAnsiTheme="minorHAnsi" w:cstheme="minorHAnsi"/>
          <w:color w:val="231F20"/>
          <w:spacing w:val="-5"/>
        </w:rPr>
        <w:t xml:space="preserve"> </w:t>
      </w:r>
      <w:r w:rsidRPr="0040120B">
        <w:rPr>
          <w:rFonts w:asciiTheme="minorHAnsi" w:hAnsiTheme="minorHAnsi" w:cstheme="minorHAnsi"/>
          <w:i/>
          <w:iCs/>
          <w:color w:val="231F20"/>
        </w:rPr>
        <w:t>the</w:t>
      </w:r>
      <w:r w:rsidRPr="0040120B">
        <w:rPr>
          <w:rFonts w:asciiTheme="minorHAnsi" w:hAnsiTheme="minorHAnsi" w:cstheme="minorHAnsi"/>
          <w:i/>
          <w:iCs/>
          <w:color w:val="231F20"/>
          <w:spacing w:val="-5"/>
        </w:rPr>
        <w:t xml:space="preserve"> </w:t>
      </w:r>
      <w:r w:rsidRPr="0040120B">
        <w:rPr>
          <w:rFonts w:asciiTheme="minorHAnsi" w:hAnsiTheme="minorHAnsi" w:cstheme="minorHAnsi"/>
          <w:i/>
          <w:iCs/>
          <w:color w:val="231F20"/>
        </w:rPr>
        <w:t>Child</w:t>
      </w:r>
      <w:r w:rsidRPr="0040120B">
        <w:rPr>
          <w:rFonts w:asciiTheme="minorHAnsi" w:hAnsiTheme="minorHAnsi" w:cstheme="minorHAnsi"/>
          <w:i/>
          <w:iCs/>
          <w:color w:val="231F20"/>
          <w:spacing w:val="-5"/>
        </w:rPr>
        <w:t xml:space="preserve"> </w:t>
      </w:r>
      <w:r w:rsidRPr="0040120B">
        <w:rPr>
          <w:rFonts w:asciiTheme="minorHAnsi" w:hAnsiTheme="minorHAnsi" w:cstheme="minorHAnsi"/>
          <w:i/>
          <w:iCs/>
          <w:color w:val="231F20"/>
        </w:rPr>
        <w:t>Protection</w:t>
      </w:r>
      <w:r w:rsidRPr="0040120B">
        <w:rPr>
          <w:rFonts w:asciiTheme="minorHAnsi" w:hAnsiTheme="minorHAnsi" w:cstheme="minorHAnsi"/>
          <w:i/>
          <w:iCs/>
          <w:color w:val="231F20"/>
          <w:spacing w:val="-5"/>
        </w:rPr>
        <w:t xml:space="preserve"> </w:t>
      </w:r>
      <w:r w:rsidRPr="0040120B">
        <w:rPr>
          <w:rFonts w:asciiTheme="minorHAnsi" w:hAnsiTheme="minorHAnsi" w:cstheme="minorHAnsi"/>
          <w:i/>
          <w:iCs/>
          <w:color w:val="231F20"/>
        </w:rPr>
        <w:t>Act</w:t>
      </w:r>
      <w:r w:rsidRPr="0040120B">
        <w:rPr>
          <w:rFonts w:asciiTheme="minorHAnsi" w:hAnsiTheme="minorHAnsi" w:cstheme="minorHAnsi"/>
          <w:i/>
          <w:iCs/>
          <w:color w:val="231F20"/>
          <w:spacing w:val="-5"/>
        </w:rPr>
        <w:t xml:space="preserve"> </w:t>
      </w:r>
      <w:r w:rsidRPr="0040120B">
        <w:rPr>
          <w:rFonts w:asciiTheme="minorHAnsi" w:hAnsiTheme="minorHAnsi" w:cstheme="minorHAnsi"/>
          <w:i/>
          <w:iCs/>
          <w:color w:val="231F20"/>
        </w:rPr>
        <w:t>1999</w:t>
      </w:r>
      <w:r w:rsidRPr="00136FD8">
        <w:rPr>
          <w:rFonts w:asciiTheme="minorHAnsi" w:hAnsiTheme="minorHAnsi" w:cstheme="minorHAnsi"/>
          <w:color w:val="231F20"/>
        </w:rPr>
        <w:t>,</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Child Safety</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staff</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and</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care</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providers</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are</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also</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required</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report</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suspicions</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of</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harm</w:t>
      </w:r>
      <w:r w:rsidRPr="00136FD8">
        <w:rPr>
          <w:rFonts w:asciiTheme="minorHAnsi" w:hAnsiTheme="minorHAnsi" w:cstheme="minorHAnsi"/>
          <w:color w:val="231F20"/>
          <w:spacing w:val="-1"/>
        </w:rPr>
        <w:t xml:space="preserve"> </w:t>
      </w:r>
      <w:r w:rsidRPr="00136FD8">
        <w:rPr>
          <w:rFonts w:asciiTheme="minorHAnsi" w:hAnsiTheme="minorHAnsi" w:cstheme="minorHAnsi"/>
          <w:color w:val="231F20"/>
        </w:rPr>
        <w:t>experienced by children in care.</w:t>
      </w:r>
    </w:p>
    <w:p w14:paraId="7E06EDF7" w14:textId="77777777" w:rsidR="0032015F" w:rsidRPr="00136FD8" w:rsidRDefault="00F81D02" w:rsidP="002570F5">
      <w:pPr>
        <w:pStyle w:val="BodyText"/>
        <w:spacing w:before="160"/>
        <w:ind w:left="1973" w:right="1213"/>
        <w:rPr>
          <w:rFonts w:asciiTheme="minorHAnsi" w:hAnsiTheme="minorHAnsi" w:cstheme="minorHAnsi"/>
        </w:rPr>
      </w:pPr>
      <w:r w:rsidRPr="00136FD8">
        <w:rPr>
          <w:rFonts w:asciiTheme="minorHAnsi" w:hAnsiTheme="minorHAnsi" w:cstheme="minorHAnsi"/>
          <w:color w:val="231F20"/>
        </w:rPr>
        <w:t>With the intent to establish a consistent minimum set of mandatory reporting requirements across states and territories, the Royal Commission recommended care workers, youth justice workers, early childhood workers, registered psychologists and school</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counsellors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and</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people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in</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religious</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ministry</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be</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covered</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by</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mandatory</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reporting laws in every state and territory (Final Report, recommendations 7.3–7.4).</w:t>
      </w:r>
    </w:p>
    <w:p w14:paraId="6AE42AA4" w14:textId="1A4A5B49" w:rsidR="0032015F" w:rsidRPr="00136FD8" w:rsidRDefault="00F81D02" w:rsidP="002570F5">
      <w:pPr>
        <w:pStyle w:val="BodyText"/>
        <w:spacing w:before="160"/>
        <w:ind w:left="1973" w:right="990"/>
        <w:rPr>
          <w:rFonts w:asciiTheme="minorHAnsi" w:hAnsiTheme="minorHAnsi" w:cstheme="minorHAnsi"/>
        </w:rPr>
      </w:pPr>
      <w:r w:rsidRPr="00136FD8">
        <w:rPr>
          <w:rFonts w:asciiTheme="minorHAnsi" w:hAnsiTheme="minorHAnsi" w:cstheme="minorHAnsi"/>
          <w:color w:val="231F20"/>
        </w:rPr>
        <w:t>In Queensland, care and early childhood workers are already included in mandatory reporting laws. Youth justice workers, registered psychologists and school counsellors have policy and practice obligations to report child sexual abuse to police and/or the Department of Child</w:t>
      </w:r>
      <w:r w:rsidR="00A00696">
        <w:rPr>
          <w:rFonts w:asciiTheme="minorHAnsi" w:hAnsiTheme="minorHAnsi" w:cstheme="minorHAnsi"/>
          <w:color w:val="231F20"/>
        </w:rPr>
        <w:t xml:space="preserve"> Safety, Seniors and Disability Services</w:t>
      </w:r>
      <w:r w:rsidRPr="00136FD8">
        <w:rPr>
          <w:rFonts w:asciiTheme="minorHAnsi" w:hAnsiTheme="minorHAnsi" w:cstheme="minorHAnsi"/>
          <w:color w:val="231F20"/>
        </w:rPr>
        <w:t>. As these groups work closely with children and families on a day-to-day basis, they are well placed to make a report</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the</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Department</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of</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Child</w:t>
      </w:r>
      <w:r w:rsidR="00A00696" w:rsidRPr="00A00696">
        <w:rPr>
          <w:rFonts w:asciiTheme="minorHAnsi" w:hAnsiTheme="minorHAnsi" w:cstheme="minorHAnsi"/>
          <w:color w:val="231F20"/>
        </w:rPr>
        <w:t xml:space="preserve"> </w:t>
      </w:r>
      <w:r w:rsidR="00A00696">
        <w:rPr>
          <w:rFonts w:asciiTheme="minorHAnsi" w:hAnsiTheme="minorHAnsi" w:cstheme="minorHAnsi"/>
          <w:color w:val="231F20"/>
        </w:rPr>
        <w:t xml:space="preserve">Safety, Seniors and Disability Services </w:t>
      </w:r>
      <w:r w:rsidRPr="00136FD8">
        <w:rPr>
          <w:rFonts w:asciiTheme="minorHAnsi" w:hAnsiTheme="minorHAnsi" w:cstheme="minorHAnsi"/>
          <w:color w:val="231F20"/>
        </w:rPr>
        <w:t>when</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they</w:t>
      </w:r>
      <w:r w:rsidRPr="00136FD8">
        <w:rPr>
          <w:rFonts w:asciiTheme="minorHAnsi" w:hAnsiTheme="minorHAnsi" w:cstheme="minorHAnsi"/>
          <w:color w:val="231F20"/>
          <w:spacing w:val="-3"/>
        </w:rPr>
        <w:t xml:space="preserve"> </w:t>
      </w:r>
      <w:r w:rsidRPr="00136FD8">
        <w:rPr>
          <w:rFonts w:asciiTheme="minorHAnsi" w:hAnsiTheme="minorHAnsi" w:cstheme="minorHAnsi"/>
          <w:color w:val="231F20"/>
        </w:rPr>
        <w:t>are concerned a child is experiencing, or at risk of, child sexual abuse and their parents are not able or willing to protect them. For these professionals, existing policy and practice obligations appropriately promote reporting.</w:t>
      </w:r>
    </w:p>
    <w:p w14:paraId="4E44D6FB" w14:textId="77777777" w:rsidR="0032015F" w:rsidRDefault="0032015F">
      <w:pPr>
        <w:spacing w:line="206" w:lineRule="auto"/>
        <w:sectPr w:rsidR="0032015F">
          <w:pgSz w:w="11910" w:h="16840"/>
          <w:pgMar w:top="1340" w:right="460" w:bottom="740" w:left="580" w:header="0" w:footer="540" w:gutter="0"/>
          <w:cols w:space="720"/>
        </w:sectPr>
      </w:pPr>
    </w:p>
    <w:p w14:paraId="60799D08" w14:textId="77777777" w:rsidR="00136FD8" w:rsidRDefault="00136FD8" w:rsidP="00136FD8">
      <w:pPr>
        <w:pStyle w:val="BodyText"/>
        <w:rPr>
          <w:sz w:val="20"/>
        </w:rPr>
      </w:pPr>
    </w:p>
    <w:p w14:paraId="348A216F" w14:textId="77777777" w:rsidR="00136FD8" w:rsidRDefault="00136FD8" w:rsidP="00136FD8">
      <w:pPr>
        <w:pStyle w:val="BodyText"/>
        <w:rPr>
          <w:sz w:val="20"/>
        </w:rPr>
      </w:pPr>
    </w:p>
    <w:p w14:paraId="32317DE3" w14:textId="77777777" w:rsidR="00136FD8" w:rsidRDefault="00136FD8" w:rsidP="00136FD8">
      <w:pPr>
        <w:pStyle w:val="BodyText"/>
        <w:rPr>
          <w:sz w:val="20"/>
        </w:rPr>
      </w:pPr>
    </w:p>
    <w:p w14:paraId="2FB729C9" w14:textId="77777777" w:rsidR="00136FD8" w:rsidRDefault="00136FD8" w:rsidP="00136FD8">
      <w:pPr>
        <w:pStyle w:val="BodyText"/>
        <w:spacing w:before="10"/>
        <w:rPr>
          <w:sz w:val="15"/>
        </w:rPr>
      </w:pPr>
    </w:p>
    <w:p w14:paraId="1A8E4B30" w14:textId="77777777" w:rsidR="0032015F" w:rsidRPr="00136FD8" w:rsidRDefault="00F81D02" w:rsidP="002570F5">
      <w:pPr>
        <w:pStyle w:val="BodyText"/>
        <w:spacing w:before="160"/>
        <w:ind w:left="1973" w:right="1213"/>
        <w:rPr>
          <w:rFonts w:asciiTheme="minorHAnsi" w:hAnsiTheme="minorHAnsi" w:cstheme="minorHAnsi"/>
        </w:rPr>
      </w:pPr>
      <w:r w:rsidRPr="00136FD8">
        <w:rPr>
          <w:rFonts w:asciiTheme="minorHAnsi" w:hAnsiTheme="minorHAnsi" w:cstheme="minorHAnsi"/>
          <w:color w:val="231F20"/>
        </w:rPr>
        <w:t>In July 2021, it became a criminal offence in Queensland for any adult not to report sexual</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offending</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against</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child</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by</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another</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adult</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police.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This</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means</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all</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adults</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in</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the</w:t>
      </w:r>
    </w:p>
    <w:p w14:paraId="5FE73093" w14:textId="77777777" w:rsidR="0032015F" w:rsidRPr="00136FD8" w:rsidRDefault="00F81D02" w:rsidP="00CF0767">
      <w:pPr>
        <w:pStyle w:val="BodyText"/>
        <w:ind w:left="1973" w:right="936"/>
        <w:rPr>
          <w:rFonts w:asciiTheme="minorHAnsi" w:hAnsiTheme="minorHAnsi" w:cstheme="minorHAnsi"/>
        </w:rPr>
      </w:pPr>
      <w:r w:rsidRPr="00136FD8">
        <w:rPr>
          <w:rFonts w:asciiTheme="minorHAnsi" w:hAnsiTheme="minorHAnsi" w:cstheme="minorHAnsi"/>
          <w:color w:val="231F20"/>
        </w:rPr>
        <w:t>community</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are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required</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report</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any</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child</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sexual</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abuse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the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Queensland</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Police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 xml:space="preserve">Service unless the person has a reasonable excuse for not reporting. This obligation covers all professionals identified by the Royal Commission and mandatory reporter groups under the </w:t>
      </w:r>
      <w:r w:rsidRPr="0040120B">
        <w:rPr>
          <w:rFonts w:asciiTheme="minorHAnsi" w:hAnsiTheme="minorHAnsi" w:cstheme="minorHAnsi"/>
          <w:i/>
          <w:iCs/>
          <w:color w:val="231F20"/>
        </w:rPr>
        <w:t>Child Protection Act 1999</w:t>
      </w:r>
      <w:r w:rsidRPr="00136FD8">
        <w:rPr>
          <w:rFonts w:asciiTheme="minorHAnsi" w:hAnsiTheme="minorHAnsi" w:cstheme="minorHAnsi"/>
          <w:color w:val="231F20"/>
        </w:rPr>
        <w:t>.</w:t>
      </w:r>
    </w:p>
    <w:p w14:paraId="433F63D3" w14:textId="77777777" w:rsidR="0032015F" w:rsidRPr="00136FD8" w:rsidRDefault="00F81D02" w:rsidP="002570F5">
      <w:pPr>
        <w:pStyle w:val="BodyText"/>
        <w:spacing w:before="160"/>
        <w:ind w:left="1973" w:right="1840"/>
        <w:rPr>
          <w:rFonts w:asciiTheme="minorHAnsi" w:hAnsiTheme="minorHAnsi" w:cstheme="minorHAnsi"/>
        </w:rPr>
      </w:pPr>
      <w:r w:rsidRPr="00136FD8">
        <w:rPr>
          <w:rFonts w:asciiTheme="minorHAnsi" w:hAnsiTheme="minorHAnsi" w:cstheme="minorHAnsi"/>
          <w:color w:val="231F20"/>
        </w:rPr>
        <w:t>Together, these reporting obligations meet the intent of the Royal Commission to</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encourage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reporting</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of</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child</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sexual</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abuse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the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appropriate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authorities</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and recommendations 7.3 and 7.4 are now complete in 2022.</w:t>
      </w:r>
    </w:p>
    <w:p w14:paraId="71E5691F" w14:textId="71BD042E" w:rsidR="0032015F" w:rsidRPr="00136FD8" w:rsidRDefault="00F81D02" w:rsidP="002570F5">
      <w:pPr>
        <w:pStyle w:val="BodyText"/>
        <w:spacing w:before="160"/>
        <w:ind w:left="1973" w:right="1044"/>
        <w:rPr>
          <w:rFonts w:asciiTheme="minorHAnsi" w:hAnsiTheme="minorHAnsi" w:cstheme="minorHAnsi"/>
        </w:rPr>
      </w:pPr>
      <w:r w:rsidRPr="00136FD8">
        <w:rPr>
          <w:rFonts w:asciiTheme="minorHAnsi" w:hAnsiTheme="minorHAnsi" w:cstheme="minorHAnsi"/>
          <w:color w:val="231F20"/>
        </w:rPr>
        <w:t>As previously mentioned in this report, the Department of Justice and Attorney-General and</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Department</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of</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Child</w:t>
      </w:r>
      <w:r w:rsidR="00CF0767" w:rsidRPr="00CF0767">
        <w:rPr>
          <w:rFonts w:asciiTheme="minorHAnsi" w:hAnsiTheme="minorHAnsi" w:cstheme="minorHAnsi"/>
          <w:color w:val="231F20"/>
        </w:rPr>
        <w:t xml:space="preserve"> </w:t>
      </w:r>
      <w:r w:rsidR="00CF0767">
        <w:rPr>
          <w:rFonts w:asciiTheme="minorHAnsi" w:hAnsiTheme="minorHAnsi" w:cstheme="minorHAnsi"/>
          <w:color w:val="231F20"/>
        </w:rPr>
        <w:t xml:space="preserve">Safety, Seniors and Disability Services </w:t>
      </w:r>
      <w:r w:rsidRPr="00136FD8">
        <w:rPr>
          <w:rFonts w:asciiTheme="minorHAnsi" w:hAnsiTheme="minorHAnsi" w:cstheme="minorHAnsi"/>
          <w:color w:val="231F20"/>
        </w:rPr>
        <w:t>have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continued</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work to identify options to support statewide implementation of child safe standards across Queensland and the establishment of a Queensland reportable conduct scheme.</w:t>
      </w:r>
    </w:p>
    <w:p w14:paraId="08FEB171" w14:textId="77777777" w:rsidR="0032015F" w:rsidRPr="00136FD8" w:rsidRDefault="00F81D02" w:rsidP="002570F5">
      <w:pPr>
        <w:pStyle w:val="BodyText"/>
        <w:spacing w:before="160"/>
        <w:ind w:left="1973" w:right="934"/>
        <w:rPr>
          <w:rFonts w:asciiTheme="minorHAnsi" w:hAnsiTheme="minorHAnsi" w:cstheme="minorHAnsi"/>
        </w:rPr>
      </w:pPr>
      <w:r w:rsidRPr="00136FD8">
        <w:rPr>
          <w:rFonts w:asciiTheme="minorHAnsi" w:hAnsiTheme="minorHAnsi" w:cstheme="minorHAnsi"/>
          <w:color w:val="231F20"/>
        </w:rPr>
        <w:t>The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Queensland</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Government</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will</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consider</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the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options</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developed</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determine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the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best pathway forward for Queensland.</w:t>
      </w:r>
    </w:p>
    <w:p w14:paraId="2DE9F42C" w14:textId="77777777" w:rsidR="0032015F" w:rsidRPr="00136FD8" w:rsidRDefault="0032015F">
      <w:pPr>
        <w:pStyle w:val="BodyText"/>
        <w:rPr>
          <w:rFonts w:asciiTheme="minorHAnsi" w:hAnsiTheme="minorHAnsi" w:cstheme="minorHAnsi"/>
          <w:sz w:val="17"/>
        </w:rPr>
      </w:pPr>
    </w:p>
    <w:p w14:paraId="034917B3"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Protecting reporters from reprisal</w:t>
      </w:r>
    </w:p>
    <w:p w14:paraId="261EEE18" w14:textId="77777777" w:rsidR="0032015F" w:rsidRPr="00136FD8" w:rsidRDefault="00F81D02" w:rsidP="002570F5">
      <w:pPr>
        <w:pStyle w:val="BodyText"/>
        <w:spacing w:before="160"/>
        <w:ind w:left="1973" w:right="934"/>
        <w:rPr>
          <w:rFonts w:asciiTheme="minorHAnsi" w:hAnsiTheme="minorHAnsi" w:cstheme="minorHAnsi"/>
        </w:rPr>
      </w:pPr>
      <w:r w:rsidRPr="00136FD8">
        <w:rPr>
          <w:rFonts w:asciiTheme="minorHAnsi" w:hAnsiTheme="minorHAnsi" w:cstheme="minorHAnsi"/>
          <w:color w:val="231F20"/>
        </w:rPr>
        <w:t>To protect individuals who make reports in good faith about child sexual abuse, the Royal Commission recommended (Final Report, recommendations 7.5 and 7.6) that state and territory</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governments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ensure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legislation</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provides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comprehensive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protections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for</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reporters from criminal and civil liability as well as reprisals or detrimental action.</w:t>
      </w:r>
    </w:p>
    <w:p w14:paraId="0BA0CDD0" w14:textId="77777777" w:rsidR="0032015F" w:rsidRPr="00136FD8" w:rsidRDefault="00F81D02" w:rsidP="002570F5">
      <w:pPr>
        <w:pStyle w:val="BodyText"/>
        <w:spacing w:before="160"/>
        <w:ind w:left="1973" w:right="1213"/>
        <w:rPr>
          <w:rFonts w:asciiTheme="minorHAnsi" w:hAnsiTheme="minorHAnsi" w:cstheme="minorHAnsi"/>
        </w:rPr>
      </w:pPr>
      <w:r w:rsidRPr="00136FD8">
        <w:rPr>
          <w:rFonts w:asciiTheme="minorHAnsi" w:hAnsiTheme="minorHAnsi" w:cstheme="minorHAnsi"/>
          <w:color w:val="231F20"/>
        </w:rPr>
        <w:t>Protections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from</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civil</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and</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criminal</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and</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professional</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liability</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for</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people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that</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report</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 xml:space="preserve">child protection concerns are currently provided for reporters under the </w:t>
      </w:r>
      <w:r w:rsidRPr="0040120B">
        <w:rPr>
          <w:rFonts w:asciiTheme="minorHAnsi" w:hAnsiTheme="minorHAnsi" w:cstheme="minorHAnsi"/>
          <w:i/>
          <w:iCs/>
          <w:color w:val="231F20"/>
        </w:rPr>
        <w:t>Child Protection Act 1999</w:t>
      </w:r>
      <w:r w:rsidRPr="00136FD8">
        <w:rPr>
          <w:rFonts w:asciiTheme="minorHAnsi" w:hAnsiTheme="minorHAnsi" w:cstheme="minorHAnsi"/>
          <w:color w:val="231F20"/>
        </w:rPr>
        <w:t>.</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Similarly,</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the</w:t>
      </w:r>
      <w:r w:rsidRPr="00136FD8">
        <w:rPr>
          <w:rFonts w:asciiTheme="minorHAnsi" w:hAnsiTheme="minorHAnsi" w:cstheme="minorHAnsi"/>
          <w:color w:val="231F20"/>
          <w:spacing w:val="-4"/>
        </w:rPr>
        <w:t xml:space="preserve"> </w:t>
      </w:r>
      <w:r w:rsidRPr="0040120B">
        <w:rPr>
          <w:rFonts w:asciiTheme="minorHAnsi" w:hAnsiTheme="minorHAnsi" w:cstheme="minorHAnsi"/>
          <w:i/>
          <w:iCs/>
          <w:color w:val="231F20"/>
        </w:rPr>
        <w:t>Criminal</w:t>
      </w:r>
      <w:r w:rsidRPr="0040120B">
        <w:rPr>
          <w:rFonts w:asciiTheme="minorHAnsi" w:hAnsiTheme="minorHAnsi" w:cstheme="minorHAnsi"/>
          <w:i/>
          <w:iCs/>
          <w:color w:val="231F20"/>
          <w:spacing w:val="-4"/>
        </w:rPr>
        <w:t xml:space="preserve"> </w:t>
      </w:r>
      <w:r w:rsidRPr="0040120B">
        <w:rPr>
          <w:rFonts w:asciiTheme="minorHAnsi" w:hAnsiTheme="minorHAnsi" w:cstheme="minorHAnsi"/>
          <w:i/>
          <w:iCs/>
          <w:color w:val="231F20"/>
        </w:rPr>
        <w:t>Code</w:t>
      </w:r>
      <w:r w:rsidRPr="0040120B">
        <w:rPr>
          <w:rFonts w:asciiTheme="minorHAnsi" w:hAnsiTheme="minorHAnsi" w:cstheme="minorHAnsi"/>
          <w:i/>
          <w:iCs/>
          <w:color w:val="231F20"/>
          <w:spacing w:val="-4"/>
        </w:rPr>
        <w:t xml:space="preserve"> </w:t>
      </w:r>
      <w:r w:rsidRPr="0040120B">
        <w:rPr>
          <w:rFonts w:asciiTheme="minorHAnsi" w:hAnsiTheme="minorHAnsi" w:cstheme="minorHAnsi"/>
          <w:i/>
          <w:iCs/>
          <w:color w:val="231F20"/>
        </w:rPr>
        <w:t>Act</w:t>
      </w:r>
      <w:r w:rsidRPr="0040120B">
        <w:rPr>
          <w:rFonts w:asciiTheme="minorHAnsi" w:hAnsiTheme="minorHAnsi" w:cstheme="minorHAnsi"/>
          <w:i/>
          <w:iCs/>
          <w:color w:val="231F20"/>
          <w:spacing w:val="-4"/>
        </w:rPr>
        <w:t xml:space="preserve"> </w:t>
      </w:r>
      <w:r w:rsidRPr="0040120B">
        <w:rPr>
          <w:rFonts w:asciiTheme="minorHAnsi" w:hAnsiTheme="minorHAnsi" w:cstheme="minorHAnsi"/>
          <w:i/>
          <w:iCs/>
          <w:color w:val="231F20"/>
        </w:rPr>
        <w:t>1899</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provides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protections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from</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civil</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and</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criminal liability for those reporting a belief of child sexual abuse in good faith. Neither Act contains protections from reprisal or detrimental action towards reporters.</w:t>
      </w:r>
    </w:p>
    <w:p w14:paraId="33046CCB" w14:textId="77777777" w:rsidR="0032015F" w:rsidRPr="00136FD8" w:rsidRDefault="00F81D02" w:rsidP="002570F5">
      <w:pPr>
        <w:pStyle w:val="BodyText"/>
        <w:spacing w:before="160"/>
        <w:ind w:left="1973" w:right="934"/>
        <w:rPr>
          <w:rFonts w:asciiTheme="minorHAnsi" w:hAnsiTheme="minorHAnsi" w:cstheme="minorHAnsi"/>
        </w:rPr>
      </w:pPr>
      <w:r w:rsidRPr="00136FD8">
        <w:rPr>
          <w:rFonts w:asciiTheme="minorHAnsi" w:hAnsiTheme="minorHAnsi" w:cstheme="minorHAnsi"/>
          <w:color w:val="231F20"/>
        </w:rPr>
        <w:t>While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protections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from</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reprisal</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for</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reporters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are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limited</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in</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Queensland,</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this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issue</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is</w:t>
      </w:r>
      <w:r w:rsidRPr="00136FD8">
        <w:rPr>
          <w:rFonts w:asciiTheme="minorHAnsi" w:hAnsiTheme="minorHAnsi" w:cstheme="minorHAnsi"/>
          <w:color w:val="231F20"/>
          <w:spacing w:val="-4"/>
        </w:rPr>
        <w:t xml:space="preserve"> </w:t>
      </w:r>
      <w:r w:rsidRPr="00136FD8">
        <w:rPr>
          <w:rFonts w:asciiTheme="minorHAnsi" w:hAnsiTheme="minorHAnsi" w:cstheme="minorHAnsi"/>
          <w:color w:val="231F20"/>
        </w:rPr>
        <w:t>being considered for existing reporting regimes including as part of the ongoing collaborative work on child safe standards and a Queensland reportable conduct scheme.</w:t>
      </w:r>
    </w:p>
    <w:p w14:paraId="4BCE857B" w14:textId="77777777" w:rsidR="0032015F" w:rsidRPr="00136FD8" w:rsidRDefault="00F81D02" w:rsidP="002570F5">
      <w:pPr>
        <w:pStyle w:val="BodyText"/>
        <w:spacing w:before="160"/>
        <w:ind w:left="1973" w:right="1773"/>
        <w:rPr>
          <w:rFonts w:asciiTheme="minorHAnsi" w:hAnsiTheme="minorHAnsi" w:cstheme="minorHAnsi"/>
        </w:rPr>
      </w:pPr>
      <w:r w:rsidRPr="00136FD8">
        <w:rPr>
          <w:rFonts w:asciiTheme="minorHAnsi" w:hAnsiTheme="minorHAnsi" w:cstheme="minorHAnsi"/>
          <w:color w:val="231F20"/>
        </w:rPr>
        <w:t>Amendments to the Health Practitioner Regulation National Law (National Law) or</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respective</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jurisdictional</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health</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complaints</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legislation</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implement</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part</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(b)</w:t>
      </w:r>
      <w:r w:rsidRPr="00136FD8">
        <w:rPr>
          <w:rFonts w:asciiTheme="minorHAnsi" w:hAnsiTheme="minorHAnsi" w:cstheme="minorHAnsi"/>
          <w:color w:val="231F20"/>
          <w:spacing w:val="-5"/>
        </w:rPr>
        <w:t xml:space="preserve"> </w:t>
      </w:r>
      <w:r w:rsidRPr="00136FD8">
        <w:rPr>
          <w:rFonts w:asciiTheme="minorHAnsi" w:hAnsiTheme="minorHAnsi" w:cstheme="minorHAnsi"/>
          <w:color w:val="231F20"/>
        </w:rPr>
        <w:t>of recommendation 7.5 are being discussed nationally.</w:t>
      </w:r>
    </w:p>
    <w:p w14:paraId="4CE3A270" w14:textId="77777777" w:rsidR="0032015F" w:rsidRDefault="00F81D02" w:rsidP="002570F5">
      <w:pPr>
        <w:pStyle w:val="BodyText"/>
        <w:spacing w:before="160"/>
        <w:ind w:left="1973" w:right="1213"/>
      </w:pPr>
      <w:r w:rsidRPr="00136FD8">
        <w:rPr>
          <w:rFonts w:asciiTheme="minorHAnsi" w:hAnsiTheme="minorHAnsi" w:cstheme="minorHAnsi"/>
          <w:color w:val="231F20"/>
        </w:rPr>
        <w:t>Protection</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against</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reprisals</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for</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people</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who</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report</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harm</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relating</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to</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health</w:t>
      </w:r>
      <w:r w:rsidRPr="00136FD8">
        <w:rPr>
          <w:rFonts w:asciiTheme="minorHAnsi" w:hAnsiTheme="minorHAnsi" w:cstheme="minorHAnsi"/>
          <w:color w:val="231F20"/>
          <w:spacing w:val="-2"/>
        </w:rPr>
        <w:t xml:space="preserve"> </w:t>
      </w:r>
      <w:r w:rsidRPr="00136FD8">
        <w:rPr>
          <w:rFonts w:asciiTheme="minorHAnsi" w:hAnsiTheme="minorHAnsi" w:cstheme="minorHAnsi"/>
          <w:color w:val="231F20"/>
        </w:rPr>
        <w:t xml:space="preserve">practitioners has been addressed in Queensland through modifications to the National Law to incorporate provisions of the </w:t>
      </w:r>
      <w:r w:rsidRPr="0040120B">
        <w:rPr>
          <w:rFonts w:asciiTheme="minorHAnsi" w:hAnsiTheme="minorHAnsi" w:cstheme="minorHAnsi"/>
          <w:i/>
          <w:iCs/>
          <w:color w:val="231F20"/>
        </w:rPr>
        <w:t>Health Ombudsman Act 2013</w:t>
      </w:r>
      <w:r w:rsidRPr="00136FD8">
        <w:rPr>
          <w:rFonts w:asciiTheme="minorHAnsi" w:hAnsiTheme="minorHAnsi" w:cstheme="minorHAnsi"/>
          <w:color w:val="231F20"/>
        </w:rPr>
        <w:t xml:space="preserve"> (Qld</w:t>
      </w:r>
      <w:r>
        <w:rPr>
          <w:color w:val="231F20"/>
        </w:rPr>
        <w:t>).</w:t>
      </w:r>
    </w:p>
    <w:p w14:paraId="53DB8BF6" w14:textId="77777777" w:rsidR="0032015F" w:rsidRDefault="0032015F">
      <w:pPr>
        <w:spacing w:line="206" w:lineRule="auto"/>
        <w:sectPr w:rsidR="0032015F">
          <w:pgSz w:w="11910" w:h="16840"/>
          <w:pgMar w:top="1800" w:right="460" w:bottom="740" w:left="580" w:header="0" w:footer="540" w:gutter="0"/>
          <w:cols w:space="720"/>
        </w:sectPr>
      </w:pPr>
    </w:p>
    <w:p w14:paraId="09AE7CE2" w14:textId="77777777" w:rsidR="00941D4B" w:rsidRDefault="00941D4B" w:rsidP="00941D4B">
      <w:pPr>
        <w:pStyle w:val="BodyText"/>
        <w:rPr>
          <w:sz w:val="20"/>
        </w:rPr>
      </w:pPr>
    </w:p>
    <w:p w14:paraId="05F998C9" w14:textId="77777777" w:rsidR="00941D4B" w:rsidRDefault="00941D4B" w:rsidP="00941D4B">
      <w:pPr>
        <w:pStyle w:val="BodyText"/>
        <w:rPr>
          <w:sz w:val="20"/>
        </w:rPr>
      </w:pPr>
    </w:p>
    <w:p w14:paraId="536710B7" w14:textId="77777777" w:rsidR="00941D4B" w:rsidRDefault="00941D4B" w:rsidP="00941D4B">
      <w:pPr>
        <w:pStyle w:val="BodyText"/>
        <w:rPr>
          <w:sz w:val="20"/>
        </w:rPr>
      </w:pPr>
    </w:p>
    <w:p w14:paraId="33F91113" w14:textId="77777777" w:rsidR="00941D4B" w:rsidRDefault="00941D4B" w:rsidP="00941D4B">
      <w:pPr>
        <w:pStyle w:val="BodyText"/>
        <w:spacing w:before="10"/>
        <w:rPr>
          <w:sz w:val="15"/>
        </w:rPr>
      </w:pPr>
    </w:p>
    <w:p w14:paraId="52F0CF91"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Reporting to police</w:t>
      </w:r>
    </w:p>
    <w:p w14:paraId="73906D79" w14:textId="23CEA8EA" w:rsidR="0032015F" w:rsidRPr="00941D4B" w:rsidRDefault="00F81D02" w:rsidP="002466BC">
      <w:pPr>
        <w:pStyle w:val="BodyText"/>
        <w:spacing w:before="160"/>
        <w:ind w:left="1971" w:right="1213"/>
        <w:rPr>
          <w:rFonts w:asciiTheme="minorHAnsi" w:hAnsiTheme="minorHAnsi" w:cstheme="minorHAnsi"/>
        </w:rPr>
      </w:pPr>
      <w:r w:rsidRPr="00941D4B">
        <w:rPr>
          <w:rFonts w:asciiTheme="minorHAnsi" w:hAnsiTheme="minorHAnsi" w:cstheme="minorHAnsi"/>
          <w:color w:val="231F20"/>
        </w:rPr>
        <w:t>The</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Queensland</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Police</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Service</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is</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committed</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to</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continuous</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improvement</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in</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responding to child sexual abuse and has introduced a range of initiatives to remove barriers and provide options for people to report sexual violence. In 2020, the Queensland Police</w:t>
      </w:r>
      <w:r w:rsidR="00941D4B" w:rsidRPr="00941D4B">
        <w:rPr>
          <w:rFonts w:asciiTheme="minorHAnsi" w:hAnsiTheme="minorHAnsi" w:cstheme="minorHAnsi"/>
          <w:color w:val="231F20"/>
        </w:rPr>
        <w:t xml:space="preserve"> </w:t>
      </w:r>
      <w:r w:rsidRPr="00941D4B">
        <w:rPr>
          <w:rFonts w:asciiTheme="minorHAnsi" w:hAnsiTheme="minorHAnsi" w:cstheme="minorHAnsi"/>
          <w:color w:val="231F20"/>
        </w:rPr>
        <w:t>Service</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launched</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an</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online</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sexual</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assault</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reporting</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form</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and,</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at</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the</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same</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time,</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Policelink introduced telephone reporting for non-urgent sexual assault matters. As these new options offer people, including vulnerable members of the community, alternative channels to reporting sexual abuse, recommendation 4 in the Royal Commission’s Criminal Justice Report is now complete.</w:t>
      </w:r>
    </w:p>
    <w:p w14:paraId="06C4B206" w14:textId="77777777" w:rsidR="0032015F" w:rsidRPr="00941D4B" w:rsidRDefault="00F81D02" w:rsidP="002466BC">
      <w:pPr>
        <w:pStyle w:val="BodyText"/>
        <w:spacing w:before="160"/>
        <w:ind w:left="1971" w:right="1107"/>
        <w:rPr>
          <w:rFonts w:asciiTheme="minorHAnsi" w:hAnsiTheme="minorHAnsi" w:cstheme="minorHAnsi"/>
        </w:rPr>
      </w:pPr>
      <w:r w:rsidRPr="00941D4B">
        <w:rPr>
          <w:rFonts w:asciiTheme="minorHAnsi" w:hAnsiTheme="minorHAnsi" w:cstheme="minorHAnsi"/>
          <w:color w:val="231F20"/>
        </w:rPr>
        <w:t>The Queensland Police Service recognises there are additional barriers for reporting child sexual abuse and sexual violence for Aboriginal and Torres Strait Islander peoples and communities and is committed to developing positive relationships with Aboriginal and Torres Strait Islander communities to encourage the reporting of child sexual abuse experienced by Aboriginal and Torres Strait Islander children. The Queensland Police Service First Nations and Multicultural Affairs Unit, established in 2020, continues to promote</w:t>
      </w:r>
      <w:r w:rsidRPr="00941D4B">
        <w:rPr>
          <w:rFonts w:asciiTheme="minorHAnsi" w:hAnsiTheme="minorHAnsi" w:cstheme="minorHAnsi"/>
          <w:color w:val="231F20"/>
          <w:spacing w:val="-7"/>
        </w:rPr>
        <w:t xml:space="preserve"> </w:t>
      </w:r>
      <w:r w:rsidRPr="00941D4B">
        <w:rPr>
          <w:rFonts w:asciiTheme="minorHAnsi" w:hAnsiTheme="minorHAnsi" w:cstheme="minorHAnsi"/>
          <w:color w:val="231F20"/>
        </w:rPr>
        <w:t>and</w:t>
      </w:r>
      <w:r w:rsidRPr="00941D4B">
        <w:rPr>
          <w:rFonts w:asciiTheme="minorHAnsi" w:hAnsiTheme="minorHAnsi" w:cstheme="minorHAnsi"/>
          <w:color w:val="231F20"/>
          <w:spacing w:val="-7"/>
        </w:rPr>
        <w:t xml:space="preserve"> </w:t>
      </w:r>
      <w:r w:rsidRPr="00941D4B">
        <w:rPr>
          <w:rFonts w:asciiTheme="minorHAnsi" w:hAnsiTheme="minorHAnsi" w:cstheme="minorHAnsi"/>
          <w:color w:val="231F20"/>
        </w:rPr>
        <w:t>maintain</w:t>
      </w:r>
      <w:r w:rsidRPr="00941D4B">
        <w:rPr>
          <w:rFonts w:asciiTheme="minorHAnsi" w:hAnsiTheme="minorHAnsi" w:cstheme="minorHAnsi"/>
          <w:color w:val="231F20"/>
          <w:spacing w:val="-7"/>
        </w:rPr>
        <w:t xml:space="preserve"> </w:t>
      </w:r>
      <w:r w:rsidRPr="00941D4B">
        <w:rPr>
          <w:rFonts w:asciiTheme="minorHAnsi" w:hAnsiTheme="minorHAnsi" w:cstheme="minorHAnsi"/>
          <w:color w:val="231F20"/>
        </w:rPr>
        <w:t>positive</w:t>
      </w:r>
      <w:r w:rsidRPr="00941D4B">
        <w:rPr>
          <w:rFonts w:asciiTheme="minorHAnsi" w:hAnsiTheme="minorHAnsi" w:cstheme="minorHAnsi"/>
          <w:color w:val="231F20"/>
          <w:spacing w:val="-8"/>
        </w:rPr>
        <w:t xml:space="preserve"> </w:t>
      </w:r>
      <w:r w:rsidRPr="00941D4B">
        <w:rPr>
          <w:rFonts w:asciiTheme="minorHAnsi" w:hAnsiTheme="minorHAnsi" w:cstheme="minorHAnsi"/>
          <w:color w:val="231F20"/>
        </w:rPr>
        <w:t>and</w:t>
      </w:r>
      <w:r w:rsidRPr="00941D4B">
        <w:rPr>
          <w:rFonts w:asciiTheme="minorHAnsi" w:hAnsiTheme="minorHAnsi" w:cstheme="minorHAnsi"/>
          <w:color w:val="231F20"/>
          <w:spacing w:val="-7"/>
        </w:rPr>
        <w:t xml:space="preserve"> </w:t>
      </w:r>
      <w:r w:rsidRPr="00941D4B">
        <w:rPr>
          <w:rFonts w:asciiTheme="minorHAnsi" w:hAnsiTheme="minorHAnsi" w:cstheme="minorHAnsi"/>
          <w:color w:val="231F20"/>
        </w:rPr>
        <w:t>effective</w:t>
      </w:r>
      <w:r w:rsidRPr="00941D4B">
        <w:rPr>
          <w:rFonts w:asciiTheme="minorHAnsi" w:hAnsiTheme="minorHAnsi" w:cstheme="minorHAnsi"/>
          <w:color w:val="231F20"/>
          <w:spacing w:val="-7"/>
        </w:rPr>
        <w:t xml:space="preserve"> </w:t>
      </w:r>
      <w:r w:rsidRPr="00941D4B">
        <w:rPr>
          <w:rFonts w:asciiTheme="minorHAnsi" w:hAnsiTheme="minorHAnsi" w:cstheme="minorHAnsi"/>
          <w:color w:val="231F20"/>
        </w:rPr>
        <w:t>relationships</w:t>
      </w:r>
      <w:r w:rsidRPr="00941D4B">
        <w:rPr>
          <w:rFonts w:asciiTheme="minorHAnsi" w:hAnsiTheme="minorHAnsi" w:cstheme="minorHAnsi"/>
          <w:color w:val="231F20"/>
          <w:spacing w:val="-7"/>
        </w:rPr>
        <w:t xml:space="preserve"> </w:t>
      </w:r>
      <w:r w:rsidRPr="00941D4B">
        <w:rPr>
          <w:rFonts w:asciiTheme="minorHAnsi" w:hAnsiTheme="minorHAnsi" w:cstheme="minorHAnsi"/>
          <w:color w:val="231F20"/>
        </w:rPr>
        <w:t>with</w:t>
      </w:r>
      <w:r w:rsidRPr="00941D4B">
        <w:rPr>
          <w:rFonts w:asciiTheme="minorHAnsi" w:hAnsiTheme="minorHAnsi" w:cstheme="minorHAnsi"/>
          <w:color w:val="231F20"/>
          <w:spacing w:val="-7"/>
        </w:rPr>
        <w:t xml:space="preserve"> </w:t>
      </w:r>
      <w:r w:rsidRPr="00941D4B">
        <w:rPr>
          <w:rFonts w:asciiTheme="minorHAnsi" w:hAnsiTheme="minorHAnsi" w:cstheme="minorHAnsi"/>
          <w:color w:val="231F20"/>
        </w:rPr>
        <w:t>diverse</w:t>
      </w:r>
      <w:r w:rsidRPr="00941D4B">
        <w:rPr>
          <w:rFonts w:asciiTheme="minorHAnsi" w:hAnsiTheme="minorHAnsi" w:cstheme="minorHAnsi"/>
          <w:color w:val="231F20"/>
          <w:spacing w:val="-7"/>
        </w:rPr>
        <w:t xml:space="preserve"> </w:t>
      </w:r>
      <w:r w:rsidRPr="00941D4B">
        <w:rPr>
          <w:rFonts w:asciiTheme="minorHAnsi" w:hAnsiTheme="minorHAnsi" w:cstheme="minorHAnsi"/>
          <w:color w:val="231F20"/>
        </w:rPr>
        <w:t>communities</w:t>
      </w:r>
      <w:r w:rsidRPr="00941D4B">
        <w:rPr>
          <w:rFonts w:asciiTheme="minorHAnsi" w:hAnsiTheme="minorHAnsi" w:cstheme="minorHAnsi"/>
          <w:color w:val="231F20"/>
          <w:spacing w:val="-7"/>
        </w:rPr>
        <w:t xml:space="preserve"> </w:t>
      </w:r>
      <w:r w:rsidRPr="00941D4B">
        <w:rPr>
          <w:rFonts w:asciiTheme="minorHAnsi" w:hAnsiTheme="minorHAnsi" w:cstheme="minorHAnsi"/>
          <w:color w:val="231F20"/>
        </w:rPr>
        <w:t>and create a culturally inclusive, responsive and capable police service.</w:t>
      </w:r>
    </w:p>
    <w:p w14:paraId="42EE356B" w14:textId="77777777" w:rsidR="0032015F" w:rsidRDefault="0032015F" w:rsidP="002466BC">
      <w:pPr>
        <w:pStyle w:val="BodyText"/>
        <w:spacing w:before="160"/>
        <w:rPr>
          <w:sz w:val="16"/>
        </w:rPr>
      </w:pPr>
    </w:p>
    <w:p w14:paraId="47842E46"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Supporting criminal investigations</w:t>
      </w:r>
    </w:p>
    <w:p w14:paraId="34F01C8E" w14:textId="7B563D43" w:rsidR="0032015F" w:rsidRPr="00941D4B" w:rsidRDefault="00F81D02" w:rsidP="002466BC">
      <w:pPr>
        <w:pStyle w:val="BodyText"/>
        <w:spacing w:before="160"/>
        <w:ind w:left="1973" w:right="934"/>
        <w:rPr>
          <w:rFonts w:asciiTheme="minorHAnsi" w:hAnsiTheme="minorHAnsi" w:cstheme="minorHAnsi"/>
        </w:rPr>
      </w:pPr>
      <w:r w:rsidRPr="00941D4B">
        <w:rPr>
          <w:rFonts w:asciiTheme="minorHAnsi" w:hAnsiTheme="minorHAnsi" w:cstheme="minorHAnsi"/>
          <w:color w:val="231F20"/>
        </w:rPr>
        <w:t>In its Criminal Justice Report, the Royal Commission recommended (recommendation 8) that states and territories clarify when the identity of a notifier to the Department of Child</w:t>
      </w:r>
      <w:r w:rsidR="00CF0767">
        <w:rPr>
          <w:rFonts w:asciiTheme="minorHAnsi" w:hAnsiTheme="minorHAnsi" w:cstheme="minorHAnsi"/>
          <w:color w:val="231F20"/>
        </w:rPr>
        <w:t xml:space="preserve"> Safety, Seniors and Disability Services</w:t>
      </w:r>
      <w:r w:rsidR="00CF0767" w:rsidRPr="00941D4B">
        <w:rPr>
          <w:rFonts w:asciiTheme="minorHAnsi" w:hAnsiTheme="minorHAnsi" w:cstheme="minorHAnsi"/>
          <w:color w:val="231F20"/>
        </w:rPr>
        <w:t xml:space="preserve"> </w:t>
      </w:r>
      <w:r w:rsidRPr="00941D4B">
        <w:rPr>
          <w:rFonts w:asciiTheme="minorHAnsi" w:hAnsiTheme="minorHAnsi" w:cstheme="minorHAnsi"/>
          <w:color w:val="231F20"/>
        </w:rPr>
        <w:t>can be disclosed to a law enforcement agency</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for</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the</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purpose</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of</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assisting</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the</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investigation</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of</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criminal</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offences</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against</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children and young people and safeguarding their safety and wellbeing.</w:t>
      </w:r>
    </w:p>
    <w:p w14:paraId="35EA4F63" w14:textId="22972260" w:rsidR="0032015F" w:rsidRPr="00941D4B" w:rsidRDefault="00F81D02" w:rsidP="002466BC">
      <w:pPr>
        <w:pStyle w:val="BodyText"/>
        <w:spacing w:before="160"/>
        <w:ind w:left="1973" w:right="1331"/>
        <w:rPr>
          <w:rFonts w:asciiTheme="minorHAnsi" w:hAnsiTheme="minorHAnsi" w:cstheme="minorHAnsi"/>
        </w:rPr>
      </w:pPr>
      <w:r w:rsidRPr="00941D4B">
        <w:rPr>
          <w:rFonts w:asciiTheme="minorHAnsi" w:hAnsiTheme="minorHAnsi" w:cstheme="minorHAnsi"/>
          <w:color w:val="231F20"/>
        </w:rPr>
        <w:t>With the passage of the Child Protection Reform and Other Legislation Amendment Bill</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2021</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on</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10</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May</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2022,</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the</w:t>
      </w:r>
      <w:r w:rsidRPr="00941D4B">
        <w:rPr>
          <w:rFonts w:asciiTheme="minorHAnsi" w:hAnsiTheme="minorHAnsi" w:cstheme="minorHAnsi"/>
          <w:color w:val="231F20"/>
          <w:spacing w:val="-4"/>
        </w:rPr>
        <w:t xml:space="preserve"> </w:t>
      </w:r>
      <w:r w:rsidRPr="00375F81">
        <w:rPr>
          <w:rFonts w:asciiTheme="minorHAnsi" w:hAnsiTheme="minorHAnsi" w:cstheme="minorHAnsi"/>
          <w:i/>
          <w:iCs/>
          <w:color w:val="231F20"/>
        </w:rPr>
        <w:t>Child</w:t>
      </w:r>
      <w:r w:rsidRPr="00375F81">
        <w:rPr>
          <w:rFonts w:asciiTheme="minorHAnsi" w:hAnsiTheme="minorHAnsi" w:cstheme="minorHAnsi"/>
          <w:i/>
          <w:iCs/>
          <w:color w:val="231F20"/>
          <w:spacing w:val="-3"/>
        </w:rPr>
        <w:t xml:space="preserve"> </w:t>
      </w:r>
      <w:r w:rsidRPr="00375F81">
        <w:rPr>
          <w:rFonts w:asciiTheme="minorHAnsi" w:hAnsiTheme="minorHAnsi" w:cstheme="minorHAnsi"/>
          <w:i/>
          <w:iCs/>
          <w:color w:val="231F20"/>
        </w:rPr>
        <w:t>Protection</w:t>
      </w:r>
      <w:r w:rsidRPr="00375F81">
        <w:rPr>
          <w:rFonts w:asciiTheme="minorHAnsi" w:hAnsiTheme="minorHAnsi" w:cstheme="minorHAnsi"/>
          <w:i/>
          <w:iCs/>
          <w:color w:val="231F20"/>
          <w:spacing w:val="-3"/>
        </w:rPr>
        <w:t xml:space="preserve"> </w:t>
      </w:r>
      <w:r w:rsidRPr="00375F81">
        <w:rPr>
          <w:rFonts w:asciiTheme="minorHAnsi" w:hAnsiTheme="minorHAnsi" w:cstheme="minorHAnsi"/>
          <w:i/>
          <w:iCs/>
          <w:color w:val="231F20"/>
        </w:rPr>
        <w:t>Act</w:t>
      </w:r>
      <w:r w:rsidRPr="00375F81">
        <w:rPr>
          <w:rFonts w:asciiTheme="minorHAnsi" w:hAnsiTheme="minorHAnsi" w:cstheme="minorHAnsi"/>
          <w:i/>
          <w:iCs/>
          <w:color w:val="231F20"/>
          <w:spacing w:val="-3"/>
        </w:rPr>
        <w:t xml:space="preserve"> </w:t>
      </w:r>
      <w:r w:rsidRPr="00375F81">
        <w:rPr>
          <w:rFonts w:asciiTheme="minorHAnsi" w:hAnsiTheme="minorHAnsi" w:cstheme="minorHAnsi"/>
          <w:i/>
          <w:iCs/>
          <w:color w:val="231F20"/>
        </w:rPr>
        <w:t>1999</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now</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allows</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the</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Department</w:t>
      </w:r>
      <w:r w:rsidRPr="00941D4B">
        <w:rPr>
          <w:rFonts w:asciiTheme="minorHAnsi" w:hAnsiTheme="minorHAnsi" w:cstheme="minorHAnsi"/>
          <w:color w:val="231F20"/>
          <w:spacing w:val="-3"/>
        </w:rPr>
        <w:t xml:space="preserve"> </w:t>
      </w:r>
      <w:r w:rsidRPr="00941D4B">
        <w:rPr>
          <w:rFonts w:asciiTheme="minorHAnsi" w:hAnsiTheme="minorHAnsi" w:cstheme="minorHAnsi"/>
          <w:color w:val="231F20"/>
        </w:rPr>
        <w:t>of</w:t>
      </w:r>
      <w:r w:rsidR="00941D4B" w:rsidRPr="00941D4B">
        <w:rPr>
          <w:rFonts w:asciiTheme="minorHAnsi" w:hAnsiTheme="minorHAnsi" w:cstheme="minorHAnsi"/>
          <w:color w:val="231F20"/>
        </w:rPr>
        <w:t xml:space="preserve"> </w:t>
      </w:r>
      <w:r w:rsidRPr="00941D4B">
        <w:rPr>
          <w:rFonts w:asciiTheme="minorHAnsi" w:hAnsiTheme="minorHAnsi" w:cstheme="minorHAnsi"/>
          <w:color w:val="231F20"/>
        </w:rPr>
        <w:t>Child</w:t>
      </w:r>
      <w:r w:rsidR="00CF0767">
        <w:rPr>
          <w:rFonts w:asciiTheme="minorHAnsi" w:hAnsiTheme="minorHAnsi" w:cstheme="minorHAnsi"/>
          <w:color w:val="231F20"/>
        </w:rPr>
        <w:t xml:space="preserve"> Safety, Seniors and Disability Services</w:t>
      </w:r>
      <w:r w:rsidR="00CF0767" w:rsidRPr="00941D4B">
        <w:rPr>
          <w:rFonts w:asciiTheme="minorHAnsi" w:hAnsiTheme="minorHAnsi" w:cstheme="minorHAnsi"/>
          <w:color w:val="231F20"/>
        </w:rPr>
        <w:t xml:space="preserve"> </w:t>
      </w:r>
      <w:r w:rsidRPr="00941D4B">
        <w:rPr>
          <w:rFonts w:asciiTheme="minorHAnsi" w:hAnsiTheme="minorHAnsi" w:cstheme="minorHAnsi"/>
          <w:color w:val="231F20"/>
        </w:rPr>
        <w:t>to</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disclose</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notifier</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information</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to</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a</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senior police officer in certain circumstances where it is required for the prevention, detection, investigation,</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prosecution</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or</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punishment</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of</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a</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criminal</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offence</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and</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is</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necessary</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to</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ensure the safety, wellbeing and best interests of a child. These circumstances are limited to protect notifier confidentiality, so that members of the community are able to report</w:t>
      </w:r>
      <w:r w:rsidR="00941D4B" w:rsidRPr="00941D4B">
        <w:rPr>
          <w:rFonts w:asciiTheme="minorHAnsi" w:hAnsiTheme="minorHAnsi" w:cstheme="minorHAnsi"/>
          <w:color w:val="231F20"/>
        </w:rPr>
        <w:t xml:space="preserve"> </w:t>
      </w:r>
      <w:r w:rsidRPr="00941D4B">
        <w:rPr>
          <w:rFonts w:asciiTheme="minorHAnsi" w:hAnsiTheme="minorHAnsi" w:cstheme="minorHAnsi"/>
          <w:color w:val="231F20"/>
        </w:rPr>
        <w:t>child</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protection</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concerns</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without</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fear</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of</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potential</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negative</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consequences</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or</w:t>
      </w:r>
      <w:r w:rsidRPr="00941D4B">
        <w:rPr>
          <w:rFonts w:asciiTheme="minorHAnsi" w:hAnsiTheme="minorHAnsi" w:cstheme="minorHAnsi"/>
          <w:color w:val="231F20"/>
          <w:spacing w:val="-6"/>
        </w:rPr>
        <w:t xml:space="preserve"> </w:t>
      </w:r>
      <w:r w:rsidRPr="00941D4B">
        <w:rPr>
          <w:rFonts w:asciiTheme="minorHAnsi" w:hAnsiTheme="minorHAnsi" w:cstheme="minorHAnsi"/>
          <w:color w:val="231F20"/>
        </w:rPr>
        <w:t>damaging a protective relationship that a notifier may have with a child. This amendment commenced on 31 October 2022 and we can now complete recommendation 8 in the Criminal Justice Report.</w:t>
      </w:r>
    </w:p>
    <w:p w14:paraId="78F4662C" w14:textId="77777777" w:rsidR="0032015F" w:rsidRDefault="0032015F">
      <w:pPr>
        <w:spacing w:line="206" w:lineRule="auto"/>
        <w:sectPr w:rsidR="0032015F">
          <w:pgSz w:w="11910" w:h="16840"/>
          <w:pgMar w:top="1340" w:right="460" w:bottom="740" w:left="580" w:header="0" w:footer="540" w:gutter="0"/>
          <w:cols w:space="720"/>
        </w:sectPr>
      </w:pPr>
    </w:p>
    <w:p w14:paraId="28AD13DE" w14:textId="77777777" w:rsidR="00941D4B" w:rsidRDefault="00941D4B" w:rsidP="00941D4B">
      <w:pPr>
        <w:pStyle w:val="BodyText"/>
        <w:rPr>
          <w:sz w:val="20"/>
        </w:rPr>
      </w:pPr>
    </w:p>
    <w:p w14:paraId="12E005B7" w14:textId="77777777" w:rsidR="00941D4B" w:rsidRDefault="00941D4B" w:rsidP="00941D4B">
      <w:pPr>
        <w:pStyle w:val="BodyText"/>
        <w:rPr>
          <w:sz w:val="20"/>
        </w:rPr>
      </w:pPr>
    </w:p>
    <w:p w14:paraId="3747FDB2" w14:textId="77777777" w:rsidR="00941D4B" w:rsidRDefault="00941D4B" w:rsidP="00941D4B">
      <w:pPr>
        <w:pStyle w:val="BodyText"/>
        <w:rPr>
          <w:sz w:val="20"/>
        </w:rPr>
      </w:pPr>
    </w:p>
    <w:p w14:paraId="5FDC62B0" w14:textId="77777777" w:rsidR="00941D4B" w:rsidRDefault="00941D4B" w:rsidP="00941D4B">
      <w:pPr>
        <w:pStyle w:val="BodyText"/>
        <w:spacing w:before="10"/>
        <w:rPr>
          <w:sz w:val="15"/>
        </w:rPr>
      </w:pPr>
    </w:p>
    <w:p w14:paraId="4221DD09" w14:textId="77777777"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Protecting children through information sharing</w:t>
      </w:r>
    </w:p>
    <w:p w14:paraId="28298195" w14:textId="77777777" w:rsidR="0032015F" w:rsidRPr="00941D4B" w:rsidRDefault="00F81D02" w:rsidP="002466BC">
      <w:pPr>
        <w:pStyle w:val="BodyText"/>
        <w:spacing w:before="160"/>
        <w:ind w:left="1973" w:right="936"/>
        <w:rPr>
          <w:rFonts w:asciiTheme="minorHAnsi" w:hAnsiTheme="minorHAnsi" w:cstheme="minorHAnsi"/>
        </w:rPr>
      </w:pPr>
      <w:r w:rsidRPr="00941D4B">
        <w:rPr>
          <w:rFonts w:asciiTheme="minorHAnsi" w:hAnsiTheme="minorHAnsi" w:cstheme="minorHAnsi"/>
          <w:color w:val="231F20"/>
        </w:rPr>
        <w:t xml:space="preserve">As part of the </w:t>
      </w:r>
      <w:r w:rsidRPr="005372F6">
        <w:rPr>
          <w:rFonts w:asciiTheme="minorHAnsi" w:hAnsiTheme="minorHAnsi" w:cstheme="minorHAnsi"/>
          <w:i/>
          <w:iCs/>
          <w:color w:val="231F20"/>
        </w:rPr>
        <w:t>National Strategy to Prevent and Respond to Child Sexual Abuse</w:t>
      </w:r>
      <w:r w:rsidRPr="00941D4B">
        <w:rPr>
          <w:rFonts w:asciiTheme="minorHAnsi" w:hAnsiTheme="minorHAnsi" w:cstheme="minorHAnsi"/>
          <w:color w:val="231F20"/>
        </w:rPr>
        <w:t xml:space="preserve"> (National Strategy), the Queensland Government has been working with the Federal Government and other state and territory governments on improvements to information sharing arrangements to strengthen child safety and wellbeing. This work progresses Final Report recommendations</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8.6–8.8</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and</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is</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led</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by</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the</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Information</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Sharing</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Working</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Group</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under</w:t>
      </w:r>
      <w:r w:rsidRPr="00941D4B">
        <w:rPr>
          <w:rFonts w:asciiTheme="minorHAnsi" w:hAnsiTheme="minorHAnsi" w:cstheme="minorHAnsi"/>
          <w:color w:val="231F20"/>
          <w:spacing w:val="-4"/>
        </w:rPr>
        <w:t xml:space="preserve"> </w:t>
      </w:r>
      <w:r w:rsidRPr="00941D4B">
        <w:rPr>
          <w:rFonts w:asciiTheme="minorHAnsi" w:hAnsiTheme="minorHAnsi" w:cstheme="minorHAnsi"/>
          <w:color w:val="231F20"/>
        </w:rPr>
        <w:t>the National Strategy.</w:t>
      </w:r>
    </w:p>
    <w:p w14:paraId="5B5CE667" w14:textId="77777777" w:rsidR="0032015F" w:rsidRPr="00A81C6A" w:rsidRDefault="0032015F" w:rsidP="00A81C6A">
      <w:pPr>
        <w:pStyle w:val="BodyText"/>
        <w:spacing w:before="12"/>
        <w:rPr>
          <w:rFonts w:asciiTheme="minorHAnsi" w:hAnsiTheme="minorHAnsi" w:cstheme="minorHAnsi"/>
        </w:rPr>
      </w:pPr>
    </w:p>
    <w:p w14:paraId="15FFDCE1"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Working with Children Checks</w:t>
      </w:r>
    </w:p>
    <w:p w14:paraId="1F197F19" w14:textId="639A7516" w:rsidR="0032015F" w:rsidRPr="002466BC" w:rsidRDefault="00F81D02" w:rsidP="002466BC">
      <w:pPr>
        <w:pStyle w:val="BodyText"/>
        <w:spacing w:before="160"/>
        <w:ind w:left="1973" w:right="1159"/>
        <w:rPr>
          <w:rFonts w:asciiTheme="minorHAnsi" w:hAnsiTheme="minorHAnsi" w:cstheme="minorHAnsi"/>
          <w:color w:val="231F20"/>
        </w:rPr>
      </w:pPr>
      <w:r w:rsidRPr="00941D4B">
        <w:rPr>
          <w:rFonts w:asciiTheme="minorHAnsi" w:hAnsiTheme="minorHAnsi" w:cstheme="minorHAnsi"/>
          <w:color w:val="231F20"/>
        </w:rPr>
        <w:t>On 10 December 2021, National Cabinet agreed that the Federal Government would work</w:t>
      </w:r>
      <w:r w:rsidRPr="002466BC">
        <w:rPr>
          <w:rFonts w:asciiTheme="minorHAnsi" w:hAnsiTheme="minorHAnsi" w:cstheme="minorHAnsi"/>
          <w:color w:val="231F20"/>
        </w:rPr>
        <w:t xml:space="preserve"> </w:t>
      </w:r>
      <w:r w:rsidRPr="00941D4B">
        <w:rPr>
          <w:rFonts w:asciiTheme="minorHAnsi" w:hAnsiTheme="minorHAnsi" w:cstheme="minorHAnsi"/>
          <w:color w:val="231F20"/>
        </w:rPr>
        <w:t>together</w:t>
      </w:r>
      <w:r w:rsidRPr="002466BC">
        <w:rPr>
          <w:rFonts w:asciiTheme="minorHAnsi" w:hAnsiTheme="minorHAnsi" w:cstheme="minorHAnsi"/>
          <w:color w:val="231F20"/>
        </w:rPr>
        <w:t xml:space="preserve"> </w:t>
      </w:r>
      <w:r w:rsidRPr="00941D4B">
        <w:rPr>
          <w:rFonts w:asciiTheme="minorHAnsi" w:hAnsiTheme="minorHAnsi" w:cstheme="minorHAnsi"/>
          <w:color w:val="231F20"/>
        </w:rPr>
        <w:t>with</w:t>
      </w:r>
      <w:r w:rsidRPr="002466BC">
        <w:rPr>
          <w:rFonts w:asciiTheme="minorHAnsi" w:hAnsiTheme="minorHAnsi" w:cstheme="minorHAnsi"/>
          <w:color w:val="231F20"/>
        </w:rPr>
        <w:t xml:space="preserve"> </w:t>
      </w:r>
      <w:r w:rsidRPr="00941D4B">
        <w:rPr>
          <w:rFonts w:asciiTheme="minorHAnsi" w:hAnsiTheme="minorHAnsi" w:cstheme="minorHAnsi"/>
          <w:color w:val="231F20"/>
        </w:rPr>
        <w:t>state</w:t>
      </w:r>
      <w:r w:rsidRPr="002466BC">
        <w:rPr>
          <w:rFonts w:asciiTheme="minorHAnsi" w:hAnsiTheme="minorHAnsi" w:cstheme="minorHAnsi"/>
          <w:color w:val="231F20"/>
        </w:rPr>
        <w:t xml:space="preserve"> </w:t>
      </w:r>
      <w:r w:rsidRPr="00941D4B">
        <w:rPr>
          <w:rFonts w:asciiTheme="minorHAnsi" w:hAnsiTheme="minorHAnsi" w:cstheme="minorHAnsi"/>
          <w:color w:val="231F20"/>
        </w:rPr>
        <w:t>and</w:t>
      </w:r>
      <w:r w:rsidRPr="002466BC">
        <w:rPr>
          <w:rFonts w:asciiTheme="minorHAnsi" w:hAnsiTheme="minorHAnsi" w:cstheme="minorHAnsi"/>
          <w:color w:val="231F20"/>
        </w:rPr>
        <w:t xml:space="preserve"> </w:t>
      </w:r>
      <w:r w:rsidRPr="00941D4B">
        <w:rPr>
          <w:rFonts w:asciiTheme="minorHAnsi" w:hAnsiTheme="minorHAnsi" w:cstheme="minorHAnsi"/>
          <w:color w:val="231F20"/>
        </w:rPr>
        <w:t>territory</w:t>
      </w:r>
      <w:r w:rsidRPr="002466BC">
        <w:rPr>
          <w:rFonts w:asciiTheme="minorHAnsi" w:hAnsiTheme="minorHAnsi" w:cstheme="minorHAnsi"/>
          <w:color w:val="231F20"/>
        </w:rPr>
        <w:t xml:space="preserve"> </w:t>
      </w:r>
      <w:r w:rsidRPr="00941D4B">
        <w:rPr>
          <w:rFonts w:asciiTheme="minorHAnsi" w:hAnsiTheme="minorHAnsi" w:cstheme="minorHAnsi"/>
          <w:color w:val="231F20"/>
        </w:rPr>
        <w:t>governments</w:t>
      </w:r>
      <w:r w:rsidRPr="002466BC">
        <w:rPr>
          <w:rFonts w:asciiTheme="minorHAnsi" w:hAnsiTheme="minorHAnsi" w:cstheme="minorHAnsi"/>
          <w:color w:val="231F20"/>
        </w:rPr>
        <w:t xml:space="preserve"> </w:t>
      </w:r>
      <w:r w:rsidRPr="00941D4B">
        <w:rPr>
          <w:rFonts w:asciiTheme="minorHAnsi" w:hAnsiTheme="minorHAnsi" w:cstheme="minorHAnsi"/>
          <w:color w:val="231F20"/>
        </w:rPr>
        <w:t>to</w:t>
      </w:r>
      <w:r w:rsidRPr="002466BC">
        <w:rPr>
          <w:rFonts w:asciiTheme="minorHAnsi" w:hAnsiTheme="minorHAnsi" w:cstheme="minorHAnsi"/>
          <w:color w:val="231F20"/>
        </w:rPr>
        <w:t xml:space="preserve"> </w:t>
      </w:r>
      <w:r w:rsidRPr="00941D4B">
        <w:rPr>
          <w:rFonts w:asciiTheme="minorHAnsi" w:hAnsiTheme="minorHAnsi" w:cstheme="minorHAnsi"/>
          <w:color w:val="231F20"/>
        </w:rPr>
        <w:t>improve</w:t>
      </w:r>
      <w:r w:rsidRPr="002466BC">
        <w:rPr>
          <w:rFonts w:asciiTheme="minorHAnsi" w:hAnsiTheme="minorHAnsi" w:cstheme="minorHAnsi"/>
          <w:color w:val="231F20"/>
        </w:rPr>
        <w:t xml:space="preserve"> </w:t>
      </w:r>
      <w:r w:rsidRPr="00941D4B">
        <w:rPr>
          <w:rFonts w:asciiTheme="minorHAnsi" w:hAnsiTheme="minorHAnsi" w:cstheme="minorHAnsi"/>
          <w:color w:val="231F20"/>
        </w:rPr>
        <w:t>the</w:t>
      </w:r>
      <w:r w:rsidRPr="002466BC">
        <w:rPr>
          <w:rFonts w:asciiTheme="minorHAnsi" w:hAnsiTheme="minorHAnsi" w:cstheme="minorHAnsi"/>
          <w:color w:val="231F20"/>
        </w:rPr>
        <w:t xml:space="preserve"> </w:t>
      </w:r>
      <w:r w:rsidRPr="00941D4B">
        <w:rPr>
          <w:rFonts w:asciiTheme="minorHAnsi" w:hAnsiTheme="minorHAnsi" w:cstheme="minorHAnsi"/>
          <w:color w:val="231F20"/>
        </w:rPr>
        <w:t>national</w:t>
      </w:r>
      <w:r w:rsidRPr="002466BC">
        <w:rPr>
          <w:rFonts w:asciiTheme="minorHAnsi" w:hAnsiTheme="minorHAnsi" w:cstheme="minorHAnsi"/>
          <w:color w:val="231F20"/>
        </w:rPr>
        <w:t xml:space="preserve"> </w:t>
      </w:r>
      <w:r w:rsidRPr="00941D4B">
        <w:rPr>
          <w:rFonts w:asciiTheme="minorHAnsi" w:hAnsiTheme="minorHAnsi" w:cstheme="minorHAnsi"/>
          <w:color w:val="231F20"/>
        </w:rPr>
        <w:t>consistency of Working with Children Checks. This work, led by the National Office for Child</w:t>
      </w:r>
      <w:r w:rsidR="00941D4B" w:rsidRPr="00941D4B">
        <w:rPr>
          <w:rFonts w:asciiTheme="minorHAnsi" w:hAnsiTheme="minorHAnsi" w:cstheme="minorHAnsi"/>
          <w:color w:val="231F20"/>
        </w:rPr>
        <w:t xml:space="preserve"> </w:t>
      </w:r>
      <w:r w:rsidRPr="00941D4B">
        <w:rPr>
          <w:rFonts w:asciiTheme="minorHAnsi" w:hAnsiTheme="minorHAnsi" w:cstheme="minorHAnsi"/>
          <w:color w:val="231F20"/>
        </w:rPr>
        <w:t>Safety,</w:t>
      </w:r>
      <w:r w:rsidRPr="002466BC">
        <w:rPr>
          <w:rFonts w:asciiTheme="minorHAnsi" w:hAnsiTheme="minorHAnsi" w:cstheme="minorHAnsi"/>
          <w:color w:val="231F20"/>
        </w:rPr>
        <w:t xml:space="preserve"> </w:t>
      </w:r>
      <w:r w:rsidRPr="00941D4B">
        <w:rPr>
          <w:rFonts w:asciiTheme="minorHAnsi" w:hAnsiTheme="minorHAnsi" w:cstheme="minorHAnsi"/>
          <w:color w:val="231F20"/>
        </w:rPr>
        <w:t>is</w:t>
      </w:r>
      <w:r w:rsidRPr="002466BC">
        <w:rPr>
          <w:rFonts w:asciiTheme="minorHAnsi" w:hAnsiTheme="minorHAnsi" w:cstheme="minorHAnsi"/>
          <w:color w:val="231F20"/>
        </w:rPr>
        <w:t xml:space="preserve"> </w:t>
      </w:r>
      <w:r w:rsidRPr="00941D4B">
        <w:rPr>
          <w:rFonts w:asciiTheme="minorHAnsi" w:hAnsiTheme="minorHAnsi" w:cstheme="minorHAnsi"/>
          <w:color w:val="231F20"/>
        </w:rPr>
        <w:t>also</w:t>
      </w:r>
      <w:r w:rsidRPr="002466BC">
        <w:rPr>
          <w:rFonts w:asciiTheme="minorHAnsi" w:hAnsiTheme="minorHAnsi" w:cstheme="minorHAnsi"/>
          <w:color w:val="231F20"/>
        </w:rPr>
        <w:t xml:space="preserve"> </w:t>
      </w:r>
      <w:r w:rsidRPr="00941D4B">
        <w:rPr>
          <w:rFonts w:asciiTheme="minorHAnsi" w:hAnsiTheme="minorHAnsi" w:cstheme="minorHAnsi"/>
          <w:color w:val="231F20"/>
        </w:rPr>
        <w:t>being</w:t>
      </w:r>
      <w:r w:rsidRPr="002466BC">
        <w:rPr>
          <w:rFonts w:asciiTheme="minorHAnsi" w:hAnsiTheme="minorHAnsi" w:cstheme="minorHAnsi"/>
          <w:color w:val="231F20"/>
        </w:rPr>
        <w:t xml:space="preserve"> </w:t>
      </w:r>
      <w:r w:rsidRPr="00941D4B">
        <w:rPr>
          <w:rFonts w:asciiTheme="minorHAnsi" w:hAnsiTheme="minorHAnsi" w:cstheme="minorHAnsi"/>
          <w:color w:val="231F20"/>
        </w:rPr>
        <w:t>progressed</w:t>
      </w:r>
      <w:r w:rsidRPr="002466BC">
        <w:rPr>
          <w:rFonts w:asciiTheme="minorHAnsi" w:hAnsiTheme="minorHAnsi" w:cstheme="minorHAnsi"/>
          <w:color w:val="231F20"/>
        </w:rPr>
        <w:t xml:space="preserve"> </w:t>
      </w:r>
      <w:r w:rsidRPr="00941D4B">
        <w:rPr>
          <w:rFonts w:asciiTheme="minorHAnsi" w:hAnsiTheme="minorHAnsi" w:cstheme="minorHAnsi"/>
          <w:color w:val="231F20"/>
        </w:rPr>
        <w:t>by</w:t>
      </w:r>
      <w:r w:rsidRPr="002466BC">
        <w:rPr>
          <w:rFonts w:asciiTheme="minorHAnsi" w:hAnsiTheme="minorHAnsi" w:cstheme="minorHAnsi"/>
          <w:color w:val="231F20"/>
        </w:rPr>
        <w:t xml:space="preserve"> </w:t>
      </w:r>
      <w:r w:rsidRPr="00941D4B">
        <w:rPr>
          <w:rFonts w:asciiTheme="minorHAnsi" w:hAnsiTheme="minorHAnsi" w:cstheme="minorHAnsi"/>
          <w:color w:val="231F20"/>
        </w:rPr>
        <w:t>the</w:t>
      </w:r>
      <w:r w:rsidRPr="002466BC">
        <w:rPr>
          <w:rFonts w:asciiTheme="minorHAnsi" w:hAnsiTheme="minorHAnsi" w:cstheme="minorHAnsi"/>
          <w:color w:val="231F20"/>
        </w:rPr>
        <w:t xml:space="preserve"> </w:t>
      </w:r>
      <w:r w:rsidRPr="00941D4B">
        <w:rPr>
          <w:rFonts w:asciiTheme="minorHAnsi" w:hAnsiTheme="minorHAnsi" w:cstheme="minorHAnsi"/>
          <w:color w:val="231F20"/>
        </w:rPr>
        <w:t>Information</w:t>
      </w:r>
      <w:r w:rsidRPr="002466BC">
        <w:rPr>
          <w:rFonts w:asciiTheme="minorHAnsi" w:hAnsiTheme="minorHAnsi" w:cstheme="minorHAnsi"/>
          <w:color w:val="231F20"/>
        </w:rPr>
        <w:t xml:space="preserve"> </w:t>
      </w:r>
      <w:r w:rsidRPr="00941D4B">
        <w:rPr>
          <w:rFonts w:asciiTheme="minorHAnsi" w:hAnsiTheme="minorHAnsi" w:cstheme="minorHAnsi"/>
          <w:color w:val="231F20"/>
        </w:rPr>
        <w:t>Sharing</w:t>
      </w:r>
      <w:r w:rsidRPr="002466BC">
        <w:rPr>
          <w:rFonts w:asciiTheme="minorHAnsi" w:hAnsiTheme="minorHAnsi" w:cstheme="minorHAnsi"/>
          <w:color w:val="231F20"/>
        </w:rPr>
        <w:t xml:space="preserve"> </w:t>
      </w:r>
      <w:r w:rsidRPr="00941D4B">
        <w:rPr>
          <w:rFonts w:asciiTheme="minorHAnsi" w:hAnsiTheme="minorHAnsi" w:cstheme="minorHAnsi"/>
          <w:color w:val="231F20"/>
        </w:rPr>
        <w:t>Working</w:t>
      </w:r>
      <w:r w:rsidRPr="002466BC">
        <w:rPr>
          <w:rFonts w:asciiTheme="minorHAnsi" w:hAnsiTheme="minorHAnsi" w:cstheme="minorHAnsi"/>
          <w:color w:val="231F20"/>
        </w:rPr>
        <w:t xml:space="preserve"> </w:t>
      </w:r>
      <w:r w:rsidRPr="00941D4B">
        <w:rPr>
          <w:rFonts w:asciiTheme="minorHAnsi" w:hAnsiTheme="minorHAnsi" w:cstheme="minorHAnsi"/>
          <w:color w:val="231F20"/>
        </w:rPr>
        <w:t>Group</w:t>
      </w:r>
      <w:r w:rsidRPr="002466BC">
        <w:rPr>
          <w:rFonts w:asciiTheme="minorHAnsi" w:hAnsiTheme="minorHAnsi" w:cstheme="minorHAnsi"/>
          <w:color w:val="231F20"/>
        </w:rPr>
        <w:t xml:space="preserve"> </w:t>
      </w:r>
      <w:r w:rsidRPr="00941D4B">
        <w:rPr>
          <w:rFonts w:asciiTheme="minorHAnsi" w:hAnsiTheme="minorHAnsi" w:cstheme="minorHAnsi"/>
          <w:color w:val="231F20"/>
        </w:rPr>
        <w:t>under</w:t>
      </w:r>
      <w:r w:rsidRPr="002466BC">
        <w:rPr>
          <w:rFonts w:asciiTheme="minorHAnsi" w:hAnsiTheme="minorHAnsi" w:cstheme="minorHAnsi"/>
          <w:color w:val="231F20"/>
        </w:rPr>
        <w:t xml:space="preserve"> </w:t>
      </w:r>
      <w:r w:rsidRPr="00941D4B">
        <w:rPr>
          <w:rFonts w:asciiTheme="minorHAnsi" w:hAnsiTheme="minorHAnsi" w:cstheme="minorHAnsi"/>
          <w:color w:val="231F20"/>
        </w:rPr>
        <w:t>the National Strategy. In addition to actively participating in these national discussions, the</w:t>
      </w:r>
      <w:r w:rsidRPr="002466BC">
        <w:rPr>
          <w:rFonts w:asciiTheme="minorHAnsi" w:hAnsiTheme="minorHAnsi" w:cstheme="minorHAnsi"/>
          <w:color w:val="231F20"/>
        </w:rPr>
        <w:t xml:space="preserve"> </w:t>
      </w:r>
      <w:r w:rsidRPr="00941D4B">
        <w:rPr>
          <w:rFonts w:asciiTheme="minorHAnsi" w:hAnsiTheme="minorHAnsi" w:cstheme="minorHAnsi"/>
          <w:color w:val="231F20"/>
        </w:rPr>
        <w:t>Queensland</w:t>
      </w:r>
      <w:r w:rsidRPr="002466BC">
        <w:rPr>
          <w:rFonts w:asciiTheme="minorHAnsi" w:hAnsiTheme="minorHAnsi" w:cstheme="minorHAnsi"/>
          <w:color w:val="231F20"/>
        </w:rPr>
        <w:t xml:space="preserve"> </w:t>
      </w:r>
      <w:r w:rsidRPr="00941D4B">
        <w:rPr>
          <w:rFonts w:asciiTheme="minorHAnsi" w:hAnsiTheme="minorHAnsi" w:cstheme="minorHAnsi"/>
          <w:color w:val="231F20"/>
        </w:rPr>
        <w:t>Government</w:t>
      </w:r>
      <w:r w:rsidRPr="002466BC">
        <w:rPr>
          <w:rFonts w:asciiTheme="minorHAnsi" w:hAnsiTheme="minorHAnsi" w:cstheme="minorHAnsi"/>
          <w:color w:val="231F20"/>
        </w:rPr>
        <w:t xml:space="preserve"> </w:t>
      </w:r>
      <w:r w:rsidRPr="00941D4B">
        <w:rPr>
          <w:rFonts w:asciiTheme="minorHAnsi" w:hAnsiTheme="minorHAnsi" w:cstheme="minorHAnsi"/>
          <w:color w:val="231F20"/>
        </w:rPr>
        <w:t>is</w:t>
      </w:r>
      <w:r w:rsidRPr="002466BC">
        <w:rPr>
          <w:rFonts w:asciiTheme="minorHAnsi" w:hAnsiTheme="minorHAnsi" w:cstheme="minorHAnsi"/>
          <w:color w:val="231F20"/>
        </w:rPr>
        <w:t xml:space="preserve"> </w:t>
      </w:r>
      <w:r w:rsidRPr="00941D4B">
        <w:rPr>
          <w:rFonts w:asciiTheme="minorHAnsi" w:hAnsiTheme="minorHAnsi" w:cstheme="minorHAnsi"/>
          <w:color w:val="231F20"/>
        </w:rPr>
        <w:t>continuing</w:t>
      </w:r>
      <w:r w:rsidRPr="002466BC">
        <w:rPr>
          <w:rFonts w:asciiTheme="minorHAnsi" w:hAnsiTheme="minorHAnsi" w:cstheme="minorHAnsi"/>
          <w:color w:val="231F20"/>
        </w:rPr>
        <w:t xml:space="preserve"> </w:t>
      </w:r>
      <w:r w:rsidRPr="00941D4B">
        <w:rPr>
          <w:rFonts w:asciiTheme="minorHAnsi" w:hAnsiTheme="minorHAnsi" w:cstheme="minorHAnsi"/>
          <w:color w:val="231F20"/>
        </w:rPr>
        <w:t>to</w:t>
      </w:r>
      <w:r w:rsidRPr="002466BC">
        <w:rPr>
          <w:rFonts w:asciiTheme="minorHAnsi" w:hAnsiTheme="minorHAnsi" w:cstheme="minorHAnsi"/>
          <w:color w:val="231F20"/>
        </w:rPr>
        <w:t xml:space="preserve"> </w:t>
      </w:r>
      <w:r w:rsidRPr="00941D4B">
        <w:rPr>
          <w:rFonts w:asciiTheme="minorHAnsi" w:hAnsiTheme="minorHAnsi" w:cstheme="minorHAnsi"/>
          <w:color w:val="231F20"/>
        </w:rPr>
        <w:t>implement</w:t>
      </w:r>
      <w:r w:rsidRPr="002466BC">
        <w:rPr>
          <w:rFonts w:asciiTheme="minorHAnsi" w:hAnsiTheme="minorHAnsi" w:cstheme="minorHAnsi"/>
          <w:color w:val="231F20"/>
        </w:rPr>
        <w:t xml:space="preserve"> </w:t>
      </w:r>
      <w:r w:rsidRPr="00941D4B">
        <w:rPr>
          <w:rFonts w:asciiTheme="minorHAnsi" w:hAnsiTheme="minorHAnsi" w:cstheme="minorHAnsi"/>
          <w:color w:val="231F20"/>
        </w:rPr>
        <w:t>the</w:t>
      </w:r>
      <w:r w:rsidRPr="002466BC">
        <w:rPr>
          <w:rFonts w:asciiTheme="minorHAnsi" w:hAnsiTheme="minorHAnsi" w:cstheme="minorHAnsi"/>
          <w:color w:val="231F20"/>
        </w:rPr>
        <w:t xml:space="preserve"> </w:t>
      </w:r>
      <w:r w:rsidRPr="00941D4B">
        <w:rPr>
          <w:rFonts w:asciiTheme="minorHAnsi" w:hAnsiTheme="minorHAnsi" w:cstheme="minorHAnsi"/>
          <w:color w:val="231F20"/>
        </w:rPr>
        <w:t>recommendations</w:t>
      </w:r>
      <w:r w:rsidRPr="002466BC">
        <w:rPr>
          <w:rFonts w:asciiTheme="minorHAnsi" w:hAnsiTheme="minorHAnsi" w:cstheme="minorHAnsi"/>
          <w:color w:val="231F20"/>
        </w:rPr>
        <w:t xml:space="preserve"> </w:t>
      </w:r>
      <w:r w:rsidRPr="00941D4B">
        <w:rPr>
          <w:rFonts w:asciiTheme="minorHAnsi" w:hAnsiTheme="minorHAnsi" w:cstheme="minorHAnsi"/>
          <w:color w:val="231F20"/>
        </w:rPr>
        <w:t>of</w:t>
      </w:r>
      <w:r w:rsidRPr="002466BC">
        <w:rPr>
          <w:rFonts w:asciiTheme="minorHAnsi" w:hAnsiTheme="minorHAnsi" w:cstheme="minorHAnsi"/>
          <w:color w:val="231F20"/>
        </w:rPr>
        <w:t xml:space="preserve"> </w:t>
      </w:r>
      <w:r w:rsidRPr="00941D4B">
        <w:rPr>
          <w:rFonts w:asciiTheme="minorHAnsi" w:hAnsiTheme="minorHAnsi" w:cstheme="minorHAnsi"/>
          <w:color w:val="231F20"/>
        </w:rPr>
        <w:t>the</w:t>
      </w:r>
      <w:r w:rsidR="00941D4B" w:rsidRPr="00941D4B">
        <w:rPr>
          <w:rFonts w:asciiTheme="minorHAnsi" w:hAnsiTheme="minorHAnsi" w:cstheme="minorHAnsi"/>
          <w:color w:val="231F20"/>
        </w:rPr>
        <w:t xml:space="preserve"> </w:t>
      </w:r>
      <w:r w:rsidRPr="00941D4B">
        <w:rPr>
          <w:rFonts w:asciiTheme="minorHAnsi" w:hAnsiTheme="minorHAnsi" w:cstheme="minorHAnsi"/>
          <w:color w:val="231F20"/>
        </w:rPr>
        <w:t>Queensland</w:t>
      </w:r>
      <w:r w:rsidRPr="002466BC">
        <w:rPr>
          <w:rFonts w:asciiTheme="minorHAnsi" w:hAnsiTheme="minorHAnsi" w:cstheme="minorHAnsi"/>
          <w:color w:val="231F20"/>
        </w:rPr>
        <w:t xml:space="preserve"> </w:t>
      </w:r>
      <w:r w:rsidRPr="00941D4B">
        <w:rPr>
          <w:rFonts w:asciiTheme="minorHAnsi" w:hAnsiTheme="minorHAnsi" w:cstheme="minorHAnsi"/>
          <w:color w:val="231F20"/>
        </w:rPr>
        <w:t>Family</w:t>
      </w:r>
      <w:r w:rsidRPr="002466BC">
        <w:rPr>
          <w:rFonts w:asciiTheme="minorHAnsi" w:hAnsiTheme="minorHAnsi" w:cstheme="minorHAnsi"/>
          <w:color w:val="231F20"/>
        </w:rPr>
        <w:t xml:space="preserve"> </w:t>
      </w:r>
      <w:r w:rsidRPr="00941D4B">
        <w:rPr>
          <w:rFonts w:asciiTheme="minorHAnsi" w:hAnsiTheme="minorHAnsi" w:cstheme="minorHAnsi"/>
          <w:color w:val="231F20"/>
        </w:rPr>
        <w:t>and</w:t>
      </w:r>
      <w:r w:rsidRPr="002466BC">
        <w:rPr>
          <w:rFonts w:asciiTheme="minorHAnsi" w:hAnsiTheme="minorHAnsi" w:cstheme="minorHAnsi"/>
          <w:color w:val="231F20"/>
        </w:rPr>
        <w:t xml:space="preserve"> </w:t>
      </w:r>
      <w:r w:rsidRPr="00941D4B">
        <w:rPr>
          <w:rFonts w:asciiTheme="minorHAnsi" w:hAnsiTheme="minorHAnsi" w:cstheme="minorHAnsi"/>
          <w:color w:val="231F20"/>
        </w:rPr>
        <w:t>Child</w:t>
      </w:r>
      <w:r w:rsidRPr="002466BC">
        <w:rPr>
          <w:rFonts w:asciiTheme="minorHAnsi" w:hAnsiTheme="minorHAnsi" w:cstheme="minorHAnsi"/>
          <w:color w:val="231F20"/>
        </w:rPr>
        <w:t xml:space="preserve"> </w:t>
      </w:r>
      <w:r w:rsidRPr="00941D4B">
        <w:rPr>
          <w:rFonts w:asciiTheme="minorHAnsi" w:hAnsiTheme="minorHAnsi" w:cstheme="minorHAnsi"/>
          <w:color w:val="231F20"/>
        </w:rPr>
        <w:t>Commission’s</w:t>
      </w:r>
      <w:r w:rsidRPr="002466BC">
        <w:rPr>
          <w:rFonts w:asciiTheme="minorHAnsi" w:hAnsiTheme="minorHAnsi" w:cstheme="minorHAnsi"/>
          <w:color w:val="231F20"/>
        </w:rPr>
        <w:t xml:space="preserve"> </w:t>
      </w:r>
      <w:r w:rsidRPr="00941D4B">
        <w:rPr>
          <w:rFonts w:asciiTheme="minorHAnsi" w:hAnsiTheme="minorHAnsi" w:cstheme="minorHAnsi"/>
          <w:color w:val="231F20"/>
        </w:rPr>
        <w:t>report,</w:t>
      </w:r>
      <w:r w:rsidRPr="002466BC">
        <w:rPr>
          <w:rFonts w:asciiTheme="minorHAnsi" w:hAnsiTheme="minorHAnsi" w:cstheme="minorHAnsi"/>
          <w:color w:val="231F20"/>
        </w:rPr>
        <w:t xml:space="preserve"> </w:t>
      </w:r>
      <w:r w:rsidRPr="005372F6">
        <w:rPr>
          <w:rFonts w:asciiTheme="minorHAnsi" w:hAnsiTheme="minorHAnsi" w:cstheme="minorHAnsi"/>
          <w:i/>
          <w:iCs/>
          <w:color w:val="231F20"/>
        </w:rPr>
        <w:t>Keeping Queensland’s children more than safe: Review of the blue card system</w:t>
      </w:r>
      <w:r w:rsidRPr="00941D4B">
        <w:rPr>
          <w:rFonts w:asciiTheme="minorHAnsi" w:hAnsiTheme="minorHAnsi" w:cstheme="minorHAnsi"/>
          <w:color w:val="231F20"/>
        </w:rPr>
        <w:t>.</w:t>
      </w:r>
    </w:p>
    <w:p w14:paraId="302DB242" w14:textId="77777777" w:rsidR="0032015F" w:rsidRPr="002466BC" w:rsidRDefault="00F81D02" w:rsidP="002466BC">
      <w:pPr>
        <w:pStyle w:val="BodyText"/>
        <w:spacing w:before="160"/>
        <w:ind w:left="1973" w:right="990"/>
        <w:rPr>
          <w:rFonts w:asciiTheme="minorHAnsi" w:hAnsiTheme="minorHAnsi" w:cstheme="minorHAnsi"/>
          <w:color w:val="231F20"/>
        </w:rPr>
      </w:pPr>
      <w:r w:rsidRPr="00941D4B">
        <w:rPr>
          <w:rFonts w:asciiTheme="minorHAnsi" w:hAnsiTheme="minorHAnsi" w:cstheme="minorHAnsi"/>
          <w:color w:val="231F20"/>
        </w:rPr>
        <w:t>With</w:t>
      </w:r>
      <w:r w:rsidRPr="002466BC">
        <w:rPr>
          <w:rFonts w:asciiTheme="minorHAnsi" w:hAnsiTheme="minorHAnsi" w:cstheme="minorHAnsi"/>
          <w:color w:val="231F20"/>
        </w:rPr>
        <w:t xml:space="preserve"> </w:t>
      </w:r>
      <w:r w:rsidRPr="00941D4B">
        <w:rPr>
          <w:rFonts w:asciiTheme="minorHAnsi" w:hAnsiTheme="minorHAnsi" w:cstheme="minorHAnsi"/>
          <w:color w:val="231F20"/>
        </w:rPr>
        <w:t>this</w:t>
      </w:r>
      <w:r w:rsidRPr="002466BC">
        <w:rPr>
          <w:rFonts w:asciiTheme="minorHAnsi" w:hAnsiTheme="minorHAnsi" w:cstheme="minorHAnsi"/>
          <w:color w:val="231F20"/>
        </w:rPr>
        <w:t xml:space="preserve"> </w:t>
      </w:r>
      <w:r w:rsidRPr="00941D4B">
        <w:rPr>
          <w:rFonts w:asciiTheme="minorHAnsi" w:hAnsiTheme="minorHAnsi" w:cstheme="minorHAnsi"/>
          <w:color w:val="231F20"/>
        </w:rPr>
        <w:t>work</w:t>
      </w:r>
      <w:r w:rsidRPr="002466BC">
        <w:rPr>
          <w:rFonts w:asciiTheme="minorHAnsi" w:hAnsiTheme="minorHAnsi" w:cstheme="minorHAnsi"/>
          <w:color w:val="231F20"/>
        </w:rPr>
        <w:t xml:space="preserve"> </w:t>
      </w:r>
      <w:r w:rsidRPr="00941D4B">
        <w:rPr>
          <w:rFonts w:asciiTheme="minorHAnsi" w:hAnsiTheme="minorHAnsi" w:cstheme="minorHAnsi"/>
          <w:color w:val="231F20"/>
        </w:rPr>
        <w:t>underway,</w:t>
      </w:r>
      <w:r w:rsidRPr="002466BC">
        <w:rPr>
          <w:rFonts w:asciiTheme="minorHAnsi" w:hAnsiTheme="minorHAnsi" w:cstheme="minorHAnsi"/>
          <w:color w:val="231F20"/>
        </w:rPr>
        <w:t xml:space="preserve"> </w:t>
      </w:r>
      <w:r w:rsidRPr="00941D4B">
        <w:rPr>
          <w:rFonts w:asciiTheme="minorHAnsi" w:hAnsiTheme="minorHAnsi" w:cstheme="minorHAnsi"/>
          <w:color w:val="231F20"/>
        </w:rPr>
        <w:t>we</w:t>
      </w:r>
      <w:r w:rsidRPr="002466BC">
        <w:rPr>
          <w:rFonts w:asciiTheme="minorHAnsi" w:hAnsiTheme="minorHAnsi" w:cstheme="minorHAnsi"/>
          <w:color w:val="231F20"/>
        </w:rPr>
        <w:t xml:space="preserve"> </w:t>
      </w:r>
      <w:r w:rsidRPr="00941D4B">
        <w:rPr>
          <w:rFonts w:asciiTheme="minorHAnsi" w:hAnsiTheme="minorHAnsi" w:cstheme="minorHAnsi"/>
          <w:color w:val="231F20"/>
        </w:rPr>
        <w:t>have</w:t>
      </w:r>
      <w:r w:rsidRPr="002466BC">
        <w:rPr>
          <w:rFonts w:asciiTheme="minorHAnsi" w:hAnsiTheme="minorHAnsi" w:cstheme="minorHAnsi"/>
          <w:color w:val="231F20"/>
        </w:rPr>
        <w:t xml:space="preserve"> </w:t>
      </w:r>
      <w:r w:rsidRPr="00941D4B">
        <w:rPr>
          <w:rFonts w:asciiTheme="minorHAnsi" w:hAnsiTheme="minorHAnsi" w:cstheme="minorHAnsi"/>
          <w:color w:val="231F20"/>
        </w:rPr>
        <w:t>changed</w:t>
      </w:r>
      <w:r w:rsidRPr="002466BC">
        <w:rPr>
          <w:rFonts w:asciiTheme="minorHAnsi" w:hAnsiTheme="minorHAnsi" w:cstheme="minorHAnsi"/>
          <w:color w:val="231F20"/>
        </w:rPr>
        <w:t xml:space="preserve"> </w:t>
      </w:r>
      <w:r w:rsidRPr="00941D4B">
        <w:rPr>
          <w:rFonts w:asciiTheme="minorHAnsi" w:hAnsiTheme="minorHAnsi" w:cstheme="minorHAnsi"/>
          <w:color w:val="231F20"/>
        </w:rPr>
        <w:t>our</w:t>
      </w:r>
      <w:r w:rsidRPr="002466BC">
        <w:rPr>
          <w:rFonts w:asciiTheme="minorHAnsi" w:hAnsiTheme="minorHAnsi" w:cstheme="minorHAnsi"/>
          <w:color w:val="231F20"/>
        </w:rPr>
        <w:t xml:space="preserve"> </w:t>
      </w:r>
      <w:r w:rsidRPr="00941D4B">
        <w:rPr>
          <w:rFonts w:asciiTheme="minorHAnsi" w:hAnsiTheme="minorHAnsi" w:cstheme="minorHAnsi"/>
          <w:color w:val="231F20"/>
        </w:rPr>
        <w:t>position</w:t>
      </w:r>
      <w:r w:rsidRPr="002466BC">
        <w:rPr>
          <w:rFonts w:asciiTheme="minorHAnsi" w:hAnsiTheme="minorHAnsi" w:cstheme="minorHAnsi"/>
          <w:color w:val="231F20"/>
        </w:rPr>
        <w:t xml:space="preserve"> </w:t>
      </w:r>
      <w:r w:rsidRPr="00941D4B">
        <w:rPr>
          <w:rFonts w:asciiTheme="minorHAnsi" w:hAnsiTheme="minorHAnsi" w:cstheme="minorHAnsi"/>
          <w:color w:val="231F20"/>
        </w:rPr>
        <w:t>on</w:t>
      </w:r>
      <w:r w:rsidRPr="002466BC">
        <w:rPr>
          <w:rFonts w:asciiTheme="minorHAnsi" w:hAnsiTheme="minorHAnsi" w:cstheme="minorHAnsi"/>
          <w:color w:val="231F20"/>
        </w:rPr>
        <w:t xml:space="preserve"> </w:t>
      </w:r>
      <w:r w:rsidRPr="00941D4B">
        <w:rPr>
          <w:rFonts w:asciiTheme="minorHAnsi" w:hAnsiTheme="minorHAnsi" w:cstheme="minorHAnsi"/>
          <w:color w:val="231F20"/>
        </w:rPr>
        <w:t>recommendations</w:t>
      </w:r>
      <w:r w:rsidRPr="002466BC">
        <w:rPr>
          <w:rFonts w:asciiTheme="minorHAnsi" w:hAnsiTheme="minorHAnsi" w:cstheme="minorHAnsi"/>
          <w:color w:val="231F20"/>
        </w:rPr>
        <w:t xml:space="preserve"> </w:t>
      </w:r>
      <w:r w:rsidRPr="00941D4B">
        <w:rPr>
          <w:rFonts w:asciiTheme="minorHAnsi" w:hAnsiTheme="minorHAnsi" w:cstheme="minorHAnsi"/>
          <w:color w:val="231F20"/>
        </w:rPr>
        <w:t>1,</w:t>
      </w:r>
      <w:r w:rsidRPr="002466BC">
        <w:rPr>
          <w:rFonts w:asciiTheme="minorHAnsi" w:hAnsiTheme="minorHAnsi" w:cstheme="minorHAnsi"/>
          <w:color w:val="231F20"/>
        </w:rPr>
        <w:t xml:space="preserve"> </w:t>
      </w:r>
      <w:r w:rsidRPr="00941D4B">
        <w:rPr>
          <w:rFonts w:asciiTheme="minorHAnsi" w:hAnsiTheme="minorHAnsi" w:cstheme="minorHAnsi"/>
          <w:color w:val="231F20"/>
        </w:rPr>
        <w:t>3,</w:t>
      </w:r>
      <w:r w:rsidRPr="002466BC">
        <w:rPr>
          <w:rFonts w:asciiTheme="minorHAnsi" w:hAnsiTheme="minorHAnsi" w:cstheme="minorHAnsi"/>
          <w:color w:val="231F20"/>
        </w:rPr>
        <w:t xml:space="preserve"> </w:t>
      </w:r>
      <w:r w:rsidRPr="00941D4B">
        <w:rPr>
          <w:rFonts w:asciiTheme="minorHAnsi" w:hAnsiTheme="minorHAnsi" w:cstheme="minorHAnsi"/>
          <w:color w:val="231F20"/>
        </w:rPr>
        <w:t>30,</w:t>
      </w:r>
      <w:r w:rsidRPr="002466BC">
        <w:rPr>
          <w:rFonts w:asciiTheme="minorHAnsi" w:hAnsiTheme="minorHAnsi" w:cstheme="minorHAnsi"/>
          <w:color w:val="231F20"/>
        </w:rPr>
        <w:t xml:space="preserve"> </w:t>
      </w:r>
      <w:r w:rsidRPr="00941D4B">
        <w:rPr>
          <w:rFonts w:asciiTheme="minorHAnsi" w:hAnsiTheme="minorHAnsi" w:cstheme="minorHAnsi"/>
          <w:color w:val="231F20"/>
        </w:rPr>
        <w:t>32 and 33 (Working with Children Checks Report) from ‘For Further Consideration’ to ‘Accept in Principle’. As we are still working through the groups of people who may be exempt from working with children checks, recommendation 14 of the Working with Children Checks Report remains ‘For Further Consideration’.</w:t>
      </w:r>
    </w:p>
    <w:p w14:paraId="2D12F947" w14:textId="3D380692" w:rsidR="0032015F" w:rsidRPr="002466BC" w:rsidRDefault="00F81D02" w:rsidP="002466BC">
      <w:pPr>
        <w:pStyle w:val="BodyText"/>
        <w:spacing w:before="160"/>
        <w:ind w:left="1973" w:right="1159"/>
        <w:rPr>
          <w:rFonts w:asciiTheme="minorHAnsi" w:hAnsiTheme="minorHAnsi" w:cstheme="minorHAnsi"/>
          <w:color w:val="231F20"/>
        </w:rPr>
      </w:pPr>
      <w:r w:rsidRPr="00941D4B">
        <w:rPr>
          <w:rFonts w:asciiTheme="minorHAnsi" w:hAnsiTheme="minorHAnsi" w:cstheme="minorHAnsi"/>
          <w:color w:val="231F20"/>
        </w:rPr>
        <w:t>In Queensland, online processing of Blue Cards went live on 31 August 2020. Since then,</w:t>
      </w:r>
      <w:r w:rsidRPr="002466BC">
        <w:rPr>
          <w:rFonts w:asciiTheme="minorHAnsi" w:hAnsiTheme="minorHAnsi" w:cstheme="minorHAnsi"/>
          <w:color w:val="231F20"/>
        </w:rPr>
        <w:t xml:space="preserve"> </w:t>
      </w:r>
      <w:r w:rsidRPr="00941D4B">
        <w:rPr>
          <w:rFonts w:asciiTheme="minorHAnsi" w:hAnsiTheme="minorHAnsi" w:cstheme="minorHAnsi"/>
          <w:color w:val="231F20"/>
        </w:rPr>
        <w:t>until</w:t>
      </w:r>
      <w:r w:rsidRPr="002466BC">
        <w:rPr>
          <w:rFonts w:asciiTheme="minorHAnsi" w:hAnsiTheme="minorHAnsi" w:cstheme="minorHAnsi"/>
          <w:color w:val="231F20"/>
        </w:rPr>
        <w:t xml:space="preserve"> </w:t>
      </w:r>
      <w:r w:rsidRPr="00941D4B">
        <w:rPr>
          <w:rFonts w:asciiTheme="minorHAnsi" w:hAnsiTheme="minorHAnsi" w:cstheme="minorHAnsi"/>
          <w:color w:val="231F20"/>
        </w:rPr>
        <w:t>30</w:t>
      </w:r>
      <w:r w:rsidRPr="002466BC">
        <w:rPr>
          <w:rFonts w:asciiTheme="minorHAnsi" w:hAnsiTheme="minorHAnsi" w:cstheme="minorHAnsi"/>
          <w:color w:val="231F20"/>
        </w:rPr>
        <w:t xml:space="preserve"> </w:t>
      </w:r>
      <w:r w:rsidRPr="00941D4B">
        <w:rPr>
          <w:rFonts w:asciiTheme="minorHAnsi" w:hAnsiTheme="minorHAnsi" w:cstheme="minorHAnsi"/>
          <w:color w:val="231F20"/>
        </w:rPr>
        <w:t>June</w:t>
      </w:r>
      <w:r w:rsidRPr="002466BC">
        <w:rPr>
          <w:rFonts w:asciiTheme="minorHAnsi" w:hAnsiTheme="minorHAnsi" w:cstheme="minorHAnsi"/>
          <w:color w:val="231F20"/>
        </w:rPr>
        <w:t xml:space="preserve"> </w:t>
      </w:r>
      <w:r w:rsidRPr="00941D4B">
        <w:rPr>
          <w:rFonts w:asciiTheme="minorHAnsi" w:hAnsiTheme="minorHAnsi" w:cstheme="minorHAnsi"/>
          <w:color w:val="231F20"/>
        </w:rPr>
        <w:t>2022,</w:t>
      </w:r>
      <w:r w:rsidRPr="002466BC">
        <w:rPr>
          <w:rFonts w:asciiTheme="minorHAnsi" w:hAnsiTheme="minorHAnsi" w:cstheme="minorHAnsi"/>
          <w:color w:val="231F20"/>
        </w:rPr>
        <w:t xml:space="preserve"> </w:t>
      </w:r>
      <w:r w:rsidRPr="00941D4B">
        <w:rPr>
          <w:rFonts w:asciiTheme="minorHAnsi" w:hAnsiTheme="minorHAnsi" w:cstheme="minorHAnsi"/>
          <w:color w:val="231F20"/>
        </w:rPr>
        <w:t>437,381</w:t>
      </w:r>
      <w:r w:rsidRPr="002466BC">
        <w:rPr>
          <w:rFonts w:asciiTheme="minorHAnsi" w:hAnsiTheme="minorHAnsi" w:cstheme="minorHAnsi"/>
          <w:color w:val="231F20"/>
        </w:rPr>
        <w:t xml:space="preserve"> </w:t>
      </w:r>
      <w:r w:rsidRPr="00941D4B">
        <w:rPr>
          <w:rFonts w:asciiTheme="minorHAnsi" w:hAnsiTheme="minorHAnsi" w:cstheme="minorHAnsi"/>
          <w:color w:val="231F20"/>
        </w:rPr>
        <w:t>Blue</w:t>
      </w:r>
      <w:r w:rsidRPr="002466BC">
        <w:rPr>
          <w:rFonts w:asciiTheme="minorHAnsi" w:hAnsiTheme="minorHAnsi" w:cstheme="minorHAnsi"/>
          <w:color w:val="231F20"/>
        </w:rPr>
        <w:t xml:space="preserve"> </w:t>
      </w:r>
      <w:r w:rsidRPr="00941D4B">
        <w:rPr>
          <w:rFonts w:asciiTheme="minorHAnsi" w:hAnsiTheme="minorHAnsi" w:cstheme="minorHAnsi"/>
          <w:color w:val="231F20"/>
        </w:rPr>
        <w:t>Card</w:t>
      </w:r>
      <w:r w:rsidRPr="002466BC">
        <w:rPr>
          <w:rFonts w:asciiTheme="minorHAnsi" w:hAnsiTheme="minorHAnsi" w:cstheme="minorHAnsi"/>
          <w:color w:val="231F20"/>
        </w:rPr>
        <w:t xml:space="preserve"> </w:t>
      </w:r>
      <w:r w:rsidRPr="00941D4B">
        <w:rPr>
          <w:rFonts w:asciiTheme="minorHAnsi" w:hAnsiTheme="minorHAnsi" w:cstheme="minorHAnsi"/>
          <w:color w:val="231F20"/>
        </w:rPr>
        <w:t>and</w:t>
      </w:r>
      <w:r w:rsidRPr="002466BC">
        <w:rPr>
          <w:rFonts w:asciiTheme="minorHAnsi" w:hAnsiTheme="minorHAnsi" w:cstheme="minorHAnsi"/>
          <w:color w:val="231F20"/>
        </w:rPr>
        <w:t xml:space="preserve"> </w:t>
      </w:r>
      <w:r w:rsidRPr="00941D4B">
        <w:rPr>
          <w:rFonts w:asciiTheme="minorHAnsi" w:hAnsiTheme="minorHAnsi" w:cstheme="minorHAnsi"/>
          <w:color w:val="231F20"/>
        </w:rPr>
        <w:t>exemption</w:t>
      </w:r>
      <w:r w:rsidRPr="002466BC">
        <w:rPr>
          <w:rFonts w:asciiTheme="minorHAnsi" w:hAnsiTheme="minorHAnsi" w:cstheme="minorHAnsi"/>
          <w:color w:val="231F20"/>
        </w:rPr>
        <w:t xml:space="preserve"> </w:t>
      </w:r>
      <w:r w:rsidRPr="00941D4B">
        <w:rPr>
          <w:rFonts w:asciiTheme="minorHAnsi" w:hAnsiTheme="minorHAnsi" w:cstheme="minorHAnsi"/>
          <w:color w:val="231F20"/>
        </w:rPr>
        <w:t>card</w:t>
      </w:r>
      <w:r w:rsidRPr="002466BC">
        <w:rPr>
          <w:rFonts w:asciiTheme="minorHAnsi" w:hAnsiTheme="minorHAnsi" w:cstheme="minorHAnsi"/>
          <w:color w:val="231F20"/>
        </w:rPr>
        <w:t xml:space="preserve"> </w:t>
      </w:r>
      <w:r w:rsidRPr="00941D4B">
        <w:rPr>
          <w:rFonts w:asciiTheme="minorHAnsi" w:hAnsiTheme="minorHAnsi" w:cstheme="minorHAnsi"/>
          <w:color w:val="231F20"/>
        </w:rPr>
        <w:t>applications</w:t>
      </w:r>
      <w:r w:rsidRPr="002466BC">
        <w:rPr>
          <w:rFonts w:asciiTheme="minorHAnsi" w:hAnsiTheme="minorHAnsi" w:cstheme="minorHAnsi"/>
          <w:color w:val="231F20"/>
        </w:rPr>
        <w:t xml:space="preserve"> </w:t>
      </w:r>
      <w:r w:rsidRPr="00941D4B">
        <w:rPr>
          <w:rFonts w:asciiTheme="minorHAnsi" w:hAnsiTheme="minorHAnsi" w:cstheme="minorHAnsi"/>
          <w:color w:val="231F20"/>
        </w:rPr>
        <w:t>have</w:t>
      </w:r>
      <w:r w:rsidRPr="002466BC">
        <w:rPr>
          <w:rFonts w:asciiTheme="minorHAnsi" w:hAnsiTheme="minorHAnsi" w:cstheme="minorHAnsi"/>
          <w:color w:val="231F20"/>
        </w:rPr>
        <w:t xml:space="preserve"> </w:t>
      </w:r>
      <w:r w:rsidRPr="00941D4B">
        <w:rPr>
          <w:rFonts w:asciiTheme="minorHAnsi" w:hAnsiTheme="minorHAnsi" w:cstheme="minorHAnsi"/>
          <w:color w:val="231F20"/>
        </w:rPr>
        <w:t>been processed. Between that period, the average processing time for online applications made</w:t>
      </w:r>
      <w:r w:rsidRPr="002466BC">
        <w:rPr>
          <w:rFonts w:asciiTheme="minorHAnsi" w:hAnsiTheme="minorHAnsi" w:cstheme="minorHAnsi"/>
          <w:color w:val="231F20"/>
        </w:rPr>
        <w:t xml:space="preserve"> </w:t>
      </w:r>
      <w:r w:rsidRPr="00941D4B">
        <w:rPr>
          <w:rFonts w:asciiTheme="minorHAnsi" w:hAnsiTheme="minorHAnsi" w:cstheme="minorHAnsi"/>
          <w:color w:val="231F20"/>
        </w:rPr>
        <w:t>by</w:t>
      </w:r>
      <w:r w:rsidRPr="002466BC">
        <w:rPr>
          <w:rFonts w:asciiTheme="minorHAnsi" w:hAnsiTheme="minorHAnsi" w:cstheme="minorHAnsi"/>
          <w:color w:val="231F20"/>
        </w:rPr>
        <w:t xml:space="preserve"> </w:t>
      </w:r>
      <w:r w:rsidRPr="00941D4B">
        <w:rPr>
          <w:rFonts w:asciiTheme="minorHAnsi" w:hAnsiTheme="minorHAnsi" w:cstheme="minorHAnsi"/>
          <w:color w:val="231F20"/>
        </w:rPr>
        <w:t>people</w:t>
      </w:r>
      <w:r w:rsidRPr="002466BC">
        <w:rPr>
          <w:rFonts w:asciiTheme="minorHAnsi" w:hAnsiTheme="minorHAnsi" w:cstheme="minorHAnsi"/>
          <w:color w:val="231F20"/>
        </w:rPr>
        <w:t xml:space="preserve"> </w:t>
      </w:r>
      <w:r w:rsidRPr="00941D4B">
        <w:rPr>
          <w:rFonts w:asciiTheme="minorHAnsi" w:hAnsiTheme="minorHAnsi" w:cstheme="minorHAnsi"/>
          <w:color w:val="231F20"/>
        </w:rPr>
        <w:t>without</w:t>
      </w:r>
      <w:r w:rsidRPr="002466BC">
        <w:rPr>
          <w:rFonts w:asciiTheme="minorHAnsi" w:hAnsiTheme="minorHAnsi" w:cstheme="minorHAnsi"/>
          <w:color w:val="231F20"/>
        </w:rPr>
        <w:t xml:space="preserve"> </w:t>
      </w:r>
      <w:r w:rsidRPr="00941D4B">
        <w:rPr>
          <w:rFonts w:asciiTheme="minorHAnsi" w:hAnsiTheme="minorHAnsi" w:cstheme="minorHAnsi"/>
          <w:color w:val="231F20"/>
        </w:rPr>
        <w:t>any</w:t>
      </w:r>
      <w:r w:rsidRPr="002466BC">
        <w:rPr>
          <w:rFonts w:asciiTheme="minorHAnsi" w:hAnsiTheme="minorHAnsi" w:cstheme="minorHAnsi"/>
          <w:color w:val="231F20"/>
        </w:rPr>
        <w:t xml:space="preserve"> </w:t>
      </w:r>
      <w:r w:rsidRPr="00941D4B">
        <w:rPr>
          <w:rFonts w:asciiTheme="minorHAnsi" w:hAnsiTheme="minorHAnsi" w:cstheme="minorHAnsi"/>
          <w:color w:val="231F20"/>
        </w:rPr>
        <w:t>form</w:t>
      </w:r>
      <w:r w:rsidRPr="002466BC">
        <w:rPr>
          <w:rFonts w:asciiTheme="minorHAnsi" w:hAnsiTheme="minorHAnsi" w:cstheme="minorHAnsi"/>
          <w:color w:val="231F20"/>
        </w:rPr>
        <w:t xml:space="preserve"> </w:t>
      </w:r>
      <w:r w:rsidRPr="00941D4B">
        <w:rPr>
          <w:rFonts w:asciiTheme="minorHAnsi" w:hAnsiTheme="minorHAnsi" w:cstheme="minorHAnsi"/>
          <w:color w:val="231F20"/>
        </w:rPr>
        <w:t>of</w:t>
      </w:r>
      <w:r w:rsidRPr="002466BC">
        <w:rPr>
          <w:rFonts w:asciiTheme="minorHAnsi" w:hAnsiTheme="minorHAnsi" w:cstheme="minorHAnsi"/>
          <w:color w:val="231F20"/>
        </w:rPr>
        <w:t xml:space="preserve"> </w:t>
      </w:r>
      <w:r w:rsidRPr="00941D4B">
        <w:rPr>
          <w:rFonts w:asciiTheme="minorHAnsi" w:hAnsiTheme="minorHAnsi" w:cstheme="minorHAnsi"/>
          <w:color w:val="231F20"/>
        </w:rPr>
        <w:t>assessable</w:t>
      </w:r>
      <w:r w:rsidRPr="002466BC">
        <w:rPr>
          <w:rFonts w:asciiTheme="minorHAnsi" w:hAnsiTheme="minorHAnsi" w:cstheme="minorHAnsi"/>
          <w:color w:val="231F20"/>
        </w:rPr>
        <w:t xml:space="preserve"> </w:t>
      </w:r>
      <w:r w:rsidRPr="00941D4B">
        <w:rPr>
          <w:rFonts w:asciiTheme="minorHAnsi" w:hAnsiTheme="minorHAnsi" w:cstheme="minorHAnsi"/>
          <w:color w:val="231F20"/>
        </w:rPr>
        <w:t>information</w:t>
      </w:r>
      <w:r w:rsidRPr="002466BC">
        <w:rPr>
          <w:rFonts w:asciiTheme="minorHAnsi" w:hAnsiTheme="minorHAnsi" w:cstheme="minorHAnsi"/>
          <w:color w:val="231F20"/>
        </w:rPr>
        <w:t xml:space="preserve"> </w:t>
      </w:r>
      <w:r w:rsidRPr="00941D4B">
        <w:rPr>
          <w:rFonts w:asciiTheme="minorHAnsi" w:hAnsiTheme="minorHAnsi" w:cstheme="minorHAnsi"/>
          <w:color w:val="231F20"/>
        </w:rPr>
        <w:t>was</w:t>
      </w:r>
      <w:r w:rsidRPr="002466BC">
        <w:rPr>
          <w:rFonts w:asciiTheme="minorHAnsi" w:hAnsiTheme="minorHAnsi" w:cstheme="minorHAnsi"/>
          <w:color w:val="231F20"/>
        </w:rPr>
        <w:t xml:space="preserve"> </w:t>
      </w:r>
      <w:r w:rsidRPr="00941D4B">
        <w:rPr>
          <w:rFonts w:asciiTheme="minorHAnsi" w:hAnsiTheme="minorHAnsi" w:cstheme="minorHAnsi"/>
          <w:color w:val="231F20"/>
        </w:rPr>
        <w:t>just</w:t>
      </w:r>
      <w:r w:rsidRPr="002466BC">
        <w:rPr>
          <w:rFonts w:asciiTheme="minorHAnsi" w:hAnsiTheme="minorHAnsi" w:cstheme="minorHAnsi"/>
          <w:color w:val="231F20"/>
        </w:rPr>
        <w:t xml:space="preserve"> </w:t>
      </w:r>
      <w:r w:rsidRPr="00941D4B">
        <w:rPr>
          <w:rFonts w:asciiTheme="minorHAnsi" w:hAnsiTheme="minorHAnsi" w:cstheme="minorHAnsi"/>
          <w:color w:val="231F20"/>
        </w:rPr>
        <w:t>over</w:t>
      </w:r>
      <w:r w:rsidRPr="002466BC">
        <w:rPr>
          <w:rFonts w:asciiTheme="minorHAnsi" w:hAnsiTheme="minorHAnsi" w:cstheme="minorHAnsi"/>
          <w:color w:val="231F20"/>
        </w:rPr>
        <w:t xml:space="preserve"> </w:t>
      </w:r>
      <w:r w:rsidRPr="00941D4B">
        <w:rPr>
          <w:rFonts w:asciiTheme="minorHAnsi" w:hAnsiTheme="minorHAnsi" w:cstheme="minorHAnsi"/>
          <w:color w:val="231F20"/>
        </w:rPr>
        <w:t>two</w:t>
      </w:r>
      <w:r w:rsidRPr="002466BC">
        <w:rPr>
          <w:rFonts w:asciiTheme="minorHAnsi" w:hAnsiTheme="minorHAnsi" w:cstheme="minorHAnsi"/>
          <w:color w:val="231F20"/>
        </w:rPr>
        <w:t xml:space="preserve"> </w:t>
      </w:r>
      <w:r w:rsidRPr="00941D4B">
        <w:rPr>
          <w:rFonts w:asciiTheme="minorHAnsi" w:hAnsiTheme="minorHAnsi" w:cstheme="minorHAnsi"/>
          <w:color w:val="231F20"/>
        </w:rPr>
        <w:t>business days and the average processing time for online applications made by people with</w:t>
      </w:r>
      <w:r w:rsidR="00941D4B" w:rsidRPr="00941D4B">
        <w:rPr>
          <w:rFonts w:asciiTheme="minorHAnsi" w:hAnsiTheme="minorHAnsi" w:cstheme="minorHAnsi"/>
          <w:color w:val="231F20"/>
        </w:rPr>
        <w:t xml:space="preserve"> </w:t>
      </w:r>
      <w:r w:rsidRPr="00941D4B">
        <w:rPr>
          <w:rFonts w:asciiTheme="minorHAnsi" w:hAnsiTheme="minorHAnsi" w:cstheme="minorHAnsi"/>
          <w:color w:val="231F20"/>
        </w:rPr>
        <w:t>less complex police information was just under 14 business days. These timeframes remain within the benchmarks recommended by the Royal Commission of five working days</w:t>
      </w:r>
      <w:r w:rsidRPr="002466BC">
        <w:rPr>
          <w:rFonts w:asciiTheme="minorHAnsi" w:hAnsiTheme="minorHAnsi" w:cstheme="minorHAnsi"/>
          <w:color w:val="231F20"/>
        </w:rPr>
        <w:t xml:space="preserve"> </w:t>
      </w:r>
      <w:r w:rsidRPr="00941D4B">
        <w:rPr>
          <w:rFonts w:asciiTheme="minorHAnsi" w:hAnsiTheme="minorHAnsi" w:cstheme="minorHAnsi"/>
          <w:color w:val="231F20"/>
        </w:rPr>
        <w:t>and</w:t>
      </w:r>
      <w:r w:rsidRPr="002466BC">
        <w:rPr>
          <w:rFonts w:asciiTheme="minorHAnsi" w:hAnsiTheme="minorHAnsi" w:cstheme="minorHAnsi"/>
          <w:color w:val="231F20"/>
        </w:rPr>
        <w:t xml:space="preserve"> </w:t>
      </w:r>
      <w:r w:rsidRPr="00941D4B">
        <w:rPr>
          <w:rFonts w:asciiTheme="minorHAnsi" w:hAnsiTheme="minorHAnsi" w:cstheme="minorHAnsi"/>
          <w:color w:val="231F20"/>
        </w:rPr>
        <w:t>less</w:t>
      </w:r>
      <w:r w:rsidRPr="002466BC">
        <w:rPr>
          <w:rFonts w:asciiTheme="minorHAnsi" w:hAnsiTheme="minorHAnsi" w:cstheme="minorHAnsi"/>
          <w:color w:val="231F20"/>
        </w:rPr>
        <w:t xml:space="preserve"> </w:t>
      </w:r>
      <w:r w:rsidRPr="00941D4B">
        <w:rPr>
          <w:rFonts w:asciiTheme="minorHAnsi" w:hAnsiTheme="minorHAnsi" w:cstheme="minorHAnsi"/>
          <w:color w:val="231F20"/>
        </w:rPr>
        <w:t>than</w:t>
      </w:r>
      <w:r w:rsidRPr="002466BC">
        <w:rPr>
          <w:rFonts w:asciiTheme="minorHAnsi" w:hAnsiTheme="minorHAnsi" w:cstheme="minorHAnsi"/>
          <w:color w:val="231F20"/>
        </w:rPr>
        <w:t xml:space="preserve"> </w:t>
      </w:r>
      <w:r w:rsidRPr="00941D4B">
        <w:rPr>
          <w:rFonts w:asciiTheme="minorHAnsi" w:hAnsiTheme="minorHAnsi" w:cstheme="minorHAnsi"/>
          <w:color w:val="231F20"/>
        </w:rPr>
        <w:t>21</w:t>
      </w:r>
      <w:r w:rsidRPr="002466BC">
        <w:rPr>
          <w:rFonts w:asciiTheme="minorHAnsi" w:hAnsiTheme="minorHAnsi" w:cstheme="minorHAnsi"/>
          <w:color w:val="231F20"/>
        </w:rPr>
        <w:t xml:space="preserve"> </w:t>
      </w:r>
      <w:r w:rsidRPr="00941D4B">
        <w:rPr>
          <w:rFonts w:asciiTheme="minorHAnsi" w:hAnsiTheme="minorHAnsi" w:cstheme="minorHAnsi"/>
          <w:color w:val="231F20"/>
        </w:rPr>
        <w:t>working</w:t>
      </w:r>
      <w:r w:rsidRPr="002466BC">
        <w:rPr>
          <w:rFonts w:asciiTheme="minorHAnsi" w:hAnsiTheme="minorHAnsi" w:cstheme="minorHAnsi"/>
          <w:color w:val="231F20"/>
        </w:rPr>
        <w:t xml:space="preserve"> </w:t>
      </w:r>
      <w:r w:rsidRPr="00941D4B">
        <w:rPr>
          <w:rFonts w:asciiTheme="minorHAnsi" w:hAnsiTheme="minorHAnsi" w:cstheme="minorHAnsi"/>
          <w:color w:val="231F20"/>
        </w:rPr>
        <w:t>days</w:t>
      </w:r>
      <w:r w:rsidRPr="002466BC">
        <w:rPr>
          <w:rFonts w:asciiTheme="minorHAnsi" w:hAnsiTheme="minorHAnsi" w:cstheme="minorHAnsi"/>
          <w:color w:val="231F20"/>
        </w:rPr>
        <w:t xml:space="preserve"> </w:t>
      </w:r>
      <w:r w:rsidRPr="00941D4B">
        <w:rPr>
          <w:rFonts w:asciiTheme="minorHAnsi" w:hAnsiTheme="minorHAnsi" w:cstheme="minorHAnsi"/>
          <w:color w:val="231F20"/>
        </w:rPr>
        <w:t>respectively</w:t>
      </w:r>
      <w:r w:rsidRPr="002466BC">
        <w:rPr>
          <w:rFonts w:asciiTheme="minorHAnsi" w:hAnsiTheme="minorHAnsi" w:cstheme="minorHAnsi"/>
          <w:color w:val="231F20"/>
        </w:rPr>
        <w:t xml:space="preserve"> </w:t>
      </w:r>
      <w:r w:rsidRPr="00941D4B">
        <w:rPr>
          <w:rFonts w:asciiTheme="minorHAnsi" w:hAnsiTheme="minorHAnsi" w:cstheme="minorHAnsi"/>
          <w:color w:val="231F20"/>
        </w:rPr>
        <w:t>(Working</w:t>
      </w:r>
      <w:r w:rsidRPr="002466BC">
        <w:rPr>
          <w:rFonts w:asciiTheme="minorHAnsi" w:hAnsiTheme="minorHAnsi" w:cstheme="minorHAnsi"/>
          <w:color w:val="231F20"/>
        </w:rPr>
        <w:t xml:space="preserve"> </w:t>
      </w:r>
      <w:r w:rsidRPr="00941D4B">
        <w:rPr>
          <w:rFonts w:asciiTheme="minorHAnsi" w:hAnsiTheme="minorHAnsi" w:cstheme="minorHAnsi"/>
          <w:color w:val="231F20"/>
        </w:rPr>
        <w:t>with</w:t>
      </w:r>
      <w:r w:rsidRPr="002466BC">
        <w:rPr>
          <w:rFonts w:asciiTheme="minorHAnsi" w:hAnsiTheme="minorHAnsi" w:cstheme="minorHAnsi"/>
          <w:color w:val="231F20"/>
        </w:rPr>
        <w:t xml:space="preserve"> </w:t>
      </w:r>
      <w:r w:rsidRPr="00941D4B">
        <w:rPr>
          <w:rFonts w:asciiTheme="minorHAnsi" w:hAnsiTheme="minorHAnsi" w:cstheme="minorHAnsi"/>
          <w:color w:val="231F20"/>
        </w:rPr>
        <w:t>Children</w:t>
      </w:r>
      <w:r w:rsidRPr="002466BC">
        <w:rPr>
          <w:rFonts w:asciiTheme="minorHAnsi" w:hAnsiTheme="minorHAnsi" w:cstheme="minorHAnsi"/>
          <w:color w:val="231F20"/>
        </w:rPr>
        <w:t xml:space="preserve"> </w:t>
      </w:r>
      <w:r w:rsidRPr="00941D4B">
        <w:rPr>
          <w:rFonts w:asciiTheme="minorHAnsi" w:hAnsiTheme="minorHAnsi" w:cstheme="minorHAnsi"/>
          <w:color w:val="231F20"/>
        </w:rPr>
        <w:t>Checks</w:t>
      </w:r>
      <w:r w:rsidRPr="002466BC">
        <w:rPr>
          <w:rFonts w:asciiTheme="minorHAnsi" w:hAnsiTheme="minorHAnsi" w:cstheme="minorHAnsi"/>
          <w:color w:val="231F20"/>
        </w:rPr>
        <w:t xml:space="preserve"> </w:t>
      </w:r>
      <w:r w:rsidRPr="00941D4B">
        <w:rPr>
          <w:rFonts w:asciiTheme="minorHAnsi" w:hAnsiTheme="minorHAnsi" w:cstheme="minorHAnsi"/>
          <w:color w:val="231F20"/>
        </w:rPr>
        <w:t>Report, recommendation 27).</w:t>
      </w:r>
    </w:p>
    <w:p w14:paraId="4BF1DD0D" w14:textId="77777777" w:rsidR="0032015F" w:rsidRPr="00A81C6A" w:rsidRDefault="0032015F" w:rsidP="00A81C6A">
      <w:pPr>
        <w:pStyle w:val="BodyText"/>
        <w:spacing w:before="12"/>
        <w:rPr>
          <w:rFonts w:asciiTheme="minorHAnsi" w:hAnsiTheme="minorHAnsi" w:cstheme="minorHAnsi"/>
        </w:rPr>
      </w:pPr>
    </w:p>
    <w:p w14:paraId="18BA27C6"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Sharing information across schools</w:t>
      </w:r>
    </w:p>
    <w:p w14:paraId="3894878F" w14:textId="77777777" w:rsidR="0032015F" w:rsidRPr="00941D4B" w:rsidRDefault="00F81D02" w:rsidP="002466BC">
      <w:pPr>
        <w:pStyle w:val="BodyText"/>
        <w:spacing w:before="160"/>
        <w:ind w:left="1973" w:right="936"/>
        <w:rPr>
          <w:rFonts w:asciiTheme="minorHAnsi" w:hAnsiTheme="minorHAnsi" w:cstheme="minorHAnsi"/>
        </w:rPr>
      </w:pPr>
      <w:r w:rsidRPr="00941D4B">
        <w:rPr>
          <w:rFonts w:asciiTheme="minorHAnsi" w:hAnsiTheme="minorHAnsi" w:cstheme="minorHAnsi"/>
          <w:color w:val="231F20"/>
        </w:rPr>
        <w:t>For</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education</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settings,</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the</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Royal</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Commission</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recommended</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that</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the</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then</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Council</w:t>
      </w:r>
      <w:r w:rsidRPr="00941D4B">
        <w:rPr>
          <w:rFonts w:asciiTheme="minorHAnsi" w:hAnsiTheme="minorHAnsi" w:cstheme="minorHAnsi"/>
          <w:color w:val="231F20"/>
          <w:spacing w:val="-5"/>
        </w:rPr>
        <w:t xml:space="preserve"> </w:t>
      </w:r>
      <w:r w:rsidRPr="00941D4B">
        <w:rPr>
          <w:rFonts w:asciiTheme="minorHAnsi" w:hAnsiTheme="minorHAnsi" w:cstheme="minorHAnsi"/>
          <w:color w:val="231F20"/>
        </w:rPr>
        <w:t>of Australian Governments (COAG) Education Council consider the need for nationally consistent provisions in state and territory teacher registration laws (Final Report, recommendations 8.9–8.12).</w:t>
      </w:r>
    </w:p>
    <w:p w14:paraId="35214E5E" w14:textId="77777777" w:rsidR="0032015F" w:rsidRDefault="0032015F">
      <w:pPr>
        <w:spacing w:line="206" w:lineRule="auto"/>
        <w:sectPr w:rsidR="0032015F">
          <w:pgSz w:w="11910" w:h="16840"/>
          <w:pgMar w:top="1800" w:right="460" w:bottom="740" w:left="580" w:header="0" w:footer="540" w:gutter="0"/>
          <w:cols w:space="720"/>
        </w:sectPr>
      </w:pPr>
    </w:p>
    <w:p w14:paraId="26B310DB" w14:textId="77777777" w:rsidR="00C5247E" w:rsidRDefault="00C5247E" w:rsidP="00C5247E">
      <w:pPr>
        <w:pStyle w:val="BodyText"/>
        <w:rPr>
          <w:sz w:val="20"/>
        </w:rPr>
      </w:pPr>
    </w:p>
    <w:p w14:paraId="3E9A788D" w14:textId="77777777" w:rsidR="00C5247E" w:rsidRDefault="00C5247E" w:rsidP="00C5247E">
      <w:pPr>
        <w:pStyle w:val="BodyText"/>
        <w:rPr>
          <w:sz w:val="20"/>
        </w:rPr>
      </w:pPr>
    </w:p>
    <w:p w14:paraId="470F8EA4" w14:textId="77777777" w:rsidR="00C5247E" w:rsidRDefault="00C5247E" w:rsidP="00C5247E">
      <w:pPr>
        <w:pStyle w:val="BodyText"/>
        <w:rPr>
          <w:sz w:val="20"/>
        </w:rPr>
      </w:pPr>
    </w:p>
    <w:p w14:paraId="3AE0061D" w14:textId="77777777" w:rsidR="00C5247E" w:rsidRDefault="00C5247E" w:rsidP="00C5247E">
      <w:pPr>
        <w:pStyle w:val="BodyText"/>
        <w:spacing w:before="10"/>
        <w:rPr>
          <w:sz w:val="15"/>
        </w:rPr>
      </w:pPr>
    </w:p>
    <w:p w14:paraId="25A2EE22" w14:textId="669F5738" w:rsidR="0032015F" w:rsidRPr="005D47FB" w:rsidRDefault="00F81D02" w:rsidP="002466BC">
      <w:pPr>
        <w:pStyle w:val="BodyText"/>
        <w:spacing w:before="160"/>
        <w:ind w:left="1973" w:right="934"/>
        <w:rPr>
          <w:rFonts w:asciiTheme="minorHAnsi" w:hAnsiTheme="minorHAnsi" w:cstheme="minorHAnsi"/>
        </w:rPr>
      </w:pPr>
      <w:r w:rsidRPr="005D47FB">
        <w:rPr>
          <w:rFonts w:asciiTheme="minorHAnsi" w:hAnsiTheme="minorHAnsi" w:cstheme="minorHAnsi"/>
          <w:color w:val="231F20"/>
        </w:rPr>
        <w:t>The Department of Education has collaborated with other states and territories and teacher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regulatory</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authorities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consider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opportunities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improve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teacher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registration information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sharing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between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jurisdictions.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This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work</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also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involves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considering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relevant findings of the 2018 National Review of Teacher Registration, as well as recent work</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by the Australian Institute of Teaching and School Leadership in collaboration with teacher</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regulation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authorities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develop</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best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practice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framework</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strengthening child safety and wellbeing. Where relevant, potential child safety issues associated</w:t>
      </w:r>
      <w:r w:rsidRPr="005D47FB">
        <w:rPr>
          <w:rFonts w:asciiTheme="minorHAnsi" w:hAnsiTheme="minorHAnsi" w:cstheme="minorHAnsi"/>
          <w:color w:val="231F20"/>
          <w:spacing w:val="40"/>
        </w:rPr>
        <w:t xml:space="preserve"> </w:t>
      </w:r>
      <w:r w:rsidRPr="005D47FB">
        <w:rPr>
          <w:rFonts w:asciiTheme="minorHAnsi" w:hAnsiTheme="minorHAnsi" w:cstheme="minorHAnsi"/>
          <w:color w:val="231F20"/>
        </w:rPr>
        <w:t>with the introduction of the Australian Government’s Automatic Mutual Recognition of Occupational Registration scheme are also being considered, noting that Queensland is not currently participating in the scheme. As national discussions are continuing, implementation of these recommendations is ongoing.</w:t>
      </w:r>
    </w:p>
    <w:p w14:paraId="7696620B" w14:textId="77777777" w:rsidR="0032015F" w:rsidRPr="005D47FB" w:rsidRDefault="00F81D02" w:rsidP="002466BC">
      <w:pPr>
        <w:pStyle w:val="BodyText"/>
        <w:spacing w:before="160"/>
        <w:ind w:left="1973" w:right="990"/>
        <w:rPr>
          <w:rFonts w:asciiTheme="minorHAnsi" w:hAnsiTheme="minorHAnsi" w:cstheme="minorHAnsi"/>
        </w:rPr>
      </w:pPr>
      <w:r w:rsidRPr="005D47FB">
        <w:rPr>
          <w:rFonts w:asciiTheme="minorHAnsi" w:hAnsiTheme="minorHAnsi" w:cstheme="minorHAnsi"/>
          <w:color w:val="231F20"/>
        </w:rPr>
        <w:t>The Royal Commission also recommended that education policies provide for the exchange of student information when students move to another school (Final Report, recommendations 8.13–8.17). The Department of Education has continued to participate in national discussions on these recommendations through the Education Ministers Meeting</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related</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forums.</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potential</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changes</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Transfer</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Note</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 xml:space="preserve">provisions under the </w:t>
      </w:r>
      <w:r w:rsidRPr="005372F6">
        <w:rPr>
          <w:rFonts w:asciiTheme="minorHAnsi" w:hAnsiTheme="minorHAnsi" w:cstheme="minorHAnsi"/>
          <w:i/>
          <w:iCs/>
          <w:color w:val="231F20"/>
        </w:rPr>
        <w:t>Education (General Provisions) Act 2006</w:t>
      </w:r>
      <w:r w:rsidRPr="005D47FB">
        <w:rPr>
          <w:rFonts w:asciiTheme="minorHAnsi" w:hAnsiTheme="minorHAnsi" w:cstheme="minorHAnsi"/>
          <w:color w:val="231F20"/>
        </w:rPr>
        <w:t xml:space="preserve"> are being considered as part of a review of this legislation. With this work underway, we have changed our position on recommendations 8.13–8.15 from ‘For Further Consideration’ to ‘Accept in Principle’, although there is more work to do before we can complete these </w:t>
      </w:r>
      <w:r w:rsidRPr="00A81C6A">
        <w:rPr>
          <w:rFonts w:asciiTheme="minorHAnsi" w:hAnsiTheme="minorHAnsi" w:cstheme="minorHAnsi"/>
        </w:rPr>
        <w:t>recommendations.</w:t>
      </w:r>
    </w:p>
    <w:p w14:paraId="023C3C15" w14:textId="77777777" w:rsidR="0032015F" w:rsidRPr="00A81C6A" w:rsidRDefault="0032015F" w:rsidP="00A81C6A">
      <w:pPr>
        <w:pStyle w:val="BodyText"/>
        <w:spacing w:before="12"/>
        <w:rPr>
          <w:rFonts w:asciiTheme="minorHAnsi" w:hAnsiTheme="minorHAnsi" w:cstheme="minorHAnsi"/>
        </w:rPr>
      </w:pPr>
    </w:p>
    <w:p w14:paraId="5BD99D50"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Sharing information about carers</w:t>
      </w:r>
    </w:p>
    <w:p w14:paraId="4674DBEF" w14:textId="77777777" w:rsidR="0032015F" w:rsidRPr="005D47FB" w:rsidRDefault="00F81D02" w:rsidP="007548EA">
      <w:pPr>
        <w:pStyle w:val="BodyText"/>
        <w:spacing w:before="160"/>
        <w:ind w:left="1973" w:right="934"/>
        <w:rPr>
          <w:rFonts w:asciiTheme="minorHAnsi" w:hAnsiTheme="minorHAnsi" w:cstheme="minorHAnsi"/>
        </w:rPr>
      </w:pPr>
      <w:r w:rsidRPr="005D47FB">
        <w:rPr>
          <w:rFonts w:asciiTheme="minorHAnsi" w:hAnsiTheme="minorHAnsi" w:cstheme="minorHAnsi"/>
          <w:color w:val="231F20"/>
        </w:rPr>
        <w:t>In addition to sharing information across Australia about teacher registration, the Royal Commission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recommended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information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sharing</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arrangements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about</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carers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in care by establishing nationally consistent carers registers in each state and territory.</w:t>
      </w:r>
    </w:p>
    <w:p w14:paraId="301D7057" w14:textId="7E9A3BD1" w:rsidR="0032015F" w:rsidRPr="005D47FB" w:rsidRDefault="00F81D02" w:rsidP="007548EA">
      <w:pPr>
        <w:pStyle w:val="BodyText"/>
        <w:spacing w:before="160"/>
        <w:ind w:left="1973" w:right="1253"/>
        <w:rPr>
          <w:rFonts w:asciiTheme="minorHAnsi" w:hAnsiTheme="minorHAnsi" w:cstheme="minorHAnsi"/>
        </w:rPr>
      </w:pPr>
      <w:r w:rsidRPr="005D47FB">
        <w:rPr>
          <w:rFonts w:asciiTheme="minorHAnsi" w:hAnsiTheme="minorHAnsi" w:cstheme="minorHAnsi"/>
          <w:color w:val="231F20"/>
        </w:rPr>
        <w:t xml:space="preserve">On 10 May 2022, the Queensland Legislative Assembly passed the Child Protection Reform and Other Legislation Amendment Bill 2021 (now </w:t>
      </w:r>
      <w:r w:rsidRPr="005372F6">
        <w:rPr>
          <w:rFonts w:asciiTheme="minorHAnsi" w:hAnsiTheme="minorHAnsi" w:cstheme="minorHAnsi"/>
          <w:i/>
          <w:iCs/>
          <w:color w:val="231F20"/>
        </w:rPr>
        <w:t>Child Protection Reform and Other</w:t>
      </w:r>
      <w:r w:rsidRPr="005372F6">
        <w:rPr>
          <w:rFonts w:asciiTheme="minorHAnsi" w:hAnsiTheme="minorHAnsi" w:cstheme="minorHAnsi"/>
          <w:i/>
          <w:iCs/>
          <w:color w:val="231F20"/>
          <w:spacing w:val="-4"/>
        </w:rPr>
        <w:t xml:space="preserve"> </w:t>
      </w:r>
      <w:r w:rsidRPr="005372F6">
        <w:rPr>
          <w:rFonts w:asciiTheme="minorHAnsi" w:hAnsiTheme="minorHAnsi" w:cstheme="minorHAnsi"/>
          <w:i/>
          <w:iCs/>
          <w:color w:val="231F20"/>
        </w:rPr>
        <w:t>Legislation</w:t>
      </w:r>
      <w:r w:rsidRPr="005372F6">
        <w:rPr>
          <w:rFonts w:asciiTheme="minorHAnsi" w:hAnsiTheme="minorHAnsi" w:cstheme="minorHAnsi"/>
          <w:i/>
          <w:iCs/>
          <w:color w:val="231F20"/>
          <w:spacing w:val="-4"/>
        </w:rPr>
        <w:t xml:space="preserve"> </w:t>
      </w:r>
      <w:r w:rsidRPr="005372F6">
        <w:rPr>
          <w:rFonts w:asciiTheme="minorHAnsi" w:hAnsiTheme="minorHAnsi" w:cstheme="minorHAnsi"/>
          <w:i/>
          <w:iCs/>
          <w:color w:val="231F20"/>
        </w:rPr>
        <w:t>Amendment</w:t>
      </w:r>
      <w:r w:rsidRPr="005372F6">
        <w:rPr>
          <w:rFonts w:asciiTheme="minorHAnsi" w:hAnsiTheme="minorHAnsi" w:cstheme="minorHAnsi"/>
          <w:i/>
          <w:iCs/>
          <w:color w:val="231F20"/>
          <w:spacing w:val="-4"/>
        </w:rPr>
        <w:t xml:space="preserve"> </w:t>
      </w:r>
      <w:r w:rsidRPr="005372F6">
        <w:rPr>
          <w:rFonts w:asciiTheme="minorHAnsi" w:hAnsiTheme="minorHAnsi" w:cstheme="minorHAnsi"/>
          <w:i/>
          <w:iCs/>
          <w:color w:val="231F20"/>
        </w:rPr>
        <w:t>Act</w:t>
      </w:r>
      <w:r w:rsidRPr="005372F6">
        <w:rPr>
          <w:rFonts w:asciiTheme="minorHAnsi" w:hAnsiTheme="minorHAnsi" w:cstheme="minorHAnsi"/>
          <w:i/>
          <w:iCs/>
          <w:color w:val="231F20"/>
          <w:spacing w:val="-4"/>
        </w:rPr>
        <w:t xml:space="preserve"> </w:t>
      </w:r>
      <w:r w:rsidRPr="005372F6">
        <w:rPr>
          <w:rFonts w:asciiTheme="minorHAnsi" w:hAnsiTheme="minorHAnsi" w:cstheme="minorHAnsi"/>
          <w:i/>
          <w:iCs/>
          <w:color w:val="231F20"/>
        </w:rPr>
        <w:t>2022</w:t>
      </w:r>
      <w:r w:rsidRPr="005D47FB">
        <w:rPr>
          <w:rFonts w:asciiTheme="minorHAnsi" w:hAnsiTheme="minorHAnsi" w:cstheme="minorHAnsi"/>
          <w:color w:val="231F20"/>
        </w:rPr>
        <w: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which</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establishes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legislative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framework</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for a carers register in Queensland. The legislation establishes an interim Queensland response to the Royal Commission’s recommendations, with the amendments commencing on 21 May 2023. With the passage of this legislation, recommendations</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8.17–8.19</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now</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spacing w:val="-2"/>
        </w:rPr>
        <w:t>complete.</w:t>
      </w:r>
    </w:p>
    <w:p w14:paraId="746B74CC" w14:textId="77777777" w:rsidR="0032015F" w:rsidRPr="005D47FB" w:rsidRDefault="00F81D02" w:rsidP="007548EA">
      <w:pPr>
        <w:pStyle w:val="BodyText"/>
        <w:spacing w:before="160"/>
        <w:ind w:left="1973" w:right="1022"/>
        <w:rPr>
          <w:rFonts w:asciiTheme="minorHAnsi" w:hAnsiTheme="minorHAnsi" w:cstheme="minorHAnsi"/>
        </w:rPr>
      </w:pP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legislation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provides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regulation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prescribe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information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be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included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 carers register, which will provide the flexibility needed to achieve national consistency on the minimum information to be held in each carers register in each jurisdiction. As recommendations 8.20–8.23 provide guidance on how nationally consistent carers registers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may</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operate,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these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recommendations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require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ongoing</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implementation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pending potential further national discussion.</w:t>
      </w:r>
    </w:p>
    <w:p w14:paraId="596CA2FB" w14:textId="77777777" w:rsidR="0032015F" w:rsidRDefault="0032015F">
      <w:pPr>
        <w:spacing w:line="206" w:lineRule="auto"/>
        <w:sectPr w:rsidR="0032015F">
          <w:pgSz w:w="11910" w:h="16840"/>
          <w:pgMar w:top="1340" w:right="460" w:bottom="740" w:left="580" w:header="0" w:footer="540" w:gutter="0"/>
          <w:cols w:space="720"/>
        </w:sectPr>
      </w:pPr>
    </w:p>
    <w:p w14:paraId="658275BD" w14:textId="77777777" w:rsidR="005D47FB" w:rsidRDefault="005D47FB" w:rsidP="005D47FB">
      <w:pPr>
        <w:pStyle w:val="BodyText"/>
        <w:rPr>
          <w:sz w:val="20"/>
        </w:rPr>
      </w:pPr>
    </w:p>
    <w:p w14:paraId="58EBC028" w14:textId="77777777" w:rsidR="005D47FB" w:rsidRDefault="005D47FB" w:rsidP="005D47FB">
      <w:pPr>
        <w:pStyle w:val="BodyText"/>
        <w:rPr>
          <w:sz w:val="20"/>
        </w:rPr>
      </w:pPr>
    </w:p>
    <w:p w14:paraId="673798F8" w14:textId="77777777" w:rsidR="005D47FB" w:rsidRDefault="005D47FB" w:rsidP="005D47FB">
      <w:pPr>
        <w:pStyle w:val="BodyText"/>
        <w:rPr>
          <w:sz w:val="20"/>
        </w:rPr>
      </w:pPr>
    </w:p>
    <w:p w14:paraId="5AF44526" w14:textId="77777777" w:rsidR="005D47FB" w:rsidRDefault="005D47FB" w:rsidP="005D47FB">
      <w:pPr>
        <w:pStyle w:val="BodyText"/>
        <w:spacing w:before="10"/>
        <w:rPr>
          <w:sz w:val="15"/>
        </w:rPr>
      </w:pPr>
    </w:p>
    <w:p w14:paraId="347D01E5" w14:textId="77777777"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Improving data in child protection</w:t>
      </w:r>
    </w:p>
    <w:p w14:paraId="3ABE8CC0" w14:textId="77777777" w:rsidR="0032015F" w:rsidRPr="005D47FB" w:rsidRDefault="00F81D02" w:rsidP="007548EA">
      <w:pPr>
        <w:pStyle w:val="BodyText"/>
        <w:spacing w:before="160"/>
        <w:ind w:left="1973" w:right="1213"/>
        <w:rPr>
          <w:rFonts w:asciiTheme="minorHAnsi" w:hAnsiTheme="minorHAnsi" w:cstheme="minorHAnsi"/>
        </w:rPr>
      </w:pPr>
      <w:r w:rsidRPr="005D47FB">
        <w:rPr>
          <w:rFonts w:asciiTheme="minorHAnsi" w:hAnsiTheme="minorHAnsi" w:cstheme="minorHAnsi"/>
          <w:color w:val="231F20"/>
        </w:rPr>
        <w:t>In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its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Final</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Royal</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Commission</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made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several</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recommendations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designed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to improve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reporting</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about</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This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includes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abuse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experienced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by</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children 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(recommendations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12.1</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12.2),</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their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vulnerability</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sexual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exploitation (recommendation 12.15) and their health, wellbeing and permanency of care status (recommendation 12.3). A theme of these recommendations was that definitions and reporting should be nationally consistent.</w:t>
      </w:r>
    </w:p>
    <w:p w14:paraId="69275244" w14:textId="6DFCEF13" w:rsidR="0032015F" w:rsidRPr="005D47FB" w:rsidRDefault="00F81D02" w:rsidP="007548EA">
      <w:pPr>
        <w:pStyle w:val="BodyText"/>
        <w:spacing w:before="160"/>
        <w:ind w:left="1973" w:right="1213"/>
        <w:rPr>
          <w:rFonts w:asciiTheme="minorHAnsi" w:hAnsiTheme="minorHAnsi" w:cstheme="minorHAnsi"/>
        </w:rPr>
      </w:pPr>
      <w:r w:rsidRPr="005D47FB">
        <w:rPr>
          <w:rFonts w:asciiTheme="minorHAnsi" w:hAnsiTheme="minorHAnsi" w:cstheme="minorHAnsi"/>
          <w:color w:val="231F20"/>
        </w:rPr>
        <w:t>On 10 December 2021, the Australian Institute of Health and Welfare released the first national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on</w:t>
      </w:r>
      <w:r w:rsidRPr="005D47FB">
        <w:rPr>
          <w:rFonts w:asciiTheme="minorHAnsi" w:hAnsiTheme="minorHAnsi" w:cstheme="minorHAnsi"/>
          <w:color w:val="231F20"/>
          <w:spacing w:val="-5"/>
        </w:rPr>
        <w:t xml:space="preserve"> </w:t>
      </w:r>
      <w:r w:rsidRPr="005372F6">
        <w:rPr>
          <w:rFonts w:asciiTheme="minorHAnsi" w:hAnsiTheme="minorHAnsi" w:cstheme="minorHAnsi"/>
          <w:i/>
          <w:iCs/>
          <w:color w:val="231F20"/>
        </w:rPr>
        <w:t>Safety</w:t>
      </w:r>
      <w:r w:rsidRPr="005372F6">
        <w:rPr>
          <w:rFonts w:asciiTheme="minorHAnsi" w:hAnsiTheme="minorHAnsi" w:cstheme="minorHAnsi"/>
          <w:i/>
          <w:iCs/>
          <w:color w:val="231F20"/>
          <w:spacing w:val="-4"/>
        </w:rPr>
        <w:t xml:space="preserve"> </w:t>
      </w:r>
      <w:r w:rsidRPr="005372F6">
        <w:rPr>
          <w:rFonts w:asciiTheme="minorHAnsi" w:hAnsiTheme="minorHAnsi" w:cstheme="minorHAnsi"/>
          <w:i/>
          <w:iCs/>
          <w:color w:val="231F20"/>
        </w:rPr>
        <w:t>of</w:t>
      </w:r>
      <w:r w:rsidRPr="005372F6">
        <w:rPr>
          <w:rFonts w:asciiTheme="minorHAnsi" w:hAnsiTheme="minorHAnsi" w:cstheme="minorHAnsi"/>
          <w:i/>
          <w:iCs/>
          <w:color w:val="231F20"/>
          <w:spacing w:val="-4"/>
        </w:rPr>
        <w:t xml:space="preserve"> </w:t>
      </w:r>
      <w:r w:rsidRPr="005372F6">
        <w:rPr>
          <w:rFonts w:asciiTheme="minorHAnsi" w:hAnsiTheme="minorHAnsi" w:cstheme="minorHAnsi"/>
          <w:i/>
          <w:iCs/>
          <w:color w:val="231F20"/>
        </w:rPr>
        <w:t>children</w:t>
      </w:r>
      <w:r w:rsidRPr="005372F6">
        <w:rPr>
          <w:rFonts w:asciiTheme="minorHAnsi" w:hAnsiTheme="minorHAnsi" w:cstheme="minorHAnsi"/>
          <w:i/>
          <w:iCs/>
          <w:color w:val="231F20"/>
          <w:spacing w:val="-4"/>
        </w:rPr>
        <w:t xml:space="preserve"> </w:t>
      </w:r>
      <w:r w:rsidRPr="005372F6">
        <w:rPr>
          <w:rFonts w:asciiTheme="minorHAnsi" w:hAnsiTheme="minorHAnsi" w:cstheme="minorHAnsi"/>
          <w:i/>
          <w:iCs/>
          <w:color w:val="231F20"/>
        </w:rPr>
        <w:t>in</w:t>
      </w:r>
      <w:r w:rsidRPr="005372F6">
        <w:rPr>
          <w:rFonts w:asciiTheme="minorHAnsi" w:hAnsiTheme="minorHAnsi" w:cstheme="minorHAnsi"/>
          <w:i/>
          <w:iCs/>
          <w:color w:val="231F20"/>
          <w:spacing w:val="-4"/>
        </w:rPr>
        <w:t xml:space="preserve"> </w:t>
      </w:r>
      <w:r w:rsidRPr="005372F6">
        <w:rPr>
          <w:rFonts w:asciiTheme="minorHAnsi" w:hAnsiTheme="minorHAnsi" w:cstheme="minorHAnsi"/>
          <w:i/>
          <w:iCs/>
          <w:color w:val="231F20"/>
        </w:rPr>
        <w:t>care</w:t>
      </w:r>
      <w:r w:rsidRPr="005372F6">
        <w:rPr>
          <w:rFonts w:asciiTheme="minorHAnsi" w:hAnsiTheme="minorHAnsi" w:cstheme="minorHAnsi"/>
          <w:i/>
          <w:iCs/>
          <w:color w:val="231F20"/>
          <w:spacing w:val="-4"/>
        </w:rPr>
        <w:t xml:space="preserve"> </w:t>
      </w:r>
      <w:r w:rsidRPr="005372F6">
        <w:rPr>
          <w:rFonts w:asciiTheme="minorHAnsi" w:hAnsiTheme="minorHAnsi" w:cstheme="minorHAnsi"/>
          <w:i/>
          <w:iCs/>
          <w:color w:val="231F20"/>
        </w:rPr>
        <w:t>2020-21</w:t>
      </w:r>
      <w:r w:rsidRPr="005D47FB">
        <w:rPr>
          <w:rFonts w:asciiTheme="minorHAnsi" w:hAnsiTheme="minorHAnsi" w:cstheme="minorHAnsi"/>
          <w:color w:val="231F20"/>
        </w:rPr>
        <w: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published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nationally agreed definition of child sexual abuse, completing recommendation 12.1. This report also published information from all Australian jurisdictions, including Queensland,</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on substantiations of abuse experienced by children in care. This information partly responds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recommendation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12.2.</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Australian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Institute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Health</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Welfare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will continue to publicly report this information each year.</w:t>
      </w:r>
    </w:p>
    <w:p w14:paraId="248BE088" w14:textId="1B0E9179" w:rsidR="0032015F" w:rsidRPr="005D47FB" w:rsidRDefault="00F81D02" w:rsidP="007548EA">
      <w:pPr>
        <w:pStyle w:val="BodyText"/>
        <w:spacing w:before="160"/>
        <w:ind w:left="1973" w:right="1001"/>
        <w:rPr>
          <w:rFonts w:asciiTheme="minorHAnsi" w:hAnsiTheme="minorHAnsi" w:cstheme="minorHAnsi"/>
        </w:rPr>
      </w:pPr>
      <w:r w:rsidRPr="005D47FB">
        <w:rPr>
          <w:rFonts w:asciiTheme="minorHAnsi" w:hAnsiTheme="minorHAnsi" w:cstheme="minorHAnsi"/>
          <w:color w:val="231F20"/>
        </w:rPr>
        <w:t>The Department of Child</w:t>
      </w:r>
      <w:r w:rsidR="00D3612D">
        <w:rPr>
          <w:rFonts w:asciiTheme="minorHAnsi" w:hAnsiTheme="minorHAnsi" w:cstheme="minorHAnsi"/>
          <w:color w:val="231F20"/>
        </w:rPr>
        <w:t xml:space="preserve"> Safety, Seniors and Disability Services</w:t>
      </w:r>
      <w:r w:rsidR="00D3612D" w:rsidRPr="005D47FB">
        <w:rPr>
          <w:rFonts w:asciiTheme="minorHAnsi" w:hAnsiTheme="minorHAnsi" w:cstheme="minorHAnsi"/>
          <w:color w:val="231F20"/>
        </w:rPr>
        <w:t xml:space="preserve"> </w:t>
      </w:r>
      <w:r w:rsidRPr="005D47FB">
        <w:rPr>
          <w:rFonts w:asciiTheme="minorHAnsi" w:hAnsiTheme="minorHAnsi" w:cstheme="minorHAnsi"/>
          <w:color w:val="231F20"/>
        </w:rPr>
        <w:t>will continue to work</w:t>
      </w:r>
      <w:r w:rsidRPr="005D47FB">
        <w:rPr>
          <w:rFonts w:asciiTheme="minorHAnsi" w:hAnsiTheme="minorHAnsi" w:cstheme="minorHAnsi"/>
          <w:color w:val="231F20"/>
          <w:spacing w:val="40"/>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partnership</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Australian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Institute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Health</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Welfare,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Federal</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Government and other state and territory governments to achieve more comprehensive national reporting about safety in care, so that we can complete recommendations 12.2 and 12.15.</w:t>
      </w:r>
    </w:p>
    <w:p w14:paraId="2531957A" w14:textId="77777777" w:rsidR="0032015F" w:rsidRPr="005D47FB" w:rsidRDefault="00F81D02" w:rsidP="007548EA">
      <w:pPr>
        <w:pStyle w:val="BodyText"/>
        <w:spacing w:before="160"/>
        <w:ind w:left="1973" w:right="995"/>
        <w:rPr>
          <w:rFonts w:asciiTheme="minorHAnsi" w:hAnsiTheme="minorHAnsi" w:cstheme="minorHAnsi"/>
        </w:rPr>
      </w:pPr>
      <w:r w:rsidRPr="005D47FB">
        <w:rPr>
          <w:rFonts w:asciiTheme="minorHAnsi" w:hAnsiTheme="minorHAnsi" w:cstheme="minorHAnsi"/>
          <w:color w:val="231F20"/>
        </w:rPr>
        <w:t xml:space="preserve">In response to recommendation 12.3, all states and territories continued to report about children’s safe return home and permanent care in the </w:t>
      </w:r>
      <w:r w:rsidRPr="005372F6">
        <w:rPr>
          <w:rFonts w:asciiTheme="minorHAnsi" w:hAnsiTheme="minorHAnsi" w:cstheme="minorHAnsi"/>
          <w:i/>
          <w:iCs/>
          <w:color w:val="231F20"/>
        </w:rPr>
        <w:t>Report on Government Services</w:t>
      </w:r>
      <w:r w:rsidRPr="005D47FB">
        <w:rPr>
          <w:rFonts w:asciiTheme="minorHAnsi" w:hAnsiTheme="minorHAnsi" w:cstheme="minorHAnsi"/>
          <w:color w:val="231F20"/>
        </w:rPr>
        <w:t xml:space="preserve"> published by the Federal Government Productivity Commission. However, national work to report on the health and wellbeing of children in the </w:t>
      </w:r>
      <w:r w:rsidRPr="005372F6">
        <w:rPr>
          <w:rFonts w:asciiTheme="minorHAnsi" w:hAnsiTheme="minorHAnsi" w:cstheme="minorHAnsi"/>
          <w:i/>
          <w:iCs/>
          <w:color w:val="231F20"/>
        </w:rPr>
        <w:t>Report on Government Services</w:t>
      </w:r>
      <w:r w:rsidRPr="005D47FB">
        <w:rPr>
          <w:rFonts w:asciiTheme="minorHAnsi" w:hAnsiTheme="minorHAnsi" w:cstheme="minorHAnsi"/>
          <w:color w:val="231F20"/>
        </w:rPr>
        <w:t xml:space="preserve"> remains ongoing with more work required to implement recommendation 12.3. Some of this national work will be progressed as part of implementing </w:t>
      </w:r>
      <w:r w:rsidRPr="005372F6">
        <w:rPr>
          <w:rFonts w:asciiTheme="minorHAnsi" w:hAnsiTheme="minorHAnsi" w:cstheme="minorHAnsi"/>
          <w:i/>
          <w:iCs/>
          <w:color w:val="231F20"/>
        </w:rPr>
        <w:t>Safe and Supported</w:t>
      </w:r>
      <w:r w:rsidRPr="005D47FB">
        <w:rPr>
          <w:rFonts w:asciiTheme="minorHAnsi" w:hAnsiTheme="minorHAnsi" w:cstheme="minorHAnsi"/>
          <w:color w:val="231F20"/>
        </w:rPr>
        <w:t xml:space="preserve">. In the interim, the Productivity Commission has published new content in the 2023 </w:t>
      </w:r>
      <w:r w:rsidRPr="005372F6">
        <w:rPr>
          <w:rFonts w:asciiTheme="minorHAnsi" w:hAnsiTheme="minorHAnsi" w:cstheme="minorHAnsi"/>
          <w:i/>
          <w:iCs/>
          <w:color w:val="231F20"/>
        </w:rPr>
        <w:t>Report on Government Services</w:t>
      </w:r>
      <w:r w:rsidRPr="005D47FB">
        <w:rPr>
          <w:rFonts w:asciiTheme="minorHAnsi" w:hAnsiTheme="minorHAnsi" w:cstheme="minorHAnsi"/>
          <w:color w:val="231F20"/>
        </w:rPr>
        <w:t xml:space="preserve"> that summarises how jurisdictions, including Queensland, currently </w:t>
      </w:r>
      <w:r w:rsidRPr="005D47FB">
        <w:rPr>
          <w:rFonts w:asciiTheme="minorHAnsi" w:hAnsiTheme="minorHAnsi" w:cstheme="minorHAnsi"/>
          <w:color w:val="231F20"/>
          <w:spacing w:val="-2"/>
        </w:rPr>
        <w:t>measure</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spacing w:val="-2"/>
        </w:rPr>
        <w:t>the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spacing w:val="-2"/>
        </w:rPr>
        <w:t>health</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spacing w:val="-2"/>
        </w:rPr>
        <w:t>and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spacing w:val="-2"/>
        </w:rPr>
        <w:t>wellbeing</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spacing w:val="-2"/>
        </w:rPr>
        <w:t>of</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spacing w:val="-2"/>
        </w:rPr>
        <w:t>children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spacing w:val="-2"/>
        </w:rPr>
        <w:t>in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spacing w:val="-2"/>
        </w:rPr>
        <w:t>care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spacing w:val="-2"/>
        </w:rPr>
        <w:t>locally,</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spacing w:val="-2"/>
        </w:rPr>
        <w:t>including</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spacing w:val="-2"/>
        </w:rPr>
        <w:t>data</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spacing w:val="-2"/>
        </w:rPr>
        <w:t>where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spacing w:val="-2"/>
        </w:rPr>
        <w:t>available.</w:t>
      </w:r>
    </w:p>
    <w:p w14:paraId="7A403B83" w14:textId="37D60936" w:rsidR="0032015F" w:rsidRPr="005D47FB" w:rsidRDefault="00F81D02" w:rsidP="007548EA">
      <w:pPr>
        <w:pStyle w:val="BodyText"/>
        <w:spacing w:before="160"/>
        <w:ind w:left="1973" w:right="934"/>
        <w:rPr>
          <w:rFonts w:asciiTheme="minorHAnsi" w:hAnsiTheme="minorHAnsi" w:cstheme="minorHAnsi"/>
        </w:rPr>
      </w:pPr>
      <w:r w:rsidRPr="005D47FB">
        <w:rPr>
          <w:rFonts w:asciiTheme="minorHAnsi" w:hAnsiTheme="minorHAnsi" w:cstheme="minorHAnsi"/>
          <w:color w:val="231F20"/>
        </w:rPr>
        <w:t>The Queensland Government remains committed to transparently reporting data on children in care with information available on the Our Performance website of the Department of Child</w:t>
      </w:r>
      <w:r w:rsidR="00D3612D" w:rsidRPr="00D3612D">
        <w:rPr>
          <w:rFonts w:asciiTheme="minorHAnsi" w:hAnsiTheme="minorHAnsi" w:cstheme="minorHAnsi"/>
          <w:color w:val="231F20"/>
        </w:rPr>
        <w:t xml:space="preserve"> </w:t>
      </w:r>
      <w:r w:rsidR="00D3612D">
        <w:rPr>
          <w:rFonts w:asciiTheme="minorHAnsi" w:hAnsiTheme="minorHAnsi" w:cstheme="minorHAnsi"/>
          <w:color w:val="231F20"/>
        </w:rPr>
        <w:t>Safety, Seniors and Disability Services</w:t>
      </w:r>
      <w:r w:rsidRPr="005D47FB">
        <w:rPr>
          <w:rFonts w:asciiTheme="minorHAnsi" w:hAnsiTheme="minorHAnsi" w:cstheme="minorHAnsi"/>
          <w:color w:val="231F20"/>
        </w:rPr>
        <w:t>. Information on abuse in care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referred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harm</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reports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harm</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substantiations.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Department</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Child</w:t>
      </w:r>
      <w:r w:rsidR="00D3612D">
        <w:rPr>
          <w:rFonts w:asciiTheme="minorHAnsi" w:hAnsiTheme="minorHAnsi" w:cstheme="minorHAnsi"/>
          <w:color w:val="231F20"/>
        </w:rPr>
        <w:t xml:space="preserve"> Safety, Seniors and Disability Services</w:t>
      </w:r>
      <w:r w:rsidR="00D3612D" w:rsidRPr="005D47FB">
        <w:rPr>
          <w:rFonts w:asciiTheme="minorHAnsi" w:hAnsiTheme="minorHAnsi" w:cstheme="minorHAnsi"/>
          <w:color w:val="231F20"/>
        </w:rPr>
        <w:t xml:space="preserve"> </w:t>
      </w:r>
      <w:r w:rsidRPr="005D47FB">
        <w:rPr>
          <w:rFonts w:asciiTheme="minorHAnsi" w:hAnsiTheme="minorHAnsi" w:cstheme="minorHAnsi"/>
          <w:color w:val="231F20"/>
        </w:rPr>
        <w:t>will continue to improve how information about abuse in care can be better recorded in its existing case management system, ICMS, as well as its new system, Unify, which is currently under development.</w:t>
      </w:r>
    </w:p>
    <w:p w14:paraId="0D381AC3" w14:textId="77777777" w:rsidR="0032015F" w:rsidRDefault="0032015F">
      <w:pPr>
        <w:spacing w:line="206" w:lineRule="auto"/>
        <w:sectPr w:rsidR="0032015F">
          <w:pgSz w:w="11910" w:h="16840"/>
          <w:pgMar w:top="1800" w:right="460" w:bottom="740" w:left="580" w:header="0" w:footer="540" w:gutter="0"/>
          <w:cols w:space="720"/>
        </w:sectPr>
      </w:pPr>
    </w:p>
    <w:p w14:paraId="2DF12339" w14:textId="77777777" w:rsidR="005D47FB" w:rsidRDefault="005D47FB" w:rsidP="005D47FB">
      <w:pPr>
        <w:pStyle w:val="BodyText"/>
        <w:rPr>
          <w:sz w:val="20"/>
        </w:rPr>
      </w:pPr>
    </w:p>
    <w:p w14:paraId="16E1043F" w14:textId="77777777" w:rsidR="005D47FB" w:rsidRDefault="005D47FB" w:rsidP="005D47FB">
      <w:pPr>
        <w:pStyle w:val="BodyText"/>
        <w:rPr>
          <w:sz w:val="20"/>
        </w:rPr>
      </w:pPr>
    </w:p>
    <w:p w14:paraId="516CA3C0" w14:textId="77777777" w:rsidR="005D47FB" w:rsidRDefault="005D47FB" w:rsidP="005D47FB">
      <w:pPr>
        <w:pStyle w:val="BodyText"/>
        <w:rPr>
          <w:sz w:val="20"/>
        </w:rPr>
      </w:pPr>
    </w:p>
    <w:p w14:paraId="4FD2E5CC" w14:textId="77777777" w:rsidR="005D47FB" w:rsidRDefault="005D47FB" w:rsidP="005D47FB">
      <w:pPr>
        <w:pStyle w:val="BodyText"/>
        <w:spacing w:before="10"/>
        <w:rPr>
          <w:sz w:val="15"/>
        </w:rPr>
      </w:pPr>
    </w:p>
    <w:p w14:paraId="14F35AF9" w14:textId="3B5C06EA" w:rsidR="0032015F" w:rsidRPr="005D47FB" w:rsidRDefault="00F81D02" w:rsidP="007548EA">
      <w:pPr>
        <w:pStyle w:val="BodyText"/>
        <w:spacing w:before="160"/>
        <w:ind w:left="1973" w:right="990"/>
        <w:rPr>
          <w:rFonts w:asciiTheme="minorHAnsi" w:hAnsiTheme="minorHAnsi" w:cstheme="minorHAnsi"/>
        </w:rPr>
      </w:pPr>
      <w:r w:rsidRPr="005D47FB">
        <w:rPr>
          <w:rFonts w:asciiTheme="minorHAnsi" w:hAnsiTheme="minorHAnsi" w:cstheme="minorHAnsi"/>
          <w:color w:val="231F20"/>
        </w:rPr>
        <w:t>In addition to data on abuse in care, information about children’s wellbeing and permanency is also included on the Our Performance website. The Department of Child</w:t>
      </w:r>
      <w:r w:rsidR="00D3612D">
        <w:rPr>
          <w:rFonts w:asciiTheme="minorHAnsi" w:hAnsiTheme="minorHAnsi" w:cstheme="minorHAnsi"/>
          <w:color w:val="231F20"/>
        </w:rPr>
        <w:t xml:space="preserve"> Safety, Seniors and Disability Services</w:t>
      </w:r>
      <w:r w:rsidR="00D3612D" w:rsidRPr="005D47FB">
        <w:rPr>
          <w:rFonts w:asciiTheme="minorHAnsi" w:hAnsiTheme="minorHAnsi" w:cstheme="minorHAnsi"/>
          <w:color w:val="231F20"/>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continuing</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develop</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new</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indicators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for future reporting on this website, including in relation to legal permanency.</w:t>
      </w:r>
    </w:p>
    <w:p w14:paraId="56F5C810" w14:textId="64148B91" w:rsidR="0032015F" w:rsidRDefault="00F81D02" w:rsidP="007548EA">
      <w:pPr>
        <w:pStyle w:val="BodyText"/>
        <w:spacing w:before="160"/>
        <w:ind w:left="1973"/>
        <w:rPr>
          <w:rFonts w:asciiTheme="minorHAnsi" w:hAnsiTheme="minorHAnsi" w:cstheme="minorHAnsi"/>
          <w:color w:val="231F20"/>
          <w:spacing w:val="-2"/>
        </w:rPr>
      </w:pPr>
      <w:r w:rsidRPr="005D47FB">
        <w:rPr>
          <w:rFonts w:asciiTheme="minorHAnsi" w:hAnsiTheme="minorHAnsi" w:cstheme="minorHAnsi"/>
          <w:color w:val="231F20"/>
        </w:rPr>
        <w:t>The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Our</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Performance website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can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be found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at:</w:t>
      </w:r>
      <w:r w:rsidRPr="005D47FB">
        <w:rPr>
          <w:rFonts w:asciiTheme="minorHAnsi" w:hAnsiTheme="minorHAnsi" w:cstheme="minorHAnsi"/>
          <w:color w:val="231F20"/>
          <w:spacing w:val="-1"/>
        </w:rPr>
        <w:t xml:space="preserve"> </w:t>
      </w:r>
      <w:hyperlink r:id="rId55" w:history="1">
        <w:r w:rsidR="000E42FA" w:rsidRPr="00005B12">
          <w:rPr>
            <w:rStyle w:val="Hyperlink"/>
            <w:rFonts w:asciiTheme="minorHAnsi" w:hAnsiTheme="minorHAnsi" w:cstheme="minorHAnsi"/>
            <w:spacing w:val="-2"/>
          </w:rPr>
          <w:t>https://performance.cyjma.qld.gov.au</w:t>
        </w:r>
      </w:hyperlink>
      <w:r w:rsidRPr="005D47FB">
        <w:rPr>
          <w:rFonts w:asciiTheme="minorHAnsi" w:hAnsiTheme="minorHAnsi" w:cstheme="minorHAnsi"/>
          <w:color w:val="231F20"/>
          <w:spacing w:val="-2"/>
        </w:rPr>
        <w:t>.</w:t>
      </w:r>
    </w:p>
    <w:p w14:paraId="1B2F22BC" w14:textId="77777777" w:rsidR="000E42FA" w:rsidRPr="005D47FB" w:rsidRDefault="000E42FA" w:rsidP="000E42FA">
      <w:pPr>
        <w:pStyle w:val="BodyText"/>
        <w:ind w:left="1973"/>
        <w:rPr>
          <w:rFonts w:asciiTheme="minorHAnsi" w:hAnsiTheme="minorHAnsi" w:cstheme="minorHAnsi"/>
        </w:rPr>
      </w:pPr>
    </w:p>
    <w:p w14:paraId="2E090433" w14:textId="225E8075" w:rsidR="0032015F"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Protecting children and young people in care</w:t>
      </w:r>
    </w:p>
    <w:p w14:paraId="2AF2F211" w14:textId="2B2B436E" w:rsidR="0032015F" w:rsidRPr="0092061B" w:rsidRDefault="00F81D02" w:rsidP="000E42FA">
      <w:pPr>
        <w:pStyle w:val="Heading5"/>
        <w:spacing w:before="160"/>
        <w:ind w:left="1973"/>
        <w:rPr>
          <w:rFonts w:asciiTheme="minorHAnsi" w:hAnsiTheme="minorHAnsi" w:cstheme="minorHAnsi"/>
          <w:i/>
          <w:iCs/>
          <w:color w:val="2481A6"/>
          <w:sz w:val="24"/>
          <w:szCs w:val="24"/>
        </w:rPr>
      </w:pPr>
      <w:bookmarkStart w:id="15" w:name="_Hlk136530133"/>
      <w:r w:rsidRPr="0092061B">
        <w:rPr>
          <w:rFonts w:asciiTheme="minorHAnsi" w:hAnsiTheme="minorHAnsi" w:cstheme="minorHAnsi"/>
          <w:i/>
          <w:iCs/>
          <w:color w:val="2481A6"/>
          <w:sz w:val="24"/>
          <w:szCs w:val="24"/>
        </w:rPr>
        <w:t>Hearing children’s voices</w:t>
      </w:r>
    </w:p>
    <w:bookmarkEnd w:id="15"/>
    <w:p w14:paraId="453D5256" w14:textId="77777777" w:rsidR="0032015F" w:rsidRPr="007548EA" w:rsidRDefault="00F81D02" w:rsidP="007548EA">
      <w:pPr>
        <w:pStyle w:val="BodyText"/>
        <w:spacing w:before="160"/>
        <w:ind w:left="1973" w:right="957"/>
        <w:rPr>
          <w:rFonts w:asciiTheme="minorHAnsi" w:hAnsiTheme="minorHAnsi" w:cstheme="minorHAnsi"/>
        </w:rPr>
      </w:pPr>
      <w:r w:rsidRPr="007548EA">
        <w:rPr>
          <w:rFonts w:asciiTheme="minorHAnsi" w:hAnsiTheme="minorHAnsi" w:cstheme="minorHAnsi"/>
          <w:color w:val="231F20"/>
        </w:rPr>
        <w:t>The safety and wellbeing of children and young people in care continues to be a priority for the Queensland Government. The Royal Commission recognised the vulnerability of children</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and</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young</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people</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in</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care</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and</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heard</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directly</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from</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them</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in</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private</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sessions,</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public hearings and through its policy and research program.</w:t>
      </w:r>
    </w:p>
    <w:p w14:paraId="5C8C971D" w14:textId="54D61D8A" w:rsidR="0032015F" w:rsidRPr="007548EA" w:rsidRDefault="00F81D02" w:rsidP="007548EA">
      <w:pPr>
        <w:pStyle w:val="BodyText"/>
        <w:spacing w:before="160"/>
        <w:ind w:left="1973" w:right="934"/>
        <w:rPr>
          <w:rFonts w:asciiTheme="minorHAnsi" w:hAnsiTheme="minorHAnsi" w:cstheme="minorHAnsi"/>
        </w:rPr>
      </w:pPr>
      <w:r w:rsidRPr="007548EA">
        <w:rPr>
          <w:rFonts w:asciiTheme="minorHAnsi" w:hAnsiTheme="minorHAnsi" w:cstheme="minorHAnsi"/>
          <w:color w:val="231F20"/>
        </w:rPr>
        <w:t>In</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2022,</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the</w:t>
      </w:r>
      <w:r w:rsidRPr="007548EA">
        <w:rPr>
          <w:rFonts w:asciiTheme="minorHAnsi" w:hAnsiTheme="minorHAnsi" w:cstheme="minorHAnsi"/>
          <w:color w:val="231F20"/>
          <w:spacing w:val="-12"/>
        </w:rPr>
        <w:t xml:space="preserve"> </w:t>
      </w:r>
      <w:r w:rsidR="006D18FC">
        <w:rPr>
          <w:rFonts w:asciiTheme="minorHAnsi" w:hAnsiTheme="minorHAnsi" w:cstheme="minorHAnsi"/>
          <w:color w:val="231F20"/>
          <w:spacing w:val="-12"/>
        </w:rPr>
        <w:t xml:space="preserve">former </w:t>
      </w:r>
      <w:r w:rsidRPr="007548EA">
        <w:rPr>
          <w:rFonts w:asciiTheme="minorHAnsi" w:hAnsiTheme="minorHAnsi" w:cstheme="minorHAnsi"/>
          <w:color w:val="231F20"/>
        </w:rPr>
        <w:t>Department</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of</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rPr>
        <w:t>Children,</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Youth</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rPr>
        <w:t>Justice</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and</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rPr>
        <w:t>Multicultural</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Affairs</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rPr>
        <w:t>strengthened</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its approach</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to</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hearing</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rPr>
        <w:t>from</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children</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rPr>
        <w:t>and</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young</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rPr>
        <w:t>people</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in</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rPr>
        <w:t>the</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child</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rPr>
        <w:t>protection</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system</w:t>
      </w:r>
      <w:r w:rsidRPr="007548EA">
        <w:rPr>
          <w:rFonts w:asciiTheme="minorHAnsi" w:hAnsiTheme="minorHAnsi" w:cstheme="minorHAnsi"/>
          <w:color w:val="231F20"/>
          <w:spacing w:val="-13"/>
        </w:rPr>
        <w:t xml:space="preserve"> </w:t>
      </w:r>
      <w:r w:rsidRPr="007548EA">
        <w:rPr>
          <w:rFonts w:asciiTheme="minorHAnsi" w:hAnsiTheme="minorHAnsi" w:cstheme="minorHAnsi"/>
          <w:color w:val="231F20"/>
        </w:rPr>
        <w:t>through legislative</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amendments</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designed</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to</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strengthen</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children’s</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voices</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in</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decisions</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that</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rPr>
        <w:t>affect them.</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The</w:t>
      </w:r>
      <w:r w:rsidRPr="007548EA">
        <w:rPr>
          <w:rFonts w:asciiTheme="minorHAnsi" w:hAnsiTheme="minorHAnsi" w:cstheme="minorHAnsi"/>
          <w:color w:val="231F20"/>
          <w:spacing w:val="-5"/>
        </w:rPr>
        <w:t xml:space="preserve"> </w:t>
      </w:r>
      <w:r w:rsidRPr="00A002E5">
        <w:rPr>
          <w:rFonts w:asciiTheme="minorHAnsi" w:hAnsiTheme="minorHAnsi" w:cstheme="minorHAnsi"/>
          <w:i/>
          <w:iCs/>
          <w:color w:val="231F20"/>
        </w:rPr>
        <w:t>Child</w:t>
      </w:r>
      <w:r w:rsidRPr="00A002E5">
        <w:rPr>
          <w:rFonts w:asciiTheme="minorHAnsi" w:hAnsiTheme="minorHAnsi" w:cstheme="minorHAnsi"/>
          <w:i/>
          <w:iCs/>
          <w:color w:val="231F20"/>
          <w:spacing w:val="-5"/>
        </w:rPr>
        <w:t xml:space="preserve"> </w:t>
      </w:r>
      <w:r w:rsidRPr="00A002E5">
        <w:rPr>
          <w:rFonts w:asciiTheme="minorHAnsi" w:hAnsiTheme="minorHAnsi" w:cstheme="minorHAnsi"/>
          <w:i/>
          <w:iCs/>
          <w:color w:val="231F20"/>
        </w:rPr>
        <w:t>Protection</w:t>
      </w:r>
      <w:r w:rsidRPr="00A002E5">
        <w:rPr>
          <w:rFonts w:asciiTheme="minorHAnsi" w:hAnsiTheme="minorHAnsi" w:cstheme="minorHAnsi"/>
          <w:i/>
          <w:iCs/>
          <w:color w:val="231F20"/>
          <w:spacing w:val="-5"/>
        </w:rPr>
        <w:t xml:space="preserve"> </w:t>
      </w:r>
      <w:r w:rsidRPr="00A002E5">
        <w:rPr>
          <w:rFonts w:asciiTheme="minorHAnsi" w:hAnsiTheme="minorHAnsi" w:cstheme="minorHAnsi"/>
          <w:i/>
          <w:iCs/>
          <w:color w:val="231F20"/>
        </w:rPr>
        <w:t>Reform</w:t>
      </w:r>
      <w:r w:rsidRPr="00A002E5">
        <w:rPr>
          <w:rFonts w:asciiTheme="minorHAnsi" w:hAnsiTheme="minorHAnsi" w:cstheme="minorHAnsi"/>
          <w:i/>
          <w:iCs/>
          <w:color w:val="231F20"/>
          <w:spacing w:val="-5"/>
        </w:rPr>
        <w:t xml:space="preserve"> </w:t>
      </w:r>
      <w:r w:rsidRPr="00A002E5">
        <w:rPr>
          <w:rFonts w:asciiTheme="minorHAnsi" w:hAnsiTheme="minorHAnsi" w:cstheme="minorHAnsi"/>
          <w:i/>
          <w:iCs/>
          <w:color w:val="231F20"/>
        </w:rPr>
        <w:t>and</w:t>
      </w:r>
      <w:r w:rsidRPr="00A002E5">
        <w:rPr>
          <w:rFonts w:asciiTheme="minorHAnsi" w:hAnsiTheme="minorHAnsi" w:cstheme="minorHAnsi"/>
          <w:i/>
          <w:iCs/>
          <w:color w:val="231F20"/>
          <w:spacing w:val="-5"/>
        </w:rPr>
        <w:t xml:space="preserve"> </w:t>
      </w:r>
      <w:r w:rsidRPr="00A002E5">
        <w:rPr>
          <w:rFonts w:asciiTheme="minorHAnsi" w:hAnsiTheme="minorHAnsi" w:cstheme="minorHAnsi"/>
          <w:i/>
          <w:iCs/>
          <w:color w:val="231F20"/>
        </w:rPr>
        <w:t>Other</w:t>
      </w:r>
      <w:r w:rsidRPr="00A002E5">
        <w:rPr>
          <w:rFonts w:asciiTheme="minorHAnsi" w:hAnsiTheme="minorHAnsi" w:cstheme="minorHAnsi"/>
          <w:i/>
          <w:iCs/>
          <w:color w:val="231F20"/>
          <w:spacing w:val="-5"/>
        </w:rPr>
        <w:t xml:space="preserve"> </w:t>
      </w:r>
      <w:r w:rsidRPr="00A002E5">
        <w:rPr>
          <w:rFonts w:asciiTheme="minorHAnsi" w:hAnsiTheme="minorHAnsi" w:cstheme="minorHAnsi"/>
          <w:i/>
          <w:iCs/>
          <w:color w:val="231F20"/>
        </w:rPr>
        <w:t>Legislation</w:t>
      </w:r>
      <w:r w:rsidRPr="00A002E5">
        <w:rPr>
          <w:rFonts w:asciiTheme="minorHAnsi" w:hAnsiTheme="minorHAnsi" w:cstheme="minorHAnsi"/>
          <w:i/>
          <w:iCs/>
          <w:color w:val="231F20"/>
          <w:spacing w:val="-5"/>
        </w:rPr>
        <w:t xml:space="preserve"> </w:t>
      </w:r>
      <w:r w:rsidRPr="00A002E5">
        <w:rPr>
          <w:rFonts w:asciiTheme="minorHAnsi" w:hAnsiTheme="minorHAnsi" w:cstheme="minorHAnsi"/>
          <w:i/>
          <w:iCs/>
          <w:color w:val="231F20"/>
        </w:rPr>
        <w:t>Amendment</w:t>
      </w:r>
      <w:r w:rsidRPr="00A002E5">
        <w:rPr>
          <w:rFonts w:asciiTheme="minorHAnsi" w:hAnsiTheme="minorHAnsi" w:cstheme="minorHAnsi"/>
          <w:i/>
          <w:iCs/>
          <w:color w:val="231F20"/>
          <w:spacing w:val="-5"/>
        </w:rPr>
        <w:t xml:space="preserve"> </w:t>
      </w:r>
      <w:r w:rsidRPr="00A002E5">
        <w:rPr>
          <w:rFonts w:asciiTheme="minorHAnsi" w:hAnsiTheme="minorHAnsi" w:cstheme="minorHAnsi"/>
          <w:i/>
          <w:iCs/>
          <w:color w:val="231F20"/>
        </w:rPr>
        <w:t>Act</w:t>
      </w:r>
      <w:r w:rsidRPr="00A002E5">
        <w:rPr>
          <w:rFonts w:asciiTheme="minorHAnsi" w:hAnsiTheme="minorHAnsi" w:cstheme="minorHAnsi"/>
          <w:i/>
          <w:iCs/>
          <w:color w:val="231F20"/>
          <w:spacing w:val="-5"/>
        </w:rPr>
        <w:t xml:space="preserve"> </w:t>
      </w:r>
      <w:r w:rsidRPr="00A002E5">
        <w:rPr>
          <w:rFonts w:asciiTheme="minorHAnsi" w:hAnsiTheme="minorHAnsi" w:cstheme="minorHAnsi"/>
          <w:i/>
          <w:iCs/>
          <w:color w:val="231F20"/>
        </w:rPr>
        <w:t>2022</w:t>
      </w:r>
      <w:r w:rsidRPr="007548EA">
        <w:rPr>
          <w:rFonts w:asciiTheme="minorHAnsi" w:hAnsiTheme="minorHAnsi" w:cstheme="minorHAnsi"/>
          <w:color w:val="231F20"/>
          <w:spacing w:val="-5"/>
        </w:rPr>
        <w:t xml:space="preserve"> </w:t>
      </w:r>
      <w:r w:rsidRPr="007548EA">
        <w:rPr>
          <w:rFonts w:asciiTheme="minorHAnsi" w:hAnsiTheme="minorHAnsi" w:cstheme="minorHAnsi"/>
          <w:color w:val="231F20"/>
        </w:rPr>
        <w:t xml:space="preserve">received </w:t>
      </w:r>
      <w:r w:rsidRPr="007548EA">
        <w:rPr>
          <w:rFonts w:asciiTheme="minorHAnsi" w:hAnsiTheme="minorHAnsi" w:cstheme="minorHAnsi"/>
          <w:color w:val="231F20"/>
          <w:spacing w:val="-4"/>
        </w:rPr>
        <w:t>assent</w:t>
      </w:r>
      <w:r w:rsidRPr="007548EA">
        <w:rPr>
          <w:rFonts w:asciiTheme="minorHAnsi" w:hAnsiTheme="minorHAnsi" w:cstheme="minorHAnsi"/>
          <w:color w:val="231F20"/>
          <w:spacing w:val="-12"/>
        </w:rPr>
        <w:t xml:space="preserve"> </w:t>
      </w:r>
      <w:r w:rsidRPr="007548EA">
        <w:rPr>
          <w:rFonts w:asciiTheme="minorHAnsi" w:hAnsiTheme="minorHAnsi" w:cstheme="minorHAnsi"/>
          <w:color w:val="231F20"/>
          <w:spacing w:val="-4"/>
        </w:rPr>
        <w:t>on</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spacing w:val="-4"/>
        </w:rPr>
        <w:t>20</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spacing w:val="-4"/>
        </w:rPr>
        <w:t>May</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spacing w:val="-4"/>
        </w:rPr>
        <w:t>2022</w:t>
      </w:r>
      <w:r w:rsidR="006D18FC">
        <w:rPr>
          <w:rFonts w:asciiTheme="minorHAnsi" w:hAnsiTheme="minorHAnsi" w:cstheme="minorHAnsi"/>
          <w:color w:val="231F20"/>
          <w:spacing w:val="-4"/>
        </w:rPr>
        <w:t>, amending</w:t>
      </w:r>
      <w:r w:rsidRPr="007548EA">
        <w:rPr>
          <w:rFonts w:asciiTheme="minorHAnsi" w:hAnsiTheme="minorHAnsi" w:cstheme="minorHAnsi"/>
          <w:color w:val="231F20"/>
          <w:spacing w:val="-10"/>
        </w:rPr>
        <w:t xml:space="preserve"> </w:t>
      </w:r>
      <w:bookmarkStart w:id="16" w:name="_Hlk136530179"/>
      <w:r w:rsidRPr="007548EA">
        <w:rPr>
          <w:rFonts w:asciiTheme="minorHAnsi" w:hAnsiTheme="minorHAnsi" w:cstheme="minorHAnsi"/>
          <w:color w:val="231F20"/>
          <w:spacing w:val="-4"/>
        </w:rPr>
        <w:t>the</w:t>
      </w:r>
      <w:r w:rsidRPr="007548EA">
        <w:rPr>
          <w:rFonts w:asciiTheme="minorHAnsi" w:hAnsiTheme="minorHAnsi" w:cstheme="minorHAnsi"/>
          <w:color w:val="231F20"/>
          <w:spacing w:val="-10"/>
        </w:rPr>
        <w:t xml:space="preserve"> </w:t>
      </w:r>
      <w:r w:rsidRPr="005372F6">
        <w:rPr>
          <w:rFonts w:asciiTheme="minorHAnsi" w:hAnsiTheme="minorHAnsi" w:cstheme="minorHAnsi"/>
          <w:i/>
          <w:iCs/>
          <w:color w:val="231F20"/>
          <w:spacing w:val="-4"/>
        </w:rPr>
        <w:t>Child</w:t>
      </w:r>
      <w:r w:rsidRPr="005372F6">
        <w:rPr>
          <w:rFonts w:asciiTheme="minorHAnsi" w:hAnsiTheme="minorHAnsi" w:cstheme="minorHAnsi"/>
          <w:i/>
          <w:iCs/>
          <w:color w:val="231F20"/>
          <w:spacing w:val="-10"/>
        </w:rPr>
        <w:t xml:space="preserve"> </w:t>
      </w:r>
      <w:r w:rsidRPr="005372F6">
        <w:rPr>
          <w:rFonts w:asciiTheme="minorHAnsi" w:hAnsiTheme="minorHAnsi" w:cstheme="minorHAnsi"/>
          <w:i/>
          <w:iCs/>
          <w:color w:val="231F20"/>
          <w:spacing w:val="-4"/>
        </w:rPr>
        <w:t>Protection</w:t>
      </w:r>
      <w:r w:rsidRPr="005372F6">
        <w:rPr>
          <w:rFonts w:asciiTheme="minorHAnsi" w:hAnsiTheme="minorHAnsi" w:cstheme="minorHAnsi"/>
          <w:i/>
          <w:iCs/>
          <w:color w:val="231F20"/>
          <w:spacing w:val="-10"/>
        </w:rPr>
        <w:t xml:space="preserve"> </w:t>
      </w:r>
      <w:r w:rsidRPr="005372F6">
        <w:rPr>
          <w:rFonts w:asciiTheme="minorHAnsi" w:hAnsiTheme="minorHAnsi" w:cstheme="minorHAnsi"/>
          <w:i/>
          <w:iCs/>
          <w:color w:val="231F20"/>
          <w:spacing w:val="-4"/>
        </w:rPr>
        <w:t>Act</w:t>
      </w:r>
      <w:r w:rsidRPr="005372F6">
        <w:rPr>
          <w:rFonts w:asciiTheme="minorHAnsi" w:hAnsiTheme="minorHAnsi" w:cstheme="minorHAnsi"/>
          <w:i/>
          <w:iCs/>
          <w:color w:val="231F20"/>
          <w:spacing w:val="-10"/>
        </w:rPr>
        <w:t xml:space="preserve"> </w:t>
      </w:r>
      <w:r w:rsidRPr="005372F6">
        <w:rPr>
          <w:rFonts w:asciiTheme="minorHAnsi" w:hAnsiTheme="minorHAnsi" w:cstheme="minorHAnsi"/>
          <w:i/>
          <w:iCs/>
          <w:color w:val="231F20"/>
          <w:spacing w:val="-4"/>
        </w:rPr>
        <w:t>1999</w:t>
      </w:r>
      <w:r w:rsidRPr="007548EA">
        <w:rPr>
          <w:rFonts w:asciiTheme="minorHAnsi" w:hAnsiTheme="minorHAnsi" w:cstheme="minorHAnsi"/>
          <w:color w:val="231F20"/>
          <w:spacing w:val="-10"/>
        </w:rPr>
        <w:t xml:space="preserve"> </w:t>
      </w:r>
      <w:bookmarkEnd w:id="16"/>
      <w:r w:rsidRPr="007548EA">
        <w:rPr>
          <w:rFonts w:asciiTheme="minorHAnsi" w:hAnsiTheme="minorHAnsi" w:cstheme="minorHAnsi"/>
          <w:color w:val="231F20"/>
          <w:spacing w:val="-4"/>
        </w:rPr>
        <w:t>to</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spacing w:val="-4"/>
        </w:rPr>
        <w:t>introduce</w:t>
      </w:r>
      <w:r w:rsidRPr="007548EA">
        <w:rPr>
          <w:rFonts w:asciiTheme="minorHAnsi" w:hAnsiTheme="minorHAnsi" w:cstheme="minorHAnsi"/>
          <w:color w:val="231F20"/>
          <w:spacing w:val="-10"/>
        </w:rPr>
        <w:t xml:space="preserve"> </w:t>
      </w:r>
      <w:r w:rsidRPr="007548EA">
        <w:rPr>
          <w:rFonts w:asciiTheme="minorHAnsi" w:hAnsiTheme="minorHAnsi" w:cstheme="minorHAnsi"/>
          <w:color w:val="231F20"/>
          <w:spacing w:val="-4"/>
        </w:rPr>
        <w:t xml:space="preserve">participation </w:t>
      </w:r>
      <w:r w:rsidRPr="007548EA">
        <w:rPr>
          <w:rFonts w:asciiTheme="minorHAnsi" w:hAnsiTheme="minorHAnsi" w:cstheme="minorHAnsi"/>
          <w:color w:val="231F20"/>
        </w:rPr>
        <w:t>principles</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to</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ensure</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children</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and</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young</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people</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are</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provided</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with</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meaningful</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and</w:t>
      </w:r>
      <w:r w:rsidRPr="007548EA">
        <w:rPr>
          <w:rFonts w:asciiTheme="minorHAnsi" w:hAnsiTheme="minorHAnsi" w:cstheme="minorHAnsi"/>
          <w:color w:val="231F20"/>
          <w:spacing w:val="-9"/>
        </w:rPr>
        <w:t xml:space="preserve"> </w:t>
      </w:r>
      <w:r w:rsidRPr="007548EA">
        <w:rPr>
          <w:rFonts w:asciiTheme="minorHAnsi" w:hAnsiTheme="minorHAnsi" w:cstheme="minorHAnsi"/>
          <w:color w:val="231F20"/>
        </w:rPr>
        <w:t>ongoing opportunities</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to</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have</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a</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voice,</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and</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that</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genuine</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attempts</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are</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made</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to</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understand</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and consider their views.</w:t>
      </w:r>
    </w:p>
    <w:p w14:paraId="188E26A1" w14:textId="77777777" w:rsidR="0032015F" w:rsidRPr="007548EA" w:rsidRDefault="00F81D02" w:rsidP="007548EA">
      <w:pPr>
        <w:pStyle w:val="BodyText"/>
        <w:spacing w:before="160"/>
        <w:ind w:left="1973" w:right="934"/>
        <w:rPr>
          <w:rFonts w:asciiTheme="minorHAnsi" w:hAnsiTheme="minorHAnsi" w:cstheme="minorHAnsi"/>
        </w:rPr>
      </w:pPr>
      <w:r w:rsidRPr="007548EA">
        <w:rPr>
          <w:rFonts w:asciiTheme="minorHAnsi" w:hAnsiTheme="minorHAnsi" w:cstheme="minorHAnsi"/>
          <w:color w:val="231F20"/>
        </w:rPr>
        <w:t>The</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Royal</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Commission</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also</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found</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that</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policies</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and</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practices</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that</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are</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shaped</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by</w:t>
      </w:r>
      <w:r w:rsidRPr="007548EA">
        <w:rPr>
          <w:rFonts w:asciiTheme="minorHAnsi" w:hAnsiTheme="minorHAnsi" w:cstheme="minorHAnsi"/>
          <w:color w:val="231F20"/>
          <w:spacing w:val="-6"/>
        </w:rPr>
        <w:t xml:space="preserve"> </w:t>
      </w:r>
      <w:r w:rsidRPr="007548EA">
        <w:rPr>
          <w:rFonts w:asciiTheme="minorHAnsi" w:hAnsiTheme="minorHAnsi" w:cstheme="minorHAnsi"/>
          <w:color w:val="231F20"/>
        </w:rPr>
        <w:t>children’s views can better prevent harm to children; for example, children may be able to identify risks that are less visible to adults in institutions. Recognising this, the amendments</w:t>
      </w:r>
    </w:p>
    <w:p w14:paraId="206CA1F7" w14:textId="77777777" w:rsidR="0032015F" w:rsidRPr="007548EA" w:rsidRDefault="00F81D02" w:rsidP="00D3612D">
      <w:pPr>
        <w:pStyle w:val="BodyText"/>
        <w:ind w:left="1973" w:right="1213"/>
        <w:rPr>
          <w:rFonts w:asciiTheme="minorHAnsi" w:hAnsiTheme="minorHAnsi" w:cstheme="minorHAnsi"/>
        </w:rPr>
      </w:pPr>
      <w:r w:rsidRPr="007548EA">
        <w:rPr>
          <w:rFonts w:asciiTheme="minorHAnsi" w:hAnsiTheme="minorHAnsi" w:cstheme="minorHAnsi"/>
          <w:color w:val="231F20"/>
        </w:rPr>
        <w:t>also require the chief executive (Child Safety) to ensure children have meaningful and ongoing opportunities to participate in decisions about programs and services related to</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the</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protection</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of</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children,</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promoting</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the</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safety</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of</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children</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and</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to</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the</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extent</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that</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it</w:t>
      </w:r>
      <w:r w:rsidRPr="007548EA">
        <w:rPr>
          <w:rFonts w:asciiTheme="minorHAnsi" w:hAnsiTheme="minorHAnsi" w:cstheme="minorHAnsi"/>
          <w:color w:val="231F20"/>
          <w:spacing w:val="-4"/>
        </w:rPr>
        <w:t xml:space="preserve"> </w:t>
      </w:r>
      <w:r w:rsidRPr="007548EA">
        <w:rPr>
          <w:rFonts w:asciiTheme="minorHAnsi" w:hAnsiTheme="minorHAnsi" w:cstheme="minorHAnsi"/>
          <w:color w:val="231F20"/>
        </w:rPr>
        <w:t>is appropriate, supporting families caring for children.</w:t>
      </w:r>
    </w:p>
    <w:p w14:paraId="28FC12CF" w14:textId="77777777" w:rsidR="0032015F" w:rsidRPr="00A81C6A" w:rsidRDefault="0032015F" w:rsidP="00A81C6A">
      <w:pPr>
        <w:pStyle w:val="BodyText"/>
        <w:spacing w:before="12"/>
        <w:rPr>
          <w:rFonts w:asciiTheme="minorHAnsi" w:hAnsiTheme="minorHAnsi" w:cstheme="minorHAnsi"/>
        </w:rPr>
      </w:pPr>
    </w:p>
    <w:p w14:paraId="696A5D6D"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Oversight and regulation of child protection in Queensland</w:t>
      </w:r>
    </w:p>
    <w:p w14:paraId="7933C2F7" w14:textId="5B13C7A9" w:rsidR="0032015F" w:rsidRPr="005D47FB" w:rsidRDefault="00F81D02" w:rsidP="007548EA">
      <w:pPr>
        <w:pStyle w:val="BodyText"/>
        <w:spacing w:before="160"/>
        <w:ind w:left="1973" w:right="936"/>
        <w:rPr>
          <w:rFonts w:asciiTheme="minorHAnsi" w:hAnsiTheme="minorHAnsi" w:cstheme="minorHAnsi"/>
        </w:rPr>
      </w:pPr>
      <w:r w:rsidRPr="005D47FB">
        <w:rPr>
          <w:rFonts w:asciiTheme="minorHAnsi" w:hAnsiTheme="minorHAnsi" w:cstheme="minorHAnsi"/>
          <w:color w:val="231F20"/>
        </w:rPr>
        <w:t>As well as encouraging child protection services to listen to the voices of children and young</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people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(Final</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recommendation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12.10),</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Royal</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Commission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made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several recommendations to improve the oversight and regulation of child protection services.</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These recommendations cover the accreditation of out-of-home care services (Final Report,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recommendations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12.4</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12.5)</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assessment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review</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suitability of carers to care for children and young people.</w:t>
      </w:r>
    </w:p>
    <w:p w14:paraId="51CB85CD" w14:textId="77777777" w:rsidR="0032015F" w:rsidRDefault="0032015F">
      <w:pPr>
        <w:spacing w:line="206" w:lineRule="auto"/>
        <w:sectPr w:rsidR="0032015F">
          <w:pgSz w:w="11910" w:h="16840"/>
          <w:pgMar w:top="1340" w:right="460" w:bottom="740" w:left="580" w:header="0" w:footer="540" w:gutter="0"/>
          <w:cols w:space="720"/>
        </w:sectPr>
      </w:pPr>
    </w:p>
    <w:p w14:paraId="0040D0A3" w14:textId="77777777" w:rsidR="005D47FB" w:rsidRDefault="005D47FB" w:rsidP="005D47FB">
      <w:pPr>
        <w:pStyle w:val="BodyText"/>
        <w:rPr>
          <w:sz w:val="20"/>
        </w:rPr>
      </w:pPr>
    </w:p>
    <w:p w14:paraId="5190BFE6" w14:textId="77777777" w:rsidR="005D47FB" w:rsidRDefault="005D47FB" w:rsidP="005D47FB">
      <w:pPr>
        <w:pStyle w:val="BodyText"/>
        <w:rPr>
          <w:sz w:val="20"/>
        </w:rPr>
      </w:pPr>
    </w:p>
    <w:p w14:paraId="391ECDB9" w14:textId="77777777" w:rsidR="005D47FB" w:rsidRDefault="005D47FB" w:rsidP="005D47FB">
      <w:pPr>
        <w:pStyle w:val="BodyText"/>
        <w:rPr>
          <w:sz w:val="20"/>
        </w:rPr>
      </w:pPr>
    </w:p>
    <w:p w14:paraId="6DC6FB09" w14:textId="77777777" w:rsidR="005D47FB" w:rsidRDefault="005D47FB" w:rsidP="005D47FB">
      <w:pPr>
        <w:pStyle w:val="BodyText"/>
        <w:spacing w:before="10"/>
        <w:rPr>
          <w:sz w:val="15"/>
        </w:rPr>
      </w:pPr>
    </w:p>
    <w:p w14:paraId="4877EBF8" w14:textId="721C189F" w:rsidR="0032015F" w:rsidRPr="005D47FB" w:rsidRDefault="00F81D02" w:rsidP="007548EA">
      <w:pPr>
        <w:pStyle w:val="BodyText"/>
        <w:spacing w:before="160"/>
        <w:ind w:left="1973" w:right="968"/>
        <w:rPr>
          <w:rFonts w:asciiTheme="minorHAnsi" w:hAnsiTheme="minorHAnsi" w:cstheme="minorHAnsi"/>
        </w:rPr>
      </w:pPr>
      <w:r w:rsidRPr="005D47FB">
        <w:rPr>
          <w:rFonts w:asciiTheme="minorHAnsi" w:hAnsiTheme="minorHAnsi" w:cstheme="minorHAnsi"/>
          <w:color w:val="231F20"/>
        </w:rPr>
        <w:t>Queensland’s child protection system is supported by robust independent oversight mechanisms. Independent regulation of service providers is supported through the complementary Working with Children Check (Blue Cards) system and the Human</w:t>
      </w:r>
      <w:r w:rsidRPr="005D47FB">
        <w:rPr>
          <w:rFonts w:asciiTheme="minorHAnsi" w:hAnsiTheme="minorHAnsi" w:cstheme="minorHAnsi"/>
          <w:color w:val="231F20"/>
          <w:spacing w:val="40"/>
        </w:rPr>
        <w:t xml:space="preserve"> </w:t>
      </w:r>
      <w:r w:rsidRPr="005D47FB">
        <w:rPr>
          <w:rFonts w:asciiTheme="minorHAnsi" w:hAnsiTheme="minorHAnsi" w:cstheme="minorHAnsi"/>
          <w:color w:val="231F20"/>
        </w:rPr>
        <w:t xml:space="preserve">Services Quality Framework managed by the Department of </w:t>
      </w:r>
      <w:r w:rsidR="00D3612D">
        <w:rPr>
          <w:rFonts w:asciiTheme="minorHAnsi" w:hAnsiTheme="minorHAnsi" w:cstheme="minorHAnsi"/>
          <w:color w:val="231F20"/>
        </w:rPr>
        <w:t xml:space="preserve">Child Safety, </w:t>
      </w:r>
      <w:r w:rsidRPr="005D47FB">
        <w:rPr>
          <w:rFonts w:asciiTheme="minorHAnsi" w:hAnsiTheme="minorHAnsi" w:cstheme="minorHAnsi"/>
          <w:color w:val="231F20"/>
        </w:rPr>
        <w:t>Seniors, Disability Services.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addition,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Family 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Commission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provides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independent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oversight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protection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system,</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 the rights of children and young people are protected by the community visitor and child advocacy functions of the Office of the Public Guardian.</w:t>
      </w:r>
    </w:p>
    <w:p w14:paraId="3BA46482" w14:textId="28A922B9" w:rsidR="0032015F" w:rsidRPr="005D47FB" w:rsidRDefault="00F81D02" w:rsidP="007548EA">
      <w:pPr>
        <w:pStyle w:val="BodyText"/>
        <w:spacing w:before="160"/>
        <w:ind w:left="1973" w:right="982"/>
        <w:rPr>
          <w:rFonts w:asciiTheme="minorHAnsi" w:hAnsiTheme="minorHAnsi" w:cstheme="minorHAnsi"/>
        </w:rPr>
      </w:pPr>
      <w:r w:rsidRPr="005D47FB">
        <w:rPr>
          <w:rFonts w:asciiTheme="minorHAnsi" w:hAnsiTheme="minorHAnsi" w:cstheme="minorHAnsi"/>
          <w:color w:val="231F20"/>
        </w:rPr>
        <w:t>Our previous annual progress reports have described our work on the regulation of care</w:t>
      </w:r>
      <w:r w:rsidRPr="005D47FB">
        <w:rPr>
          <w:rFonts w:asciiTheme="minorHAnsi" w:hAnsiTheme="minorHAnsi" w:cstheme="minorHAnsi"/>
          <w:color w:val="231F20"/>
          <w:spacing w:val="40"/>
        </w:rPr>
        <w:t xml:space="preserve"> </w:t>
      </w:r>
      <w:r w:rsidRPr="005D47FB">
        <w:rPr>
          <w:rFonts w:asciiTheme="minorHAnsi" w:hAnsiTheme="minorHAnsi" w:cstheme="minorHAnsi"/>
          <w:color w:val="231F20"/>
        </w:rPr>
        <w:t xml:space="preserve">in Queensland over several years, including implementing recommendations from the 2017 Queensland Family and Child Commission inquiry, </w:t>
      </w:r>
      <w:r w:rsidRPr="00A002E5">
        <w:rPr>
          <w:rFonts w:asciiTheme="minorHAnsi" w:hAnsiTheme="minorHAnsi" w:cstheme="minorHAnsi"/>
          <w:i/>
          <w:iCs/>
          <w:color w:val="231F20"/>
        </w:rPr>
        <w:t>Keeping Queensland’s children more</w:t>
      </w:r>
      <w:r w:rsidRPr="00A002E5">
        <w:rPr>
          <w:rFonts w:asciiTheme="minorHAnsi" w:hAnsiTheme="minorHAnsi" w:cstheme="minorHAnsi"/>
          <w:i/>
          <w:iCs/>
          <w:color w:val="231F20"/>
          <w:spacing w:val="-2"/>
        </w:rPr>
        <w:t xml:space="preserve"> </w:t>
      </w:r>
      <w:r w:rsidRPr="00A002E5">
        <w:rPr>
          <w:rFonts w:asciiTheme="minorHAnsi" w:hAnsiTheme="minorHAnsi" w:cstheme="minorHAnsi"/>
          <w:i/>
          <w:iCs/>
          <w:color w:val="231F20"/>
        </w:rPr>
        <w:t>than</w:t>
      </w:r>
      <w:r w:rsidRPr="00A002E5">
        <w:rPr>
          <w:rFonts w:asciiTheme="minorHAnsi" w:hAnsiTheme="minorHAnsi" w:cstheme="minorHAnsi"/>
          <w:i/>
          <w:iCs/>
          <w:color w:val="231F20"/>
          <w:spacing w:val="-2"/>
        </w:rPr>
        <w:t xml:space="preserve"> </w:t>
      </w:r>
      <w:r w:rsidRPr="00A002E5">
        <w:rPr>
          <w:rFonts w:asciiTheme="minorHAnsi" w:hAnsiTheme="minorHAnsi" w:cstheme="minorHAnsi"/>
          <w:i/>
          <w:iCs/>
          <w:color w:val="231F20"/>
        </w:rPr>
        <w:t>safe:</w:t>
      </w:r>
      <w:r w:rsidRPr="00A002E5">
        <w:rPr>
          <w:rFonts w:asciiTheme="minorHAnsi" w:hAnsiTheme="minorHAnsi" w:cstheme="minorHAnsi"/>
          <w:i/>
          <w:iCs/>
          <w:color w:val="231F20"/>
          <w:spacing w:val="-2"/>
        </w:rPr>
        <w:t xml:space="preserve"> </w:t>
      </w:r>
      <w:r w:rsidRPr="00A002E5">
        <w:rPr>
          <w:rFonts w:asciiTheme="minorHAnsi" w:hAnsiTheme="minorHAnsi" w:cstheme="minorHAnsi"/>
          <w:i/>
          <w:iCs/>
          <w:color w:val="231F20"/>
        </w:rPr>
        <w:t>Review</w:t>
      </w:r>
      <w:r w:rsidRPr="00A002E5">
        <w:rPr>
          <w:rFonts w:asciiTheme="minorHAnsi" w:hAnsiTheme="minorHAnsi" w:cstheme="minorHAnsi"/>
          <w:i/>
          <w:iCs/>
          <w:color w:val="231F20"/>
          <w:spacing w:val="-2"/>
        </w:rPr>
        <w:t xml:space="preserve"> </w:t>
      </w:r>
      <w:r w:rsidRPr="00A002E5">
        <w:rPr>
          <w:rFonts w:asciiTheme="minorHAnsi" w:hAnsiTheme="minorHAnsi" w:cstheme="minorHAnsi"/>
          <w:i/>
          <w:iCs/>
          <w:color w:val="231F20"/>
        </w:rPr>
        <w:t>of</w:t>
      </w:r>
      <w:r w:rsidRPr="00A002E5">
        <w:rPr>
          <w:rFonts w:asciiTheme="minorHAnsi" w:hAnsiTheme="minorHAnsi" w:cstheme="minorHAnsi"/>
          <w:i/>
          <w:iCs/>
          <w:color w:val="231F20"/>
          <w:spacing w:val="-2"/>
        </w:rPr>
        <w:t xml:space="preserve"> </w:t>
      </w:r>
      <w:r w:rsidRPr="00A002E5">
        <w:rPr>
          <w:rFonts w:asciiTheme="minorHAnsi" w:hAnsiTheme="minorHAnsi" w:cstheme="minorHAnsi"/>
          <w:i/>
          <w:iCs/>
          <w:color w:val="231F20"/>
        </w:rPr>
        <w:t>the</w:t>
      </w:r>
      <w:r w:rsidRPr="00A002E5">
        <w:rPr>
          <w:rFonts w:asciiTheme="minorHAnsi" w:hAnsiTheme="minorHAnsi" w:cstheme="minorHAnsi"/>
          <w:i/>
          <w:iCs/>
          <w:color w:val="231F20"/>
          <w:spacing w:val="-2"/>
        </w:rPr>
        <w:t xml:space="preserve"> </w:t>
      </w:r>
      <w:r w:rsidRPr="00A002E5">
        <w:rPr>
          <w:rFonts w:asciiTheme="minorHAnsi" w:hAnsiTheme="minorHAnsi" w:cstheme="minorHAnsi"/>
          <w:i/>
          <w:iCs/>
          <w:color w:val="231F20"/>
        </w:rPr>
        <w:t>foster</w:t>
      </w:r>
      <w:r w:rsidRPr="00A002E5">
        <w:rPr>
          <w:rFonts w:asciiTheme="minorHAnsi" w:hAnsiTheme="minorHAnsi" w:cstheme="minorHAnsi"/>
          <w:i/>
          <w:iCs/>
          <w:color w:val="231F20"/>
          <w:spacing w:val="-2"/>
        </w:rPr>
        <w:t xml:space="preserve"> </w:t>
      </w:r>
      <w:r w:rsidRPr="00A002E5">
        <w:rPr>
          <w:rFonts w:asciiTheme="minorHAnsi" w:hAnsiTheme="minorHAnsi" w:cstheme="minorHAnsi"/>
          <w:i/>
          <w:iCs/>
          <w:color w:val="231F20"/>
        </w:rPr>
        <w:t>care</w:t>
      </w:r>
      <w:r w:rsidRPr="00A002E5">
        <w:rPr>
          <w:rFonts w:asciiTheme="minorHAnsi" w:hAnsiTheme="minorHAnsi" w:cstheme="minorHAnsi"/>
          <w:i/>
          <w:iCs/>
          <w:color w:val="231F20"/>
          <w:spacing w:val="-2"/>
        </w:rPr>
        <w:t xml:space="preserve"> </w:t>
      </w:r>
      <w:r w:rsidRPr="00A002E5">
        <w:rPr>
          <w:rFonts w:asciiTheme="minorHAnsi" w:hAnsiTheme="minorHAnsi" w:cstheme="minorHAnsi"/>
          <w:i/>
          <w:iCs/>
          <w:color w:val="231F20"/>
        </w:rPr>
        <w:t>system</w:t>
      </w:r>
      <w:r w:rsidRPr="005D47FB">
        <w:rPr>
          <w:rFonts w:asciiTheme="minorHAnsi" w:hAnsiTheme="minorHAnsi" w:cstheme="minorHAnsi"/>
          <w:color w:val="231F20"/>
        </w:rPr>
        <w: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July</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2019,</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2"/>
        </w:rPr>
        <w:t xml:space="preserve"> </w:t>
      </w:r>
      <w:r w:rsidR="00D3612D">
        <w:rPr>
          <w:rFonts w:asciiTheme="minorHAnsi" w:hAnsiTheme="minorHAnsi" w:cstheme="minorHAnsi"/>
          <w:color w:val="231F20"/>
          <w:spacing w:val="-2"/>
        </w:rPr>
        <w:t xml:space="preserve">then </w:t>
      </w:r>
      <w:r w:rsidRPr="005D47FB">
        <w:rPr>
          <w:rFonts w:asciiTheme="minorHAnsi" w:hAnsiTheme="minorHAnsi" w:cstheme="minorHAnsi"/>
          <w:color w:val="231F20"/>
        </w:rPr>
        <w:t>Department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Child</w:t>
      </w:r>
      <w:r w:rsidR="00D3612D">
        <w:rPr>
          <w:rFonts w:asciiTheme="minorHAnsi" w:hAnsiTheme="minorHAnsi" w:cstheme="minorHAnsi"/>
          <w:color w:val="231F20"/>
        </w:rPr>
        <w:t xml:space="preserve"> Safety</w:t>
      </w:r>
      <w:r w:rsidRPr="005D47FB">
        <w:rPr>
          <w:rFonts w:asciiTheme="minorHAnsi" w:hAnsiTheme="minorHAnsi" w:cstheme="minorHAnsi"/>
          <w:color w:val="231F20"/>
        </w:rPr>
        <w:t xml:space="preserve">, Youth </w:t>
      </w:r>
      <w:r w:rsidR="00D3612D">
        <w:rPr>
          <w:rFonts w:asciiTheme="minorHAnsi" w:hAnsiTheme="minorHAnsi" w:cstheme="minorHAnsi"/>
          <w:color w:val="231F20"/>
        </w:rPr>
        <w:t xml:space="preserve">and Women </w:t>
      </w:r>
      <w:r w:rsidRPr="005D47FB">
        <w:rPr>
          <w:rFonts w:asciiTheme="minorHAnsi" w:hAnsiTheme="minorHAnsi" w:cstheme="minorHAnsi"/>
          <w:color w:val="231F20"/>
        </w:rPr>
        <w:t xml:space="preserve">released a public discussion paper, </w:t>
      </w:r>
      <w:r w:rsidRPr="00A002E5">
        <w:rPr>
          <w:rFonts w:asciiTheme="minorHAnsi" w:hAnsiTheme="minorHAnsi" w:cstheme="minorHAnsi"/>
          <w:i/>
          <w:iCs/>
          <w:color w:val="231F20"/>
        </w:rPr>
        <w:t>Rethinking rights and regulation: Towards a stronger framework for protecting children and supporting</w:t>
      </w:r>
      <w:r w:rsidRPr="00A002E5">
        <w:rPr>
          <w:rFonts w:asciiTheme="minorHAnsi" w:hAnsiTheme="minorHAnsi" w:cstheme="minorHAnsi"/>
          <w:i/>
          <w:iCs/>
          <w:color w:val="231F20"/>
          <w:spacing w:val="-3"/>
        </w:rPr>
        <w:t xml:space="preserve"> </w:t>
      </w:r>
      <w:r w:rsidRPr="00A002E5">
        <w:rPr>
          <w:rFonts w:asciiTheme="minorHAnsi" w:hAnsiTheme="minorHAnsi" w:cstheme="minorHAnsi"/>
          <w:i/>
          <w:iCs/>
          <w:color w:val="231F20"/>
        </w:rPr>
        <w:t>families</w:t>
      </w:r>
      <w:r w:rsidRPr="005D47FB">
        <w:rPr>
          <w:rFonts w:asciiTheme="minorHAnsi" w:hAnsiTheme="minorHAnsi" w:cstheme="minorHAnsi"/>
          <w:color w:val="231F20"/>
        </w:rPr>
        <w: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This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work</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culminated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passage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Protection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Reform and Other Legislation Amendment Bill 2021 on 10 May 2022.</w:t>
      </w:r>
    </w:p>
    <w:p w14:paraId="0E085D3C" w14:textId="0E0AECC3" w:rsidR="0032015F" w:rsidRPr="005D47FB" w:rsidRDefault="00F81D02" w:rsidP="007548EA">
      <w:pPr>
        <w:pStyle w:val="BodyText"/>
        <w:spacing w:before="160"/>
        <w:ind w:left="1973" w:right="1037"/>
        <w:rPr>
          <w:rFonts w:asciiTheme="minorHAnsi" w:hAnsiTheme="minorHAnsi" w:cstheme="minorHAnsi"/>
        </w:rPr>
      </w:pPr>
      <w:r w:rsidRPr="005D47FB">
        <w:rPr>
          <w:rFonts w:asciiTheme="minorHAnsi" w:hAnsiTheme="minorHAnsi" w:cstheme="minorHAnsi"/>
          <w:color w:val="231F20"/>
        </w:rPr>
        <w:t>In light of the progress made in improving the regulation of care, and the independent oversight provided by other agencies, recommendation 12.5 is now complete. While the Department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w:t>
      </w:r>
      <w:r w:rsidR="00D3612D">
        <w:rPr>
          <w:rFonts w:asciiTheme="minorHAnsi" w:hAnsiTheme="minorHAnsi" w:cstheme="minorHAnsi"/>
          <w:color w:val="231F20"/>
        </w:rPr>
        <w:t xml:space="preserve"> Safety, Seniors and Disability Services</w:t>
      </w:r>
      <w:r w:rsidR="00D3612D" w:rsidRPr="005D47FB">
        <w:rPr>
          <w:rFonts w:asciiTheme="minorHAnsi" w:hAnsiTheme="minorHAnsi" w:cstheme="minorHAnsi"/>
          <w:color w:val="231F20"/>
        </w:rPr>
        <w:t xml:space="preserve"> </w:t>
      </w:r>
      <w:r w:rsidRPr="005D47FB">
        <w:rPr>
          <w:rFonts w:asciiTheme="minorHAnsi" w:hAnsiTheme="minorHAnsi" w:cstheme="minorHAnsi"/>
          <w:color w:val="231F20"/>
        </w:rPr>
        <w:t>will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maintain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responsibility for the accreditation and auditing of out-of-home care service providers through the</w:t>
      </w:r>
      <w:r w:rsidRPr="005D47FB">
        <w:rPr>
          <w:rFonts w:asciiTheme="minorHAnsi" w:hAnsiTheme="minorHAnsi" w:cstheme="minorHAnsi"/>
          <w:color w:val="231F20"/>
          <w:spacing w:val="40"/>
        </w:rPr>
        <w:t xml:space="preserve"> </w:t>
      </w:r>
      <w:r w:rsidRPr="005D47FB">
        <w:rPr>
          <w:rFonts w:asciiTheme="minorHAnsi" w:hAnsiTheme="minorHAnsi" w:cstheme="minorHAnsi"/>
          <w:color w:val="231F20"/>
        </w:rPr>
        <w:t>Child Safety licencing process, the intent of the Royal Commission’s recommendation</w:t>
      </w:r>
      <w:r w:rsidR="005D47FB">
        <w:rPr>
          <w:rFonts w:asciiTheme="minorHAnsi" w:hAnsiTheme="minorHAnsi" w:cstheme="minorHAnsi"/>
          <w:color w:val="231F20"/>
        </w:rPr>
        <w:t xml:space="preserve"> </w:t>
      </w:r>
      <w:r w:rsidRPr="005D47FB">
        <w:rPr>
          <w:rFonts w:asciiTheme="minorHAnsi" w:hAnsiTheme="minorHAnsi" w:cstheme="minorHAnsi"/>
          <w:color w:val="231F20"/>
        </w:rPr>
        <w:t>has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been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met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through</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review</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regulation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existing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strong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 xml:space="preserve">oversight </w:t>
      </w:r>
      <w:r w:rsidRPr="005D47FB">
        <w:rPr>
          <w:rFonts w:asciiTheme="minorHAnsi" w:hAnsiTheme="minorHAnsi" w:cstheme="minorHAnsi"/>
          <w:color w:val="231F20"/>
          <w:spacing w:val="-2"/>
        </w:rPr>
        <w:t>arrangements.</w:t>
      </w:r>
    </w:p>
    <w:p w14:paraId="3DE8E791" w14:textId="60051C3F" w:rsidR="0032015F" w:rsidRPr="005D47FB" w:rsidRDefault="00F81D02" w:rsidP="007548EA">
      <w:pPr>
        <w:pStyle w:val="BodyText"/>
        <w:spacing w:before="160"/>
        <w:ind w:left="1973" w:right="934"/>
        <w:rPr>
          <w:rFonts w:asciiTheme="minorHAnsi" w:hAnsiTheme="minorHAnsi" w:cstheme="minorHAnsi"/>
        </w:rPr>
      </w:pPr>
      <w:r w:rsidRPr="005D47FB">
        <w:rPr>
          <w:rFonts w:asciiTheme="minorHAnsi" w:hAnsiTheme="minorHAnsi" w:cstheme="minorHAnsi"/>
          <w:color w:val="231F20"/>
        </w:rPr>
        <w:t>As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part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recommendation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12.4,</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Royal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Commission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recommended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accreditation schemes for child protection services should incorporate compliance with the child</w:t>
      </w:r>
      <w:r w:rsidR="005D47FB">
        <w:rPr>
          <w:rFonts w:asciiTheme="minorHAnsi" w:hAnsiTheme="minorHAnsi" w:cstheme="minorHAnsi"/>
          <w:color w:val="231F20"/>
        </w:rPr>
        <w:t xml:space="preserve"> </w:t>
      </w:r>
      <w:r w:rsidRPr="005D47FB">
        <w:rPr>
          <w:rFonts w:asciiTheme="minorHAnsi" w:hAnsiTheme="minorHAnsi" w:cstheme="minorHAnsi"/>
          <w:color w:val="231F20"/>
        </w:rPr>
        <w:t>safe standards. As implementation of this recommendation is partially dependent on statewide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implementation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safe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standards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there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more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work</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do before we can complete this recommendation. As previously mentioned, the Department of Child</w:t>
      </w:r>
      <w:r w:rsidR="00D3612D">
        <w:rPr>
          <w:rFonts w:asciiTheme="minorHAnsi" w:hAnsiTheme="minorHAnsi" w:cstheme="minorHAnsi"/>
          <w:color w:val="231F20"/>
        </w:rPr>
        <w:t xml:space="preserve"> Safety, Seniors and Disability Services</w:t>
      </w:r>
      <w:r w:rsidR="00D3612D" w:rsidRPr="005D47FB">
        <w:rPr>
          <w:rFonts w:asciiTheme="minorHAnsi" w:hAnsiTheme="minorHAnsi" w:cstheme="minorHAnsi"/>
          <w:color w:val="231F20"/>
        </w:rPr>
        <w:t xml:space="preserve"> </w:t>
      </w:r>
      <w:r w:rsidRPr="005D47FB">
        <w:rPr>
          <w:rFonts w:asciiTheme="minorHAnsi" w:hAnsiTheme="minorHAnsi" w:cstheme="minorHAnsi"/>
          <w:color w:val="231F20"/>
        </w:rPr>
        <w:t xml:space="preserve">is progressively implementing actions under its Roadmap to embed the National Principles into its </w:t>
      </w:r>
      <w:r w:rsidR="006D18FC">
        <w:rPr>
          <w:rFonts w:asciiTheme="minorHAnsi" w:hAnsiTheme="minorHAnsi" w:cstheme="minorHAnsi"/>
          <w:color w:val="231F20"/>
        </w:rPr>
        <w:t>child protection services</w:t>
      </w:r>
      <w:r w:rsidRPr="005D47FB">
        <w:rPr>
          <w:rFonts w:asciiTheme="minorHAnsi" w:hAnsiTheme="minorHAnsi" w:cstheme="minorHAnsi"/>
          <w:color w:val="231F20"/>
        </w:rPr>
        <w:t>.</w:t>
      </w:r>
    </w:p>
    <w:p w14:paraId="2B088D4E" w14:textId="77777777" w:rsidR="0032015F" w:rsidRPr="00A81C6A" w:rsidRDefault="0032015F" w:rsidP="00A81C6A">
      <w:pPr>
        <w:pStyle w:val="BodyText"/>
        <w:spacing w:before="12"/>
        <w:rPr>
          <w:rFonts w:asciiTheme="minorHAnsi" w:hAnsiTheme="minorHAnsi" w:cstheme="minorHAnsi"/>
        </w:rPr>
      </w:pPr>
    </w:p>
    <w:p w14:paraId="0221A4D5"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Reviews of carers</w:t>
      </w:r>
    </w:p>
    <w:p w14:paraId="5FBD3B65" w14:textId="77777777" w:rsidR="0032015F" w:rsidRPr="005D47FB" w:rsidRDefault="00F81D02" w:rsidP="007548EA">
      <w:pPr>
        <w:pStyle w:val="BodyText"/>
        <w:spacing w:before="160"/>
        <w:ind w:left="1973" w:right="936"/>
        <w:rPr>
          <w:rFonts w:asciiTheme="minorHAnsi" w:hAnsiTheme="minorHAnsi" w:cstheme="minorHAnsi"/>
        </w:rPr>
      </w:pPr>
      <w:r w:rsidRPr="005D47FB">
        <w:rPr>
          <w:rFonts w:asciiTheme="minorHAnsi" w:hAnsiTheme="minorHAnsi" w:cstheme="minorHAnsi"/>
          <w:color w:val="231F20"/>
        </w:rPr>
        <w:t>The Royal Commission recognised that having regular reviews of carers is an important accountability mechanism for maintaining confidence in the quality and competence of carers.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Royal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Commission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also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highlighted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importance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having their voices heard as part of carer review processes.</w:t>
      </w:r>
    </w:p>
    <w:p w14:paraId="799C7E7D" w14:textId="77777777" w:rsidR="0032015F" w:rsidRDefault="0032015F">
      <w:pPr>
        <w:spacing w:line="206" w:lineRule="auto"/>
        <w:sectPr w:rsidR="0032015F">
          <w:pgSz w:w="11910" w:h="16840"/>
          <w:pgMar w:top="1800" w:right="460" w:bottom="740" w:left="580" w:header="0" w:footer="540" w:gutter="0"/>
          <w:cols w:space="720"/>
        </w:sectPr>
      </w:pPr>
    </w:p>
    <w:p w14:paraId="64A44991" w14:textId="77777777" w:rsidR="005D47FB" w:rsidRDefault="005D47FB" w:rsidP="005D47FB">
      <w:pPr>
        <w:pStyle w:val="BodyText"/>
        <w:rPr>
          <w:sz w:val="20"/>
        </w:rPr>
      </w:pPr>
    </w:p>
    <w:p w14:paraId="0DA73385" w14:textId="77777777" w:rsidR="005D47FB" w:rsidRDefault="005D47FB" w:rsidP="005D47FB">
      <w:pPr>
        <w:pStyle w:val="BodyText"/>
        <w:rPr>
          <w:sz w:val="20"/>
        </w:rPr>
      </w:pPr>
    </w:p>
    <w:p w14:paraId="627021BF" w14:textId="77777777" w:rsidR="005D47FB" w:rsidRDefault="005D47FB" w:rsidP="005D47FB">
      <w:pPr>
        <w:pStyle w:val="BodyText"/>
        <w:rPr>
          <w:sz w:val="20"/>
        </w:rPr>
      </w:pPr>
    </w:p>
    <w:p w14:paraId="02CB9194" w14:textId="77777777" w:rsidR="005D47FB" w:rsidRDefault="005D47FB" w:rsidP="005D47FB">
      <w:pPr>
        <w:pStyle w:val="BodyText"/>
        <w:spacing w:before="10"/>
        <w:rPr>
          <w:sz w:val="15"/>
        </w:rPr>
      </w:pPr>
    </w:p>
    <w:p w14:paraId="45CE7D0C" w14:textId="1006B408" w:rsidR="0032015F" w:rsidRPr="005D47FB" w:rsidRDefault="00F81D02" w:rsidP="007548EA">
      <w:pPr>
        <w:pStyle w:val="BodyText"/>
        <w:spacing w:before="160"/>
        <w:ind w:left="1971" w:right="1213"/>
        <w:rPr>
          <w:rFonts w:asciiTheme="minorHAnsi" w:hAnsiTheme="minorHAnsi" w:cstheme="minorHAnsi"/>
        </w:rPr>
      </w:pPr>
      <w:r w:rsidRPr="005D47FB">
        <w:rPr>
          <w:rFonts w:asciiTheme="minorHAnsi" w:hAnsiTheme="minorHAnsi" w:cstheme="minorHAnsi"/>
          <w:color w:val="231F20"/>
        </w:rPr>
        <w:t>Queensland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has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comprehensive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screening</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oversight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processes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place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carers. In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our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2021</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annual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progress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completed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recommendation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12.6</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(Final</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Report)</w:t>
      </w:r>
      <w:r w:rsidR="005D47FB" w:rsidRPr="005D47FB">
        <w:rPr>
          <w:rFonts w:asciiTheme="minorHAnsi" w:hAnsiTheme="minorHAnsi" w:cstheme="minorHAnsi"/>
          <w:color w:val="231F20"/>
          <w:spacing w:val="-2"/>
        </w:rPr>
        <w:t xml:space="preserve"> </w:t>
      </w:r>
      <w:r w:rsidRPr="005D47FB">
        <w:rPr>
          <w:rFonts w:asciiTheme="minorHAnsi" w:hAnsiTheme="minorHAnsi" w:cstheme="minorHAnsi"/>
          <w:color w:val="231F20"/>
        </w:rPr>
        <w:t>relating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authorisation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carers.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described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how</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our</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screening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 assessment processes have been strengthened by expanding mandatory checks and</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the ‘No Card, No Start’ Blue Card requirements. We also noted that carer authorisation relates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recommendations</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we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have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implemented</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from</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Family</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 xml:space="preserve">Child Commission’s </w:t>
      </w:r>
      <w:r w:rsidRPr="00A002E5">
        <w:rPr>
          <w:rFonts w:asciiTheme="minorHAnsi" w:hAnsiTheme="minorHAnsi" w:cstheme="minorHAnsi"/>
          <w:i/>
          <w:iCs/>
          <w:color w:val="231F20"/>
        </w:rPr>
        <w:t>Keeping Queensland’s children more than safe: Review of the foster care system report</w:t>
      </w:r>
      <w:r w:rsidRPr="005D47FB">
        <w:rPr>
          <w:rFonts w:asciiTheme="minorHAnsi" w:hAnsiTheme="minorHAnsi" w:cstheme="minorHAnsi"/>
          <w:color w:val="231F20"/>
        </w:rPr>
        <w:t>.</w:t>
      </w:r>
    </w:p>
    <w:p w14:paraId="1DA01978" w14:textId="77777777" w:rsidR="0032015F" w:rsidRPr="005D47FB" w:rsidRDefault="00F81D02" w:rsidP="007548EA">
      <w:pPr>
        <w:pStyle w:val="BodyText"/>
        <w:spacing w:before="160"/>
        <w:ind w:left="1971" w:right="957"/>
        <w:rPr>
          <w:rFonts w:asciiTheme="minorHAnsi" w:hAnsiTheme="minorHAnsi" w:cstheme="minorHAnsi"/>
        </w:rPr>
      </w:pPr>
      <w:r w:rsidRPr="005D47FB">
        <w:rPr>
          <w:rFonts w:asciiTheme="minorHAnsi" w:hAnsiTheme="minorHAnsi" w:cstheme="minorHAnsi"/>
          <w:color w:val="231F20"/>
        </w:rPr>
        <w:t>We can now complete recommendation 12.7 (Final Report) which recommends that interviews with children in the placement are included in annual reviews of carers. In Queensland,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there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concerns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about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receiving,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investigated through</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harm</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standards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review,</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by</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monitoring</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standards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care. These actions can occur at any time and may lead to a review of the carer agreement or the suitability of the carer.</w:t>
      </w:r>
    </w:p>
    <w:p w14:paraId="21FDC51F" w14:textId="77777777" w:rsidR="0032015F" w:rsidRPr="005D47FB" w:rsidRDefault="00F81D02" w:rsidP="007548EA">
      <w:pPr>
        <w:pStyle w:val="BodyText"/>
        <w:spacing w:before="160"/>
        <w:ind w:left="1971" w:right="1044"/>
        <w:rPr>
          <w:rFonts w:asciiTheme="minorHAnsi" w:hAnsiTheme="minorHAnsi" w:cstheme="minorHAnsi"/>
        </w:rPr>
      </w:pPr>
      <w:r w:rsidRPr="005D47FB">
        <w:rPr>
          <w:rFonts w:asciiTheme="minorHAnsi" w:hAnsiTheme="minorHAnsi" w:cstheme="minorHAnsi"/>
          <w:color w:val="231F20"/>
        </w:rPr>
        <w:t>Child safety officers are required to meet with children in care at least once every month. It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recommended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safety</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officer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talks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alone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mindful</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of 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child’s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physical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environment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interactions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between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household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members.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review of</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child’s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arrangements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can</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be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prompted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through</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these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meetings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other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contact a child safety officer has with a child or reported to Child Safety by people in the child’s support network.</w:t>
      </w:r>
    </w:p>
    <w:p w14:paraId="0B1C937B" w14:textId="6516509E" w:rsidR="0032015F" w:rsidRPr="005D47FB" w:rsidRDefault="00F81D02" w:rsidP="007548EA">
      <w:pPr>
        <w:pStyle w:val="BodyText"/>
        <w:spacing w:before="160"/>
        <w:ind w:left="1971" w:right="1030"/>
        <w:rPr>
          <w:rFonts w:asciiTheme="minorHAnsi" w:hAnsiTheme="minorHAnsi" w:cstheme="minorHAnsi"/>
        </w:rPr>
      </w:pPr>
      <w:r w:rsidRPr="005D47FB">
        <w:rPr>
          <w:rFonts w:asciiTheme="minorHAnsi" w:hAnsiTheme="minorHAnsi" w:cstheme="minorHAnsi"/>
          <w:color w:val="231F20"/>
        </w:rPr>
        <w:t>With the passage of the Child Protection Reform and Other Legislation Amendment Bill 2021 on 10 May 2022, the duration of carer certificates has been extended from two</w:t>
      </w:r>
      <w:r w:rsidRPr="005D47FB">
        <w:rPr>
          <w:rFonts w:asciiTheme="minorHAnsi" w:hAnsiTheme="minorHAnsi" w:cstheme="minorHAnsi"/>
          <w:color w:val="231F20"/>
          <w:spacing w:val="40"/>
        </w:rPr>
        <w:t xml:space="preserve"> </w:t>
      </w:r>
      <w:r w:rsidRPr="005D47FB">
        <w:rPr>
          <w:rFonts w:asciiTheme="minorHAnsi" w:hAnsiTheme="minorHAnsi" w:cstheme="minorHAnsi"/>
          <w:color w:val="231F20"/>
        </w:rPr>
        <w:t>years to three years, commencing from 31 October 2022. This applies to applications for renewal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only,</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12-month</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duration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initial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approval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remaining</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place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allow</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Department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Child</w:t>
      </w:r>
      <w:r w:rsidR="0025230E" w:rsidRPr="0025230E">
        <w:rPr>
          <w:rFonts w:asciiTheme="minorHAnsi" w:hAnsiTheme="minorHAnsi" w:cstheme="minorHAnsi"/>
          <w:color w:val="231F20"/>
        </w:rPr>
        <w:t xml:space="preserve"> </w:t>
      </w:r>
      <w:r w:rsidR="0025230E">
        <w:rPr>
          <w:rFonts w:asciiTheme="minorHAnsi" w:hAnsiTheme="minorHAnsi" w:cstheme="minorHAnsi"/>
          <w:color w:val="231F20"/>
        </w:rPr>
        <w:t xml:space="preserve">Safety, Seniors and Disability Services </w:t>
      </w:r>
      <w:r w:rsidRPr="005D47FB">
        <w:rPr>
          <w:rFonts w:asciiTheme="minorHAnsi" w:hAnsiTheme="minorHAnsi" w:cstheme="minorHAnsi"/>
          <w:color w:val="231F20"/>
        </w:rPr>
        <w:t>to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more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closely</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monitor and re-assess new carers. This is intended to remove unnecessary regulatory burden on carers, the agencies that support carers and the Department of Child</w:t>
      </w:r>
      <w:r w:rsidR="0025230E">
        <w:rPr>
          <w:rFonts w:asciiTheme="minorHAnsi" w:hAnsiTheme="minorHAnsi" w:cstheme="minorHAnsi"/>
          <w:color w:val="231F20"/>
        </w:rPr>
        <w:t xml:space="preserve"> Safety, Seniors and Disability Services</w:t>
      </w:r>
      <w:r w:rsidR="0025230E" w:rsidRPr="005D47FB">
        <w:rPr>
          <w:rFonts w:asciiTheme="minorHAnsi" w:hAnsiTheme="minorHAnsi" w:cstheme="minorHAnsi"/>
          <w:color w:val="231F20"/>
        </w:rPr>
        <w:t xml:space="preserve"> </w:t>
      </w:r>
      <w:r w:rsidRPr="005D47FB">
        <w:rPr>
          <w:rFonts w:asciiTheme="minorHAnsi" w:hAnsiTheme="minorHAnsi" w:cstheme="minorHAnsi"/>
          <w:color w:val="231F20"/>
        </w:rPr>
        <w:t>while maintaining an appropriate level of rigour.</w:t>
      </w:r>
    </w:p>
    <w:p w14:paraId="625282CA" w14:textId="77777777" w:rsidR="0032015F" w:rsidRPr="00A81C6A" w:rsidRDefault="0032015F" w:rsidP="00A81C6A">
      <w:pPr>
        <w:pStyle w:val="BodyText"/>
        <w:spacing w:before="12"/>
        <w:rPr>
          <w:rFonts w:asciiTheme="minorHAnsi" w:hAnsiTheme="minorHAnsi" w:cstheme="minorHAnsi"/>
        </w:rPr>
      </w:pPr>
    </w:p>
    <w:p w14:paraId="12706690"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Strengthening foster and kinship care</w:t>
      </w:r>
    </w:p>
    <w:p w14:paraId="1D66502B" w14:textId="5604A33B" w:rsidR="0032015F" w:rsidRPr="005D47FB" w:rsidRDefault="00F81D02" w:rsidP="007548EA">
      <w:pPr>
        <w:pStyle w:val="BodyText"/>
        <w:spacing w:before="160"/>
        <w:ind w:left="1973" w:right="1332"/>
        <w:rPr>
          <w:rFonts w:asciiTheme="minorHAnsi" w:hAnsiTheme="minorHAnsi" w:cstheme="minorHAnsi"/>
        </w:rPr>
      </w:pPr>
      <w:r w:rsidRPr="005D47FB">
        <w:rPr>
          <w:rFonts w:asciiTheme="minorHAnsi" w:hAnsiTheme="minorHAnsi" w:cstheme="minorHAnsi"/>
          <w:color w:val="231F20"/>
        </w:rPr>
        <w:t xml:space="preserve">In our 2021 annual progress report, we noted that we were continuing to work with PeakCare Queensland to adapt the </w:t>
      </w:r>
      <w:r w:rsidRPr="00A002E5">
        <w:rPr>
          <w:rFonts w:asciiTheme="minorHAnsi" w:hAnsiTheme="minorHAnsi" w:cstheme="minorHAnsi"/>
          <w:i/>
          <w:iCs/>
          <w:color w:val="231F20"/>
        </w:rPr>
        <w:t>Hope and Healing Framework for Residential Care</w:t>
      </w:r>
      <w:r w:rsidRPr="005D47FB">
        <w:rPr>
          <w:rFonts w:asciiTheme="minorHAnsi" w:hAnsiTheme="minorHAnsi" w:cstheme="minorHAnsi"/>
          <w:color w:val="231F20"/>
        </w:rPr>
        <w:t xml:space="preserve"> 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meet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needs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foster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carers.</w:t>
      </w:r>
      <w:r w:rsidRPr="005D47FB">
        <w:rPr>
          <w:rFonts w:asciiTheme="minorHAnsi" w:hAnsiTheme="minorHAnsi" w:cstheme="minorHAnsi"/>
          <w:color w:val="231F20"/>
          <w:spacing w:val="-5"/>
        </w:rPr>
        <w:t xml:space="preserve"> </w:t>
      </w:r>
      <w:r w:rsidRPr="00A002E5">
        <w:rPr>
          <w:rFonts w:asciiTheme="minorHAnsi" w:hAnsiTheme="minorHAnsi" w:cstheme="minorHAnsi"/>
          <w:i/>
          <w:iCs/>
          <w:color w:val="231F20"/>
        </w:rPr>
        <w:t>Hope</w:t>
      </w:r>
      <w:r w:rsidRPr="00A002E5">
        <w:rPr>
          <w:rFonts w:asciiTheme="minorHAnsi" w:hAnsiTheme="minorHAnsi" w:cstheme="minorHAnsi"/>
          <w:i/>
          <w:iCs/>
          <w:color w:val="231F20"/>
          <w:spacing w:val="-4"/>
        </w:rPr>
        <w:t xml:space="preserve"> </w:t>
      </w:r>
      <w:r w:rsidRPr="00A002E5">
        <w:rPr>
          <w:rFonts w:asciiTheme="minorHAnsi" w:hAnsiTheme="minorHAnsi" w:cstheme="minorHAnsi"/>
          <w:i/>
          <w:iCs/>
          <w:color w:val="231F20"/>
        </w:rPr>
        <w:t>and</w:t>
      </w:r>
      <w:r w:rsidRPr="00A002E5">
        <w:rPr>
          <w:rFonts w:asciiTheme="minorHAnsi" w:hAnsiTheme="minorHAnsi" w:cstheme="minorHAnsi"/>
          <w:i/>
          <w:iCs/>
          <w:color w:val="231F20"/>
          <w:spacing w:val="-4"/>
        </w:rPr>
        <w:t xml:space="preserve"> </w:t>
      </w:r>
      <w:r w:rsidRPr="00A002E5">
        <w:rPr>
          <w:rFonts w:asciiTheme="minorHAnsi" w:hAnsiTheme="minorHAnsi" w:cstheme="minorHAnsi"/>
          <w:i/>
          <w:iCs/>
          <w:color w:val="231F20"/>
        </w:rPr>
        <w:t>Healing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foundational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trauma-informed training for carers to respond to the needs of children and young people from a</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therapeutic</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approach.</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2022,</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006D18FC">
        <w:rPr>
          <w:rFonts w:asciiTheme="minorHAnsi" w:hAnsiTheme="minorHAnsi" w:cstheme="minorHAnsi"/>
          <w:color w:val="231F20"/>
          <w:spacing w:val="-6"/>
        </w:rPr>
        <w:t xml:space="preserve">former </w:t>
      </w:r>
      <w:r w:rsidRPr="005D47FB">
        <w:rPr>
          <w:rFonts w:asciiTheme="minorHAnsi" w:hAnsiTheme="minorHAnsi" w:cstheme="minorHAnsi"/>
          <w:color w:val="231F20"/>
        </w:rPr>
        <w:t>Department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Youth</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Justice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 xml:space="preserve">Multicultural Affairs launched </w:t>
      </w:r>
      <w:r w:rsidRPr="00A002E5">
        <w:rPr>
          <w:rFonts w:asciiTheme="minorHAnsi" w:hAnsiTheme="minorHAnsi" w:cstheme="minorHAnsi"/>
          <w:i/>
          <w:iCs/>
          <w:color w:val="231F20"/>
        </w:rPr>
        <w:t>Hope and Healing for Foster Care</w:t>
      </w:r>
      <w:r w:rsidRPr="005D47FB">
        <w:rPr>
          <w:rFonts w:asciiTheme="minorHAnsi" w:hAnsiTheme="minorHAnsi" w:cstheme="minorHAnsi"/>
          <w:color w:val="231F20"/>
        </w:rPr>
        <w:t>, which provides tailored e-learning modules for Queensland foster carers.</w:t>
      </w:r>
    </w:p>
    <w:p w14:paraId="791E45E1" w14:textId="77777777" w:rsidR="0032015F" w:rsidRDefault="0032015F">
      <w:pPr>
        <w:spacing w:line="206" w:lineRule="auto"/>
        <w:sectPr w:rsidR="0032015F">
          <w:pgSz w:w="11910" w:h="16840"/>
          <w:pgMar w:top="1340" w:right="460" w:bottom="740" w:left="580" w:header="0" w:footer="540" w:gutter="0"/>
          <w:cols w:space="720"/>
        </w:sectPr>
      </w:pPr>
    </w:p>
    <w:p w14:paraId="196BB4CA" w14:textId="77777777" w:rsidR="0032015F" w:rsidRDefault="0032015F">
      <w:pPr>
        <w:pStyle w:val="BodyText"/>
        <w:rPr>
          <w:sz w:val="20"/>
        </w:rPr>
      </w:pPr>
    </w:p>
    <w:p w14:paraId="36D10EF0" w14:textId="77777777" w:rsidR="005D47FB" w:rsidRDefault="005D47FB" w:rsidP="005D47FB">
      <w:pPr>
        <w:pStyle w:val="BodyText"/>
        <w:rPr>
          <w:sz w:val="20"/>
        </w:rPr>
      </w:pPr>
    </w:p>
    <w:p w14:paraId="0D36CF81" w14:textId="77777777" w:rsidR="005D47FB" w:rsidRDefault="005D47FB" w:rsidP="005D47FB">
      <w:pPr>
        <w:pStyle w:val="BodyText"/>
        <w:rPr>
          <w:sz w:val="20"/>
        </w:rPr>
      </w:pPr>
    </w:p>
    <w:p w14:paraId="0AC331D4" w14:textId="77777777" w:rsidR="005D47FB" w:rsidRDefault="005D47FB" w:rsidP="005D47FB">
      <w:pPr>
        <w:pStyle w:val="BodyText"/>
        <w:rPr>
          <w:sz w:val="20"/>
        </w:rPr>
      </w:pPr>
    </w:p>
    <w:p w14:paraId="7D5B3AB3" w14:textId="77777777" w:rsidR="005D47FB" w:rsidRDefault="005D47FB" w:rsidP="005D47FB">
      <w:pPr>
        <w:pStyle w:val="BodyText"/>
        <w:spacing w:before="10"/>
        <w:rPr>
          <w:sz w:val="15"/>
        </w:rPr>
      </w:pPr>
    </w:p>
    <w:p w14:paraId="5AFDB40A" w14:textId="6C6F8004" w:rsidR="0032015F" w:rsidRDefault="00F81D02" w:rsidP="007548EA">
      <w:pPr>
        <w:pStyle w:val="BodyText"/>
        <w:spacing w:before="160"/>
        <w:ind w:left="1973" w:right="1134"/>
        <w:rPr>
          <w:rFonts w:asciiTheme="minorHAnsi" w:hAnsiTheme="minorHAnsi" w:cstheme="minorHAnsi"/>
          <w:color w:val="231F20"/>
        </w:rPr>
      </w:pPr>
      <w:r w:rsidRPr="005D47FB">
        <w:rPr>
          <w:rFonts w:asciiTheme="minorHAnsi" w:hAnsiTheme="minorHAnsi" w:cstheme="minorHAnsi"/>
          <w:color w:val="231F20"/>
        </w:rPr>
        <w:t>The Department of Child</w:t>
      </w:r>
      <w:r w:rsidR="0025230E" w:rsidRPr="0025230E">
        <w:rPr>
          <w:rFonts w:asciiTheme="minorHAnsi" w:hAnsiTheme="minorHAnsi" w:cstheme="minorHAnsi"/>
          <w:color w:val="231F20"/>
        </w:rPr>
        <w:t xml:space="preserve"> </w:t>
      </w:r>
      <w:r w:rsidR="0025230E">
        <w:rPr>
          <w:rFonts w:asciiTheme="minorHAnsi" w:hAnsiTheme="minorHAnsi" w:cstheme="minorHAnsi"/>
          <w:color w:val="231F20"/>
        </w:rPr>
        <w:t>Safety, Seniors and Disability Services</w:t>
      </w:r>
      <w:r w:rsidR="0025230E" w:rsidRPr="005D47FB">
        <w:rPr>
          <w:rFonts w:asciiTheme="minorHAnsi" w:hAnsiTheme="minorHAnsi" w:cstheme="minorHAnsi"/>
          <w:color w:val="231F20"/>
        </w:rPr>
        <w:t xml:space="preserve"> </w:t>
      </w:r>
      <w:r w:rsidRPr="005D47FB">
        <w:rPr>
          <w:rFonts w:asciiTheme="minorHAnsi" w:hAnsiTheme="minorHAnsi" w:cstheme="minorHAnsi"/>
          <w:color w:val="231F20"/>
        </w:rPr>
        <w:t>is committed to working with parents, families and carers to support kin to care for children and to increasing the proportion of children in kinship care, including Aboriginal and Torres Strait</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2022,</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new</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place-based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approaches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being</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implemented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to help increase kinship care. A stand-alone kinship care program is also being created in recognition of the particular needs of kinship carers. With this work well underway, we can now complete recommendation 12.8 from the Royal Commission’s Final Report.</w:t>
      </w:r>
    </w:p>
    <w:p w14:paraId="6C83330D" w14:textId="77777777" w:rsidR="003568DB" w:rsidRPr="005D47FB" w:rsidRDefault="003568DB" w:rsidP="003568DB">
      <w:pPr>
        <w:pStyle w:val="BodyText"/>
        <w:ind w:left="1973" w:right="1134"/>
        <w:rPr>
          <w:rFonts w:asciiTheme="minorHAnsi" w:hAnsiTheme="minorHAnsi" w:cstheme="minorHAnsi"/>
        </w:rPr>
      </w:pPr>
    </w:p>
    <w:p w14:paraId="1C528B74" w14:textId="0133382B" w:rsidR="00A81C6A" w:rsidRPr="000E42FA" w:rsidRDefault="00F81D02" w:rsidP="000E42F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Supporting Aboriginal and Torres Strait Islander peoples</w:t>
      </w:r>
    </w:p>
    <w:p w14:paraId="1D39CA44" w14:textId="77777777" w:rsidR="0032015F" w:rsidRPr="0092061B" w:rsidRDefault="00F81D02" w:rsidP="003568DB">
      <w:pPr>
        <w:pStyle w:val="Heading5"/>
        <w:spacing w:before="160"/>
        <w:ind w:left="1973"/>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Our Way, Changing Tracks and Breaking Cycles</w:t>
      </w:r>
    </w:p>
    <w:p w14:paraId="4D11625A" w14:textId="77777777" w:rsidR="0032015F" w:rsidRPr="005D47FB" w:rsidRDefault="00F81D02" w:rsidP="007548EA">
      <w:pPr>
        <w:pStyle w:val="BodyText"/>
        <w:spacing w:before="160"/>
        <w:ind w:left="1973" w:right="934"/>
        <w:rPr>
          <w:rFonts w:asciiTheme="minorHAnsi" w:hAnsiTheme="minorHAnsi" w:cstheme="minorHAnsi"/>
        </w:rPr>
      </w:pP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Royal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Commission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heard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 xml:space="preserve">young people are safest when they are connected to their families, communities, culture and country. In partnership with Family Matters Queensland, the Queensland Government remains committed to </w:t>
      </w:r>
      <w:r w:rsidRPr="00A002E5">
        <w:rPr>
          <w:rFonts w:asciiTheme="minorHAnsi" w:hAnsiTheme="minorHAnsi" w:cstheme="minorHAnsi"/>
          <w:i/>
          <w:iCs/>
          <w:color w:val="231F20"/>
        </w:rPr>
        <w:t>Our Way: A generational strategy for Aboriginal and Torres Strait Islander children and families 2017–2037</w:t>
      </w:r>
      <w:r w:rsidRPr="005D47FB">
        <w:rPr>
          <w:rFonts w:asciiTheme="minorHAnsi" w:hAnsiTheme="minorHAnsi" w:cstheme="minorHAnsi"/>
          <w:color w:val="231F20"/>
        </w:rPr>
        <w:t xml:space="preserve"> (</w:t>
      </w:r>
      <w:r w:rsidRPr="00A002E5">
        <w:rPr>
          <w:rFonts w:asciiTheme="minorHAnsi" w:hAnsiTheme="minorHAnsi" w:cstheme="minorHAnsi"/>
          <w:i/>
          <w:iCs/>
          <w:color w:val="231F20"/>
        </w:rPr>
        <w:t>Our Way</w:t>
      </w:r>
      <w:r w:rsidRPr="005D47FB">
        <w:rPr>
          <w:rFonts w:asciiTheme="minorHAnsi" w:hAnsiTheme="minorHAnsi" w:cstheme="minorHAnsi"/>
          <w:color w:val="231F20"/>
        </w:rPr>
        <w:t>).</w:t>
      </w:r>
    </w:p>
    <w:p w14:paraId="2EF6F3C2" w14:textId="77777777" w:rsidR="0032015F" w:rsidRPr="005D47FB" w:rsidRDefault="00F81D02" w:rsidP="007548EA">
      <w:pPr>
        <w:pStyle w:val="BodyText"/>
        <w:spacing w:before="160"/>
        <w:ind w:left="1973" w:right="1038"/>
        <w:rPr>
          <w:rFonts w:asciiTheme="minorHAnsi" w:hAnsiTheme="minorHAnsi" w:cstheme="minorHAnsi"/>
        </w:rPr>
      </w:pPr>
      <w:r w:rsidRPr="005D47FB">
        <w:rPr>
          <w:rFonts w:asciiTheme="minorHAnsi" w:hAnsiTheme="minorHAnsi" w:cstheme="minorHAnsi"/>
          <w:color w:val="231F20"/>
        </w:rPr>
        <w:t xml:space="preserve">The vision of </w:t>
      </w:r>
      <w:r w:rsidRPr="00A002E5">
        <w:rPr>
          <w:rFonts w:asciiTheme="minorHAnsi" w:hAnsiTheme="minorHAnsi" w:cstheme="minorHAnsi"/>
          <w:i/>
          <w:iCs/>
          <w:color w:val="231F20"/>
        </w:rPr>
        <w:t>Our Way</w:t>
      </w:r>
      <w:r w:rsidRPr="005D47FB">
        <w:rPr>
          <w:rFonts w:asciiTheme="minorHAnsi" w:hAnsiTheme="minorHAnsi" w:cstheme="minorHAnsi"/>
          <w:color w:val="231F20"/>
        </w:rPr>
        <w:t xml:space="preserve"> is that all Aboriginal and Torres Strait Islander children and young people in Queensland grow up safe and cared for in family, community and culture. Our target is to improve life outcomes for Aboriginal and Torres Strait Islander children and families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eliminate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disproportionate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representation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Strait Islander children and families in the child protection system by 2037. This contributes to the National Agreement on Closing the Gap, where Target 12 seeks to reduce the rate of over-representation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by</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45</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per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cent by 2031.</w:t>
      </w:r>
    </w:p>
    <w:p w14:paraId="52F223E1" w14:textId="77777777" w:rsidR="0032015F" w:rsidRPr="005D47FB" w:rsidRDefault="00F81D02" w:rsidP="007548EA">
      <w:pPr>
        <w:pStyle w:val="BodyText"/>
        <w:spacing w:before="160"/>
        <w:ind w:left="1973" w:right="934"/>
        <w:rPr>
          <w:rFonts w:asciiTheme="minorHAnsi" w:hAnsiTheme="minorHAnsi" w:cstheme="minorHAnsi"/>
        </w:rPr>
      </w:pP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First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Families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Board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continues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provide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strategic</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 xml:space="preserve">guidance and oversight for the implementation of </w:t>
      </w:r>
      <w:r w:rsidRPr="00A002E5">
        <w:rPr>
          <w:rFonts w:asciiTheme="minorHAnsi" w:hAnsiTheme="minorHAnsi" w:cstheme="minorHAnsi"/>
          <w:i/>
          <w:iCs/>
          <w:color w:val="231F20"/>
        </w:rPr>
        <w:t>Our Way</w:t>
      </w:r>
      <w:r w:rsidRPr="005D47FB">
        <w:rPr>
          <w:rFonts w:asciiTheme="minorHAnsi" w:hAnsiTheme="minorHAnsi" w:cstheme="minorHAnsi"/>
          <w:color w:val="231F20"/>
        </w:rPr>
        <w:t>.</w:t>
      </w:r>
    </w:p>
    <w:p w14:paraId="2E5756BD" w14:textId="77777777" w:rsidR="0032015F" w:rsidRPr="005D47FB" w:rsidRDefault="00F81D02" w:rsidP="007548EA">
      <w:pPr>
        <w:pStyle w:val="BodyText"/>
        <w:spacing w:before="160"/>
        <w:ind w:left="1973" w:right="990"/>
        <w:rPr>
          <w:rFonts w:asciiTheme="minorHAnsi" w:hAnsiTheme="minorHAnsi" w:cstheme="minorHAnsi"/>
        </w:rPr>
      </w:pPr>
      <w:r w:rsidRPr="00A002E5">
        <w:rPr>
          <w:rFonts w:asciiTheme="minorHAnsi" w:hAnsiTheme="minorHAnsi" w:cstheme="minorHAnsi"/>
          <w:i/>
          <w:iCs/>
        </w:rPr>
        <w:t>Changing Tracks 2020-2022</w:t>
      </w:r>
      <w:r w:rsidRPr="00A81C6A">
        <w:rPr>
          <w:rFonts w:asciiTheme="minorHAnsi" w:hAnsiTheme="minorHAnsi" w:cstheme="minorHAnsi"/>
        </w:rPr>
        <w:t xml:space="preserve"> is the second action plan, which sets the foundations for</w:t>
      </w:r>
      <w:r w:rsidRPr="005D47FB">
        <w:rPr>
          <w:rFonts w:asciiTheme="minorHAnsi" w:hAnsiTheme="minorHAnsi" w:cstheme="minorHAnsi"/>
          <w:color w:val="231F20"/>
        </w:rPr>
        <w:t xml:space="preserve"> change across the Queensland child protection system to achieve our vision and target. Of its 24 actions, 20 actions are complete and/or continue as part of core business. The four</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remaining</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actions</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being</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considered</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potential</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inclusion</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8"/>
        </w:rPr>
        <w:t xml:space="preserve"> </w:t>
      </w:r>
      <w:r w:rsidRPr="00A002E5">
        <w:rPr>
          <w:rFonts w:asciiTheme="minorHAnsi" w:hAnsiTheme="minorHAnsi" w:cstheme="minorHAnsi"/>
          <w:i/>
          <w:iCs/>
          <w:color w:val="231F20"/>
        </w:rPr>
        <w:t>Breaking</w:t>
      </w:r>
      <w:r w:rsidRPr="00A002E5">
        <w:rPr>
          <w:rFonts w:asciiTheme="minorHAnsi" w:hAnsiTheme="minorHAnsi" w:cstheme="minorHAnsi"/>
          <w:i/>
          <w:iCs/>
          <w:color w:val="231F20"/>
          <w:spacing w:val="-8"/>
        </w:rPr>
        <w:t xml:space="preserve"> </w:t>
      </w:r>
      <w:r w:rsidRPr="00A002E5">
        <w:rPr>
          <w:rFonts w:asciiTheme="minorHAnsi" w:hAnsiTheme="minorHAnsi" w:cstheme="minorHAnsi"/>
          <w:i/>
          <w:iCs/>
          <w:color w:val="231F20"/>
        </w:rPr>
        <w:t>Cycles</w:t>
      </w:r>
      <w:r w:rsidRPr="005D47FB">
        <w:rPr>
          <w:rFonts w:asciiTheme="minorHAnsi" w:hAnsiTheme="minorHAnsi" w:cstheme="minorHAnsi"/>
          <w:color w:val="231F20"/>
        </w:rPr>
        <w:t>,</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 xml:space="preserve">the second implementation phase of the </w:t>
      </w:r>
      <w:r w:rsidRPr="00A002E5">
        <w:rPr>
          <w:rFonts w:asciiTheme="minorHAnsi" w:hAnsiTheme="minorHAnsi" w:cstheme="minorHAnsi"/>
          <w:i/>
          <w:iCs/>
          <w:color w:val="231F20"/>
        </w:rPr>
        <w:t>Our Way</w:t>
      </w:r>
      <w:r w:rsidRPr="005D47FB">
        <w:rPr>
          <w:rFonts w:asciiTheme="minorHAnsi" w:hAnsiTheme="minorHAnsi" w:cstheme="minorHAnsi"/>
          <w:color w:val="231F20"/>
        </w:rPr>
        <w:t xml:space="preserve"> strategy.</w:t>
      </w:r>
    </w:p>
    <w:p w14:paraId="67A76EFE" w14:textId="0C011687" w:rsidR="0032015F" w:rsidRPr="005D47FB" w:rsidRDefault="00F81D02" w:rsidP="007548EA">
      <w:pPr>
        <w:pStyle w:val="BodyText"/>
        <w:spacing w:before="160"/>
        <w:ind w:left="1973" w:right="1213"/>
        <w:rPr>
          <w:rFonts w:asciiTheme="minorHAnsi" w:hAnsiTheme="minorHAnsi" w:cstheme="minorHAnsi"/>
        </w:rPr>
      </w:pPr>
      <w:r w:rsidRPr="005D47FB">
        <w:rPr>
          <w:rFonts w:asciiTheme="minorHAnsi" w:hAnsiTheme="minorHAnsi" w:cstheme="minorHAnsi"/>
          <w:color w:val="231F20"/>
        </w:rPr>
        <w:t>Co-design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third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action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plan,</w:t>
      </w:r>
      <w:r w:rsidRPr="005D47FB">
        <w:rPr>
          <w:rFonts w:asciiTheme="minorHAnsi" w:hAnsiTheme="minorHAnsi" w:cstheme="minorHAnsi"/>
          <w:color w:val="231F20"/>
          <w:spacing w:val="-2"/>
        </w:rPr>
        <w:t xml:space="preserve"> </w:t>
      </w:r>
      <w:r w:rsidRPr="00A002E5">
        <w:rPr>
          <w:rFonts w:asciiTheme="minorHAnsi" w:hAnsiTheme="minorHAnsi" w:cstheme="minorHAnsi"/>
          <w:i/>
          <w:iCs/>
          <w:color w:val="231F20"/>
        </w:rPr>
        <w:t>Breaking</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Cycles</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2023-25</w:t>
      </w:r>
      <w:r w:rsidRPr="005D47FB">
        <w:rPr>
          <w:rFonts w:asciiTheme="minorHAnsi" w:hAnsiTheme="minorHAnsi" w:cstheme="minorHAnsi"/>
          <w:color w:val="231F20"/>
        </w:rPr>
        <w:t>,</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underway,</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led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jointly</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by 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Department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Child</w:t>
      </w:r>
      <w:r w:rsidR="003C7991">
        <w:rPr>
          <w:rFonts w:asciiTheme="minorHAnsi" w:hAnsiTheme="minorHAnsi" w:cstheme="minorHAnsi"/>
          <w:color w:val="231F20"/>
        </w:rPr>
        <w:t xml:space="preserve"> Safety, Seniors and Disability Services</w:t>
      </w:r>
      <w:r w:rsidR="003C7991" w:rsidRPr="005D47FB">
        <w:rPr>
          <w:rFonts w:asciiTheme="minorHAnsi" w:hAnsiTheme="minorHAnsi" w:cstheme="minorHAnsi"/>
          <w:color w:val="231F20"/>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 xml:space="preserve">Queensland Aboriginal and Torres Strait Islander Child Protection Peak on behalf of Family Matters </w:t>
      </w:r>
      <w:r w:rsidRPr="005D47FB">
        <w:rPr>
          <w:rFonts w:asciiTheme="minorHAnsi" w:hAnsiTheme="minorHAnsi" w:cstheme="minorHAnsi"/>
          <w:color w:val="231F20"/>
          <w:spacing w:val="-2"/>
        </w:rPr>
        <w:t>Queensland.</w:t>
      </w:r>
    </w:p>
    <w:p w14:paraId="1D59FA6A" w14:textId="77777777" w:rsidR="0032015F" w:rsidRPr="005D47FB" w:rsidRDefault="00F81D02" w:rsidP="007548EA">
      <w:pPr>
        <w:pStyle w:val="BodyText"/>
        <w:spacing w:before="160"/>
        <w:ind w:left="1973" w:right="934"/>
        <w:rPr>
          <w:rFonts w:asciiTheme="minorHAnsi" w:hAnsiTheme="minorHAnsi" w:cstheme="minorHAnsi"/>
        </w:rPr>
      </w:pP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focus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Breaking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Cycles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‘changing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way</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services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designed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 delivered for Aboriginal and Torres Strait Islander children and families’.</w:t>
      </w:r>
    </w:p>
    <w:p w14:paraId="1FE87CD1" w14:textId="77777777" w:rsidR="0032015F" w:rsidRDefault="0032015F">
      <w:pPr>
        <w:spacing w:line="206" w:lineRule="auto"/>
        <w:sectPr w:rsidR="0032015F">
          <w:pgSz w:w="11910" w:h="16840"/>
          <w:pgMar w:top="1800" w:right="460" w:bottom="740" w:left="580" w:header="0" w:footer="540" w:gutter="0"/>
          <w:cols w:space="720"/>
        </w:sectPr>
      </w:pPr>
    </w:p>
    <w:p w14:paraId="582C59BD" w14:textId="77777777" w:rsidR="005D47FB" w:rsidRDefault="005D47FB" w:rsidP="005D47FB">
      <w:pPr>
        <w:pStyle w:val="BodyText"/>
        <w:rPr>
          <w:sz w:val="20"/>
        </w:rPr>
      </w:pPr>
    </w:p>
    <w:p w14:paraId="387B968E" w14:textId="77777777" w:rsidR="005D47FB" w:rsidRDefault="005D47FB" w:rsidP="005D47FB">
      <w:pPr>
        <w:pStyle w:val="BodyText"/>
        <w:rPr>
          <w:sz w:val="20"/>
        </w:rPr>
      </w:pPr>
    </w:p>
    <w:p w14:paraId="784B98D4" w14:textId="77777777" w:rsidR="005D47FB" w:rsidRDefault="005D47FB" w:rsidP="005D47FB">
      <w:pPr>
        <w:pStyle w:val="BodyText"/>
        <w:rPr>
          <w:sz w:val="20"/>
        </w:rPr>
      </w:pPr>
    </w:p>
    <w:p w14:paraId="0732F5A7" w14:textId="77777777" w:rsidR="005D47FB" w:rsidRDefault="005D47FB" w:rsidP="005D47FB">
      <w:pPr>
        <w:pStyle w:val="BodyText"/>
        <w:spacing w:before="10"/>
        <w:rPr>
          <w:sz w:val="15"/>
        </w:rPr>
      </w:pPr>
    </w:p>
    <w:p w14:paraId="010CCCE8" w14:textId="24D5AEA1" w:rsidR="0032015F" w:rsidRPr="005D47FB" w:rsidRDefault="00F81D02" w:rsidP="007548EA">
      <w:pPr>
        <w:pStyle w:val="BodyText"/>
        <w:spacing w:before="160"/>
        <w:ind w:left="1971" w:right="934"/>
        <w:rPr>
          <w:rFonts w:asciiTheme="minorHAnsi" w:hAnsiTheme="minorHAnsi" w:cstheme="minorHAnsi"/>
        </w:rPr>
      </w:pPr>
      <w:r w:rsidRPr="00A002E5">
        <w:rPr>
          <w:rFonts w:asciiTheme="minorHAnsi" w:hAnsiTheme="minorHAnsi" w:cstheme="minorHAnsi"/>
          <w:i/>
          <w:iCs/>
          <w:color w:val="231F20"/>
        </w:rPr>
        <w:t>Breaking</w:t>
      </w:r>
      <w:r w:rsidRPr="00A002E5">
        <w:rPr>
          <w:rFonts w:asciiTheme="minorHAnsi" w:hAnsiTheme="minorHAnsi" w:cstheme="minorHAnsi"/>
          <w:i/>
          <w:iCs/>
          <w:color w:val="231F20"/>
          <w:spacing w:val="-6"/>
        </w:rPr>
        <w:t xml:space="preserve"> </w:t>
      </w:r>
      <w:r w:rsidRPr="00A002E5">
        <w:rPr>
          <w:rFonts w:asciiTheme="minorHAnsi" w:hAnsiTheme="minorHAnsi" w:cstheme="minorHAnsi"/>
          <w:i/>
          <w:iCs/>
          <w:color w:val="231F20"/>
        </w:rPr>
        <w:t>Cycles</w:t>
      </w:r>
      <w:r w:rsidRPr="00A002E5">
        <w:rPr>
          <w:rFonts w:asciiTheme="minorHAnsi" w:hAnsiTheme="minorHAnsi" w:cstheme="minorHAnsi"/>
          <w:i/>
          <w:iCs/>
          <w:color w:val="231F20"/>
          <w:spacing w:val="-6"/>
        </w:rPr>
        <w:t xml:space="preserve"> </w:t>
      </w:r>
      <w:r w:rsidRPr="00A002E5">
        <w:rPr>
          <w:rFonts w:asciiTheme="minorHAnsi" w:hAnsiTheme="minorHAnsi" w:cstheme="minorHAnsi"/>
          <w:i/>
          <w:iCs/>
          <w:color w:val="231F20"/>
        </w:rPr>
        <w:t>2023-25</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will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be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informed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by</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aligned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Family</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Matters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Building Blocks, the Queensland Government commitments under Closing the Gap, Path to</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Treaty,</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Local</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Thriving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Communities,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priorities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outlined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Safe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Supported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 xml:space="preserve">the independent evaluation of </w:t>
      </w:r>
      <w:r w:rsidRPr="00A002E5">
        <w:rPr>
          <w:rFonts w:asciiTheme="minorHAnsi" w:hAnsiTheme="minorHAnsi" w:cstheme="minorHAnsi"/>
          <w:i/>
          <w:iCs/>
          <w:color w:val="231F20"/>
        </w:rPr>
        <w:t>Our Way, Changing Tracks</w:t>
      </w:r>
      <w:r w:rsidRPr="005D47FB">
        <w:rPr>
          <w:rFonts w:asciiTheme="minorHAnsi" w:hAnsiTheme="minorHAnsi" w:cstheme="minorHAnsi"/>
          <w:color w:val="231F20"/>
        </w:rPr>
        <w:t>.</w:t>
      </w:r>
    </w:p>
    <w:p w14:paraId="631D9CF9" w14:textId="77777777" w:rsidR="0032015F" w:rsidRPr="005D47FB" w:rsidRDefault="00F81D02" w:rsidP="007548EA">
      <w:pPr>
        <w:pStyle w:val="BodyText"/>
        <w:spacing w:before="160"/>
        <w:ind w:left="1971"/>
        <w:rPr>
          <w:rFonts w:asciiTheme="minorHAnsi" w:hAnsiTheme="minorHAnsi" w:cstheme="minorHAnsi"/>
        </w:rPr>
      </w:pP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evaluation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has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shown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positive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changes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emerging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5"/>
        </w:rPr>
        <w:t>in:</w:t>
      </w:r>
    </w:p>
    <w:p w14:paraId="021BDB3F" w14:textId="77777777" w:rsidR="0032015F" w:rsidRPr="005D47FB" w:rsidRDefault="00F81D02" w:rsidP="007548EA">
      <w:pPr>
        <w:pStyle w:val="ListParagraph"/>
        <w:numPr>
          <w:ilvl w:val="0"/>
          <w:numId w:val="6"/>
        </w:numPr>
        <w:tabs>
          <w:tab w:val="left" w:pos="2255"/>
        </w:tabs>
        <w:spacing w:before="80"/>
        <w:ind w:left="2251" w:right="975"/>
        <w:rPr>
          <w:rFonts w:asciiTheme="minorHAnsi" w:hAnsiTheme="minorHAnsi" w:cstheme="minorHAnsi"/>
        </w:rPr>
      </w:pPr>
      <w:r w:rsidRPr="005D47FB">
        <w:rPr>
          <w:rFonts w:asciiTheme="minorHAnsi" w:hAnsiTheme="minorHAnsi" w:cstheme="minorHAnsi"/>
          <w:color w:val="231F20"/>
        </w:rPr>
        <w:t>Policy</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legislative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settings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impact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children and families in Queensland.</w:t>
      </w:r>
    </w:p>
    <w:p w14:paraId="01B6B637" w14:textId="77777777" w:rsidR="0032015F" w:rsidRPr="005D47FB" w:rsidRDefault="00F81D02" w:rsidP="007548EA">
      <w:pPr>
        <w:pStyle w:val="ListParagraph"/>
        <w:numPr>
          <w:ilvl w:val="0"/>
          <w:numId w:val="6"/>
        </w:numPr>
        <w:tabs>
          <w:tab w:val="left" w:pos="2255"/>
        </w:tabs>
        <w:spacing w:before="80"/>
        <w:ind w:left="2251" w:right="1595"/>
        <w:rPr>
          <w:rFonts w:asciiTheme="minorHAnsi" w:hAnsiTheme="minorHAnsi" w:cstheme="minorHAnsi"/>
        </w:rPr>
      </w:pPr>
      <w:r w:rsidRPr="005D47FB">
        <w:rPr>
          <w:rFonts w:asciiTheme="minorHAnsi" w:hAnsiTheme="minorHAnsi" w:cstheme="minorHAnsi"/>
          <w:color w:val="231F20"/>
        </w:rPr>
        <w:t>Collaborative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working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approaches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between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government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agencies,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partners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 xml:space="preserve">and service providers to implement </w:t>
      </w:r>
      <w:r w:rsidRPr="00A002E5">
        <w:rPr>
          <w:rFonts w:asciiTheme="minorHAnsi" w:hAnsiTheme="minorHAnsi" w:cstheme="minorHAnsi"/>
          <w:i/>
          <w:iCs/>
          <w:color w:val="231F20"/>
        </w:rPr>
        <w:t>Our Way</w:t>
      </w:r>
      <w:r w:rsidRPr="005D47FB">
        <w:rPr>
          <w:rFonts w:asciiTheme="minorHAnsi" w:hAnsiTheme="minorHAnsi" w:cstheme="minorHAnsi"/>
          <w:color w:val="231F20"/>
        </w:rPr>
        <w:t xml:space="preserve"> that reflect the broader community’s aspirations for self-determination.</w:t>
      </w:r>
    </w:p>
    <w:p w14:paraId="5979038B" w14:textId="77777777" w:rsidR="0032015F" w:rsidRPr="005D47FB" w:rsidRDefault="00F81D02" w:rsidP="007548EA">
      <w:pPr>
        <w:pStyle w:val="ListParagraph"/>
        <w:numPr>
          <w:ilvl w:val="0"/>
          <w:numId w:val="6"/>
        </w:numPr>
        <w:tabs>
          <w:tab w:val="left" w:pos="2255"/>
        </w:tabs>
        <w:spacing w:before="80"/>
        <w:ind w:left="2251" w:right="1212"/>
        <w:jc w:val="both"/>
        <w:rPr>
          <w:rFonts w:asciiTheme="minorHAnsi" w:hAnsiTheme="minorHAnsi" w:cstheme="minorHAnsi"/>
        </w:rPr>
      </w:pPr>
      <w:r w:rsidRPr="005D47FB">
        <w:rPr>
          <w:rFonts w:asciiTheme="minorHAnsi" w:hAnsiTheme="minorHAnsi" w:cstheme="minorHAnsi"/>
          <w:color w:val="231F20"/>
        </w:rPr>
        <w:t>Increasing</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investment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community-controlled services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their</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workforce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better</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reflect</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proportion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Torres Strait Islander peoples accessing these services.</w:t>
      </w:r>
    </w:p>
    <w:p w14:paraId="1289D8BD" w14:textId="77777777" w:rsidR="0032015F" w:rsidRPr="005D47FB" w:rsidRDefault="00F81D02" w:rsidP="007548EA">
      <w:pPr>
        <w:pStyle w:val="ListParagraph"/>
        <w:numPr>
          <w:ilvl w:val="0"/>
          <w:numId w:val="6"/>
        </w:numPr>
        <w:tabs>
          <w:tab w:val="left" w:pos="2255"/>
        </w:tabs>
        <w:spacing w:before="80"/>
        <w:ind w:left="2251" w:right="967"/>
        <w:rPr>
          <w:rFonts w:asciiTheme="minorHAnsi" w:hAnsiTheme="minorHAnsi" w:cstheme="minorHAnsi"/>
        </w:rPr>
      </w:pPr>
      <w:r w:rsidRPr="005D47FB">
        <w:rPr>
          <w:rFonts w:asciiTheme="minorHAnsi" w:hAnsiTheme="minorHAnsi" w:cstheme="minorHAnsi"/>
          <w:color w:val="231F20"/>
        </w:rPr>
        <w:t xml:space="preserve">Continued implementation of delegated authority to permit one or more of the statutory functions or powers of the chief executive (Child Safety) under the </w:t>
      </w:r>
      <w:r w:rsidRPr="00A002E5">
        <w:rPr>
          <w:rFonts w:asciiTheme="minorHAnsi" w:hAnsiTheme="minorHAnsi" w:cstheme="minorHAnsi"/>
          <w:i/>
          <w:iCs/>
          <w:color w:val="231F20"/>
        </w:rPr>
        <w:t>Child Protection Act 1999</w:t>
      </w:r>
      <w:r w:rsidRPr="005D47FB">
        <w:rPr>
          <w:rFonts w:asciiTheme="minorHAnsi" w:hAnsiTheme="minorHAnsi" w:cstheme="minorHAnsi"/>
          <w:color w:val="231F20"/>
        </w:rPr>
        <w:t xml:space="preserve"> to be delegated to the chief executive officer of an Aboriginal and Torres Strait Islander entity when certain requirements are met. As of December 2022, delegations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have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been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progressed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relation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59</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planning</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statewide implementation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underway</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partnership</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Torres Strait Islander Child Protection Peak.</w:t>
      </w:r>
    </w:p>
    <w:p w14:paraId="4D4C966A" w14:textId="77777777" w:rsidR="0032015F" w:rsidRPr="005D47FB" w:rsidRDefault="00F81D02" w:rsidP="007548EA">
      <w:pPr>
        <w:pStyle w:val="ListParagraph"/>
        <w:numPr>
          <w:ilvl w:val="0"/>
          <w:numId w:val="6"/>
        </w:numPr>
        <w:tabs>
          <w:tab w:val="left" w:pos="2255"/>
        </w:tabs>
        <w:spacing w:before="80"/>
        <w:ind w:left="2251" w:right="1030"/>
        <w:rPr>
          <w:rFonts w:asciiTheme="minorHAnsi" w:hAnsiTheme="minorHAnsi" w:cstheme="minorHAnsi"/>
        </w:rPr>
      </w:pPr>
      <w:r w:rsidRPr="005D47FB">
        <w:rPr>
          <w:rFonts w:asciiTheme="minorHAnsi" w:hAnsiTheme="minorHAnsi" w:cstheme="minorHAnsi"/>
          <w:color w:val="231F20"/>
        </w:rPr>
        <w:t>Increased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opportunities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families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participate in child protection decisions that affect their lives through an independent person or entity and the Family Participation Program.</w:t>
      </w:r>
    </w:p>
    <w:p w14:paraId="5C3E71EE" w14:textId="3D0B29EE" w:rsidR="0032015F" w:rsidRPr="005D47FB" w:rsidRDefault="00F81D02" w:rsidP="007548EA">
      <w:pPr>
        <w:pStyle w:val="ListParagraph"/>
        <w:numPr>
          <w:ilvl w:val="0"/>
          <w:numId w:val="6"/>
        </w:numPr>
        <w:tabs>
          <w:tab w:val="left" w:pos="2255"/>
        </w:tabs>
        <w:spacing w:before="80"/>
        <w:ind w:left="2251" w:right="1213"/>
        <w:rPr>
          <w:rFonts w:asciiTheme="minorHAnsi" w:hAnsiTheme="minorHAnsi" w:cstheme="minorHAnsi"/>
        </w:rPr>
      </w:pPr>
      <w:r w:rsidRPr="005D47FB">
        <w:rPr>
          <w:rFonts w:asciiTheme="minorHAnsi" w:hAnsiTheme="minorHAnsi" w:cstheme="minorHAnsi"/>
          <w:color w:val="231F20"/>
        </w:rPr>
        <w:t>Continued investment in Aboriginal and Torres Strait Islander Family Wellbeing Services, delivered by Aboriginal and Torres Strait Islander community-controlled organisations, to support families to care for their children. A recent outcomes evaluation of these services identified positive outcomes in successfully meeting the needs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families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reducing</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extent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which families experienced child protection investigations after exiting the program.</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In addition, an independent evaluation of the services has found a high level of success in addressing family needs and reducing risks for Aboriginal and Torres Strait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families.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who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had the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majority</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all)</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their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needs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met,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89</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per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cent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had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no</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further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contact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Child Safety within the following six months.</w:t>
      </w:r>
    </w:p>
    <w:p w14:paraId="62A58BFA" w14:textId="77777777" w:rsidR="0032015F" w:rsidRPr="005D47FB" w:rsidRDefault="00F81D02" w:rsidP="007548EA">
      <w:pPr>
        <w:pStyle w:val="ListParagraph"/>
        <w:numPr>
          <w:ilvl w:val="0"/>
          <w:numId w:val="6"/>
        </w:numPr>
        <w:tabs>
          <w:tab w:val="left" w:pos="2255"/>
        </w:tabs>
        <w:spacing w:before="80"/>
        <w:ind w:left="2251" w:right="979"/>
        <w:rPr>
          <w:rFonts w:asciiTheme="minorHAnsi" w:hAnsiTheme="minorHAnsi" w:cstheme="minorHAnsi"/>
        </w:rPr>
      </w:pPr>
      <w:r w:rsidRPr="005D47FB">
        <w:rPr>
          <w:rFonts w:asciiTheme="minorHAnsi" w:hAnsiTheme="minorHAnsi" w:cstheme="minorHAnsi"/>
          <w:color w:val="231F20"/>
        </w:rPr>
        <w:t>Improved relationships, greater trust in, and empowerment of, Aboriginal and Torres Strait</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community-controlled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organisations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resulting</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improved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access to culturally appropriate services.</w:t>
      </w:r>
    </w:p>
    <w:p w14:paraId="03F7F1D5" w14:textId="77777777" w:rsidR="0032015F" w:rsidRDefault="0032015F">
      <w:pPr>
        <w:spacing w:line="206" w:lineRule="auto"/>
        <w:sectPr w:rsidR="0032015F">
          <w:pgSz w:w="11910" w:h="16840"/>
          <w:pgMar w:top="1340" w:right="460" w:bottom="740" w:left="580" w:header="0" w:footer="540" w:gutter="0"/>
          <w:cols w:space="720"/>
        </w:sectPr>
      </w:pPr>
    </w:p>
    <w:p w14:paraId="33EF7496" w14:textId="77777777" w:rsidR="005D47FB" w:rsidRDefault="005D47FB" w:rsidP="005D47FB">
      <w:pPr>
        <w:pStyle w:val="BodyText"/>
        <w:rPr>
          <w:sz w:val="20"/>
        </w:rPr>
      </w:pPr>
    </w:p>
    <w:p w14:paraId="04585E43" w14:textId="77777777" w:rsidR="005D47FB" w:rsidRDefault="005D47FB" w:rsidP="005D47FB">
      <w:pPr>
        <w:pStyle w:val="BodyText"/>
        <w:rPr>
          <w:sz w:val="20"/>
        </w:rPr>
      </w:pPr>
    </w:p>
    <w:p w14:paraId="4D24D38E" w14:textId="77777777" w:rsidR="005D47FB" w:rsidRDefault="005D47FB" w:rsidP="005D47FB">
      <w:pPr>
        <w:pStyle w:val="BodyText"/>
        <w:rPr>
          <w:sz w:val="20"/>
        </w:rPr>
      </w:pPr>
    </w:p>
    <w:p w14:paraId="18D4D6AA" w14:textId="77777777" w:rsidR="005D47FB" w:rsidRDefault="005D47FB" w:rsidP="005D47FB">
      <w:pPr>
        <w:pStyle w:val="BodyText"/>
        <w:spacing w:before="10"/>
        <w:rPr>
          <w:sz w:val="15"/>
        </w:rPr>
      </w:pPr>
    </w:p>
    <w:p w14:paraId="1913B60C" w14:textId="77777777" w:rsidR="0032015F" w:rsidRPr="00A002E5" w:rsidRDefault="00F81D02" w:rsidP="00044F36">
      <w:pPr>
        <w:pStyle w:val="Heading5"/>
        <w:rPr>
          <w:rFonts w:asciiTheme="minorHAnsi" w:hAnsiTheme="minorHAnsi" w:cstheme="minorHAnsi"/>
          <w:i/>
          <w:iCs/>
          <w:color w:val="2481A6"/>
          <w:sz w:val="24"/>
          <w:szCs w:val="24"/>
        </w:rPr>
      </w:pPr>
      <w:r w:rsidRPr="00A002E5">
        <w:rPr>
          <w:rFonts w:asciiTheme="minorHAnsi" w:hAnsiTheme="minorHAnsi" w:cstheme="minorHAnsi"/>
          <w:i/>
          <w:iCs/>
          <w:color w:val="2481A6"/>
          <w:sz w:val="24"/>
          <w:szCs w:val="24"/>
        </w:rPr>
        <w:t>The Aboriginal and Torres Strait Islander Child Placement Principle</w:t>
      </w:r>
    </w:p>
    <w:p w14:paraId="243BAD89" w14:textId="77777777" w:rsidR="0032015F" w:rsidRPr="005D47FB" w:rsidRDefault="00F81D02" w:rsidP="007548EA">
      <w:pPr>
        <w:pStyle w:val="BodyText"/>
        <w:spacing w:before="160"/>
        <w:ind w:left="1973" w:right="957"/>
        <w:rPr>
          <w:rFonts w:asciiTheme="minorHAnsi" w:hAnsiTheme="minorHAnsi" w:cstheme="minorHAnsi"/>
        </w:rPr>
      </w:pPr>
      <w:r w:rsidRPr="005D47FB">
        <w:rPr>
          <w:rFonts w:asciiTheme="minorHAnsi" w:hAnsiTheme="minorHAnsi" w:cstheme="minorHAnsi"/>
          <w:color w:val="231F20"/>
          <w:spacing w:val="-2"/>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maintain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cultural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connections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Aboriginal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Torres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Strait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Islander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children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spacing w:val="-2"/>
        </w:rPr>
        <w:t xml:space="preserve">young </w:t>
      </w:r>
      <w:r w:rsidRPr="005D47FB">
        <w:rPr>
          <w:rFonts w:asciiTheme="minorHAnsi" w:hAnsiTheme="minorHAnsi" w:cstheme="minorHAnsi"/>
          <w:color w:val="231F20"/>
        </w:rPr>
        <w:t>people, the Royal Commission recommended the full implementation of the Aboriginal and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Placement</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Principle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(Final</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recommendation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12.20). The Aboriginal and Torres Strait Islander Child Placement Principle is a cornerstone of contemporary child protection and recognises that empowerment and self-determination of families and communities is central to its application.</w:t>
      </w:r>
    </w:p>
    <w:p w14:paraId="7B741FFD" w14:textId="4A90FEC3" w:rsidR="0032015F" w:rsidRPr="005D47FB" w:rsidRDefault="00F81D02" w:rsidP="007548EA">
      <w:pPr>
        <w:pStyle w:val="BodyText"/>
        <w:spacing w:before="160"/>
        <w:ind w:left="1973" w:right="1209"/>
        <w:rPr>
          <w:rFonts w:asciiTheme="minorHAnsi" w:hAnsiTheme="minorHAnsi" w:cstheme="minorHAnsi"/>
        </w:rPr>
      </w:pPr>
      <w:r w:rsidRPr="005D47FB">
        <w:rPr>
          <w:rFonts w:asciiTheme="minorHAnsi" w:hAnsiTheme="minorHAnsi" w:cstheme="minorHAnsi"/>
          <w:color w:val="231F20"/>
        </w:rPr>
        <w:t xml:space="preserve">The five elements of the Aboriginal and Torres Strait Islander Child Placement Principle were legislated in Queensland in 2018. This legislation has been strengthened by the </w:t>
      </w:r>
      <w:r w:rsidRPr="00A002E5">
        <w:rPr>
          <w:rFonts w:asciiTheme="minorHAnsi" w:hAnsiTheme="minorHAnsi" w:cstheme="minorHAnsi"/>
          <w:i/>
          <w:iCs/>
          <w:color w:val="231F20"/>
        </w:rPr>
        <w:t>Child</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Protection</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Reform</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and</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Other</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Legislation</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Amendment</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Act</w:t>
      </w:r>
      <w:r w:rsidRPr="00A002E5">
        <w:rPr>
          <w:rFonts w:asciiTheme="minorHAnsi" w:hAnsiTheme="minorHAnsi" w:cstheme="minorHAnsi"/>
          <w:i/>
          <w:iCs/>
          <w:color w:val="231F20"/>
          <w:spacing w:val="-1"/>
        </w:rPr>
        <w:t xml:space="preserve"> </w:t>
      </w:r>
      <w:r w:rsidRPr="00A002E5">
        <w:rPr>
          <w:rFonts w:asciiTheme="minorHAnsi" w:hAnsiTheme="minorHAnsi" w:cstheme="minorHAnsi"/>
          <w:i/>
          <w:iCs/>
          <w:color w:val="231F20"/>
        </w:rPr>
        <w:t>2022</w:t>
      </w:r>
      <w:r w:rsidRPr="005D47FB">
        <w:rPr>
          <w:rFonts w:asciiTheme="minorHAnsi" w:hAnsiTheme="minorHAnsi" w:cstheme="minorHAnsi"/>
          <w:color w:val="231F20"/>
        </w:rPr>
        <w:t>,</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which</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require</w:t>
      </w:r>
      <w:r w:rsidR="00142CEE">
        <w:rPr>
          <w:rFonts w:asciiTheme="minorHAnsi" w:hAnsiTheme="minorHAnsi" w:cstheme="minorHAnsi"/>
          <w:color w:val="231F20"/>
        </w:rPr>
        <w:t>s</w:t>
      </w:r>
      <w:r w:rsidRPr="005D47FB">
        <w:rPr>
          <w:rFonts w:asciiTheme="minorHAnsi" w:hAnsiTheme="minorHAnsi" w:cstheme="minorHAnsi"/>
          <w:color w:val="231F20"/>
        </w:rPr>
        <w:t xml:space="preserve"> the application of the five elements to the standard of ‘active efforts’ when making a significant decision about an Aboriginal and Torres Strait Islander child. Active efforts</w:t>
      </w:r>
      <w:r w:rsidRPr="005D47FB">
        <w:rPr>
          <w:rFonts w:asciiTheme="minorHAnsi" w:hAnsiTheme="minorHAnsi" w:cstheme="minorHAnsi"/>
          <w:color w:val="231F20"/>
          <w:spacing w:val="40"/>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defined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purposeful,</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thorough</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timely</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efforts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apply</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Torres</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Placement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Principle.</w:t>
      </w:r>
      <w:r w:rsidRPr="005D47FB">
        <w:rPr>
          <w:rFonts w:asciiTheme="minorHAnsi" w:hAnsiTheme="minorHAnsi" w:cstheme="minorHAnsi"/>
          <w:color w:val="231F20"/>
          <w:spacing w:val="-5"/>
        </w:rPr>
        <w:t xml:space="preserve"> </w:t>
      </w:r>
    </w:p>
    <w:p w14:paraId="30FC2343" w14:textId="77777777" w:rsidR="0032015F" w:rsidRPr="005D47FB" w:rsidRDefault="00F81D02" w:rsidP="007548EA">
      <w:pPr>
        <w:pStyle w:val="BodyText"/>
        <w:spacing w:before="160"/>
        <w:ind w:left="1973" w:right="934"/>
        <w:rPr>
          <w:rFonts w:asciiTheme="minorHAnsi" w:hAnsiTheme="minorHAnsi" w:cstheme="minorHAnsi"/>
        </w:rPr>
      </w:pPr>
      <w:r w:rsidRPr="005D47FB">
        <w:rPr>
          <w:rFonts w:asciiTheme="minorHAnsi" w:hAnsiTheme="minorHAnsi" w:cstheme="minorHAnsi"/>
          <w:color w:val="231F20"/>
        </w:rPr>
        <w:t>With the passage of this legislation, the Aboriginal and Torres Strait Islander Child Placement Principle is now fully reflected in Queensland’s legislation, policy and practice and</w:t>
      </w:r>
      <w:r w:rsidRPr="005D47FB">
        <w:rPr>
          <w:rFonts w:asciiTheme="minorHAnsi" w:hAnsiTheme="minorHAnsi" w:cstheme="minorHAnsi"/>
          <w:color w:val="231F20"/>
          <w:spacing w:val="-13"/>
        </w:rPr>
        <w:t xml:space="preserve"> </w:t>
      </w:r>
      <w:r w:rsidRPr="005D47FB">
        <w:rPr>
          <w:rFonts w:asciiTheme="minorHAnsi" w:hAnsiTheme="minorHAnsi" w:cstheme="minorHAnsi"/>
          <w:color w:val="231F20"/>
        </w:rPr>
        <w:t>compliance</w:t>
      </w:r>
      <w:r w:rsidRPr="005D47FB">
        <w:rPr>
          <w:rFonts w:asciiTheme="minorHAnsi" w:hAnsiTheme="minorHAnsi" w:cstheme="minorHAnsi"/>
          <w:color w:val="231F20"/>
          <w:spacing w:val="-13"/>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12"/>
        </w:rPr>
        <w:t xml:space="preserve"> </w:t>
      </w:r>
      <w:r w:rsidRPr="005D47FB">
        <w:rPr>
          <w:rFonts w:asciiTheme="minorHAnsi" w:hAnsiTheme="minorHAnsi" w:cstheme="minorHAnsi"/>
          <w:color w:val="231F20"/>
        </w:rPr>
        <w:t>routinely</w:t>
      </w:r>
      <w:r w:rsidRPr="005D47FB">
        <w:rPr>
          <w:rFonts w:asciiTheme="minorHAnsi" w:hAnsiTheme="minorHAnsi" w:cstheme="minorHAnsi"/>
          <w:color w:val="231F20"/>
          <w:spacing w:val="-13"/>
        </w:rPr>
        <w:t xml:space="preserve"> </w:t>
      </w:r>
      <w:r w:rsidRPr="005D47FB">
        <w:rPr>
          <w:rFonts w:asciiTheme="minorHAnsi" w:hAnsiTheme="minorHAnsi" w:cstheme="minorHAnsi"/>
          <w:color w:val="231F20"/>
        </w:rPr>
        <w:t>measured</w:t>
      </w:r>
      <w:r w:rsidRPr="005D47FB">
        <w:rPr>
          <w:rFonts w:asciiTheme="minorHAnsi" w:hAnsiTheme="minorHAnsi" w:cstheme="minorHAnsi"/>
          <w:color w:val="231F20"/>
          <w:spacing w:val="-12"/>
        </w:rPr>
        <w:t xml:space="preserve"> </w:t>
      </w:r>
      <w:r w:rsidRPr="005D47FB">
        <w:rPr>
          <w:rFonts w:asciiTheme="minorHAnsi" w:hAnsiTheme="minorHAnsi" w:cstheme="minorHAnsi"/>
          <w:color w:val="231F20"/>
        </w:rPr>
        <w:t>through</w:t>
      </w:r>
      <w:r w:rsidRPr="005D47FB">
        <w:rPr>
          <w:rFonts w:asciiTheme="minorHAnsi" w:hAnsiTheme="minorHAnsi" w:cstheme="minorHAnsi"/>
          <w:color w:val="231F20"/>
          <w:spacing w:val="-13"/>
        </w:rPr>
        <w:t xml:space="preserve"> </w:t>
      </w:r>
      <w:r w:rsidRPr="005D47FB">
        <w:rPr>
          <w:rFonts w:asciiTheme="minorHAnsi" w:hAnsiTheme="minorHAnsi" w:cstheme="minorHAnsi"/>
          <w:color w:val="231F20"/>
        </w:rPr>
        <w:t>operational</w:t>
      </w:r>
      <w:r w:rsidRPr="005D47FB">
        <w:rPr>
          <w:rFonts w:asciiTheme="minorHAnsi" w:hAnsiTheme="minorHAnsi" w:cstheme="minorHAnsi"/>
          <w:color w:val="231F20"/>
          <w:spacing w:val="-12"/>
        </w:rPr>
        <w:t xml:space="preserve"> </w:t>
      </w:r>
      <w:r w:rsidRPr="005D47FB">
        <w:rPr>
          <w:rFonts w:asciiTheme="minorHAnsi" w:hAnsiTheme="minorHAnsi" w:cstheme="minorHAnsi"/>
          <w:color w:val="231F20"/>
        </w:rPr>
        <w:t>performance</w:t>
      </w:r>
      <w:r w:rsidRPr="005D47FB">
        <w:rPr>
          <w:rFonts w:asciiTheme="minorHAnsi" w:hAnsiTheme="minorHAnsi" w:cstheme="minorHAnsi"/>
          <w:color w:val="231F20"/>
          <w:spacing w:val="-1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12"/>
        </w:rPr>
        <w:t xml:space="preserve"> </w:t>
      </w:r>
      <w:r w:rsidRPr="005D47FB">
        <w:rPr>
          <w:rFonts w:asciiTheme="minorHAnsi" w:hAnsiTheme="minorHAnsi" w:cstheme="minorHAnsi"/>
          <w:color w:val="231F20"/>
        </w:rPr>
        <w:t>case</w:t>
      </w:r>
      <w:r w:rsidRPr="005D47FB">
        <w:rPr>
          <w:rFonts w:asciiTheme="minorHAnsi" w:hAnsiTheme="minorHAnsi" w:cstheme="minorHAnsi"/>
          <w:color w:val="231F20"/>
          <w:spacing w:val="-13"/>
        </w:rPr>
        <w:t xml:space="preserve"> </w:t>
      </w:r>
      <w:r w:rsidRPr="005D47FB">
        <w:rPr>
          <w:rFonts w:asciiTheme="minorHAnsi" w:hAnsiTheme="minorHAnsi" w:cstheme="minorHAnsi"/>
          <w:color w:val="231F20"/>
        </w:rPr>
        <w:t>reviews.</w:t>
      </w:r>
    </w:p>
    <w:p w14:paraId="53E18440" w14:textId="50032DB2" w:rsidR="0032015F" w:rsidRPr="005D47FB" w:rsidRDefault="00F81D02" w:rsidP="007548EA">
      <w:pPr>
        <w:pStyle w:val="BodyText"/>
        <w:spacing w:before="160"/>
        <w:ind w:left="1973" w:right="934"/>
        <w:rPr>
          <w:rFonts w:asciiTheme="minorHAnsi" w:hAnsiTheme="minorHAnsi" w:cstheme="minorHAnsi"/>
        </w:rPr>
      </w:pPr>
      <w:r w:rsidRPr="005D47FB">
        <w:rPr>
          <w:rFonts w:asciiTheme="minorHAnsi" w:hAnsiTheme="minorHAnsi" w:cstheme="minorHAnsi"/>
          <w:color w:val="231F20"/>
        </w:rPr>
        <w:t>In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addition,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support</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peoples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caring</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Aboriginal and Torres Strait Islander children, the Queensland Aboriginal and Torres Strait Islander Child Protection Peak and partners in the community-controlled sector are leading, with support from the Department of Child</w:t>
      </w:r>
      <w:r w:rsidR="003C7991" w:rsidRPr="003C7991">
        <w:rPr>
          <w:rFonts w:asciiTheme="minorHAnsi" w:hAnsiTheme="minorHAnsi" w:cstheme="minorHAnsi"/>
          <w:color w:val="231F20"/>
        </w:rPr>
        <w:t xml:space="preserve"> </w:t>
      </w:r>
      <w:r w:rsidR="003C7991">
        <w:rPr>
          <w:rFonts w:asciiTheme="minorHAnsi" w:hAnsiTheme="minorHAnsi" w:cstheme="minorHAnsi"/>
          <w:color w:val="231F20"/>
        </w:rPr>
        <w:t>Safety, Seniors and Disability Services</w:t>
      </w:r>
      <w:r w:rsidRPr="005D47FB">
        <w:rPr>
          <w:rFonts w:asciiTheme="minorHAnsi" w:hAnsiTheme="minorHAnsi" w:cstheme="minorHAnsi"/>
          <w:color w:val="231F20"/>
        </w:rPr>
        <w:t>, the development and implementation of a new Aboriginal and Torres Strait Islander Family Caring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Family</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program.</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This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program</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includes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Islander kinship care service model.</w:t>
      </w:r>
    </w:p>
    <w:p w14:paraId="0D9B6CF6" w14:textId="77777777" w:rsidR="0032015F" w:rsidRPr="005D47FB" w:rsidRDefault="00F81D02" w:rsidP="007548EA">
      <w:pPr>
        <w:pStyle w:val="BodyText"/>
        <w:spacing w:before="160"/>
        <w:ind w:left="1973" w:right="1213"/>
        <w:rPr>
          <w:rFonts w:asciiTheme="minorHAnsi" w:hAnsiTheme="minorHAnsi" w:cstheme="minorHAnsi"/>
        </w:rPr>
      </w:pPr>
      <w:r w:rsidRPr="005D47FB">
        <w:rPr>
          <w:rFonts w:asciiTheme="minorHAnsi" w:hAnsiTheme="minorHAnsi" w:cstheme="minorHAnsi"/>
          <w:color w:val="231F20"/>
        </w:rPr>
        <w:t>With</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this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work</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well</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underway,</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we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position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complete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recommendation</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12.20. However,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recognise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sustained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effort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commitment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required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continue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 embed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Placement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Principle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our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daily work and to enhance and grow our practice in partnership with Aboriginal and Torres Strait Islander peoples and communities over time.</w:t>
      </w:r>
    </w:p>
    <w:p w14:paraId="1EAFC773" w14:textId="355083CC" w:rsidR="0032015F" w:rsidRPr="005D47FB" w:rsidRDefault="00F81D02" w:rsidP="007548EA">
      <w:pPr>
        <w:pStyle w:val="BodyText"/>
        <w:spacing w:before="160"/>
        <w:ind w:left="1973" w:right="990"/>
        <w:rPr>
          <w:rFonts w:asciiTheme="minorHAnsi" w:hAnsiTheme="minorHAnsi" w:cstheme="minorHAnsi"/>
        </w:rPr>
      </w:pPr>
      <w:r w:rsidRPr="005D47FB">
        <w:rPr>
          <w:rFonts w:asciiTheme="minorHAnsi" w:hAnsiTheme="minorHAnsi" w:cstheme="minorHAnsi"/>
          <w:color w:val="231F20"/>
        </w:rPr>
        <w:t xml:space="preserve">Another area of ongoing work relates to national reporting about the extent to which states and territories are applying the Aboriginal and Torres Strait Islander Child Placement Principle. On 26 August 2022, the Australian Institute of Health and Welfare released its report, </w:t>
      </w:r>
      <w:r w:rsidRPr="00A002E5">
        <w:rPr>
          <w:rFonts w:asciiTheme="minorHAnsi" w:hAnsiTheme="minorHAnsi" w:cstheme="minorHAnsi"/>
          <w:i/>
          <w:iCs/>
          <w:color w:val="231F20"/>
        </w:rPr>
        <w:t>The Aboriginal and Torres Strait Islander Child Placement Principle Indicators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(2020-21).</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Department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w:t>
      </w:r>
      <w:r w:rsidR="003C7991">
        <w:rPr>
          <w:rFonts w:asciiTheme="minorHAnsi" w:hAnsiTheme="minorHAnsi" w:cstheme="minorHAnsi"/>
          <w:color w:val="231F20"/>
        </w:rPr>
        <w:t xml:space="preserve"> Safety, Seniors and Disability Services</w:t>
      </w:r>
      <w:r w:rsidR="003C7991" w:rsidRPr="005D47FB">
        <w:rPr>
          <w:rFonts w:asciiTheme="minorHAnsi" w:hAnsiTheme="minorHAnsi" w:cstheme="minorHAnsi"/>
          <w:color w:val="231F20"/>
        </w:rPr>
        <w:t xml:space="preserve"> </w:t>
      </w:r>
      <w:r w:rsidRPr="005D47FB">
        <w:rPr>
          <w:rFonts w:asciiTheme="minorHAnsi" w:hAnsiTheme="minorHAnsi" w:cstheme="minorHAnsi"/>
          <w:color w:val="231F20"/>
        </w:rPr>
        <w:t>will</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continue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work</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Federal</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Government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states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territories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improve national reporting on the application of the Aboriginal and Torres Strait Islander Child Placement Principle.</w:t>
      </w:r>
    </w:p>
    <w:p w14:paraId="58835573" w14:textId="77777777" w:rsidR="0032015F" w:rsidRDefault="0032015F">
      <w:pPr>
        <w:spacing w:line="206" w:lineRule="auto"/>
        <w:sectPr w:rsidR="0032015F">
          <w:pgSz w:w="11910" w:h="16840"/>
          <w:pgMar w:top="1800" w:right="460" w:bottom="740" w:left="580" w:header="0" w:footer="540" w:gutter="0"/>
          <w:cols w:space="720"/>
        </w:sectPr>
      </w:pPr>
    </w:p>
    <w:p w14:paraId="25EC87AC" w14:textId="77777777" w:rsidR="005D47FB" w:rsidRDefault="005D47FB" w:rsidP="005D47FB">
      <w:pPr>
        <w:pStyle w:val="BodyText"/>
        <w:rPr>
          <w:sz w:val="20"/>
        </w:rPr>
      </w:pPr>
    </w:p>
    <w:p w14:paraId="7E1D9571" w14:textId="77777777" w:rsidR="005D47FB" w:rsidRDefault="005D47FB" w:rsidP="005D47FB">
      <w:pPr>
        <w:pStyle w:val="BodyText"/>
        <w:rPr>
          <w:sz w:val="20"/>
        </w:rPr>
      </w:pPr>
    </w:p>
    <w:p w14:paraId="4FFB0696" w14:textId="77777777" w:rsidR="005D47FB" w:rsidRDefault="005D47FB" w:rsidP="005D47FB">
      <w:pPr>
        <w:pStyle w:val="BodyText"/>
        <w:rPr>
          <w:sz w:val="20"/>
        </w:rPr>
      </w:pPr>
    </w:p>
    <w:p w14:paraId="6C38901E" w14:textId="77777777" w:rsidR="005D47FB" w:rsidRDefault="005D47FB" w:rsidP="005D47FB">
      <w:pPr>
        <w:pStyle w:val="BodyText"/>
        <w:spacing w:before="10"/>
        <w:rPr>
          <w:sz w:val="15"/>
        </w:rPr>
      </w:pPr>
    </w:p>
    <w:p w14:paraId="53FE4EFD" w14:textId="2183F324" w:rsidR="0032015F"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Strengthening support for children and young people in care</w:t>
      </w:r>
    </w:p>
    <w:p w14:paraId="5E2917CD" w14:textId="77777777" w:rsidR="0032015F" w:rsidRPr="0092061B" w:rsidRDefault="00F81D02" w:rsidP="003568DB">
      <w:pPr>
        <w:pStyle w:val="Heading5"/>
        <w:spacing w:before="160"/>
        <w:ind w:left="1973"/>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Responding to children with harmful sexual behaviours</w:t>
      </w:r>
    </w:p>
    <w:p w14:paraId="6982EFC8" w14:textId="117B8351" w:rsidR="0032015F" w:rsidRPr="005D47FB" w:rsidRDefault="00F81D02" w:rsidP="007548EA">
      <w:pPr>
        <w:pStyle w:val="BodyText"/>
        <w:spacing w:before="160"/>
        <w:ind w:left="1971" w:right="1213"/>
        <w:rPr>
          <w:rFonts w:asciiTheme="minorHAnsi" w:hAnsiTheme="minorHAnsi" w:cstheme="minorHAnsi"/>
        </w:rPr>
      </w:pPr>
      <w:r w:rsidRPr="005D47FB">
        <w:rPr>
          <w:rFonts w:asciiTheme="minorHAnsi" w:hAnsiTheme="minorHAnsi" w:cstheme="minorHAnsi"/>
          <w:color w:val="231F20"/>
        </w:rPr>
        <w:t>The Royal Commission identified that responding to children with harmful sexual behaviours is a significant issue facing child protection agencies. In addition to the national</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work</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underway</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through</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A002E5">
        <w:rPr>
          <w:rFonts w:asciiTheme="minorHAnsi" w:hAnsiTheme="minorHAnsi" w:cstheme="minorHAnsi"/>
          <w:i/>
          <w:iCs/>
          <w:color w:val="231F20"/>
        </w:rPr>
        <w:t>National</w:t>
      </w:r>
      <w:r w:rsidRPr="00A002E5">
        <w:rPr>
          <w:rFonts w:asciiTheme="minorHAnsi" w:hAnsiTheme="minorHAnsi" w:cstheme="minorHAnsi"/>
          <w:i/>
          <w:iCs/>
          <w:color w:val="231F20"/>
          <w:spacing w:val="-3"/>
        </w:rPr>
        <w:t xml:space="preserve"> </w:t>
      </w:r>
      <w:r w:rsidRPr="00A002E5">
        <w:rPr>
          <w:rFonts w:asciiTheme="minorHAnsi" w:hAnsiTheme="minorHAnsi" w:cstheme="minorHAnsi"/>
          <w:i/>
          <w:iCs/>
          <w:color w:val="231F20"/>
        </w:rPr>
        <w:t>Strategy</w:t>
      </w:r>
      <w:r w:rsidRPr="00A002E5">
        <w:rPr>
          <w:rFonts w:asciiTheme="minorHAnsi" w:hAnsiTheme="minorHAnsi" w:cstheme="minorHAnsi"/>
          <w:i/>
          <w:iCs/>
          <w:color w:val="231F20"/>
          <w:spacing w:val="-3"/>
        </w:rPr>
        <w:t xml:space="preserve"> </w:t>
      </w:r>
      <w:r w:rsidRPr="00A002E5">
        <w:rPr>
          <w:rFonts w:asciiTheme="minorHAnsi" w:hAnsiTheme="minorHAnsi" w:cstheme="minorHAnsi"/>
          <w:i/>
          <w:iCs/>
          <w:color w:val="231F20"/>
        </w:rPr>
        <w:t>to</w:t>
      </w:r>
      <w:r w:rsidRPr="00A002E5">
        <w:rPr>
          <w:rFonts w:asciiTheme="minorHAnsi" w:hAnsiTheme="minorHAnsi" w:cstheme="minorHAnsi"/>
          <w:i/>
          <w:iCs/>
          <w:color w:val="231F20"/>
          <w:spacing w:val="-3"/>
        </w:rPr>
        <w:t xml:space="preserve"> </w:t>
      </w:r>
      <w:r w:rsidRPr="00A002E5">
        <w:rPr>
          <w:rFonts w:asciiTheme="minorHAnsi" w:hAnsiTheme="minorHAnsi" w:cstheme="minorHAnsi"/>
          <w:i/>
          <w:iCs/>
          <w:color w:val="231F20"/>
        </w:rPr>
        <w:t>Prevent</w:t>
      </w:r>
      <w:r w:rsidRPr="00A002E5">
        <w:rPr>
          <w:rFonts w:asciiTheme="minorHAnsi" w:hAnsiTheme="minorHAnsi" w:cstheme="minorHAnsi"/>
          <w:i/>
          <w:iCs/>
          <w:color w:val="231F20"/>
          <w:spacing w:val="-3"/>
        </w:rPr>
        <w:t xml:space="preserve"> </w:t>
      </w:r>
      <w:r w:rsidRPr="00A002E5">
        <w:rPr>
          <w:rFonts w:asciiTheme="minorHAnsi" w:hAnsiTheme="minorHAnsi" w:cstheme="minorHAnsi"/>
          <w:i/>
          <w:iCs/>
          <w:color w:val="231F20"/>
        </w:rPr>
        <w:t>and</w:t>
      </w:r>
      <w:r w:rsidRPr="00A002E5">
        <w:rPr>
          <w:rFonts w:asciiTheme="minorHAnsi" w:hAnsiTheme="minorHAnsi" w:cstheme="minorHAnsi"/>
          <w:i/>
          <w:iCs/>
          <w:color w:val="231F20"/>
          <w:spacing w:val="-3"/>
        </w:rPr>
        <w:t xml:space="preserve"> </w:t>
      </w:r>
      <w:r w:rsidRPr="00A002E5">
        <w:rPr>
          <w:rFonts w:asciiTheme="minorHAnsi" w:hAnsiTheme="minorHAnsi" w:cstheme="minorHAnsi"/>
          <w:i/>
          <w:iCs/>
          <w:color w:val="231F20"/>
        </w:rPr>
        <w:t>Respond</w:t>
      </w:r>
      <w:r w:rsidRPr="00A002E5">
        <w:rPr>
          <w:rFonts w:asciiTheme="minorHAnsi" w:hAnsiTheme="minorHAnsi" w:cstheme="minorHAnsi"/>
          <w:i/>
          <w:iCs/>
          <w:color w:val="231F20"/>
          <w:spacing w:val="-3"/>
        </w:rPr>
        <w:t xml:space="preserve"> </w:t>
      </w:r>
      <w:r w:rsidRPr="00A002E5">
        <w:rPr>
          <w:rFonts w:asciiTheme="minorHAnsi" w:hAnsiTheme="minorHAnsi" w:cstheme="minorHAnsi"/>
          <w:i/>
          <w:iCs/>
          <w:color w:val="231F20"/>
        </w:rPr>
        <w:t>to</w:t>
      </w:r>
      <w:r w:rsidRPr="00A002E5">
        <w:rPr>
          <w:rFonts w:asciiTheme="minorHAnsi" w:hAnsiTheme="minorHAnsi" w:cstheme="minorHAnsi"/>
          <w:i/>
          <w:iCs/>
          <w:color w:val="231F20"/>
          <w:spacing w:val="-3"/>
        </w:rPr>
        <w:t xml:space="preserve"> </w:t>
      </w:r>
      <w:r w:rsidRPr="00A002E5">
        <w:rPr>
          <w:rFonts w:asciiTheme="minorHAnsi" w:hAnsiTheme="minorHAnsi" w:cstheme="minorHAnsi"/>
          <w:i/>
          <w:iCs/>
          <w:color w:val="231F20"/>
        </w:rPr>
        <w:t>Child Sexual</w:t>
      </w:r>
      <w:r w:rsidRPr="00A002E5">
        <w:rPr>
          <w:rFonts w:asciiTheme="minorHAnsi" w:hAnsiTheme="minorHAnsi" w:cstheme="minorHAnsi"/>
          <w:i/>
          <w:iCs/>
          <w:color w:val="231F20"/>
          <w:spacing w:val="-3"/>
        </w:rPr>
        <w:t xml:space="preserve"> </w:t>
      </w:r>
      <w:r w:rsidRPr="00A002E5">
        <w:rPr>
          <w:rFonts w:asciiTheme="minorHAnsi" w:hAnsiTheme="minorHAnsi" w:cstheme="minorHAnsi"/>
          <w:i/>
          <w:iCs/>
          <w:color w:val="231F20"/>
        </w:rPr>
        <w:t>Abuse</w:t>
      </w:r>
      <w:r w:rsidRPr="005D47FB">
        <w:rPr>
          <w:rFonts w:asciiTheme="minorHAnsi" w:hAnsiTheme="minorHAnsi" w:cstheme="minorHAnsi"/>
          <w:color w:val="231F20"/>
        </w:rPr>
        <w: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Department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Child</w:t>
      </w:r>
      <w:r w:rsidR="003C7991">
        <w:rPr>
          <w:rFonts w:asciiTheme="minorHAnsi" w:hAnsiTheme="minorHAnsi" w:cstheme="minorHAnsi"/>
          <w:color w:val="231F20"/>
        </w:rPr>
        <w:t xml:space="preserve"> Safety, Seniors and Disability Services</w:t>
      </w:r>
      <w:r w:rsidR="003C7991" w:rsidRPr="005D47FB">
        <w:rPr>
          <w:rFonts w:asciiTheme="minorHAnsi" w:hAnsiTheme="minorHAnsi" w:cstheme="minorHAnsi"/>
          <w:color w:val="231F20"/>
        </w:rPr>
        <w:t xml:space="preserve"> </w:t>
      </w:r>
      <w:r w:rsidRPr="005D47FB">
        <w:rPr>
          <w:rFonts w:asciiTheme="minorHAnsi" w:hAnsiTheme="minorHAnsi" w:cstheme="minorHAnsi"/>
          <w:color w:val="231F20"/>
        </w:rPr>
        <w:t>draws on expert advice to respond to children with harmful sexual behaviours by:</w:t>
      </w:r>
    </w:p>
    <w:p w14:paraId="5F35C377" w14:textId="77777777" w:rsidR="0032015F" w:rsidRPr="005D47FB" w:rsidRDefault="00F81D02" w:rsidP="007548EA">
      <w:pPr>
        <w:pStyle w:val="ListParagraph"/>
        <w:numPr>
          <w:ilvl w:val="0"/>
          <w:numId w:val="6"/>
        </w:numPr>
        <w:tabs>
          <w:tab w:val="left" w:pos="2255"/>
        </w:tabs>
        <w:spacing w:before="160"/>
        <w:ind w:right="1059"/>
        <w:rPr>
          <w:rFonts w:asciiTheme="minorHAnsi" w:hAnsiTheme="minorHAnsi" w:cstheme="minorHAnsi"/>
        </w:rPr>
      </w:pPr>
      <w:r w:rsidRPr="005D47FB">
        <w:rPr>
          <w:rFonts w:asciiTheme="minorHAnsi" w:hAnsiTheme="minorHAnsi" w:cstheme="minorHAnsi"/>
          <w:color w:val="231F20"/>
        </w:rPr>
        <w:t>supporting</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safety</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officers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by</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providing</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access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expert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advice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from</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our</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Practice Advice and Support team; and</w:t>
      </w:r>
    </w:p>
    <w:p w14:paraId="2C989714" w14:textId="77777777" w:rsidR="0032015F" w:rsidRPr="005D47FB" w:rsidRDefault="00F81D02" w:rsidP="007548EA">
      <w:pPr>
        <w:pStyle w:val="ListParagraph"/>
        <w:numPr>
          <w:ilvl w:val="0"/>
          <w:numId w:val="6"/>
        </w:numPr>
        <w:tabs>
          <w:tab w:val="left" w:pos="2255"/>
        </w:tabs>
        <w:spacing w:before="160"/>
        <w:ind w:right="1049"/>
        <w:rPr>
          <w:rFonts w:asciiTheme="minorHAnsi" w:hAnsiTheme="minorHAnsi" w:cstheme="minorHAnsi"/>
        </w:rPr>
      </w:pPr>
      <w:r w:rsidRPr="005D47FB">
        <w:rPr>
          <w:rFonts w:asciiTheme="minorHAnsi" w:hAnsiTheme="minorHAnsi" w:cstheme="minorHAnsi"/>
          <w:color w:val="231F20"/>
        </w:rPr>
        <w:t>funding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10</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Evolve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Therapeutic</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Services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across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state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provide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specialist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intensive trauma-informed mental health services for children in care with severe and complex psychological and/or behavioural issues.</w:t>
      </w:r>
    </w:p>
    <w:p w14:paraId="74E8B4DA" w14:textId="77777777" w:rsidR="0032015F" w:rsidRDefault="0032015F" w:rsidP="00A81C6A">
      <w:pPr>
        <w:pStyle w:val="BodyText"/>
        <w:rPr>
          <w:sz w:val="24"/>
        </w:rPr>
      </w:pPr>
    </w:p>
    <w:p w14:paraId="1E6F0031"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Supporting young people’s transition to independence</w:t>
      </w:r>
    </w:p>
    <w:p w14:paraId="236707FB" w14:textId="4A698414" w:rsidR="0032015F" w:rsidRPr="005D47FB" w:rsidRDefault="00F81D02" w:rsidP="00EF7D11">
      <w:pPr>
        <w:pStyle w:val="BodyText"/>
        <w:spacing w:before="160"/>
        <w:ind w:left="1973" w:right="990"/>
        <w:rPr>
          <w:rFonts w:asciiTheme="minorHAnsi" w:hAnsiTheme="minorHAnsi" w:cstheme="minorHAnsi"/>
        </w:rPr>
      </w:pPr>
      <w:r w:rsidRPr="005D47FB">
        <w:rPr>
          <w:rFonts w:asciiTheme="minorHAnsi" w:hAnsiTheme="minorHAnsi" w:cstheme="minorHAnsi"/>
          <w:color w:val="231F20"/>
        </w:rPr>
        <w:t>The Royal Commission recommended (Final Report, recommendation 12.22) that transition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from</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programs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should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include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support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young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people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who</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experienced sexual abuse while in care. In Queensland, in addition to support provided from child safety officers, the Department of Child</w:t>
      </w:r>
      <w:r w:rsidR="003C7991">
        <w:rPr>
          <w:rFonts w:asciiTheme="minorHAnsi" w:hAnsiTheme="minorHAnsi" w:cstheme="minorHAnsi"/>
          <w:color w:val="231F20"/>
        </w:rPr>
        <w:t xml:space="preserve"> Safety, Seniors and Disability Services</w:t>
      </w:r>
      <w:r w:rsidR="003C7991" w:rsidRPr="005D47FB">
        <w:rPr>
          <w:rFonts w:asciiTheme="minorHAnsi" w:hAnsiTheme="minorHAnsi" w:cstheme="minorHAnsi"/>
          <w:color w:val="231F20"/>
        </w:rPr>
        <w:t xml:space="preserve"> </w:t>
      </w:r>
      <w:r w:rsidRPr="005D47FB">
        <w:rPr>
          <w:rFonts w:asciiTheme="minorHAnsi" w:hAnsiTheme="minorHAnsi" w:cstheme="minorHAnsi"/>
          <w:color w:val="231F20"/>
        </w:rPr>
        <w:t>funds eight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Next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Step</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Plus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services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assist</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young</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people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aged</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15</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25</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access</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practical and therapeutic support they need to transition from care, based on their individual experiences and circumstances.</w:t>
      </w:r>
    </w:p>
    <w:p w14:paraId="42A9FA28" w14:textId="4CFCE24F" w:rsidR="0032015F" w:rsidRPr="005D47FB" w:rsidRDefault="00F81D02" w:rsidP="00EF7D11">
      <w:pPr>
        <w:pStyle w:val="BodyText"/>
        <w:spacing w:before="160"/>
        <w:ind w:left="1973" w:right="934"/>
        <w:rPr>
          <w:rFonts w:asciiTheme="minorHAnsi" w:hAnsiTheme="minorHAnsi" w:cstheme="minorHAnsi"/>
        </w:rPr>
      </w:pPr>
      <w:r w:rsidRPr="005D47FB">
        <w:rPr>
          <w:rFonts w:asciiTheme="minorHAnsi" w:hAnsiTheme="minorHAnsi" w:cstheme="minorHAnsi"/>
          <w:color w:val="231F20"/>
        </w:rPr>
        <w:t>On 18 June 2022, the Queensland Government announced an expansion to the support offered to young people as they exit care. From mid-2023, the care allowance will be extended by two years for the carers of young people who remain living with them, until the young person turns 21 years of age. Culturally appropriate non-government case worker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support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financial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support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young</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people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leaving</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residential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will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also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be funded. As the details of this expanded program are developed, the Department of Child</w:t>
      </w:r>
      <w:r w:rsidR="003C7991">
        <w:rPr>
          <w:rFonts w:asciiTheme="minorHAnsi" w:hAnsiTheme="minorHAnsi" w:cstheme="minorHAnsi"/>
          <w:color w:val="231F20"/>
        </w:rPr>
        <w:t xml:space="preserve"> Safety, Seniors and Disability Services</w:t>
      </w:r>
      <w:r w:rsidR="003C7991" w:rsidRPr="005D47FB">
        <w:rPr>
          <w:rFonts w:asciiTheme="minorHAnsi" w:hAnsiTheme="minorHAnsi" w:cstheme="minorHAnsi"/>
          <w:color w:val="231F20"/>
        </w:rPr>
        <w:t xml:space="preserve"> </w:t>
      </w:r>
      <w:r w:rsidRPr="005D47FB">
        <w:rPr>
          <w:rFonts w:asciiTheme="minorHAnsi" w:hAnsiTheme="minorHAnsi" w:cstheme="minorHAnsi"/>
          <w:color w:val="231F20"/>
        </w:rPr>
        <w:t>will talk with young people about what kinds of support they want to ensure the program meets their needs and supports their success as young adults.</w:t>
      </w:r>
    </w:p>
    <w:p w14:paraId="0DEE9F6F" w14:textId="77777777" w:rsidR="0032015F" w:rsidRDefault="0032015F">
      <w:pPr>
        <w:spacing w:line="206" w:lineRule="auto"/>
        <w:sectPr w:rsidR="0032015F">
          <w:pgSz w:w="11910" w:h="16840"/>
          <w:pgMar w:top="1340" w:right="460" w:bottom="740" w:left="580" w:header="0" w:footer="540" w:gutter="0"/>
          <w:cols w:space="720"/>
        </w:sectPr>
      </w:pPr>
    </w:p>
    <w:p w14:paraId="6BE207D0" w14:textId="77777777" w:rsidR="005D47FB" w:rsidRDefault="005D47FB" w:rsidP="005D47FB">
      <w:pPr>
        <w:pStyle w:val="BodyText"/>
        <w:rPr>
          <w:sz w:val="20"/>
        </w:rPr>
      </w:pPr>
    </w:p>
    <w:p w14:paraId="5952B258" w14:textId="77777777" w:rsidR="005D47FB" w:rsidRDefault="005D47FB" w:rsidP="005D47FB">
      <w:pPr>
        <w:pStyle w:val="BodyText"/>
        <w:rPr>
          <w:sz w:val="20"/>
        </w:rPr>
      </w:pPr>
    </w:p>
    <w:p w14:paraId="5490B681" w14:textId="77777777" w:rsidR="005D47FB" w:rsidRDefault="005D47FB" w:rsidP="005D47FB">
      <w:pPr>
        <w:pStyle w:val="BodyText"/>
        <w:rPr>
          <w:sz w:val="20"/>
        </w:rPr>
      </w:pPr>
    </w:p>
    <w:p w14:paraId="4EB65937" w14:textId="77777777" w:rsidR="005D47FB" w:rsidRDefault="005D47FB" w:rsidP="005D47FB">
      <w:pPr>
        <w:pStyle w:val="BodyText"/>
        <w:spacing w:before="10"/>
        <w:rPr>
          <w:sz w:val="15"/>
        </w:rPr>
      </w:pPr>
    </w:p>
    <w:p w14:paraId="67F003D6" w14:textId="77777777"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Protecting children and young people in youth detention</w:t>
      </w:r>
    </w:p>
    <w:p w14:paraId="7DD00F64" w14:textId="77777777" w:rsidR="0032015F" w:rsidRPr="005D47FB" w:rsidRDefault="00F81D02" w:rsidP="001A47CC">
      <w:pPr>
        <w:pStyle w:val="BodyText"/>
        <w:spacing w:before="160"/>
        <w:ind w:left="1973" w:right="934"/>
        <w:rPr>
          <w:rFonts w:asciiTheme="minorHAnsi" w:hAnsiTheme="minorHAnsi" w:cstheme="minorHAnsi"/>
        </w:rPr>
      </w:pPr>
      <w:r w:rsidRPr="005D47FB">
        <w:rPr>
          <w:rFonts w:asciiTheme="minorHAnsi" w:hAnsiTheme="minorHAnsi" w:cstheme="minorHAnsi"/>
          <w:color w:val="231F20"/>
        </w:rPr>
        <w:t>Queensland’s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youth</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detention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centres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committed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providing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safe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environment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for young people. Policies and procedures embed human rights and work continues with various</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oversight</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bodies</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ensure</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safety</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protection</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rights</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young</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people.</w:t>
      </w:r>
    </w:p>
    <w:p w14:paraId="31EB69B0" w14:textId="77777777" w:rsidR="0032015F" w:rsidRPr="005D47FB" w:rsidRDefault="00F81D02" w:rsidP="001A47CC">
      <w:pPr>
        <w:pStyle w:val="BodyText"/>
        <w:spacing w:before="160"/>
        <w:ind w:left="1973" w:right="1079"/>
        <w:rPr>
          <w:rFonts w:asciiTheme="minorHAnsi" w:hAnsiTheme="minorHAnsi" w:cstheme="minorHAnsi"/>
        </w:rPr>
      </w:pPr>
      <w:r w:rsidRPr="005D47FB">
        <w:rPr>
          <w:rFonts w:asciiTheme="minorHAnsi" w:hAnsiTheme="minorHAnsi" w:cstheme="minorHAnsi"/>
          <w:color w:val="231F20"/>
        </w:rPr>
        <w:t>Many young people in youth detention have experienced trauma including child abuse and neglect. To support the safety, wellbeing, rights and rehabilitation of young people, youth detention centres operate according to trauma-informed practice principles. As well as individualised case management and positive behaviour support, young people access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therapeutic</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psychological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support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though</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multi-disciplinary</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teams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clinical psychologists, Aboriginal allied health workers and psychiatrists. When exiting youth detention centres, young people are proactively referred to services to support their continuity of care.</w:t>
      </w:r>
    </w:p>
    <w:p w14:paraId="1E0D230E" w14:textId="67D2BDF1" w:rsidR="0032015F" w:rsidRPr="005D47FB" w:rsidRDefault="00F81D02" w:rsidP="001A47CC">
      <w:pPr>
        <w:pStyle w:val="BodyText"/>
        <w:spacing w:before="160"/>
        <w:ind w:left="1973" w:right="1213"/>
        <w:rPr>
          <w:rFonts w:asciiTheme="minorHAnsi" w:hAnsiTheme="minorHAnsi" w:cstheme="minorHAnsi"/>
        </w:rPr>
      </w:pPr>
      <w:r w:rsidRPr="005D47FB">
        <w:rPr>
          <w:rFonts w:asciiTheme="minorHAnsi" w:hAnsiTheme="minorHAnsi" w:cstheme="minorHAnsi"/>
          <w:color w:val="231F20"/>
        </w:rPr>
        <w:t>As training and professional development of staff is an ongoing requirement in youth detention</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centres,</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we</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completing</w:t>
      </w:r>
      <w:r w:rsidRPr="005D47FB">
        <w:rPr>
          <w:rFonts w:asciiTheme="minorHAnsi" w:hAnsiTheme="minorHAnsi" w:cstheme="minorHAnsi"/>
          <w:color w:val="231F20"/>
          <w:spacing w:val="-10"/>
        </w:rPr>
        <w:t xml:space="preserve"> </w:t>
      </w:r>
      <w:r w:rsidRPr="005D47FB">
        <w:rPr>
          <w:rFonts w:asciiTheme="minorHAnsi" w:hAnsiTheme="minorHAnsi" w:cstheme="minorHAnsi"/>
          <w:color w:val="231F20"/>
        </w:rPr>
        <w:t>recommendation</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15.6</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Royal</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Commission’s Final Report in 2022. Training and professional development activities are tailored</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to the individual needs and vulnerabilities of young people and support the ongoing development of staff knowledge, skills and capacity to recognise and respond to the needs of young people with disability, young people with mental health and/or alcohol 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drug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issues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young</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people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from</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culturally</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linguistically</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diverse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backgrounds.</w:t>
      </w:r>
    </w:p>
    <w:p w14:paraId="7906A354" w14:textId="77777777" w:rsidR="0032015F" w:rsidRPr="005D47FB" w:rsidRDefault="00F81D02" w:rsidP="001A47CC">
      <w:pPr>
        <w:pStyle w:val="BodyText"/>
        <w:spacing w:before="160"/>
        <w:ind w:left="1973" w:right="1044"/>
        <w:rPr>
          <w:rFonts w:asciiTheme="minorHAnsi" w:hAnsiTheme="minorHAnsi" w:cstheme="minorHAnsi"/>
        </w:rPr>
      </w:pPr>
      <w:r w:rsidRPr="005D47FB">
        <w:rPr>
          <w:rFonts w:asciiTheme="minorHAnsi" w:hAnsiTheme="minorHAnsi" w:cstheme="minorHAnsi"/>
          <w:color w:val="231F20"/>
        </w:rPr>
        <w:t>For example, a training program has been developed on communicating with young people, including young people from culturally and linguistically diverse backgrounds and young people with disability. The training also explores the differences between Aboriginal and Australian English. Mental health training is also available covering: the impact of mental health on communication; the impacts of drug and alcohol use on young</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people’s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development;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how</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substance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abuse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can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be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used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self-medicate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 response to childhood trauma.</w:t>
      </w:r>
    </w:p>
    <w:p w14:paraId="48228ABA" w14:textId="5F71D846" w:rsidR="0032015F" w:rsidRPr="005D47FB" w:rsidRDefault="00F81D02" w:rsidP="001A47CC">
      <w:pPr>
        <w:pStyle w:val="BodyText"/>
        <w:spacing w:before="160"/>
        <w:ind w:left="1973" w:right="1000"/>
        <w:rPr>
          <w:rFonts w:asciiTheme="minorHAnsi" w:hAnsiTheme="minorHAnsi" w:cstheme="minorHAnsi"/>
        </w:rPr>
      </w:pPr>
      <w:r w:rsidRPr="005D47FB">
        <w:rPr>
          <w:rFonts w:asciiTheme="minorHAnsi" w:hAnsiTheme="minorHAnsi" w:cstheme="minorHAnsi"/>
          <w:color w:val="231F20"/>
        </w:rPr>
        <w:t>Continual improvement of the cultural competency of all youth detention staff is a</w:t>
      </w:r>
      <w:r w:rsidRPr="005D47FB">
        <w:rPr>
          <w:rFonts w:asciiTheme="minorHAnsi" w:hAnsiTheme="minorHAnsi" w:cstheme="minorHAnsi"/>
          <w:color w:val="231F20"/>
          <w:spacing w:val="40"/>
        </w:rPr>
        <w:t xml:space="preserve"> </w:t>
      </w:r>
      <w:r w:rsidRPr="005D47FB">
        <w:rPr>
          <w:rFonts w:asciiTheme="minorHAnsi" w:hAnsiTheme="minorHAnsi" w:cstheme="minorHAnsi"/>
          <w:color w:val="231F20"/>
        </w:rPr>
        <w:t>priority. Youth detention centres rely on the perspectives of Aboriginal and Torres Strait Islander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peoples,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value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their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cultural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wisdom</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knowledge,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ensure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experiences of Aboriginal and Torres Strait Islander young people are understood and responded</w:t>
      </w:r>
      <w:r w:rsidR="005D47FB" w:rsidRPr="005D47FB">
        <w:rPr>
          <w:rFonts w:asciiTheme="minorHAnsi" w:hAnsiTheme="minorHAnsi" w:cstheme="minorHAnsi"/>
          <w:color w:val="231F20"/>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way</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promotes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healing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cultural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identity.</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This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work</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also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contributes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 implementing the National Agreement on Closing the Gap, where Target 11 seeks to reduce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rate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over-representation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young people 10 to 17 years who are in detention by at least 30 per cent by 2031.</w:t>
      </w:r>
    </w:p>
    <w:p w14:paraId="7030E320" w14:textId="77777777" w:rsidR="0032015F" w:rsidRDefault="0032015F">
      <w:pPr>
        <w:spacing w:line="206" w:lineRule="auto"/>
        <w:sectPr w:rsidR="0032015F">
          <w:pgSz w:w="11910" w:h="16840"/>
          <w:pgMar w:top="1800" w:right="460" w:bottom="740" w:left="580" w:header="0" w:footer="540" w:gutter="0"/>
          <w:cols w:space="720"/>
        </w:sectPr>
      </w:pPr>
    </w:p>
    <w:p w14:paraId="1FEE1821" w14:textId="77777777" w:rsidR="005D47FB" w:rsidRDefault="005D47FB" w:rsidP="005D47FB">
      <w:pPr>
        <w:pStyle w:val="BodyText"/>
        <w:rPr>
          <w:sz w:val="20"/>
        </w:rPr>
      </w:pPr>
    </w:p>
    <w:p w14:paraId="0C205D8B" w14:textId="77777777" w:rsidR="005D47FB" w:rsidRDefault="005D47FB" w:rsidP="005D47FB">
      <w:pPr>
        <w:pStyle w:val="BodyText"/>
        <w:rPr>
          <w:sz w:val="20"/>
        </w:rPr>
      </w:pPr>
    </w:p>
    <w:p w14:paraId="50B14FC6" w14:textId="77777777" w:rsidR="005D47FB" w:rsidRDefault="005D47FB" w:rsidP="005D47FB">
      <w:pPr>
        <w:pStyle w:val="BodyText"/>
        <w:rPr>
          <w:sz w:val="20"/>
        </w:rPr>
      </w:pPr>
    </w:p>
    <w:p w14:paraId="3D4E3433" w14:textId="77777777" w:rsidR="005D47FB" w:rsidRDefault="005D47FB" w:rsidP="005D47FB">
      <w:pPr>
        <w:pStyle w:val="BodyText"/>
        <w:spacing w:before="10"/>
        <w:rPr>
          <w:sz w:val="15"/>
        </w:rPr>
      </w:pPr>
    </w:p>
    <w:p w14:paraId="149A613F" w14:textId="77777777" w:rsidR="0032015F" w:rsidRPr="005D47FB" w:rsidRDefault="00F81D02" w:rsidP="001A47CC">
      <w:pPr>
        <w:pStyle w:val="BodyText"/>
        <w:spacing w:before="160"/>
        <w:ind w:left="1971" w:right="1447"/>
        <w:rPr>
          <w:rFonts w:asciiTheme="minorHAnsi" w:hAnsiTheme="minorHAnsi" w:cstheme="minorHAnsi"/>
        </w:rPr>
      </w:pPr>
      <w:r w:rsidRPr="005D47FB">
        <w:rPr>
          <w:rFonts w:asciiTheme="minorHAnsi" w:hAnsiTheme="minorHAnsi" w:cstheme="minorHAnsi"/>
          <w:color w:val="231F20"/>
        </w:rPr>
        <w:t>As there are a range of ongoing strategies in place to provide for the cultural safety 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young</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people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youth</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detention,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can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now complete recommendation 15.5 of the Royal Commission’s Final Report in 2022.</w:t>
      </w:r>
    </w:p>
    <w:p w14:paraId="01915813" w14:textId="77777777" w:rsidR="0032015F" w:rsidRPr="005D47FB" w:rsidRDefault="00F81D02" w:rsidP="001A47CC">
      <w:pPr>
        <w:pStyle w:val="BodyText"/>
        <w:spacing w:before="160"/>
        <w:ind w:left="1971"/>
        <w:rPr>
          <w:rFonts w:asciiTheme="minorHAnsi" w:hAnsiTheme="minorHAnsi" w:cstheme="minorHAnsi"/>
        </w:rPr>
      </w:pPr>
      <w:r w:rsidRPr="005D47FB">
        <w:rPr>
          <w:rFonts w:asciiTheme="minorHAnsi" w:hAnsiTheme="minorHAnsi" w:cstheme="minorHAnsi"/>
          <w:color w:val="231F20"/>
        </w:rPr>
        <w:t>These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strategies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spacing w:val="-2"/>
        </w:rPr>
        <w:t>include:</w:t>
      </w:r>
    </w:p>
    <w:p w14:paraId="3FEC8E7E" w14:textId="77777777" w:rsidR="0032015F" w:rsidRPr="005D47FB" w:rsidRDefault="00F81D02" w:rsidP="001A47CC">
      <w:pPr>
        <w:pStyle w:val="ListParagraph"/>
        <w:numPr>
          <w:ilvl w:val="0"/>
          <w:numId w:val="6"/>
        </w:numPr>
        <w:tabs>
          <w:tab w:val="left" w:pos="2255"/>
        </w:tabs>
        <w:spacing w:before="80"/>
        <w:ind w:left="2251" w:right="1327"/>
        <w:rPr>
          <w:rFonts w:asciiTheme="minorHAnsi" w:hAnsiTheme="minorHAnsi" w:cstheme="minorHAnsi"/>
        </w:rPr>
      </w:pPr>
      <w:r w:rsidRPr="005D47FB">
        <w:rPr>
          <w:rFonts w:asciiTheme="minorHAnsi" w:hAnsiTheme="minorHAnsi" w:cstheme="minorHAnsi"/>
          <w:color w:val="231F20"/>
        </w:rPr>
        <w:t>targeted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recruitment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Aboriginal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staff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all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levels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 xml:space="preserve">the </w:t>
      </w:r>
      <w:r w:rsidRPr="005D47FB">
        <w:rPr>
          <w:rFonts w:asciiTheme="minorHAnsi" w:hAnsiTheme="minorHAnsi" w:cstheme="minorHAnsi"/>
          <w:color w:val="231F20"/>
          <w:spacing w:val="-2"/>
        </w:rPr>
        <w:t>agency;</w:t>
      </w:r>
    </w:p>
    <w:p w14:paraId="71235D73" w14:textId="77777777" w:rsidR="0032015F" w:rsidRPr="005D47FB" w:rsidRDefault="00F81D02" w:rsidP="001A47CC">
      <w:pPr>
        <w:pStyle w:val="ListParagraph"/>
        <w:numPr>
          <w:ilvl w:val="0"/>
          <w:numId w:val="6"/>
        </w:numPr>
        <w:tabs>
          <w:tab w:val="left" w:pos="2255"/>
        </w:tabs>
        <w:spacing w:before="80"/>
        <w:ind w:left="2251" w:right="1147"/>
        <w:rPr>
          <w:rFonts w:asciiTheme="minorHAnsi" w:hAnsiTheme="minorHAnsi" w:cstheme="minorHAnsi"/>
        </w:rPr>
      </w:pPr>
      <w:r w:rsidRPr="005D47FB">
        <w:rPr>
          <w:rFonts w:asciiTheme="minorHAnsi" w:hAnsiTheme="minorHAnsi" w:cstheme="minorHAnsi"/>
          <w:color w:val="231F20"/>
        </w:rPr>
        <w:t>embedding</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culturally</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safe,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responsive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healing</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practices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into</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operational</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policies and procedures; and</w:t>
      </w:r>
    </w:p>
    <w:p w14:paraId="74C4FCBC" w14:textId="77777777" w:rsidR="0032015F" w:rsidRPr="005D47FB" w:rsidRDefault="00F81D02" w:rsidP="001A47CC">
      <w:pPr>
        <w:pStyle w:val="ListParagraph"/>
        <w:numPr>
          <w:ilvl w:val="0"/>
          <w:numId w:val="6"/>
        </w:numPr>
        <w:tabs>
          <w:tab w:val="left" w:pos="2255"/>
        </w:tabs>
        <w:spacing w:before="80"/>
        <w:ind w:left="2251" w:right="1540"/>
        <w:rPr>
          <w:rFonts w:asciiTheme="minorHAnsi" w:hAnsiTheme="minorHAnsi" w:cstheme="minorHAnsi"/>
        </w:rPr>
      </w:pPr>
      <w:r w:rsidRPr="005D47FB">
        <w:rPr>
          <w:rFonts w:asciiTheme="minorHAnsi" w:hAnsiTheme="minorHAnsi" w:cstheme="minorHAnsi"/>
          <w:color w:val="231F20"/>
        </w:rPr>
        <w:t>maximising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opportunities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young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people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connect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their</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culture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through programs and access to family, community, kin and Elders.</w:t>
      </w:r>
    </w:p>
    <w:p w14:paraId="353924EC" w14:textId="61BA9521" w:rsidR="0032015F" w:rsidRDefault="00F81D02" w:rsidP="009A5464">
      <w:pPr>
        <w:pStyle w:val="BodyText"/>
        <w:spacing w:before="160"/>
        <w:ind w:left="1971" w:right="1159"/>
        <w:rPr>
          <w:rFonts w:asciiTheme="minorHAnsi" w:hAnsiTheme="minorHAnsi" w:cstheme="minorHAnsi"/>
          <w:color w:val="231F20"/>
        </w:rPr>
      </w:pPr>
      <w:r w:rsidRPr="005D47FB">
        <w:rPr>
          <w:rFonts w:asciiTheme="minorHAnsi" w:hAnsiTheme="minorHAnsi" w:cstheme="minorHAnsi"/>
          <w:color w:val="231F20"/>
        </w:rPr>
        <w:t xml:space="preserve">The Department of </w:t>
      </w:r>
      <w:r w:rsidR="003C7991">
        <w:rPr>
          <w:rFonts w:asciiTheme="minorHAnsi" w:hAnsiTheme="minorHAnsi" w:cstheme="minorHAnsi"/>
          <w:color w:val="231F20"/>
        </w:rPr>
        <w:t xml:space="preserve">Youth Justice, Employment, Small Business and Training </w:t>
      </w:r>
      <w:r w:rsidRPr="005D47FB">
        <w:rPr>
          <w:rFonts w:asciiTheme="minorHAnsi" w:hAnsiTheme="minorHAnsi" w:cstheme="minorHAnsi"/>
          <w:color w:val="231F20"/>
        </w:rPr>
        <w:t>will continue to update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its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policies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practices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reflect</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culturally</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safe</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respectful</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practices</w:t>
      </w:r>
      <w:r w:rsidRPr="005D47FB">
        <w:rPr>
          <w:rFonts w:asciiTheme="minorHAnsi" w:hAnsiTheme="minorHAnsi" w:cstheme="minorHAnsi"/>
          <w:color w:val="231F20"/>
          <w:spacing w:val="-1"/>
        </w:rPr>
        <w:t xml:space="preserve"> </w:t>
      </w:r>
      <w:r w:rsidRPr="005D47FB">
        <w:rPr>
          <w:rFonts w:asciiTheme="minorHAnsi" w:hAnsiTheme="minorHAnsi" w:cstheme="minorHAnsi"/>
          <w:color w:val="231F20"/>
        </w:rPr>
        <w:t>when</w:t>
      </w:r>
      <w:r w:rsidR="003C7991">
        <w:rPr>
          <w:rFonts w:asciiTheme="minorHAnsi" w:hAnsiTheme="minorHAnsi" w:cstheme="minorHAnsi"/>
          <w:color w:val="231F20"/>
        </w:rPr>
        <w:t xml:space="preserve"> </w:t>
      </w:r>
      <w:r w:rsidRPr="005D47FB">
        <w:rPr>
          <w:rFonts w:asciiTheme="minorHAnsi" w:hAnsiTheme="minorHAnsi" w:cstheme="minorHAnsi"/>
          <w:color w:val="231F20"/>
        </w:rPr>
        <w:t>working</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young</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people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youth</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detention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centres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understanding</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 significance of Aboriginal and Torres Strait Islander young people’s connection to family, culture, country, waters and seas.</w:t>
      </w:r>
    </w:p>
    <w:p w14:paraId="4390FA3F" w14:textId="77777777" w:rsidR="003568DB" w:rsidRPr="005D47FB" w:rsidRDefault="003568DB" w:rsidP="003568DB">
      <w:pPr>
        <w:pStyle w:val="BodyText"/>
        <w:ind w:left="1973" w:right="936"/>
        <w:rPr>
          <w:rFonts w:asciiTheme="minorHAnsi" w:hAnsiTheme="minorHAnsi" w:cstheme="minorHAnsi"/>
        </w:rPr>
      </w:pPr>
    </w:p>
    <w:p w14:paraId="4F5BFE4B" w14:textId="77777777" w:rsidR="00EC154F" w:rsidRDefault="00F81D02" w:rsidP="00EC154F">
      <w:pPr>
        <w:pStyle w:val="Heading3"/>
        <w:spacing w:before="0"/>
        <w:ind w:left="1973"/>
        <w:rPr>
          <w:rFonts w:asciiTheme="minorHAnsi" w:hAnsiTheme="minorHAnsi" w:cstheme="minorHAnsi"/>
          <w:color w:val="567384"/>
          <w:sz w:val="32"/>
          <w:szCs w:val="32"/>
        </w:rPr>
      </w:pPr>
      <w:r w:rsidRPr="007E10EA">
        <w:rPr>
          <w:rFonts w:asciiTheme="minorHAnsi" w:hAnsiTheme="minorHAnsi" w:cstheme="minorHAnsi"/>
          <w:color w:val="567384"/>
          <w:sz w:val="32"/>
          <w:szCs w:val="32"/>
        </w:rPr>
        <w:t xml:space="preserve">Strengthening criminal justice responses to better </w:t>
      </w:r>
    </w:p>
    <w:p w14:paraId="6C4A3FF5" w14:textId="07FB50EB" w:rsidR="0032015F" w:rsidRPr="007E10EA" w:rsidRDefault="00F81D02" w:rsidP="00EC154F">
      <w:pPr>
        <w:pStyle w:val="Heading3"/>
        <w:spacing w:before="0"/>
        <w:ind w:left="1973"/>
        <w:rPr>
          <w:rFonts w:asciiTheme="minorHAnsi" w:hAnsiTheme="minorHAnsi" w:cstheme="minorHAnsi"/>
          <w:color w:val="567384"/>
          <w:sz w:val="32"/>
          <w:szCs w:val="32"/>
        </w:rPr>
      </w:pPr>
      <w:r w:rsidRPr="007E10EA">
        <w:rPr>
          <w:rFonts w:asciiTheme="minorHAnsi" w:hAnsiTheme="minorHAnsi" w:cstheme="minorHAnsi"/>
          <w:color w:val="567384"/>
          <w:sz w:val="32"/>
          <w:szCs w:val="32"/>
        </w:rPr>
        <w:t>protect children</w:t>
      </w:r>
    </w:p>
    <w:p w14:paraId="77848C1E" w14:textId="038E75A2" w:rsidR="0032015F" w:rsidRPr="00550851" w:rsidRDefault="00F81D02" w:rsidP="000E42FA">
      <w:pPr>
        <w:pStyle w:val="Heading5"/>
        <w:spacing w:before="160"/>
        <w:ind w:left="1973"/>
        <w:rPr>
          <w:rFonts w:asciiTheme="minorHAnsi" w:hAnsiTheme="minorHAnsi" w:cstheme="minorHAnsi"/>
          <w:i/>
          <w:iCs/>
          <w:color w:val="2481A6"/>
          <w:sz w:val="24"/>
          <w:szCs w:val="24"/>
        </w:rPr>
      </w:pPr>
      <w:r w:rsidRPr="00550851">
        <w:rPr>
          <w:rFonts w:asciiTheme="minorHAnsi" w:hAnsiTheme="minorHAnsi" w:cstheme="minorHAnsi"/>
          <w:i/>
          <w:iCs/>
          <w:color w:val="2481A6"/>
          <w:sz w:val="24"/>
          <w:szCs w:val="24"/>
        </w:rPr>
        <w:t>Women’s Safety and Justice Taskforce</w:t>
      </w:r>
    </w:p>
    <w:p w14:paraId="33004D51" w14:textId="77777777" w:rsidR="0032015F" w:rsidRPr="005D47FB" w:rsidRDefault="00F81D02" w:rsidP="001A47CC">
      <w:pPr>
        <w:pStyle w:val="BodyText"/>
        <w:spacing w:before="160"/>
        <w:ind w:left="1971" w:right="934"/>
        <w:rPr>
          <w:rFonts w:asciiTheme="minorHAnsi" w:hAnsiTheme="minorHAnsi" w:cstheme="minorHAnsi"/>
        </w:rPr>
      </w:pPr>
      <w:r w:rsidRPr="005D47FB">
        <w:rPr>
          <w:rFonts w:asciiTheme="minorHAnsi" w:hAnsiTheme="minorHAnsi" w:cstheme="minorHAnsi"/>
          <w:color w:val="231F20"/>
        </w:rPr>
        <w:t>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March</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2021,</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Government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established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independent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Women’s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Safety and Justice Taskforce, chaired by the Honourable Margaret McMurdo AC, to examine:</w:t>
      </w:r>
    </w:p>
    <w:p w14:paraId="2DA2DDFD" w14:textId="77777777" w:rsidR="0032015F" w:rsidRPr="005D47FB" w:rsidRDefault="00F81D02" w:rsidP="001A47CC">
      <w:pPr>
        <w:pStyle w:val="ListParagraph"/>
        <w:numPr>
          <w:ilvl w:val="0"/>
          <w:numId w:val="5"/>
        </w:numPr>
        <w:tabs>
          <w:tab w:val="left" w:pos="2255"/>
        </w:tabs>
        <w:spacing w:before="80"/>
        <w:ind w:left="2251" w:right="1658"/>
        <w:rPr>
          <w:rFonts w:asciiTheme="minorHAnsi" w:hAnsiTheme="minorHAnsi" w:cstheme="minorHAnsi"/>
        </w:rPr>
      </w:pPr>
      <w:r w:rsidRPr="005D47FB">
        <w:rPr>
          <w:rFonts w:asciiTheme="minorHAnsi" w:hAnsiTheme="minorHAnsi" w:cstheme="minorHAnsi"/>
          <w:color w:val="231F20"/>
        </w:rPr>
        <w:t>coercive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control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review</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need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specific</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offence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‘commit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domestic violence’; and</w:t>
      </w:r>
    </w:p>
    <w:p w14:paraId="5C2B0A46" w14:textId="77777777" w:rsidR="0032015F" w:rsidRPr="005D47FB" w:rsidRDefault="00F81D02" w:rsidP="001A47CC">
      <w:pPr>
        <w:pStyle w:val="ListParagraph"/>
        <w:numPr>
          <w:ilvl w:val="0"/>
          <w:numId w:val="5"/>
        </w:numPr>
        <w:tabs>
          <w:tab w:val="left" w:pos="2255"/>
        </w:tabs>
        <w:spacing w:before="80"/>
        <w:ind w:left="2251"/>
        <w:rPr>
          <w:rFonts w:asciiTheme="minorHAnsi" w:hAnsiTheme="minorHAnsi" w:cstheme="minorHAnsi"/>
        </w:rPr>
      </w:pP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experience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women</w:t>
      </w:r>
      <w:r w:rsidRPr="005D47FB">
        <w:rPr>
          <w:rFonts w:asciiTheme="minorHAnsi" w:hAnsiTheme="minorHAnsi" w:cstheme="minorHAnsi"/>
          <w:color w:val="231F20"/>
          <w:spacing w:val="-2"/>
        </w:rPr>
        <w:t xml:space="preserve"> </w:t>
      </w:r>
      <w:r w:rsidRPr="005D47FB">
        <w:rPr>
          <w:rFonts w:asciiTheme="minorHAnsi" w:hAnsiTheme="minorHAnsi" w:cstheme="minorHAnsi"/>
          <w:color w:val="231F20"/>
        </w:rPr>
        <w:t>across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criminal</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justice</w:t>
      </w:r>
      <w:r w:rsidRPr="005D47FB">
        <w:rPr>
          <w:rFonts w:asciiTheme="minorHAnsi" w:hAnsiTheme="minorHAnsi" w:cstheme="minorHAnsi"/>
          <w:color w:val="231F20"/>
          <w:spacing w:val="-2"/>
        </w:rPr>
        <w:t xml:space="preserve"> system.</w:t>
      </w:r>
    </w:p>
    <w:p w14:paraId="7A3617B0" w14:textId="77777777" w:rsidR="0032015F" w:rsidRPr="005D47FB" w:rsidRDefault="00F81D02" w:rsidP="001A47CC">
      <w:pPr>
        <w:pStyle w:val="BodyText"/>
        <w:spacing w:before="160"/>
        <w:ind w:left="1971" w:right="1470"/>
        <w:rPr>
          <w:rFonts w:asciiTheme="minorHAnsi" w:hAnsiTheme="minorHAnsi" w:cstheme="minorHAnsi"/>
        </w:rPr>
      </w:pPr>
      <w:r w:rsidRPr="005D47FB">
        <w:rPr>
          <w:rFonts w:asciiTheme="minorHAnsi" w:hAnsiTheme="minorHAnsi" w:cstheme="minorHAnsi"/>
          <w:color w:val="231F20"/>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Women’s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Safety</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Justice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Taskforce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has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delivered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two</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rPr>
        <w:t>reports,</w:t>
      </w:r>
      <w:r w:rsidRPr="005D47FB">
        <w:rPr>
          <w:rFonts w:asciiTheme="minorHAnsi" w:hAnsiTheme="minorHAnsi" w:cstheme="minorHAnsi"/>
          <w:color w:val="231F20"/>
          <w:spacing w:val="-3"/>
        </w:rPr>
        <w:t xml:space="preserve"> </w:t>
      </w:r>
      <w:r w:rsidRPr="009A5464">
        <w:rPr>
          <w:rFonts w:asciiTheme="minorHAnsi" w:hAnsiTheme="minorHAnsi" w:cstheme="minorHAnsi"/>
          <w:i/>
          <w:iCs/>
          <w:color w:val="231F20"/>
        </w:rPr>
        <w:t>Hear</w:t>
      </w:r>
      <w:r w:rsidRPr="009A5464">
        <w:rPr>
          <w:rFonts w:asciiTheme="minorHAnsi" w:hAnsiTheme="minorHAnsi" w:cstheme="minorHAnsi"/>
          <w:i/>
          <w:iCs/>
          <w:color w:val="231F20"/>
          <w:spacing w:val="-3"/>
        </w:rPr>
        <w:t xml:space="preserve"> </w:t>
      </w:r>
      <w:r w:rsidRPr="009A5464">
        <w:rPr>
          <w:rFonts w:asciiTheme="minorHAnsi" w:hAnsiTheme="minorHAnsi" w:cstheme="minorHAnsi"/>
          <w:i/>
          <w:iCs/>
          <w:color w:val="231F20"/>
        </w:rPr>
        <w:t>her</w:t>
      </w:r>
      <w:r w:rsidRPr="009A5464">
        <w:rPr>
          <w:rFonts w:asciiTheme="minorHAnsi" w:hAnsiTheme="minorHAnsi" w:cstheme="minorHAnsi"/>
          <w:i/>
          <w:iCs/>
          <w:color w:val="231F20"/>
          <w:spacing w:val="-3"/>
        </w:rPr>
        <w:t xml:space="preserve"> </w:t>
      </w:r>
      <w:r w:rsidRPr="009A5464">
        <w:rPr>
          <w:rFonts w:asciiTheme="minorHAnsi" w:hAnsiTheme="minorHAnsi" w:cstheme="minorHAnsi"/>
          <w:i/>
          <w:iCs/>
          <w:color w:val="231F20"/>
        </w:rPr>
        <w:t>voice:</w:t>
      </w:r>
      <w:r w:rsidRPr="005D47FB">
        <w:rPr>
          <w:rFonts w:asciiTheme="minorHAnsi" w:hAnsiTheme="minorHAnsi" w:cstheme="minorHAnsi"/>
          <w:color w:val="231F20"/>
        </w:rPr>
        <w:t xml:space="preserve"> </w:t>
      </w:r>
      <w:r w:rsidRPr="00550851">
        <w:rPr>
          <w:rFonts w:asciiTheme="minorHAnsi" w:hAnsiTheme="minorHAnsi" w:cstheme="minorHAnsi"/>
          <w:i/>
          <w:iCs/>
          <w:color w:val="231F20"/>
        </w:rPr>
        <w:t>Addressing coercive control and domestic and family violence in Queensland</w:t>
      </w:r>
      <w:r w:rsidRPr="005D47FB">
        <w:rPr>
          <w:rFonts w:asciiTheme="minorHAnsi" w:hAnsiTheme="minorHAnsi" w:cstheme="minorHAnsi"/>
          <w:color w:val="231F20"/>
        </w:rPr>
        <w:t xml:space="preserve"> (Report 1) on 2 December 2021 and </w:t>
      </w:r>
      <w:r w:rsidRPr="00550851">
        <w:rPr>
          <w:rFonts w:asciiTheme="minorHAnsi" w:hAnsiTheme="minorHAnsi" w:cstheme="minorHAnsi"/>
          <w:i/>
          <w:iCs/>
          <w:color w:val="231F20"/>
        </w:rPr>
        <w:t>Hear her voice – Women and girls’ experiences across the criminal justice system</w:t>
      </w:r>
      <w:r w:rsidRPr="005D47FB">
        <w:rPr>
          <w:rFonts w:asciiTheme="minorHAnsi" w:hAnsiTheme="minorHAnsi" w:cstheme="minorHAnsi"/>
          <w:color w:val="231F20"/>
        </w:rPr>
        <w:t xml:space="preserve"> (Report 2) on 1 July 2022.</w:t>
      </w:r>
    </w:p>
    <w:p w14:paraId="0837A93C" w14:textId="77777777" w:rsidR="0032015F" w:rsidRPr="005D47FB" w:rsidRDefault="00F81D02" w:rsidP="001A47CC">
      <w:pPr>
        <w:pStyle w:val="BodyText"/>
        <w:spacing w:before="160"/>
        <w:ind w:left="1971" w:right="1044"/>
        <w:rPr>
          <w:rFonts w:asciiTheme="minorHAnsi" w:hAnsiTheme="minorHAnsi" w:cstheme="minorHAnsi"/>
        </w:rPr>
      </w:pPr>
      <w:r w:rsidRPr="005D47FB">
        <w:rPr>
          <w:rFonts w:asciiTheme="minorHAnsi" w:hAnsiTheme="minorHAnsi" w:cstheme="minorHAnsi"/>
          <w:color w:val="231F20"/>
        </w:rPr>
        <w:t>In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this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focus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Women’s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Safety</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Justice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Taskforce’s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second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that is about women’s and girl’s experiences in the criminal justice system as people with lived experience of sexual violence and as accused persons and offenders. Of the 188 recommendations in Report 2, 92 recommendations aim to improve the experience of women and girls after sexual violence, while taking care not to compromise the accused person’s right to a fair trial.</w:t>
      </w:r>
    </w:p>
    <w:p w14:paraId="5A6424A8" w14:textId="77777777" w:rsidR="0032015F" w:rsidRDefault="0032015F">
      <w:pPr>
        <w:spacing w:line="206" w:lineRule="auto"/>
        <w:sectPr w:rsidR="0032015F">
          <w:pgSz w:w="11910" w:h="16840"/>
          <w:pgMar w:top="1340" w:right="460" w:bottom="740" w:left="580" w:header="0" w:footer="540" w:gutter="0"/>
          <w:cols w:space="720"/>
        </w:sectPr>
      </w:pPr>
    </w:p>
    <w:p w14:paraId="28522F27" w14:textId="77777777" w:rsidR="005D47FB" w:rsidRDefault="005D47FB" w:rsidP="005D47FB">
      <w:pPr>
        <w:pStyle w:val="BodyText"/>
        <w:rPr>
          <w:sz w:val="20"/>
        </w:rPr>
      </w:pPr>
    </w:p>
    <w:p w14:paraId="73E7C694" w14:textId="77777777" w:rsidR="005D47FB" w:rsidRDefault="005D47FB" w:rsidP="005D47FB">
      <w:pPr>
        <w:pStyle w:val="BodyText"/>
        <w:rPr>
          <w:sz w:val="20"/>
        </w:rPr>
      </w:pPr>
    </w:p>
    <w:p w14:paraId="1DBA0CAF" w14:textId="77777777" w:rsidR="005D47FB" w:rsidRDefault="005D47FB" w:rsidP="005D47FB">
      <w:pPr>
        <w:pStyle w:val="BodyText"/>
        <w:rPr>
          <w:sz w:val="20"/>
        </w:rPr>
      </w:pPr>
    </w:p>
    <w:p w14:paraId="0585653A" w14:textId="77777777" w:rsidR="005D47FB" w:rsidRDefault="005D47FB" w:rsidP="005D47FB">
      <w:pPr>
        <w:pStyle w:val="BodyText"/>
        <w:spacing w:before="10"/>
        <w:rPr>
          <w:sz w:val="15"/>
        </w:rPr>
      </w:pPr>
    </w:p>
    <w:p w14:paraId="62922022" w14:textId="4DF7FE83" w:rsidR="0032015F" w:rsidRPr="005D47FB" w:rsidRDefault="00F81D02" w:rsidP="009A5464">
      <w:pPr>
        <w:pStyle w:val="BodyText"/>
        <w:spacing w:before="160"/>
        <w:ind w:left="1971" w:right="1410"/>
        <w:rPr>
          <w:rFonts w:asciiTheme="minorHAnsi" w:hAnsiTheme="minorHAnsi" w:cstheme="minorHAnsi"/>
        </w:rPr>
      </w:pPr>
      <w:r w:rsidRPr="005D47FB">
        <w:rPr>
          <w:rFonts w:asciiTheme="minorHAnsi" w:hAnsiTheme="minorHAnsi" w:cstheme="minorHAnsi"/>
          <w:color w:val="231F20"/>
        </w:rPr>
        <w:t>In its work, the Women’s Safety and Justice Taskforce considered the work of the Royal</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Commission</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came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some</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similar</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conclusions.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Several</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Royal</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Commission</w:t>
      </w:r>
      <w:r w:rsidR="003C7991">
        <w:rPr>
          <w:rFonts w:asciiTheme="minorHAnsi" w:hAnsiTheme="minorHAnsi" w:cstheme="minorHAnsi"/>
          <w:color w:val="231F20"/>
        </w:rPr>
        <w:t xml:space="preserve"> </w:t>
      </w:r>
      <w:r w:rsidRPr="005D47FB">
        <w:rPr>
          <w:rFonts w:asciiTheme="minorHAnsi" w:hAnsiTheme="minorHAnsi" w:cstheme="minorHAnsi"/>
          <w:color w:val="231F20"/>
        </w:rPr>
        <w:t>recommendations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will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be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progressed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part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implementation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Women’s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Safety and Justice Taskforce’s recommendations including recommendations to:</w:t>
      </w:r>
    </w:p>
    <w:p w14:paraId="1AE7A0BB" w14:textId="77777777" w:rsidR="0032015F" w:rsidRPr="005D47FB" w:rsidRDefault="00F81D02" w:rsidP="001A47CC">
      <w:pPr>
        <w:pStyle w:val="ListParagraph"/>
        <w:numPr>
          <w:ilvl w:val="1"/>
          <w:numId w:val="5"/>
        </w:numPr>
        <w:tabs>
          <w:tab w:val="left" w:pos="2255"/>
        </w:tabs>
        <w:spacing w:before="80"/>
        <w:ind w:left="2251" w:right="1068"/>
        <w:rPr>
          <w:rFonts w:asciiTheme="minorHAnsi" w:hAnsiTheme="minorHAnsi" w:cstheme="minorHAnsi"/>
        </w:rPr>
      </w:pPr>
      <w:r w:rsidRPr="005D47FB">
        <w:rPr>
          <w:rFonts w:asciiTheme="minorHAnsi" w:hAnsiTheme="minorHAnsi" w:cstheme="minorHAnsi"/>
          <w:color w:val="231F20"/>
        </w:rPr>
        <w:t>amend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legislation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relation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position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authority</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offences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(Criminal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Justice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Report, recommendations 28 and 29);</w:t>
      </w:r>
    </w:p>
    <w:p w14:paraId="430DDA62" w14:textId="77777777" w:rsidR="0032015F" w:rsidRPr="005D47FB" w:rsidRDefault="00F81D02" w:rsidP="001A47CC">
      <w:pPr>
        <w:pStyle w:val="ListParagraph"/>
        <w:numPr>
          <w:ilvl w:val="1"/>
          <w:numId w:val="5"/>
        </w:numPr>
        <w:tabs>
          <w:tab w:val="left" w:pos="2255"/>
        </w:tabs>
        <w:spacing w:before="80"/>
        <w:ind w:left="2251" w:right="1265"/>
        <w:rPr>
          <w:rFonts w:asciiTheme="minorHAnsi" w:hAnsiTheme="minorHAnsi" w:cstheme="minorHAnsi"/>
        </w:rPr>
      </w:pPr>
      <w:r w:rsidRPr="005D47FB">
        <w:rPr>
          <w:rFonts w:asciiTheme="minorHAnsi" w:hAnsiTheme="minorHAnsi" w:cstheme="minorHAnsi"/>
          <w:color w:val="231F20"/>
        </w:rPr>
        <w:t>reform the admissibility of tendency and coincidence evidence in prosecutions for child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sexual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abuse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offences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(Criminal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Justice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Report,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recommendations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44–51);</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and</w:t>
      </w:r>
    </w:p>
    <w:p w14:paraId="057FC124" w14:textId="77777777" w:rsidR="0032015F" w:rsidRPr="005D47FB" w:rsidRDefault="00F81D02" w:rsidP="001A47CC">
      <w:pPr>
        <w:pStyle w:val="ListParagraph"/>
        <w:numPr>
          <w:ilvl w:val="1"/>
          <w:numId w:val="5"/>
        </w:numPr>
        <w:tabs>
          <w:tab w:val="left" w:pos="2255"/>
        </w:tabs>
        <w:spacing w:before="80"/>
        <w:ind w:left="2251" w:right="1407"/>
        <w:rPr>
          <w:rFonts w:asciiTheme="minorHAnsi" w:hAnsiTheme="minorHAnsi" w:cstheme="minorHAnsi"/>
        </w:rPr>
      </w:pPr>
      <w:r w:rsidRPr="005D47FB">
        <w:rPr>
          <w:rFonts w:asciiTheme="minorHAnsi" w:hAnsiTheme="minorHAnsi" w:cstheme="minorHAnsi"/>
          <w:color w:val="231F20"/>
        </w:rPr>
        <w:t>ensure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delays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are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reduced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kept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minimum</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prosecutions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sexual abuse offences (Criminal Justice Report, recommendation 72).</w:t>
      </w:r>
    </w:p>
    <w:p w14:paraId="112125E6" w14:textId="77777777" w:rsidR="0032015F" w:rsidRPr="005D47FB" w:rsidRDefault="00F81D02" w:rsidP="001A47CC">
      <w:pPr>
        <w:pStyle w:val="BodyText"/>
        <w:spacing w:before="160"/>
        <w:ind w:left="1971" w:right="1609"/>
        <w:rPr>
          <w:rFonts w:asciiTheme="minorHAnsi" w:hAnsiTheme="minorHAnsi" w:cstheme="minorHAnsi"/>
        </w:rPr>
      </w:pPr>
      <w:r w:rsidRPr="005D47FB">
        <w:rPr>
          <w:rFonts w:asciiTheme="minorHAnsi" w:hAnsiTheme="minorHAnsi" w:cstheme="minorHAnsi"/>
          <w:color w:val="231F20"/>
        </w:rPr>
        <w:t>With the Queensland Government supporting these recommendations as part of our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response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Women’s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Safety</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Justice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Taskforce,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our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position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position of authority offences (recommendations 28 and 29) has moved from ‘For Further Consideration’ to ‘Accept in Principle’.</w:t>
      </w:r>
    </w:p>
    <w:p w14:paraId="3FB7954A" w14:textId="77777777" w:rsidR="0032015F" w:rsidRPr="005D47FB" w:rsidRDefault="00F81D02" w:rsidP="001A47CC">
      <w:pPr>
        <w:pStyle w:val="BodyText"/>
        <w:spacing w:before="160"/>
        <w:ind w:left="1971" w:right="977"/>
        <w:rPr>
          <w:rFonts w:asciiTheme="minorHAnsi" w:hAnsiTheme="minorHAnsi" w:cstheme="minorHAnsi"/>
        </w:rPr>
      </w:pPr>
      <w:r w:rsidRPr="005D47FB">
        <w:rPr>
          <w:rFonts w:asciiTheme="minorHAnsi" w:hAnsiTheme="minorHAnsi" w:cstheme="minorHAnsi"/>
          <w:color w:val="231F20"/>
        </w:rPr>
        <w:t>Progress on these, and other Women’s Safety and Justice Taskforce recommendations, will be monitored through the development of a monitoring and evaluation framework 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whole-of-government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annual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reports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that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will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be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tabled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Legislative Assembly. The independent implementation supervisor will also provide oversight of implementation of both Women’s Safety and Justice Taskforce reports.</w:t>
      </w:r>
    </w:p>
    <w:p w14:paraId="00E6FC39" w14:textId="77777777" w:rsidR="0032015F" w:rsidRPr="005D47FB" w:rsidRDefault="00F81D02" w:rsidP="001A47CC">
      <w:pPr>
        <w:pStyle w:val="BodyText"/>
        <w:spacing w:before="160"/>
        <w:ind w:left="1971" w:right="934"/>
        <w:rPr>
          <w:rFonts w:asciiTheme="minorHAnsi" w:hAnsiTheme="minorHAnsi" w:cstheme="minorHAnsi"/>
        </w:rPr>
      </w:pPr>
      <w:r w:rsidRPr="005D47FB">
        <w:rPr>
          <w:rFonts w:asciiTheme="minorHAnsi" w:hAnsiTheme="minorHAnsi" w:cstheme="minorHAnsi"/>
          <w:color w:val="231F20"/>
          <w:spacing w:val="-2"/>
        </w:rPr>
        <w:t>More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information</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about</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how</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the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Women’s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Safety</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and</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Justice</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Taskforce’s</w:t>
      </w:r>
      <w:r w:rsidRPr="005D47FB">
        <w:rPr>
          <w:rFonts w:asciiTheme="minorHAnsi" w:hAnsiTheme="minorHAnsi" w:cstheme="minorHAnsi"/>
          <w:color w:val="231F20"/>
          <w:spacing w:val="-3"/>
        </w:rPr>
        <w:t xml:space="preserve"> </w:t>
      </w:r>
      <w:r w:rsidRPr="005D47FB">
        <w:rPr>
          <w:rFonts w:asciiTheme="minorHAnsi" w:hAnsiTheme="minorHAnsi" w:cstheme="minorHAnsi"/>
          <w:color w:val="231F20"/>
          <w:spacing w:val="-2"/>
        </w:rPr>
        <w:t xml:space="preserve">recommendations </w:t>
      </w:r>
      <w:r w:rsidRPr="005D47FB">
        <w:rPr>
          <w:rFonts w:asciiTheme="minorHAnsi" w:hAnsiTheme="minorHAnsi" w:cstheme="minorHAnsi"/>
          <w:color w:val="231F20"/>
        </w:rPr>
        <w:t xml:space="preserve">relate to the Queensland Government’s implementation of Royal Commission recommendations can be found in </w:t>
      </w:r>
      <w:r w:rsidRPr="00550851">
        <w:rPr>
          <w:rFonts w:asciiTheme="minorHAnsi" w:hAnsiTheme="minorHAnsi" w:cstheme="minorHAnsi"/>
          <w:i/>
          <w:iCs/>
          <w:color w:val="231F20"/>
        </w:rPr>
        <w:t>Theme 3: Healing and Support</w:t>
      </w:r>
      <w:r w:rsidRPr="005D47FB">
        <w:rPr>
          <w:rFonts w:asciiTheme="minorHAnsi" w:hAnsiTheme="minorHAnsi" w:cstheme="minorHAnsi"/>
          <w:color w:val="231F20"/>
        </w:rPr>
        <w:t xml:space="preserve"> of this report.</w:t>
      </w:r>
    </w:p>
    <w:p w14:paraId="3866BCFF" w14:textId="77777777" w:rsidR="0032015F" w:rsidRDefault="00F81D02" w:rsidP="001A47CC">
      <w:pPr>
        <w:pStyle w:val="BodyText"/>
        <w:spacing w:before="160"/>
        <w:ind w:left="1971" w:right="1193"/>
      </w:pPr>
      <w:r w:rsidRPr="005D47FB">
        <w:rPr>
          <w:rFonts w:asciiTheme="minorHAnsi" w:hAnsiTheme="minorHAnsi" w:cstheme="minorHAnsi"/>
          <w:color w:val="231F20"/>
        </w:rPr>
        <w:t xml:space="preserve">More information about the Queensland Government response to the Women’s Safety and Justice Taskforce can be found here: </w:t>
      </w:r>
      <w:r w:rsidRPr="005D47FB">
        <w:rPr>
          <w:rFonts w:asciiTheme="minorHAnsi" w:hAnsiTheme="minorHAnsi" w:cstheme="minorHAnsi"/>
          <w:color w:val="205E9E"/>
          <w:u w:val="single" w:color="205E9E"/>
        </w:rPr>
        <w:t>https://</w:t>
      </w:r>
      <w:hyperlink r:id="rId56">
        <w:r w:rsidRPr="005D47FB">
          <w:rPr>
            <w:rFonts w:asciiTheme="minorHAnsi" w:hAnsiTheme="minorHAnsi" w:cstheme="minorHAnsi"/>
            <w:color w:val="205E9E"/>
            <w:u w:val="single" w:color="205E9E"/>
          </w:rPr>
          <w:t>www.justice.qld.gov.au/initiatives/</w:t>
        </w:r>
      </w:hyperlink>
      <w:r w:rsidRPr="005D47FB">
        <w:rPr>
          <w:rFonts w:asciiTheme="minorHAnsi" w:hAnsiTheme="minorHAnsi" w:cstheme="minorHAnsi"/>
          <w:color w:val="205E9E"/>
        </w:rPr>
        <w:t xml:space="preserve"> </w:t>
      </w:r>
      <w:r w:rsidRPr="005D47FB">
        <w:rPr>
          <w:rFonts w:asciiTheme="minorHAnsi" w:hAnsiTheme="minorHAnsi" w:cstheme="minorHAnsi"/>
          <w:color w:val="205E9E"/>
          <w:spacing w:val="-2"/>
          <w:u w:val="single" w:color="205E9E"/>
        </w:rPr>
        <w:t>queensland-government-response-womens-safety-justice-taskforce-recommendations</w:t>
      </w:r>
      <w:r w:rsidRPr="005D47FB">
        <w:rPr>
          <w:rFonts w:asciiTheme="minorHAnsi" w:hAnsiTheme="minorHAnsi" w:cstheme="minorHAnsi"/>
          <w:color w:val="231F20"/>
          <w:spacing w:val="-2"/>
        </w:rPr>
        <w:t>.</w:t>
      </w:r>
    </w:p>
    <w:p w14:paraId="586D5582" w14:textId="77777777" w:rsidR="0032015F" w:rsidRDefault="0032015F">
      <w:pPr>
        <w:spacing w:line="206" w:lineRule="auto"/>
        <w:sectPr w:rsidR="0032015F">
          <w:pgSz w:w="11910" w:h="16840"/>
          <w:pgMar w:top="1800" w:right="460" w:bottom="740" w:left="580" w:header="0" w:footer="540" w:gutter="0"/>
          <w:cols w:space="720"/>
        </w:sectPr>
      </w:pPr>
    </w:p>
    <w:p w14:paraId="1F47A902" w14:textId="77777777" w:rsidR="005D47FB" w:rsidRDefault="005D47FB" w:rsidP="005D47FB">
      <w:pPr>
        <w:pStyle w:val="BodyText"/>
        <w:rPr>
          <w:sz w:val="20"/>
        </w:rPr>
      </w:pPr>
      <w:bookmarkStart w:id="17" w:name="_Hlk135062783"/>
    </w:p>
    <w:p w14:paraId="1B2B8413" w14:textId="77777777" w:rsidR="005D47FB" w:rsidRDefault="005D47FB" w:rsidP="005D47FB">
      <w:pPr>
        <w:pStyle w:val="BodyText"/>
        <w:rPr>
          <w:sz w:val="20"/>
        </w:rPr>
      </w:pPr>
    </w:p>
    <w:p w14:paraId="6F769847" w14:textId="77777777" w:rsidR="005D47FB" w:rsidRDefault="005D47FB" w:rsidP="005D47FB">
      <w:pPr>
        <w:pStyle w:val="BodyText"/>
        <w:rPr>
          <w:sz w:val="20"/>
        </w:rPr>
      </w:pPr>
    </w:p>
    <w:p w14:paraId="33BCD1A8" w14:textId="77777777" w:rsidR="005D47FB" w:rsidRDefault="005D47FB" w:rsidP="005D47FB">
      <w:pPr>
        <w:pStyle w:val="BodyText"/>
        <w:spacing w:before="10"/>
        <w:rPr>
          <w:sz w:val="15"/>
        </w:rPr>
      </w:pPr>
    </w:p>
    <w:p w14:paraId="297B6EFC" w14:textId="77777777" w:rsidR="0032015F" w:rsidRPr="00CC5A14" w:rsidRDefault="00F81D02" w:rsidP="00CC5A14">
      <w:pPr>
        <w:pStyle w:val="Heading2"/>
        <w:rPr>
          <w:b w:val="0"/>
          <w:bCs w:val="0"/>
        </w:rPr>
      </w:pPr>
      <w:bookmarkStart w:id="18" w:name="_TOC_250003"/>
      <w:bookmarkEnd w:id="17"/>
      <w:r w:rsidRPr="00CC5A14">
        <w:rPr>
          <w:b w:val="0"/>
          <w:bCs w:val="0"/>
        </w:rPr>
        <w:t xml:space="preserve">Looking </w:t>
      </w:r>
      <w:bookmarkEnd w:id="18"/>
      <w:r w:rsidRPr="00CC5A14">
        <w:rPr>
          <w:b w:val="0"/>
          <w:bCs w:val="0"/>
        </w:rPr>
        <w:t>forward</w:t>
      </w:r>
    </w:p>
    <w:p w14:paraId="7F5D7D21" w14:textId="77777777" w:rsidR="0032015F" w:rsidRPr="005D47FB" w:rsidRDefault="00F81D02" w:rsidP="003568DB">
      <w:pPr>
        <w:pStyle w:val="BodyText"/>
        <w:spacing w:before="160"/>
        <w:ind w:left="1973" w:right="936"/>
        <w:rPr>
          <w:rFonts w:asciiTheme="minorHAnsi" w:hAnsiTheme="minorHAnsi" w:cstheme="minorHAnsi"/>
        </w:rPr>
      </w:pPr>
      <w:r w:rsidRPr="005D47FB">
        <w:rPr>
          <w:rFonts w:asciiTheme="minorHAnsi" w:hAnsiTheme="minorHAnsi" w:cstheme="minorHAnsi"/>
          <w:color w:val="231F20"/>
        </w:rPr>
        <w:t>From</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2023,</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Government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will</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continue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our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work</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protect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children</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and young people by:</w:t>
      </w:r>
    </w:p>
    <w:p w14:paraId="4096550C" w14:textId="3DFA2899" w:rsidR="0032015F" w:rsidRPr="005D47FB" w:rsidRDefault="00DA4160" w:rsidP="001A47CC">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61824" behindDoc="1" locked="0" layoutInCell="1" allowOverlap="1" wp14:anchorId="7ECDCEB7" wp14:editId="51D39B50">
                <wp:simplePos x="0" y="0"/>
                <wp:positionH relativeFrom="page">
                  <wp:posOffset>1619885</wp:posOffset>
                </wp:positionH>
                <wp:positionV relativeFrom="paragraph">
                  <wp:posOffset>83820</wp:posOffset>
                </wp:positionV>
                <wp:extent cx="5039995" cy="9525"/>
                <wp:effectExtent l="0" t="0" r="0" b="0"/>
                <wp:wrapTopAndBottom/>
                <wp:docPr id="61" name="docshapegroup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32"/>
                          <a:chExt cx="7937" cy="15"/>
                        </a:xfrm>
                      </wpg:grpSpPr>
                      <wps:wsp>
                        <wps:cNvPr id="62" name="Line 98"/>
                        <wps:cNvCnPr>
                          <a:cxnSpLocks noChangeShapeType="1"/>
                        </wps:cNvCnPr>
                        <wps:spPr bwMode="auto">
                          <a:xfrm>
                            <a:off x="2589" y="140"/>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63" name="docshape931"/>
                        <wps:cNvSpPr>
                          <a:spLocks/>
                        </wps:cNvSpPr>
                        <wps:spPr bwMode="auto">
                          <a:xfrm>
                            <a:off x="2551" y="132"/>
                            <a:ext cx="7937" cy="15"/>
                          </a:xfrm>
                          <a:custGeom>
                            <a:avLst/>
                            <a:gdLst>
                              <a:gd name="T0" fmla="+- 0 2566 2551"/>
                              <a:gd name="T1" fmla="*/ T0 w 7937"/>
                              <a:gd name="T2" fmla="+- 0 140 132"/>
                              <a:gd name="T3" fmla="*/ 140 h 15"/>
                              <a:gd name="T4" fmla="+- 0 2564 2551"/>
                              <a:gd name="T5" fmla="*/ T4 w 7937"/>
                              <a:gd name="T6" fmla="+- 0 134 132"/>
                              <a:gd name="T7" fmla="*/ 134 h 15"/>
                              <a:gd name="T8" fmla="+- 0 2559 2551"/>
                              <a:gd name="T9" fmla="*/ T8 w 7937"/>
                              <a:gd name="T10" fmla="+- 0 132 132"/>
                              <a:gd name="T11" fmla="*/ 132 h 15"/>
                              <a:gd name="T12" fmla="+- 0 2553 2551"/>
                              <a:gd name="T13" fmla="*/ T12 w 7937"/>
                              <a:gd name="T14" fmla="+- 0 134 132"/>
                              <a:gd name="T15" fmla="*/ 134 h 15"/>
                              <a:gd name="T16" fmla="+- 0 2551 2551"/>
                              <a:gd name="T17" fmla="*/ T16 w 7937"/>
                              <a:gd name="T18" fmla="+- 0 140 132"/>
                              <a:gd name="T19" fmla="*/ 140 h 15"/>
                              <a:gd name="T20" fmla="+- 0 2553 2551"/>
                              <a:gd name="T21" fmla="*/ T20 w 7937"/>
                              <a:gd name="T22" fmla="+- 0 145 132"/>
                              <a:gd name="T23" fmla="*/ 145 h 15"/>
                              <a:gd name="T24" fmla="+- 0 2559 2551"/>
                              <a:gd name="T25" fmla="*/ T24 w 7937"/>
                              <a:gd name="T26" fmla="+- 0 147 132"/>
                              <a:gd name="T27" fmla="*/ 147 h 15"/>
                              <a:gd name="T28" fmla="+- 0 2564 2551"/>
                              <a:gd name="T29" fmla="*/ T28 w 7937"/>
                              <a:gd name="T30" fmla="+- 0 145 132"/>
                              <a:gd name="T31" fmla="*/ 145 h 15"/>
                              <a:gd name="T32" fmla="+- 0 2566 2551"/>
                              <a:gd name="T33" fmla="*/ T32 w 7937"/>
                              <a:gd name="T34" fmla="+- 0 140 132"/>
                              <a:gd name="T35" fmla="*/ 140 h 15"/>
                              <a:gd name="T36" fmla="+- 0 10488 2551"/>
                              <a:gd name="T37" fmla="*/ T36 w 7937"/>
                              <a:gd name="T38" fmla="+- 0 140 132"/>
                              <a:gd name="T39" fmla="*/ 140 h 15"/>
                              <a:gd name="T40" fmla="+- 0 10486 2551"/>
                              <a:gd name="T41" fmla="*/ T40 w 7937"/>
                              <a:gd name="T42" fmla="+- 0 134 132"/>
                              <a:gd name="T43" fmla="*/ 134 h 15"/>
                              <a:gd name="T44" fmla="+- 0 10481 2551"/>
                              <a:gd name="T45" fmla="*/ T44 w 7937"/>
                              <a:gd name="T46" fmla="+- 0 132 132"/>
                              <a:gd name="T47" fmla="*/ 132 h 15"/>
                              <a:gd name="T48" fmla="+- 0 10475 2551"/>
                              <a:gd name="T49" fmla="*/ T48 w 7937"/>
                              <a:gd name="T50" fmla="+- 0 134 132"/>
                              <a:gd name="T51" fmla="*/ 134 h 15"/>
                              <a:gd name="T52" fmla="+- 0 10473 2551"/>
                              <a:gd name="T53" fmla="*/ T52 w 7937"/>
                              <a:gd name="T54" fmla="+- 0 140 132"/>
                              <a:gd name="T55" fmla="*/ 140 h 15"/>
                              <a:gd name="T56" fmla="+- 0 10475 2551"/>
                              <a:gd name="T57" fmla="*/ T56 w 7937"/>
                              <a:gd name="T58" fmla="+- 0 145 132"/>
                              <a:gd name="T59" fmla="*/ 145 h 15"/>
                              <a:gd name="T60" fmla="+- 0 10481 2551"/>
                              <a:gd name="T61" fmla="*/ T60 w 7937"/>
                              <a:gd name="T62" fmla="+- 0 147 132"/>
                              <a:gd name="T63" fmla="*/ 147 h 15"/>
                              <a:gd name="T64" fmla="+- 0 10486 2551"/>
                              <a:gd name="T65" fmla="*/ T64 w 7937"/>
                              <a:gd name="T66" fmla="+- 0 145 132"/>
                              <a:gd name="T67" fmla="*/ 145 h 15"/>
                              <a:gd name="T68" fmla="+- 0 10488 2551"/>
                              <a:gd name="T69" fmla="*/ T68 w 7937"/>
                              <a:gd name="T70" fmla="+- 0 140 132"/>
                              <a:gd name="T71" fmla="*/ 14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8"/>
                                </a:moveTo>
                                <a:lnTo>
                                  <a:pt x="13" y="2"/>
                                </a:lnTo>
                                <a:lnTo>
                                  <a:pt x="8" y="0"/>
                                </a:lnTo>
                                <a:lnTo>
                                  <a:pt x="2" y="2"/>
                                </a:lnTo>
                                <a:lnTo>
                                  <a:pt x="0" y="8"/>
                                </a:lnTo>
                                <a:lnTo>
                                  <a:pt x="2" y="13"/>
                                </a:lnTo>
                                <a:lnTo>
                                  <a:pt x="8" y="15"/>
                                </a:lnTo>
                                <a:lnTo>
                                  <a:pt x="13" y="13"/>
                                </a:lnTo>
                                <a:lnTo>
                                  <a:pt x="15" y="8"/>
                                </a:lnTo>
                                <a:close/>
                                <a:moveTo>
                                  <a:pt x="7937" y="8"/>
                                </a:moveTo>
                                <a:lnTo>
                                  <a:pt x="7935" y="2"/>
                                </a:lnTo>
                                <a:lnTo>
                                  <a:pt x="7930" y="0"/>
                                </a:lnTo>
                                <a:lnTo>
                                  <a:pt x="7924" y="2"/>
                                </a:lnTo>
                                <a:lnTo>
                                  <a:pt x="7922" y="8"/>
                                </a:lnTo>
                                <a:lnTo>
                                  <a:pt x="7924" y="13"/>
                                </a:lnTo>
                                <a:lnTo>
                                  <a:pt x="7930" y="15"/>
                                </a:lnTo>
                                <a:lnTo>
                                  <a:pt x="7935" y="13"/>
                                </a:lnTo>
                                <a:lnTo>
                                  <a:pt x="793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3BB9C" id="docshapegroup930" o:spid="_x0000_s1026" style="position:absolute;margin-left:127.55pt;margin-top:6.6pt;width:396.85pt;height:.75pt;z-index:-251654656;mso-wrap-distance-left:0;mso-wrap-distance-right:0;mso-position-horizontal-relative:page" coordorigin="2551,13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">
                <v:line id="Line 98" o:spid="_x0000_s1027" style="position:absolute;visibility:visible;mso-wrap-style:square" from="2589,140" to="1046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" strokecolor="#a0cca5">
                  <v:stroke dashstyle="dot"/>
                </v:line>
                <v:shape id="docshape931" o:spid="_x0000_s1028" style="position:absolute;left:2551;top:132;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" path="m15,8l13,2,8,,2,2,,8r2,5l8,15r5,-2l15,8xm7937,8r-2,-6l7930,r-6,2l7922,8r2,5l7930,15r5,-2l7937,8xe" fillcolor="#a0cca5" stroked="f">
                  <v:path arrowok="t" o:connecttype="custom" o:connectlocs="15,140;13,134;8,132;2,134;0,140;2,145;8,147;13,145;15,140;7937,140;7935,134;7930,132;7924,134;7922,140;7924,145;7930,147;7935,145;7937,140" o:connectangles="0,0,0,0,0,0,0,0,0,0,0,0,0,0,0,0,0,0"/>
                </v:shape>
                <w10:wrap type="topAndBottom" anchorx="page"/>
              </v:group>
            </w:pict>
          </mc:Fallback>
        </mc:AlternateContent>
      </w:r>
    </w:p>
    <w:p w14:paraId="62498327" w14:textId="77777777" w:rsidR="0032015F" w:rsidRPr="005D47FB" w:rsidRDefault="00F81D02" w:rsidP="001A47CC">
      <w:pPr>
        <w:pStyle w:val="ListParagraph"/>
        <w:numPr>
          <w:ilvl w:val="1"/>
          <w:numId w:val="5"/>
        </w:numPr>
        <w:tabs>
          <w:tab w:val="left" w:pos="2255"/>
        </w:tabs>
        <w:spacing w:before="80"/>
        <w:ind w:right="1823"/>
        <w:rPr>
          <w:rFonts w:asciiTheme="minorHAnsi" w:hAnsiTheme="minorHAnsi" w:cstheme="minorHAnsi"/>
        </w:rPr>
      </w:pPr>
      <w:r w:rsidRPr="005D47FB">
        <w:rPr>
          <w:rFonts w:asciiTheme="minorHAnsi" w:hAnsiTheme="minorHAnsi" w:cstheme="minorHAnsi"/>
          <w:color w:val="231F20"/>
        </w:rPr>
        <w:t>continuing</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to</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work</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with</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Federal</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Government</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states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territories</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on opportunities to strengthen Queensland’s blue card system;</w:t>
      </w:r>
    </w:p>
    <w:p w14:paraId="3939482F" w14:textId="15614248" w:rsidR="0032015F" w:rsidRPr="005D47FB" w:rsidRDefault="00DA4160" w:rsidP="001A47CC">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62848" behindDoc="1" locked="0" layoutInCell="1" allowOverlap="1" wp14:anchorId="388033B3" wp14:editId="52E0CE90">
                <wp:simplePos x="0" y="0"/>
                <wp:positionH relativeFrom="page">
                  <wp:posOffset>1619885</wp:posOffset>
                </wp:positionH>
                <wp:positionV relativeFrom="paragraph">
                  <wp:posOffset>83820</wp:posOffset>
                </wp:positionV>
                <wp:extent cx="5039995" cy="9525"/>
                <wp:effectExtent l="0" t="0" r="0" b="0"/>
                <wp:wrapTopAndBottom/>
                <wp:docPr id="58" name="docshapegroup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32"/>
                          <a:chExt cx="7937" cy="15"/>
                        </a:xfrm>
                      </wpg:grpSpPr>
                      <wps:wsp>
                        <wps:cNvPr id="59" name="Line 95"/>
                        <wps:cNvCnPr>
                          <a:cxnSpLocks noChangeShapeType="1"/>
                        </wps:cNvCnPr>
                        <wps:spPr bwMode="auto">
                          <a:xfrm>
                            <a:off x="2589" y="139"/>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60" name="docshape933"/>
                        <wps:cNvSpPr>
                          <a:spLocks/>
                        </wps:cNvSpPr>
                        <wps:spPr bwMode="auto">
                          <a:xfrm>
                            <a:off x="2551" y="131"/>
                            <a:ext cx="7937" cy="15"/>
                          </a:xfrm>
                          <a:custGeom>
                            <a:avLst/>
                            <a:gdLst>
                              <a:gd name="T0" fmla="+- 0 2566 2551"/>
                              <a:gd name="T1" fmla="*/ T0 w 7937"/>
                              <a:gd name="T2" fmla="+- 0 139 132"/>
                              <a:gd name="T3" fmla="*/ 139 h 15"/>
                              <a:gd name="T4" fmla="+- 0 2564 2551"/>
                              <a:gd name="T5" fmla="*/ T4 w 7937"/>
                              <a:gd name="T6" fmla="+- 0 134 132"/>
                              <a:gd name="T7" fmla="*/ 134 h 15"/>
                              <a:gd name="T8" fmla="+- 0 2559 2551"/>
                              <a:gd name="T9" fmla="*/ T8 w 7937"/>
                              <a:gd name="T10" fmla="+- 0 132 132"/>
                              <a:gd name="T11" fmla="*/ 132 h 15"/>
                              <a:gd name="T12" fmla="+- 0 2553 2551"/>
                              <a:gd name="T13" fmla="*/ T12 w 7937"/>
                              <a:gd name="T14" fmla="+- 0 134 132"/>
                              <a:gd name="T15" fmla="*/ 134 h 15"/>
                              <a:gd name="T16" fmla="+- 0 2551 2551"/>
                              <a:gd name="T17" fmla="*/ T16 w 7937"/>
                              <a:gd name="T18" fmla="+- 0 139 132"/>
                              <a:gd name="T19" fmla="*/ 139 h 15"/>
                              <a:gd name="T20" fmla="+- 0 2553 2551"/>
                              <a:gd name="T21" fmla="*/ T20 w 7937"/>
                              <a:gd name="T22" fmla="+- 0 145 132"/>
                              <a:gd name="T23" fmla="*/ 145 h 15"/>
                              <a:gd name="T24" fmla="+- 0 2559 2551"/>
                              <a:gd name="T25" fmla="*/ T24 w 7937"/>
                              <a:gd name="T26" fmla="+- 0 147 132"/>
                              <a:gd name="T27" fmla="*/ 147 h 15"/>
                              <a:gd name="T28" fmla="+- 0 2564 2551"/>
                              <a:gd name="T29" fmla="*/ T28 w 7937"/>
                              <a:gd name="T30" fmla="+- 0 145 132"/>
                              <a:gd name="T31" fmla="*/ 145 h 15"/>
                              <a:gd name="T32" fmla="+- 0 2566 2551"/>
                              <a:gd name="T33" fmla="*/ T32 w 7937"/>
                              <a:gd name="T34" fmla="+- 0 139 132"/>
                              <a:gd name="T35" fmla="*/ 139 h 15"/>
                              <a:gd name="T36" fmla="+- 0 10488 2551"/>
                              <a:gd name="T37" fmla="*/ T36 w 7937"/>
                              <a:gd name="T38" fmla="+- 0 139 132"/>
                              <a:gd name="T39" fmla="*/ 139 h 15"/>
                              <a:gd name="T40" fmla="+- 0 10486 2551"/>
                              <a:gd name="T41" fmla="*/ T40 w 7937"/>
                              <a:gd name="T42" fmla="+- 0 134 132"/>
                              <a:gd name="T43" fmla="*/ 134 h 15"/>
                              <a:gd name="T44" fmla="+- 0 10481 2551"/>
                              <a:gd name="T45" fmla="*/ T44 w 7937"/>
                              <a:gd name="T46" fmla="+- 0 132 132"/>
                              <a:gd name="T47" fmla="*/ 132 h 15"/>
                              <a:gd name="T48" fmla="+- 0 10475 2551"/>
                              <a:gd name="T49" fmla="*/ T48 w 7937"/>
                              <a:gd name="T50" fmla="+- 0 134 132"/>
                              <a:gd name="T51" fmla="*/ 134 h 15"/>
                              <a:gd name="T52" fmla="+- 0 10473 2551"/>
                              <a:gd name="T53" fmla="*/ T52 w 7937"/>
                              <a:gd name="T54" fmla="+- 0 139 132"/>
                              <a:gd name="T55" fmla="*/ 139 h 15"/>
                              <a:gd name="T56" fmla="+- 0 10475 2551"/>
                              <a:gd name="T57" fmla="*/ T56 w 7937"/>
                              <a:gd name="T58" fmla="+- 0 145 132"/>
                              <a:gd name="T59" fmla="*/ 145 h 15"/>
                              <a:gd name="T60" fmla="+- 0 10481 2551"/>
                              <a:gd name="T61" fmla="*/ T60 w 7937"/>
                              <a:gd name="T62" fmla="+- 0 147 132"/>
                              <a:gd name="T63" fmla="*/ 147 h 15"/>
                              <a:gd name="T64" fmla="+- 0 10486 2551"/>
                              <a:gd name="T65" fmla="*/ T64 w 7937"/>
                              <a:gd name="T66" fmla="+- 0 145 132"/>
                              <a:gd name="T67" fmla="*/ 145 h 15"/>
                              <a:gd name="T68" fmla="+- 0 10488 2551"/>
                              <a:gd name="T69" fmla="*/ T68 w 7937"/>
                              <a:gd name="T70" fmla="+- 0 139 132"/>
                              <a:gd name="T71"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7"/>
                                </a:moveTo>
                                <a:lnTo>
                                  <a:pt x="13" y="2"/>
                                </a:lnTo>
                                <a:lnTo>
                                  <a:pt x="8" y="0"/>
                                </a:lnTo>
                                <a:lnTo>
                                  <a:pt x="2" y="2"/>
                                </a:lnTo>
                                <a:lnTo>
                                  <a:pt x="0" y="7"/>
                                </a:lnTo>
                                <a:lnTo>
                                  <a:pt x="2" y="13"/>
                                </a:lnTo>
                                <a:lnTo>
                                  <a:pt x="8" y="15"/>
                                </a:lnTo>
                                <a:lnTo>
                                  <a:pt x="13" y="13"/>
                                </a:lnTo>
                                <a:lnTo>
                                  <a:pt x="15" y="7"/>
                                </a:lnTo>
                                <a:close/>
                                <a:moveTo>
                                  <a:pt x="7937" y="7"/>
                                </a:moveTo>
                                <a:lnTo>
                                  <a:pt x="7935" y="2"/>
                                </a:lnTo>
                                <a:lnTo>
                                  <a:pt x="7930" y="0"/>
                                </a:lnTo>
                                <a:lnTo>
                                  <a:pt x="7924" y="2"/>
                                </a:lnTo>
                                <a:lnTo>
                                  <a:pt x="7922" y="7"/>
                                </a:lnTo>
                                <a:lnTo>
                                  <a:pt x="7924" y="13"/>
                                </a:lnTo>
                                <a:lnTo>
                                  <a:pt x="7930" y="15"/>
                                </a:lnTo>
                                <a:lnTo>
                                  <a:pt x="7935" y="13"/>
                                </a:lnTo>
                                <a:lnTo>
                                  <a:pt x="7937" y="7"/>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3B904" id="docshapegroup932" o:spid="_x0000_s1026" style="position:absolute;margin-left:127.55pt;margin-top:6.6pt;width:396.85pt;height:.75pt;z-index:-251653632;mso-wrap-distance-left:0;mso-wrap-distance-right:0;mso-position-horizontal-relative:page" coordorigin="2551,13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">
                <v:line id="Line 95" o:spid="_x0000_s1027" style="position:absolute;visibility:visible;mso-wrap-style:square" from="2589,139" to="10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" strokecolor="#a0cca5">
                  <v:stroke dashstyle="dot"/>
                </v:line>
                <v:shape id="docshape933" o:spid="_x0000_s1028" style="position:absolute;left:2551;top:131;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" path="m15,7l13,2,8,,2,2,,7r2,6l8,15r5,-2l15,7xm7937,7r-2,-5l7930,r-6,2l7922,7r2,6l7930,15r5,-2l7937,7xe" fillcolor="#a0cca5" stroked="f">
                  <v:path arrowok="t" o:connecttype="custom" o:connectlocs="15,139;13,134;8,132;2,134;0,139;2,145;8,147;13,145;15,139;7937,139;7935,134;7930,132;7924,134;7922,139;7924,145;7930,147;7935,145;7937,139" o:connectangles="0,0,0,0,0,0,0,0,0,0,0,0,0,0,0,0,0,0"/>
                </v:shape>
                <w10:wrap type="topAndBottom" anchorx="page"/>
              </v:group>
            </w:pict>
          </mc:Fallback>
        </mc:AlternateContent>
      </w:r>
    </w:p>
    <w:p w14:paraId="659304D2" w14:textId="77777777" w:rsidR="0032015F" w:rsidRPr="005D47FB" w:rsidRDefault="00F81D02" w:rsidP="001A47CC">
      <w:pPr>
        <w:pStyle w:val="ListParagraph"/>
        <w:numPr>
          <w:ilvl w:val="1"/>
          <w:numId w:val="5"/>
        </w:numPr>
        <w:tabs>
          <w:tab w:val="left" w:pos="2255"/>
        </w:tabs>
        <w:spacing w:before="80"/>
        <w:rPr>
          <w:rFonts w:asciiTheme="minorHAnsi" w:hAnsiTheme="minorHAnsi" w:cstheme="minorHAnsi"/>
        </w:rPr>
      </w:pPr>
      <w:r w:rsidRPr="005D47FB">
        <w:rPr>
          <w:rFonts w:asciiTheme="minorHAnsi" w:hAnsiTheme="minorHAnsi" w:cstheme="minorHAnsi"/>
          <w:color w:val="231F20"/>
        </w:rPr>
        <w:t>continuing</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development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of</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options</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for</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Queensland</w:t>
      </w:r>
      <w:r w:rsidRPr="005D47FB">
        <w:rPr>
          <w:rFonts w:asciiTheme="minorHAnsi" w:hAnsiTheme="minorHAnsi" w:cstheme="minorHAnsi"/>
          <w:color w:val="231F20"/>
          <w:spacing w:val="-4"/>
        </w:rPr>
        <w:t xml:space="preserve"> </w:t>
      </w:r>
      <w:r w:rsidRPr="005D47FB">
        <w:rPr>
          <w:rFonts w:asciiTheme="minorHAnsi" w:hAnsiTheme="minorHAnsi" w:cstheme="minorHAnsi"/>
          <w:color w:val="231F20"/>
        </w:rPr>
        <w:t>reportable</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rPr>
        <w:t>conduct</w:t>
      </w:r>
      <w:r w:rsidRPr="005D47FB">
        <w:rPr>
          <w:rFonts w:asciiTheme="minorHAnsi" w:hAnsiTheme="minorHAnsi" w:cstheme="minorHAnsi"/>
          <w:color w:val="231F20"/>
          <w:spacing w:val="-5"/>
        </w:rPr>
        <w:t xml:space="preserve"> </w:t>
      </w:r>
      <w:r w:rsidRPr="005D47FB">
        <w:rPr>
          <w:rFonts w:asciiTheme="minorHAnsi" w:hAnsiTheme="minorHAnsi" w:cstheme="minorHAnsi"/>
          <w:color w:val="231F20"/>
          <w:spacing w:val="-2"/>
        </w:rPr>
        <w:t>scheme;</w:t>
      </w:r>
    </w:p>
    <w:p w14:paraId="542CCCA5" w14:textId="52652DE7" w:rsidR="0032015F" w:rsidRPr="005D47FB" w:rsidRDefault="00DA4160" w:rsidP="001A47CC">
      <w:pPr>
        <w:pStyle w:val="BodyText"/>
        <w:spacing w:before="80"/>
        <w:rPr>
          <w:rFonts w:asciiTheme="minorHAnsi" w:hAnsiTheme="minorHAnsi" w:cstheme="minorHAnsi"/>
          <w:sz w:val="6"/>
        </w:rPr>
      </w:pPr>
      <w:r>
        <w:rPr>
          <w:rFonts w:asciiTheme="minorHAnsi" w:hAnsiTheme="minorHAnsi" w:cstheme="minorHAnsi"/>
          <w:noProof/>
        </w:rPr>
        <mc:AlternateContent>
          <mc:Choice Requires="wpg">
            <w:drawing>
              <wp:anchor distT="0" distB="0" distL="0" distR="0" simplePos="0" relativeHeight="251663872" behindDoc="1" locked="0" layoutInCell="1" allowOverlap="1" wp14:anchorId="294C1F30" wp14:editId="4716D7E4">
                <wp:simplePos x="0" y="0"/>
                <wp:positionH relativeFrom="page">
                  <wp:posOffset>1619885</wp:posOffset>
                </wp:positionH>
                <wp:positionV relativeFrom="paragraph">
                  <wp:posOffset>77470</wp:posOffset>
                </wp:positionV>
                <wp:extent cx="5039995" cy="9525"/>
                <wp:effectExtent l="0" t="0" r="0" b="0"/>
                <wp:wrapTopAndBottom/>
                <wp:docPr id="55" name="docshapegroup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22"/>
                          <a:chExt cx="7937" cy="15"/>
                        </a:xfrm>
                      </wpg:grpSpPr>
                      <wps:wsp>
                        <wps:cNvPr id="56" name="Line 92"/>
                        <wps:cNvCnPr>
                          <a:cxnSpLocks noChangeShapeType="1"/>
                        </wps:cNvCnPr>
                        <wps:spPr bwMode="auto">
                          <a:xfrm>
                            <a:off x="2589" y="130"/>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57" name="docshape935"/>
                        <wps:cNvSpPr>
                          <a:spLocks/>
                        </wps:cNvSpPr>
                        <wps:spPr bwMode="auto">
                          <a:xfrm>
                            <a:off x="2551" y="122"/>
                            <a:ext cx="7937" cy="15"/>
                          </a:xfrm>
                          <a:custGeom>
                            <a:avLst/>
                            <a:gdLst>
                              <a:gd name="T0" fmla="+- 0 2566 2551"/>
                              <a:gd name="T1" fmla="*/ T0 w 7937"/>
                              <a:gd name="T2" fmla="+- 0 130 122"/>
                              <a:gd name="T3" fmla="*/ 130 h 15"/>
                              <a:gd name="T4" fmla="+- 0 2564 2551"/>
                              <a:gd name="T5" fmla="*/ T4 w 7937"/>
                              <a:gd name="T6" fmla="+- 0 125 122"/>
                              <a:gd name="T7" fmla="*/ 125 h 15"/>
                              <a:gd name="T8" fmla="+- 0 2559 2551"/>
                              <a:gd name="T9" fmla="*/ T8 w 7937"/>
                              <a:gd name="T10" fmla="+- 0 122 122"/>
                              <a:gd name="T11" fmla="*/ 122 h 15"/>
                              <a:gd name="T12" fmla="+- 0 2553 2551"/>
                              <a:gd name="T13" fmla="*/ T12 w 7937"/>
                              <a:gd name="T14" fmla="+- 0 125 122"/>
                              <a:gd name="T15" fmla="*/ 125 h 15"/>
                              <a:gd name="T16" fmla="+- 0 2551 2551"/>
                              <a:gd name="T17" fmla="*/ T16 w 7937"/>
                              <a:gd name="T18" fmla="+- 0 130 122"/>
                              <a:gd name="T19" fmla="*/ 130 h 15"/>
                              <a:gd name="T20" fmla="+- 0 2553 2551"/>
                              <a:gd name="T21" fmla="*/ T20 w 7937"/>
                              <a:gd name="T22" fmla="+- 0 135 122"/>
                              <a:gd name="T23" fmla="*/ 135 h 15"/>
                              <a:gd name="T24" fmla="+- 0 2559 2551"/>
                              <a:gd name="T25" fmla="*/ T24 w 7937"/>
                              <a:gd name="T26" fmla="+- 0 137 122"/>
                              <a:gd name="T27" fmla="*/ 137 h 15"/>
                              <a:gd name="T28" fmla="+- 0 2564 2551"/>
                              <a:gd name="T29" fmla="*/ T28 w 7937"/>
                              <a:gd name="T30" fmla="+- 0 135 122"/>
                              <a:gd name="T31" fmla="*/ 135 h 15"/>
                              <a:gd name="T32" fmla="+- 0 2566 2551"/>
                              <a:gd name="T33" fmla="*/ T32 w 7937"/>
                              <a:gd name="T34" fmla="+- 0 130 122"/>
                              <a:gd name="T35" fmla="*/ 130 h 15"/>
                              <a:gd name="T36" fmla="+- 0 10488 2551"/>
                              <a:gd name="T37" fmla="*/ T36 w 7937"/>
                              <a:gd name="T38" fmla="+- 0 130 122"/>
                              <a:gd name="T39" fmla="*/ 130 h 15"/>
                              <a:gd name="T40" fmla="+- 0 10486 2551"/>
                              <a:gd name="T41" fmla="*/ T40 w 7937"/>
                              <a:gd name="T42" fmla="+- 0 125 122"/>
                              <a:gd name="T43" fmla="*/ 125 h 15"/>
                              <a:gd name="T44" fmla="+- 0 10481 2551"/>
                              <a:gd name="T45" fmla="*/ T44 w 7937"/>
                              <a:gd name="T46" fmla="+- 0 122 122"/>
                              <a:gd name="T47" fmla="*/ 122 h 15"/>
                              <a:gd name="T48" fmla="+- 0 10475 2551"/>
                              <a:gd name="T49" fmla="*/ T48 w 7937"/>
                              <a:gd name="T50" fmla="+- 0 125 122"/>
                              <a:gd name="T51" fmla="*/ 125 h 15"/>
                              <a:gd name="T52" fmla="+- 0 10473 2551"/>
                              <a:gd name="T53" fmla="*/ T52 w 7937"/>
                              <a:gd name="T54" fmla="+- 0 130 122"/>
                              <a:gd name="T55" fmla="*/ 130 h 15"/>
                              <a:gd name="T56" fmla="+- 0 10475 2551"/>
                              <a:gd name="T57" fmla="*/ T56 w 7937"/>
                              <a:gd name="T58" fmla="+- 0 135 122"/>
                              <a:gd name="T59" fmla="*/ 135 h 15"/>
                              <a:gd name="T60" fmla="+- 0 10481 2551"/>
                              <a:gd name="T61" fmla="*/ T60 w 7937"/>
                              <a:gd name="T62" fmla="+- 0 137 122"/>
                              <a:gd name="T63" fmla="*/ 137 h 15"/>
                              <a:gd name="T64" fmla="+- 0 10486 2551"/>
                              <a:gd name="T65" fmla="*/ T64 w 7937"/>
                              <a:gd name="T66" fmla="+- 0 135 122"/>
                              <a:gd name="T67" fmla="*/ 135 h 15"/>
                              <a:gd name="T68" fmla="+- 0 10488 2551"/>
                              <a:gd name="T69" fmla="*/ T68 w 7937"/>
                              <a:gd name="T70" fmla="+- 0 130 122"/>
                              <a:gd name="T71" fmla="*/ 1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8"/>
                                </a:moveTo>
                                <a:lnTo>
                                  <a:pt x="13" y="3"/>
                                </a:lnTo>
                                <a:lnTo>
                                  <a:pt x="8" y="0"/>
                                </a:lnTo>
                                <a:lnTo>
                                  <a:pt x="2" y="3"/>
                                </a:lnTo>
                                <a:lnTo>
                                  <a:pt x="0" y="8"/>
                                </a:lnTo>
                                <a:lnTo>
                                  <a:pt x="2" y="13"/>
                                </a:lnTo>
                                <a:lnTo>
                                  <a:pt x="8" y="15"/>
                                </a:lnTo>
                                <a:lnTo>
                                  <a:pt x="13" y="13"/>
                                </a:lnTo>
                                <a:lnTo>
                                  <a:pt x="15" y="8"/>
                                </a:lnTo>
                                <a:close/>
                                <a:moveTo>
                                  <a:pt x="7937" y="8"/>
                                </a:moveTo>
                                <a:lnTo>
                                  <a:pt x="7935" y="3"/>
                                </a:lnTo>
                                <a:lnTo>
                                  <a:pt x="7930" y="0"/>
                                </a:lnTo>
                                <a:lnTo>
                                  <a:pt x="7924" y="3"/>
                                </a:lnTo>
                                <a:lnTo>
                                  <a:pt x="7922" y="8"/>
                                </a:lnTo>
                                <a:lnTo>
                                  <a:pt x="7924" y="13"/>
                                </a:lnTo>
                                <a:lnTo>
                                  <a:pt x="7930" y="15"/>
                                </a:lnTo>
                                <a:lnTo>
                                  <a:pt x="7935" y="13"/>
                                </a:lnTo>
                                <a:lnTo>
                                  <a:pt x="793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908F8" id="docshapegroup934" o:spid="_x0000_s1026" style="position:absolute;margin-left:127.55pt;margin-top:6.1pt;width:396.85pt;height:.75pt;z-index:-251652608;mso-wrap-distance-left:0;mso-wrap-distance-right:0;mso-position-horizontal-relative:page" coordorigin="2551,12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">
                <v:line id="Line 92" o:spid="_x0000_s1027" style="position:absolute;visibility:visible;mso-wrap-style:square" from="2589,130" to="1046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" strokecolor="#a0cca5">
                  <v:stroke dashstyle="dot"/>
                </v:line>
                <v:shape id="docshape935" o:spid="_x0000_s1028" style="position:absolute;left:2551;top:122;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" path="m15,8l13,3,8,,2,3,,8r2,5l8,15r5,-2l15,8xm7937,8r-2,-5l7930,r-6,3l7922,8r2,5l7930,15r5,-2l7937,8xe" fillcolor="#a0cca5" stroked="f">
                  <v:path arrowok="t" o:connecttype="custom" o:connectlocs="15,130;13,125;8,122;2,125;0,130;2,135;8,137;13,135;15,130;7937,130;7935,125;7930,122;7924,125;7922,130;7924,135;7930,137;7935,135;7937,130" o:connectangles="0,0,0,0,0,0,0,0,0,0,0,0,0,0,0,0,0,0"/>
                </v:shape>
                <w10:wrap type="topAndBottom" anchorx="page"/>
              </v:group>
            </w:pict>
          </mc:Fallback>
        </mc:AlternateContent>
      </w:r>
    </w:p>
    <w:p w14:paraId="55B3C668" w14:textId="77777777" w:rsidR="0032015F" w:rsidRPr="005D47FB" w:rsidRDefault="00F81D02" w:rsidP="001A47CC">
      <w:pPr>
        <w:pStyle w:val="ListParagraph"/>
        <w:numPr>
          <w:ilvl w:val="1"/>
          <w:numId w:val="5"/>
        </w:numPr>
        <w:tabs>
          <w:tab w:val="left" w:pos="2255"/>
        </w:tabs>
        <w:spacing w:before="80"/>
        <w:ind w:right="1338"/>
        <w:rPr>
          <w:rFonts w:asciiTheme="minorHAnsi" w:hAnsiTheme="minorHAnsi" w:cstheme="minorHAnsi"/>
        </w:rPr>
      </w:pPr>
      <w:r w:rsidRPr="005D47FB">
        <w:rPr>
          <w:rFonts w:asciiTheme="minorHAnsi" w:hAnsiTheme="minorHAnsi" w:cstheme="minorHAnsi"/>
          <w:color w:val="231F20"/>
        </w:rPr>
        <w:t>participating in national work on information sharing to strengthen child safety and</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wellbeing</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improve</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teacher</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registration</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establish</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nationally</w:t>
      </w:r>
      <w:r w:rsidRPr="005D47FB">
        <w:rPr>
          <w:rFonts w:asciiTheme="minorHAnsi" w:hAnsiTheme="minorHAnsi" w:cstheme="minorHAnsi"/>
          <w:color w:val="231F20"/>
          <w:spacing w:val="-8"/>
        </w:rPr>
        <w:t xml:space="preserve"> </w:t>
      </w:r>
      <w:r w:rsidRPr="005D47FB">
        <w:rPr>
          <w:rFonts w:asciiTheme="minorHAnsi" w:hAnsiTheme="minorHAnsi" w:cstheme="minorHAnsi"/>
          <w:color w:val="231F20"/>
        </w:rPr>
        <w:t>consistent carers registers;</w:t>
      </w:r>
    </w:p>
    <w:p w14:paraId="6CCF7645" w14:textId="3575B158" w:rsidR="0032015F" w:rsidRPr="005D47FB" w:rsidRDefault="00DA4160" w:rsidP="001A47CC">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64896" behindDoc="1" locked="0" layoutInCell="1" allowOverlap="1" wp14:anchorId="68554103" wp14:editId="595BE539">
                <wp:simplePos x="0" y="0"/>
                <wp:positionH relativeFrom="page">
                  <wp:posOffset>1619885</wp:posOffset>
                </wp:positionH>
                <wp:positionV relativeFrom="paragraph">
                  <wp:posOffset>82550</wp:posOffset>
                </wp:positionV>
                <wp:extent cx="5039995" cy="9525"/>
                <wp:effectExtent l="0" t="0" r="0" b="0"/>
                <wp:wrapTopAndBottom/>
                <wp:docPr id="52" name="docshapegroup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30"/>
                          <a:chExt cx="7937" cy="15"/>
                        </a:xfrm>
                      </wpg:grpSpPr>
                      <wps:wsp>
                        <wps:cNvPr id="53" name="Line 89"/>
                        <wps:cNvCnPr>
                          <a:cxnSpLocks noChangeShapeType="1"/>
                        </wps:cNvCnPr>
                        <wps:spPr bwMode="auto">
                          <a:xfrm>
                            <a:off x="2589" y="138"/>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54" name="docshape937"/>
                        <wps:cNvSpPr>
                          <a:spLocks/>
                        </wps:cNvSpPr>
                        <wps:spPr bwMode="auto">
                          <a:xfrm>
                            <a:off x="2551" y="130"/>
                            <a:ext cx="7937" cy="15"/>
                          </a:xfrm>
                          <a:custGeom>
                            <a:avLst/>
                            <a:gdLst>
                              <a:gd name="T0" fmla="+- 0 2566 2551"/>
                              <a:gd name="T1" fmla="*/ T0 w 7937"/>
                              <a:gd name="T2" fmla="+- 0 138 130"/>
                              <a:gd name="T3" fmla="*/ 138 h 15"/>
                              <a:gd name="T4" fmla="+- 0 2564 2551"/>
                              <a:gd name="T5" fmla="*/ T4 w 7937"/>
                              <a:gd name="T6" fmla="+- 0 132 130"/>
                              <a:gd name="T7" fmla="*/ 132 h 15"/>
                              <a:gd name="T8" fmla="+- 0 2559 2551"/>
                              <a:gd name="T9" fmla="*/ T8 w 7937"/>
                              <a:gd name="T10" fmla="+- 0 130 130"/>
                              <a:gd name="T11" fmla="*/ 130 h 15"/>
                              <a:gd name="T12" fmla="+- 0 2553 2551"/>
                              <a:gd name="T13" fmla="*/ T12 w 7937"/>
                              <a:gd name="T14" fmla="+- 0 132 130"/>
                              <a:gd name="T15" fmla="*/ 132 h 15"/>
                              <a:gd name="T16" fmla="+- 0 2551 2551"/>
                              <a:gd name="T17" fmla="*/ T16 w 7937"/>
                              <a:gd name="T18" fmla="+- 0 138 130"/>
                              <a:gd name="T19" fmla="*/ 138 h 15"/>
                              <a:gd name="T20" fmla="+- 0 2553 2551"/>
                              <a:gd name="T21" fmla="*/ T20 w 7937"/>
                              <a:gd name="T22" fmla="+- 0 143 130"/>
                              <a:gd name="T23" fmla="*/ 143 h 15"/>
                              <a:gd name="T24" fmla="+- 0 2559 2551"/>
                              <a:gd name="T25" fmla="*/ T24 w 7937"/>
                              <a:gd name="T26" fmla="+- 0 145 130"/>
                              <a:gd name="T27" fmla="*/ 145 h 15"/>
                              <a:gd name="T28" fmla="+- 0 2564 2551"/>
                              <a:gd name="T29" fmla="*/ T28 w 7937"/>
                              <a:gd name="T30" fmla="+- 0 143 130"/>
                              <a:gd name="T31" fmla="*/ 143 h 15"/>
                              <a:gd name="T32" fmla="+- 0 2566 2551"/>
                              <a:gd name="T33" fmla="*/ T32 w 7937"/>
                              <a:gd name="T34" fmla="+- 0 138 130"/>
                              <a:gd name="T35" fmla="*/ 138 h 15"/>
                              <a:gd name="T36" fmla="+- 0 10488 2551"/>
                              <a:gd name="T37" fmla="*/ T36 w 7937"/>
                              <a:gd name="T38" fmla="+- 0 138 130"/>
                              <a:gd name="T39" fmla="*/ 138 h 15"/>
                              <a:gd name="T40" fmla="+- 0 10486 2551"/>
                              <a:gd name="T41" fmla="*/ T40 w 7937"/>
                              <a:gd name="T42" fmla="+- 0 132 130"/>
                              <a:gd name="T43" fmla="*/ 132 h 15"/>
                              <a:gd name="T44" fmla="+- 0 10481 2551"/>
                              <a:gd name="T45" fmla="*/ T44 w 7937"/>
                              <a:gd name="T46" fmla="+- 0 130 130"/>
                              <a:gd name="T47" fmla="*/ 130 h 15"/>
                              <a:gd name="T48" fmla="+- 0 10475 2551"/>
                              <a:gd name="T49" fmla="*/ T48 w 7937"/>
                              <a:gd name="T50" fmla="+- 0 132 130"/>
                              <a:gd name="T51" fmla="*/ 132 h 15"/>
                              <a:gd name="T52" fmla="+- 0 10473 2551"/>
                              <a:gd name="T53" fmla="*/ T52 w 7937"/>
                              <a:gd name="T54" fmla="+- 0 138 130"/>
                              <a:gd name="T55" fmla="*/ 138 h 15"/>
                              <a:gd name="T56" fmla="+- 0 10475 2551"/>
                              <a:gd name="T57" fmla="*/ T56 w 7937"/>
                              <a:gd name="T58" fmla="+- 0 143 130"/>
                              <a:gd name="T59" fmla="*/ 143 h 15"/>
                              <a:gd name="T60" fmla="+- 0 10481 2551"/>
                              <a:gd name="T61" fmla="*/ T60 w 7937"/>
                              <a:gd name="T62" fmla="+- 0 145 130"/>
                              <a:gd name="T63" fmla="*/ 145 h 15"/>
                              <a:gd name="T64" fmla="+- 0 10486 2551"/>
                              <a:gd name="T65" fmla="*/ T64 w 7937"/>
                              <a:gd name="T66" fmla="+- 0 143 130"/>
                              <a:gd name="T67" fmla="*/ 143 h 15"/>
                              <a:gd name="T68" fmla="+- 0 10488 2551"/>
                              <a:gd name="T69" fmla="*/ T68 w 7937"/>
                              <a:gd name="T70" fmla="+- 0 138 130"/>
                              <a:gd name="T71" fmla="*/ 13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8"/>
                                </a:moveTo>
                                <a:lnTo>
                                  <a:pt x="13" y="2"/>
                                </a:lnTo>
                                <a:lnTo>
                                  <a:pt x="8" y="0"/>
                                </a:lnTo>
                                <a:lnTo>
                                  <a:pt x="2" y="2"/>
                                </a:lnTo>
                                <a:lnTo>
                                  <a:pt x="0" y="8"/>
                                </a:lnTo>
                                <a:lnTo>
                                  <a:pt x="2" y="13"/>
                                </a:lnTo>
                                <a:lnTo>
                                  <a:pt x="8" y="15"/>
                                </a:lnTo>
                                <a:lnTo>
                                  <a:pt x="13" y="13"/>
                                </a:lnTo>
                                <a:lnTo>
                                  <a:pt x="15" y="8"/>
                                </a:lnTo>
                                <a:close/>
                                <a:moveTo>
                                  <a:pt x="7937" y="8"/>
                                </a:moveTo>
                                <a:lnTo>
                                  <a:pt x="7935" y="2"/>
                                </a:lnTo>
                                <a:lnTo>
                                  <a:pt x="7930" y="0"/>
                                </a:lnTo>
                                <a:lnTo>
                                  <a:pt x="7924" y="2"/>
                                </a:lnTo>
                                <a:lnTo>
                                  <a:pt x="7922" y="8"/>
                                </a:lnTo>
                                <a:lnTo>
                                  <a:pt x="7924" y="13"/>
                                </a:lnTo>
                                <a:lnTo>
                                  <a:pt x="7930" y="15"/>
                                </a:lnTo>
                                <a:lnTo>
                                  <a:pt x="7935" y="13"/>
                                </a:lnTo>
                                <a:lnTo>
                                  <a:pt x="793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6A5E7" id="docshapegroup936" o:spid="_x0000_s1026" style="position:absolute;margin-left:127.55pt;margin-top:6.5pt;width:396.85pt;height:.75pt;z-index:-251651584;mso-wrap-distance-left:0;mso-wrap-distance-right:0;mso-position-horizontal-relative:page" coordorigin="2551,130"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">
                <v:line id="Line 89" o:spid="_x0000_s1027" style="position:absolute;visibility:visible;mso-wrap-style:square" from="2589,138" to="1046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" strokecolor="#a0cca5">
                  <v:stroke dashstyle="dot"/>
                </v:line>
                <v:shape id="docshape937" o:spid="_x0000_s1028" style="position:absolute;left:2551;top:130;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" path="m15,8l13,2,8,,2,2,,8r2,5l8,15r5,-2l15,8xm7937,8r-2,-6l7930,r-6,2l7922,8r2,5l7930,15r5,-2l7937,8xe" fillcolor="#a0cca5" stroked="f">
                  <v:path arrowok="t" o:connecttype="custom" o:connectlocs="15,138;13,132;8,130;2,132;0,138;2,143;8,145;13,143;15,138;7937,138;7935,132;7930,130;7924,132;7922,138;7924,143;7930,145;7935,143;7937,138" o:connectangles="0,0,0,0,0,0,0,0,0,0,0,0,0,0,0,0,0,0"/>
                </v:shape>
                <w10:wrap type="topAndBottom" anchorx="page"/>
              </v:group>
            </w:pict>
          </mc:Fallback>
        </mc:AlternateContent>
      </w:r>
    </w:p>
    <w:p w14:paraId="6DF923E2" w14:textId="77777777" w:rsidR="0032015F" w:rsidRPr="005D47FB" w:rsidRDefault="00F81D02" w:rsidP="001A47CC">
      <w:pPr>
        <w:pStyle w:val="ListParagraph"/>
        <w:numPr>
          <w:ilvl w:val="1"/>
          <w:numId w:val="5"/>
        </w:numPr>
        <w:tabs>
          <w:tab w:val="left" w:pos="2255"/>
        </w:tabs>
        <w:spacing w:before="80"/>
        <w:rPr>
          <w:rFonts w:asciiTheme="minorHAnsi" w:hAnsiTheme="minorHAnsi" w:cstheme="minorHAnsi"/>
        </w:rPr>
      </w:pPr>
      <w:r w:rsidRPr="005D47FB">
        <w:rPr>
          <w:rFonts w:asciiTheme="minorHAnsi" w:hAnsiTheme="minorHAnsi" w:cstheme="minorHAnsi"/>
          <w:color w:val="231F20"/>
        </w:rPr>
        <w:t>improving</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national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protection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data</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collection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spacing w:val="-2"/>
        </w:rPr>
        <w:t>reporting;</w:t>
      </w:r>
    </w:p>
    <w:p w14:paraId="09E287D2" w14:textId="025D2B07" w:rsidR="0032015F" w:rsidRPr="005D47FB" w:rsidRDefault="00DA4160" w:rsidP="001A47CC">
      <w:pPr>
        <w:pStyle w:val="BodyText"/>
        <w:spacing w:before="80"/>
        <w:rPr>
          <w:rFonts w:asciiTheme="minorHAnsi" w:hAnsiTheme="minorHAnsi" w:cstheme="minorHAnsi"/>
          <w:sz w:val="6"/>
        </w:rPr>
      </w:pPr>
      <w:r>
        <w:rPr>
          <w:rFonts w:asciiTheme="minorHAnsi" w:hAnsiTheme="minorHAnsi" w:cstheme="minorHAnsi"/>
          <w:noProof/>
        </w:rPr>
        <mc:AlternateContent>
          <mc:Choice Requires="wpg">
            <w:drawing>
              <wp:anchor distT="0" distB="0" distL="0" distR="0" simplePos="0" relativeHeight="251665920" behindDoc="1" locked="0" layoutInCell="1" allowOverlap="1" wp14:anchorId="29AC025B" wp14:editId="744E7EA3">
                <wp:simplePos x="0" y="0"/>
                <wp:positionH relativeFrom="page">
                  <wp:posOffset>1619885</wp:posOffset>
                </wp:positionH>
                <wp:positionV relativeFrom="paragraph">
                  <wp:posOffset>77470</wp:posOffset>
                </wp:positionV>
                <wp:extent cx="5039995" cy="9525"/>
                <wp:effectExtent l="0" t="0" r="0" b="0"/>
                <wp:wrapTopAndBottom/>
                <wp:docPr id="49" name="docshapegroup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22"/>
                          <a:chExt cx="7937" cy="15"/>
                        </a:xfrm>
                      </wpg:grpSpPr>
                      <wps:wsp>
                        <wps:cNvPr id="50" name="Line 86"/>
                        <wps:cNvCnPr>
                          <a:cxnSpLocks noChangeShapeType="1"/>
                        </wps:cNvCnPr>
                        <wps:spPr bwMode="auto">
                          <a:xfrm>
                            <a:off x="2589" y="130"/>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51" name="docshape939"/>
                        <wps:cNvSpPr>
                          <a:spLocks/>
                        </wps:cNvSpPr>
                        <wps:spPr bwMode="auto">
                          <a:xfrm>
                            <a:off x="2551" y="122"/>
                            <a:ext cx="7937" cy="15"/>
                          </a:xfrm>
                          <a:custGeom>
                            <a:avLst/>
                            <a:gdLst>
                              <a:gd name="T0" fmla="+- 0 2566 2551"/>
                              <a:gd name="T1" fmla="*/ T0 w 7937"/>
                              <a:gd name="T2" fmla="+- 0 130 122"/>
                              <a:gd name="T3" fmla="*/ 130 h 15"/>
                              <a:gd name="T4" fmla="+- 0 2564 2551"/>
                              <a:gd name="T5" fmla="*/ T4 w 7937"/>
                              <a:gd name="T6" fmla="+- 0 125 122"/>
                              <a:gd name="T7" fmla="*/ 125 h 15"/>
                              <a:gd name="T8" fmla="+- 0 2559 2551"/>
                              <a:gd name="T9" fmla="*/ T8 w 7937"/>
                              <a:gd name="T10" fmla="+- 0 122 122"/>
                              <a:gd name="T11" fmla="*/ 122 h 15"/>
                              <a:gd name="T12" fmla="+- 0 2553 2551"/>
                              <a:gd name="T13" fmla="*/ T12 w 7937"/>
                              <a:gd name="T14" fmla="+- 0 125 122"/>
                              <a:gd name="T15" fmla="*/ 125 h 15"/>
                              <a:gd name="T16" fmla="+- 0 2551 2551"/>
                              <a:gd name="T17" fmla="*/ T16 w 7937"/>
                              <a:gd name="T18" fmla="+- 0 130 122"/>
                              <a:gd name="T19" fmla="*/ 130 h 15"/>
                              <a:gd name="T20" fmla="+- 0 2553 2551"/>
                              <a:gd name="T21" fmla="*/ T20 w 7937"/>
                              <a:gd name="T22" fmla="+- 0 135 122"/>
                              <a:gd name="T23" fmla="*/ 135 h 15"/>
                              <a:gd name="T24" fmla="+- 0 2559 2551"/>
                              <a:gd name="T25" fmla="*/ T24 w 7937"/>
                              <a:gd name="T26" fmla="+- 0 137 122"/>
                              <a:gd name="T27" fmla="*/ 137 h 15"/>
                              <a:gd name="T28" fmla="+- 0 2564 2551"/>
                              <a:gd name="T29" fmla="*/ T28 w 7937"/>
                              <a:gd name="T30" fmla="+- 0 135 122"/>
                              <a:gd name="T31" fmla="*/ 135 h 15"/>
                              <a:gd name="T32" fmla="+- 0 2566 2551"/>
                              <a:gd name="T33" fmla="*/ T32 w 7937"/>
                              <a:gd name="T34" fmla="+- 0 130 122"/>
                              <a:gd name="T35" fmla="*/ 130 h 15"/>
                              <a:gd name="T36" fmla="+- 0 10488 2551"/>
                              <a:gd name="T37" fmla="*/ T36 w 7937"/>
                              <a:gd name="T38" fmla="+- 0 130 122"/>
                              <a:gd name="T39" fmla="*/ 130 h 15"/>
                              <a:gd name="T40" fmla="+- 0 10486 2551"/>
                              <a:gd name="T41" fmla="*/ T40 w 7937"/>
                              <a:gd name="T42" fmla="+- 0 125 122"/>
                              <a:gd name="T43" fmla="*/ 125 h 15"/>
                              <a:gd name="T44" fmla="+- 0 10481 2551"/>
                              <a:gd name="T45" fmla="*/ T44 w 7937"/>
                              <a:gd name="T46" fmla="+- 0 122 122"/>
                              <a:gd name="T47" fmla="*/ 122 h 15"/>
                              <a:gd name="T48" fmla="+- 0 10475 2551"/>
                              <a:gd name="T49" fmla="*/ T48 w 7937"/>
                              <a:gd name="T50" fmla="+- 0 125 122"/>
                              <a:gd name="T51" fmla="*/ 125 h 15"/>
                              <a:gd name="T52" fmla="+- 0 10473 2551"/>
                              <a:gd name="T53" fmla="*/ T52 w 7937"/>
                              <a:gd name="T54" fmla="+- 0 130 122"/>
                              <a:gd name="T55" fmla="*/ 130 h 15"/>
                              <a:gd name="T56" fmla="+- 0 10475 2551"/>
                              <a:gd name="T57" fmla="*/ T56 w 7937"/>
                              <a:gd name="T58" fmla="+- 0 135 122"/>
                              <a:gd name="T59" fmla="*/ 135 h 15"/>
                              <a:gd name="T60" fmla="+- 0 10481 2551"/>
                              <a:gd name="T61" fmla="*/ T60 w 7937"/>
                              <a:gd name="T62" fmla="+- 0 137 122"/>
                              <a:gd name="T63" fmla="*/ 137 h 15"/>
                              <a:gd name="T64" fmla="+- 0 10486 2551"/>
                              <a:gd name="T65" fmla="*/ T64 w 7937"/>
                              <a:gd name="T66" fmla="+- 0 135 122"/>
                              <a:gd name="T67" fmla="*/ 135 h 15"/>
                              <a:gd name="T68" fmla="+- 0 10488 2551"/>
                              <a:gd name="T69" fmla="*/ T68 w 7937"/>
                              <a:gd name="T70" fmla="+- 0 130 122"/>
                              <a:gd name="T71" fmla="*/ 1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8"/>
                                </a:moveTo>
                                <a:lnTo>
                                  <a:pt x="13" y="3"/>
                                </a:lnTo>
                                <a:lnTo>
                                  <a:pt x="8" y="0"/>
                                </a:lnTo>
                                <a:lnTo>
                                  <a:pt x="2" y="3"/>
                                </a:lnTo>
                                <a:lnTo>
                                  <a:pt x="0" y="8"/>
                                </a:lnTo>
                                <a:lnTo>
                                  <a:pt x="2" y="13"/>
                                </a:lnTo>
                                <a:lnTo>
                                  <a:pt x="8" y="15"/>
                                </a:lnTo>
                                <a:lnTo>
                                  <a:pt x="13" y="13"/>
                                </a:lnTo>
                                <a:lnTo>
                                  <a:pt x="15" y="8"/>
                                </a:lnTo>
                                <a:close/>
                                <a:moveTo>
                                  <a:pt x="7937" y="8"/>
                                </a:moveTo>
                                <a:lnTo>
                                  <a:pt x="7935" y="3"/>
                                </a:lnTo>
                                <a:lnTo>
                                  <a:pt x="7930" y="0"/>
                                </a:lnTo>
                                <a:lnTo>
                                  <a:pt x="7924" y="3"/>
                                </a:lnTo>
                                <a:lnTo>
                                  <a:pt x="7922" y="8"/>
                                </a:lnTo>
                                <a:lnTo>
                                  <a:pt x="7924" y="13"/>
                                </a:lnTo>
                                <a:lnTo>
                                  <a:pt x="7930" y="15"/>
                                </a:lnTo>
                                <a:lnTo>
                                  <a:pt x="7935" y="13"/>
                                </a:lnTo>
                                <a:lnTo>
                                  <a:pt x="793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87872" id="docshapegroup938" o:spid="_x0000_s1026" style="position:absolute;margin-left:127.55pt;margin-top:6.1pt;width:396.85pt;height:.75pt;z-index:-251650560;mso-wrap-distance-left:0;mso-wrap-distance-right:0;mso-position-horizontal-relative:page" coordorigin="2551,12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">
                <v:line id="Line 86" o:spid="_x0000_s1027" style="position:absolute;visibility:visible;mso-wrap-style:square" from="2589,130" to="1046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" strokecolor="#a0cca5">
                  <v:stroke dashstyle="dot"/>
                </v:line>
                <v:shape id="docshape939" o:spid="_x0000_s1028" style="position:absolute;left:2551;top:122;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" path="m15,8l13,3,8,,2,3,,8r2,5l8,15r5,-2l15,8xm7937,8r-2,-5l7930,r-6,3l7922,8r2,5l7930,15r5,-2l7937,8xe" fillcolor="#a0cca5" stroked="f">
                  <v:path arrowok="t" o:connecttype="custom" o:connectlocs="15,130;13,125;8,122;2,125;0,130;2,135;8,137;13,135;15,130;7937,130;7935,125;7930,122;7924,125;7922,130;7924,135;7930,137;7935,135;7937,130" o:connectangles="0,0,0,0,0,0,0,0,0,0,0,0,0,0,0,0,0,0"/>
                </v:shape>
                <w10:wrap type="topAndBottom" anchorx="page"/>
              </v:group>
            </w:pict>
          </mc:Fallback>
        </mc:AlternateContent>
      </w:r>
    </w:p>
    <w:p w14:paraId="52813A5C" w14:textId="77777777" w:rsidR="0032015F" w:rsidRPr="005D47FB" w:rsidRDefault="00F81D02" w:rsidP="001A47CC">
      <w:pPr>
        <w:pStyle w:val="ListParagraph"/>
        <w:numPr>
          <w:ilvl w:val="1"/>
          <w:numId w:val="5"/>
        </w:numPr>
        <w:tabs>
          <w:tab w:val="left" w:pos="2255"/>
        </w:tabs>
        <w:spacing w:before="80"/>
        <w:ind w:right="1054"/>
        <w:rPr>
          <w:rFonts w:asciiTheme="minorHAnsi" w:hAnsiTheme="minorHAnsi" w:cstheme="minorHAnsi"/>
        </w:rPr>
      </w:pPr>
      <w:r w:rsidRPr="005D47FB">
        <w:rPr>
          <w:rFonts w:asciiTheme="minorHAnsi" w:hAnsiTheme="minorHAnsi" w:cstheme="minorHAnsi"/>
          <w:color w:val="231F20"/>
        </w:rPr>
        <w:t>strengthening</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kinship</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including</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through</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new</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stand-along</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kinship</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care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program tailored for Aboriginal and Torres Strait Islander children and families;</w:t>
      </w:r>
    </w:p>
    <w:p w14:paraId="42A8C8AB" w14:textId="2D866735" w:rsidR="0032015F" w:rsidRPr="005D47FB" w:rsidRDefault="00DA4160" w:rsidP="001A47CC">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66944" behindDoc="1" locked="0" layoutInCell="1" allowOverlap="1" wp14:anchorId="46E336F9" wp14:editId="70920994">
                <wp:simplePos x="0" y="0"/>
                <wp:positionH relativeFrom="page">
                  <wp:posOffset>1619885</wp:posOffset>
                </wp:positionH>
                <wp:positionV relativeFrom="paragraph">
                  <wp:posOffset>83820</wp:posOffset>
                </wp:positionV>
                <wp:extent cx="5039995" cy="9525"/>
                <wp:effectExtent l="0" t="0" r="0" b="0"/>
                <wp:wrapTopAndBottom/>
                <wp:docPr id="46" name="docshapegroup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32"/>
                          <a:chExt cx="7937" cy="15"/>
                        </a:xfrm>
                      </wpg:grpSpPr>
                      <wps:wsp>
                        <wps:cNvPr id="47" name="Line 83"/>
                        <wps:cNvCnPr>
                          <a:cxnSpLocks noChangeShapeType="1"/>
                        </wps:cNvCnPr>
                        <wps:spPr bwMode="auto">
                          <a:xfrm>
                            <a:off x="2589" y="139"/>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48" name="docshape941"/>
                        <wps:cNvSpPr>
                          <a:spLocks/>
                        </wps:cNvSpPr>
                        <wps:spPr bwMode="auto">
                          <a:xfrm>
                            <a:off x="2551" y="131"/>
                            <a:ext cx="7937" cy="15"/>
                          </a:xfrm>
                          <a:custGeom>
                            <a:avLst/>
                            <a:gdLst>
                              <a:gd name="T0" fmla="+- 0 2566 2551"/>
                              <a:gd name="T1" fmla="*/ T0 w 7937"/>
                              <a:gd name="T2" fmla="+- 0 139 132"/>
                              <a:gd name="T3" fmla="*/ 139 h 15"/>
                              <a:gd name="T4" fmla="+- 0 2564 2551"/>
                              <a:gd name="T5" fmla="*/ T4 w 7937"/>
                              <a:gd name="T6" fmla="+- 0 134 132"/>
                              <a:gd name="T7" fmla="*/ 134 h 15"/>
                              <a:gd name="T8" fmla="+- 0 2559 2551"/>
                              <a:gd name="T9" fmla="*/ T8 w 7937"/>
                              <a:gd name="T10" fmla="+- 0 132 132"/>
                              <a:gd name="T11" fmla="*/ 132 h 15"/>
                              <a:gd name="T12" fmla="+- 0 2553 2551"/>
                              <a:gd name="T13" fmla="*/ T12 w 7937"/>
                              <a:gd name="T14" fmla="+- 0 134 132"/>
                              <a:gd name="T15" fmla="*/ 134 h 15"/>
                              <a:gd name="T16" fmla="+- 0 2551 2551"/>
                              <a:gd name="T17" fmla="*/ T16 w 7937"/>
                              <a:gd name="T18" fmla="+- 0 139 132"/>
                              <a:gd name="T19" fmla="*/ 139 h 15"/>
                              <a:gd name="T20" fmla="+- 0 2553 2551"/>
                              <a:gd name="T21" fmla="*/ T20 w 7937"/>
                              <a:gd name="T22" fmla="+- 0 145 132"/>
                              <a:gd name="T23" fmla="*/ 145 h 15"/>
                              <a:gd name="T24" fmla="+- 0 2559 2551"/>
                              <a:gd name="T25" fmla="*/ T24 w 7937"/>
                              <a:gd name="T26" fmla="+- 0 147 132"/>
                              <a:gd name="T27" fmla="*/ 147 h 15"/>
                              <a:gd name="T28" fmla="+- 0 2564 2551"/>
                              <a:gd name="T29" fmla="*/ T28 w 7937"/>
                              <a:gd name="T30" fmla="+- 0 145 132"/>
                              <a:gd name="T31" fmla="*/ 145 h 15"/>
                              <a:gd name="T32" fmla="+- 0 2566 2551"/>
                              <a:gd name="T33" fmla="*/ T32 w 7937"/>
                              <a:gd name="T34" fmla="+- 0 139 132"/>
                              <a:gd name="T35" fmla="*/ 139 h 15"/>
                              <a:gd name="T36" fmla="+- 0 10488 2551"/>
                              <a:gd name="T37" fmla="*/ T36 w 7937"/>
                              <a:gd name="T38" fmla="+- 0 139 132"/>
                              <a:gd name="T39" fmla="*/ 139 h 15"/>
                              <a:gd name="T40" fmla="+- 0 10486 2551"/>
                              <a:gd name="T41" fmla="*/ T40 w 7937"/>
                              <a:gd name="T42" fmla="+- 0 134 132"/>
                              <a:gd name="T43" fmla="*/ 134 h 15"/>
                              <a:gd name="T44" fmla="+- 0 10481 2551"/>
                              <a:gd name="T45" fmla="*/ T44 w 7937"/>
                              <a:gd name="T46" fmla="+- 0 132 132"/>
                              <a:gd name="T47" fmla="*/ 132 h 15"/>
                              <a:gd name="T48" fmla="+- 0 10475 2551"/>
                              <a:gd name="T49" fmla="*/ T48 w 7937"/>
                              <a:gd name="T50" fmla="+- 0 134 132"/>
                              <a:gd name="T51" fmla="*/ 134 h 15"/>
                              <a:gd name="T52" fmla="+- 0 10473 2551"/>
                              <a:gd name="T53" fmla="*/ T52 w 7937"/>
                              <a:gd name="T54" fmla="+- 0 139 132"/>
                              <a:gd name="T55" fmla="*/ 139 h 15"/>
                              <a:gd name="T56" fmla="+- 0 10475 2551"/>
                              <a:gd name="T57" fmla="*/ T56 w 7937"/>
                              <a:gd name="T58" fmla="+- 0 145 132"/>
                              <a:gd name="T59" fmla="*/ 145 h 15"/>
                              <a:gd name="T60" fmla="+- 0 10481 2551"/>
                              <a:gd name="T61" fmla="*/ T60 w 7937"/>
                              <a:gd name="T62" fmla="+- 0 147 132"/>
                              <a:gd name="T63" fmla="*/ 147 h 15"/>
                              <a:gd name="T64" fmla="+- 0 10486 2551"/>
                              <a:gd name="T65" fmla="*/ T64 w 7937"/>
                              <a:gd name="T66" fmla="+- 0 145 132"/>
                              <a:gd name="T67" fmla="*/ 145 h 15"/>
                              <a:gd name="T68" fmla="+- 0 10488 2551"/>
                              <a:gd name="T69" fmla="*/ T68 w 7937"/>
                              <a:gd name="T70" fmla="+- 0 139 132"/>
                              <a:gd name="T71"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7"/>
                                </a:moveTo>
                                <a:lnTo>
                                  <a:pt x="13" y="2"/>
                                </a:lnTo>
                                <a:lnTo>
                                  <a:pt x="8" y="0"/>
                                </a:lnTo>
                                <a:lnTo>
                                  <a:pt x="2" y="2"/>
                                </a:lnTo>
                                <a:lnTo>
                                  <a:pt x="0" y="7"/>
                                </a:lnTo>
                                <a:lnTo>
                                  <a:pt x="2" y="13"/>
                                </a:lnTo>
                                <a:lnTo>
                                  <a:pt x="8" y="15"/>
                                </a:lnTo>
                                <a:lnTo>
                                  <a:pt x="13" y="13"/>
                                </a:lnTo>
                                <a:lnTo>
                                  <a:pt x="15" y="7"/>
                                </a:lnTo>
                                <a:close/>
                                <a:moveTo>
                                  <a:pt x="7937" y="7"/>
                                </a:moveTo>
                                <a:lnTo>
                                  <a:pt x="7935" y="2"/>
                                </a:lnTo>
                                <a:lnTo>
                                  <a:pt x="7930" y="0"/>
                                </a:lnTo>
                                <a:lnTo>
                                  <a:pt x="7924" y="2"/>
                                </a:lnTo>
                                <a:lnTo>
                                  <a:pt x="7922" y="7"/>
                                </a:lnTo>
                                <a:lnTo>
                                  <a:pt x="7924" y="13"/>
                                </a:lnTo>
                                <a:lnTo>
                                  <a:pt x="7930" y="15"/>
                                </a:lnTo>
                                <a:lnTo>
                                  <a:pt x="7935" y="13"/>
                                </a:lnTo>
                                <a:lnTo>
                                  <a:pt x="7937" y="7"/>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20D8E" id="docshapegroup940" o:spid="_x0000_s1026" style="position:absolute;margin-left:127.55pt;margin-top:6.6pt;width:396.85pt;height:.75pt;z-index:-251649536;mso-wrap-distance-left:0;mso-wrap-distance-right:0;mso-position-horizontal-relative:page" coordorigin="2551,13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">
                <v:line id="Line 83" o:spid="_x0000_s1027" style="position:absolute;visibility:visible;mso-wrap-style:square" from="2589,139" to="10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" strokecolor="#a0cca5">
                  <v:stroke dashstyle="dot"/>
                </v:line>
                <v:shape id="docshape941" o:spid="_x0000_s1028" style="position:absolute;left:2551;top:131;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" path="m15,7l13,2,8,,2,2,,7r2,6l8,15r5,-2l15,7xm7937,7r-2,-5l7930,r-6,2l7922,7r2,6l7930,15r5,-2l7937,7xe" fillcolor="#a0cca5" stroked="f">
                  <v:path arrowok="t" o:connecttype="custom" o:connectlocs="15,139;13,134;8,132;2,134;0,139;2,145;8,147;13,145;15,139;7937,139;7935,134;7930,132;7924,134;7922,139;7924,145;7930,147;7935,145;7937,139" o:connectangles="0,0,0,0,0,0,0,0,0,0,0,0,0,0,0,0,0,0"/>
                </v:shape>
                <w10:wrap type="topAndBottom" anchorx="page"/>
              </v:group>
            </w:pict>
          </mc:Fallback>
        </mc:AlternateContent>
      </w:r>
    </w:p>
    <w:p w14:paraId="57577729" w14:textId="5C4F83AF" w:rsidR="0032015F" w:rsidRPr="005D47FB" w:rsidRDefault="00F81D02" w:rsidP="001A47CC">
      <w:pPr>
        <w:pStyle w:val="ListParagraph"/>
        <w:numPr>
          <w:ilvl w:val="1"/>
          <w:numId w:val="5"/>
        </w:numPr>
        <w:tabs>
          <w:tab w:val="left" w:pos="2255"/>
        </w:tabs>
        <w:spacing w:before="80"/>
        <w:ind w:right="1054"/>
        <w:rPr>
          <w:rFonts w:asciiTheme="minorHAnsi" w:hAnsiTheme="minorHAnsi" w:cstheme="minorHAnsi"/>
          <w:color w:val="231F20"/>
        </w:rPr>
      </w:pPr>
      <w:r w:rsidRPr="005D47FB">
        <w:rPr>
          <w:rFonts w:asciiTheme="minorHAnsi" w:hAnsiTheme="minorHAnsi" w:cstheme="minorHAnsi"/>
          <w:color w:val="231F20"/>
        </w:rPr>
        <w:t>finalising the co-design and commencing implementation of the third action plan,</w:t>
      </w:r>
      <w:r w:rsidR="005D47FB">
        <w:rPr>
          <w:rFonts w:asciiTheme="minorHAnsi" w:hAnsiTheme="minorHAnsi" w:cstheme="minorHAnsi"/>
          <w:color w:val="231F20"/>
        </w:rPr>
        <w:t xml:space="preserve"> </w:t>
      </w:r>
      <w:r w:rsidRPr="00550851">
        <w:rPr>
          <w:rFonts w:asciiTheme="minorHAnsi" w:hAnsiTheme="minorHAnsi" w:cstheme="minorHAnsi"/>
          <w:i/>
          <w:iCs/>
          <w:color w:val="231F20"/>
        </w:rPr>
        <w:t>Breaking Cycles 2023-25</w:t>
      </w:r>
      <w:r w:rsidRPr="005D47FB">
        <w:rPr>
          <w:rFonts w:asciiTheme="minorHAnsi" w:hAnsiTheme="minorHAnsi" w:cstheme="minorHAnsi"/>
          <w:color w:val="231F20"/>
        </w:rPr>
        <w:t xml:space="preserve">, under </w:t>
      </w:r>
      <w:r w:rsidRPr="00550851">
        <w:rPr>
          <w:rFonts w:asciiTheme="minorHAnsi" w:hAnsiTheme="minorHAnsi" w:cstheme="minorHAnsi"/>
          <w:i/>
          <w:iCs/>
          <w:color w:val="231F20"/>
        </w:rPr>
        <w:t>Our</w:t>
      </w:r>
      <w:r w:rsidR="005D47FB" w:rsidRPr="00550851">
        <w:rPr>
          <w:rFonts w:asciiTheme="minorHAnsi" w:hAnsiTheme="minorHAnsi" w:cstheme="minorHAnsi"/>
          <w:i/>
          <w:iCs/>
          <w:color w:val="231F20"/>
        </w:rPr>
        <w:t xml:space="preserve"> W</w:t>
      </w:r>
      <w:r w:rsidRPr="00550851">
        <w:rPr>
          <w:rFonts w:asciiTheme="minorHAnsi" w:hAnsiTheme="minorHAnsi" w:cstheme="minorHAnsi"/>
          <w:i/>
          <w:iCs/>
          <w:color w:val="231F20"/>
        </w:rPr>
        <w:t>ay</w:t>
      </w:r>
      <w:r w:rsidRPr="005D47FB">
        <w:rPr>
          <w:rFonts w:asciiTheme="minorHAnsi" w:hAnsiTheme="minorHAnsi" w:cstheme="minorHAnsi"/>
          <w:color w:val="231F20"/>
        </w:rPr>
        <w:t>;</w:t>
      </w:r>
    </w:p>
    <w:p w14:paraId="5183426D" w14:textId="54A675B2" w:rsidR="0032015F" w:rsidRPr="005D47FB" w:rsidRDefault="00DA4160" w:rsidP="001A47CC">
      <w:pPr>
        <w:pStyle w:val="BodyText"/>
        <w:spacing w:before="80"/>
        <w:rPr>
          <w:rFonts w:asciiTheme="minorHAnsi" w:hAnsiTheme="minorHAnsi" w:cstheme="minorHAnsi"/>
          <w:sz w:val="6"/>
        </w:rPr>
      </w:pPr>
      <w:r>
        <w:rPr>
          <w:rFonts w:asciiTheme="minorHAnsi" w:hAnsiTheme="minorHAnsi" w:cstheme="minorHAnsi"/>
          <w:noProof/>
        </w:rPr>
        <mc:AlternateContent>
          <mc:Choice Requires="wpg">
            <w:drawing>
              <wp:anchor distT="0" distB="0" distL="0" distR="0" simplePos="0" relativeHeight="251667968" behindDoc="1" locked="0" layoutInCell="1" allowOverlap="1" wp14:anchorId="15C0C71A" wp14:editId="050CBC75">
                <wp:simplePos x="0" y="0"/>
                <wp:positionH relativeFrom="page">
                  <wp:posOffset>1619885</wp:posOffset>
                </wp:positionH>
                <wp:positionV relativeFrom="paragraph">
                  <wp:posOffset>77470</wp:posOffset>
                </wp:positionV>
                <wp:extent cx="5039995" cy="9525"/>
                <wp:effectExtent l="0" t="0" r="0" b="0"/>
                <wp:wrapTopAndBottom/>
                <wp:docPr id="43" name="docshapegroup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22"/>
                          <a:chExt cx="7937" cy="15"/>
                        </a:xfrm>
                      </wpg:grpSpPr>
                      <wps:wsp>
                        <wps:cNvPr id="44" name="Line 80"/>
                        <wps:cNvCnPr>
                          <a:cxnSpLocks noChangeShapeType="1"/>
                        </wps:cNvCnPr>
                        <wps:spPr bwMode="auto">
                          <a:xfrm>
                            <a:off x="2589" y="130"/>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45" name="docshape943"/>
                        <wps:cNvSpPr>
                          <a:spLocks/>
                        </wps:cNvSpPr>
                        <wps:spPr bwMode="auto">
                          <a:xfrm>
                            <a:off x="2551" y="122"/>
                            <a:ext cx="7937" cy="15"/>
                          </a:xfrm>
                          <a:custGeom>
                            <a:avLst/>
                            <a:gdLst>
                              <a:gd name="T0" fmla="+- 0 2566 2551"/>
                              <a:gd name="T1" fmla="*/ T0 w 7937"/>
                              <a:gd name="T2" fmla="+- 0 130 122"/>
                              <a:gd name="T3" fmla="*/ 130 h 15"/>
                              <a:gd name="T4" fmla="+- 0 2564 2551"/>
                              <a:gd name="T5" fmla="*/ T4 w 7937"/>
                              <a:gd name="T6" fmla="+- 0 125 122"/>
                              <a:gd name="T7" fmla="*/ 125 h 15"/>
                              <a:gd name="T8" fmla="+- 0 2559 2551"/>
                              <a:gd name="T9" fmla="*/ T8 w 7937"/>
                              <a:gd name="T10" fmla="+- 0 122 122"/>
                              <a:gd name="T11" fmla="*/ 122 h 15"/>
                              <a:gd name="T12" fmla="+- 0 2553 2551"/>
                              <a:gd name="T13" fmla="*/ T12 w 7937"/>
                              <a:gd name="T14" fmla="+- 0 125 122"/>
                              <a:gd name="T15" fmla="*/ 125 h 15"/>
                              <a:gd name="T16" fmla="+- 0 2551 2551"/>
                              <a:gd name="T17" fmla="*/ T16 w 7937"/>
                              <a:gd name="T18" fmla="+- 0 130 122"/>
                              <a:gd name="T19" fmla="*/ 130 h 15"/>
                              <a:gd name="T20" fmla="+- 0 2553 2551"/>
                              <a:gd name="T21" fmla="*/ T20 w 7937"/>
                              <a:gd name="T22" fmla="+- 0 135 122"/>
                              <a:gd name="T23" fmla="*/ 135 h 15"/>
                              <a:gd name="T24" fmla="+- 0 2559 2551"/>
                              <a:gd name="T25" fmla="*/ T24 w 7937"/>
                              <a:gd name="T26" fmla="+- 0 137 122"/>
                              <a:gd name="T27" fmla="*/ 137 h 15"/>
                              <a:gd name="T28" fmla="+- 0 2564 2551"/>
                              <a:gd name="T29" fmla="*/ T28 w 7937"/>
                              <a:gd name="T30" fmla="+- 0 135 122"/>
                              <a:gd name="T31" fmla="*/ 135 h 15"/>
                              <a:gd name="T32" fmla="+- 0 2566 2551"/>
                              <a:gd name="T33" fmla="*/ T32 w 7937"/>
                              <a:gd name="T34" fmla="+- 0 130 122"/>
                              <a:gd name="T35" fmla="*/ 130 h 15"/>
                              <a:gd name="T36" fmla="+- 0 10488 2551"/>
                              <a:gd name="T37" fmla="*/ T36 w 7937"/>
                              <a:gd name="T38" fmla="+- 0 130 122"/>
                              <a:gd name="T39" fmla="*/ 130 h 15"/>
                              <a:gd name="T40" fmla="+- 0 10486 2551"/>
                              <a:gd name="T41" fmla="*/ T40 w 7937"/>
                              <a:gd name="T42" fmla="+- 0 125 122"/>
                              <a:gd name="T43" fmla="*/ 125 h 15"/>
                              <a:gd name="T44" fmla="+- 0 10481 2551"/>
                              <a:gd name="T45" fmla="*/ T44 w 7937"/>
                              <a:gd name="T46" fmla="+- 0 122 122"/>
                              <a:gd name="T47" fmla="*/ 122 h 15"/>
                              <a:gd name="T48" fmla="+- 0 10475 2551"/>
                              <a:gd name="T49" fmla="*/ T48 w 7937"/>
                              <a:gd name="T50" fmla="+- 0 125 122"/>
                              <a:gd name="T51" fmla="*/ 125 h 15"/>
                              <a:gd name="T52" fmla="+- 0 10473 2551"/>
                              <a:gd name="T53" fmla="*/ T52 w 7937"/>
                              <a:gd name="T54" fmla="+- 0 130 122"/>
                              <a:gd name="T55" fmla="*/ 130 h 15"/>
                              <a:gd name="T56" fmla="+- 0 10475 2551"/>
                              <a:gd name="T57" fmla="*/ T56 w 7937"/>
                              <a:gd name="T58" fmla="+- 0 135 122"/>
                              <a:gd name="T59" fmla="*/ 135 h 15"/>
                              <a:gd name="T60" fmla="+- 0 10481 2551"/>
                              <a:gd name="T61" fmla="*/ T60 w 7937"/>
                              <a:gd name="T62" fmla="+- 0 137 122"/>
                              <a:gd name="T63" fmla="*/ 137 h 15"/>
                              <a:gd name="T64" fmla="+- 0 10486 2551"/>
                              <a:gd name="T65" fmla="*/ T64 w 7937"/>
                              <a:gd name="T66" fmla="+- 0 135 122"/>
                              <a:gd name="T67" fmla="*/ 135 h 15"/>
                              <a:gd name="T68" fmla="+- 0 10488 2551"/>
                              <a:gd name="T69" fmla="*/ T68 w 7937"/>
                              <a:gd name="T70" fmla="+- 0 130 122"/>
                              <a:gd name="T71" fmla="*/ 1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8"/>
                                </a:moveTo>
                                <a:lnTo>
                                  <a:pt x="13" y="3"/>
                                </a:lnTo>
                                <a:lnTo>
                                  <a:pt x="8" y="0"/>
                                </a:lnTo>
                                <a:lnTo>
                                  <a:pt x="2" y="3"/>
                                </a:lnTo>
                                <a:lnTo>
                                  <a:pt x="0" y="8"/>
                                </a:lnTo>
                                <a:lnTo>
                                  <a:pt x="2" y="13"/>
                                </a:lnTo>
                                <a:lnTo>
                                  <a:pt x="8" y="15"/>
                                </a:lnTo>
                                <a:lnTo>
                                  <a:pt x="13" y="13"/>
                                </a:lnTo>
                                <a:lnTo>
                                  <a:pt x="15" y="8"/>
                                </a:lnTo>
                                <a:close/>
                                <a:moveTo>
                                  <a:pt x="7937" y="8"/>
                                </a:moveTo>
                                <a:lnTo>
                                  <a:pt x="7935" y="3"/>
                                </a:lnTo>
                                <a:lnTo>
                                  <a:pt x="7930" y="0"/>
                                </a:lnTo>
                                <a:lnTo>
                                  <a:pt x="7924" y="3"/>
                                </a:lnTo>
                                <a:lnTo>
                                  <a:pt x="7922" y="8"/>
                                </a:lnTo>
                                <a:lnTo>
                                  <a:pt x="7924" y="13"/>
                                </a:lnTo>
                                <a:lnTo>
                                  <a:pt x="7930" y="15"/>
                                </a:lnTo>
                                <a:lnTo>
                                  <a:pt x="7935" y="13"/>
                                </a:lnTo>
                                <a:lnTo>
                                  <a:pt x="793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42D6C" id="docshapegroup942" o:spid="_x0000_s1026" style="position:absolute;margin-left:127.55pt;margin-top:6.1pt;width:396.85pt;height:.75pt;z-index:-251648512;mso-wrap-distance-left:0;mso-wrap-distance-right:0;mso-position-horizontal-relative:page" coordorigin="2551,12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">
                <v:line id="Line 80" o:spid="_x0000_s1027" style="position:absolute;visibility:visible;mso-wrap-style:square" from="2589,130" to="1046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" strokecolor="#a0cca5">
                  <v:stroke dashstyle="dot"/>
                </v:line>
                <v:shape id="docshape943" o:spid="_x0000_s1028" style="position:absolute;left:2551;top:122;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" path="m15,8l13,3,8,,2,3,,8r2,5l8,15r5,-2l15,8xm7937,8r-2,-5l7930,r-6,3l7922,8r2,5l7930,15r5,-2l7937,8xe" fillcolor="#a0cca5" stroked="f">
                  <v:path arrowok="t" o:connecttype="custom" o:connectlocs="15,130;13,125;8,122;2,125;0,130;2,135;8,137;13,135;15,130;7937,130;7935,125;7930,122;7924,125;7922,130;7924,135;7930,137;7935,135;7937,130" o:connectangles="0,0,0,0,0,0,0,0,0,0,0,0,0,0,0,0,0,0"/>
                </v:shape>
                <w10:wrap type="topAndBottom" anchorx="page"/>
              </v:group>
            </w:pict>
          </mc:Fallback>
        </mc:AlternateContent>
      </w:r>
    </w:p>
    <w:p w14:paraId="339823F8" w14:textId="77777777" w:rsidR="0032015F" w:rsidRPr="005D47FB" w:rsidRDefault="00F81D02" w:rsidP="001A47CC">
      <w:pPr>
        <w:pStyle w:val="ListParagraph"/>
        <w:numPr>
          <w:ilvl w:val="1"/>
          <w:numId w:val="5"/>
        </w:numPr>
        <w:tabs>
          <w:tab w:val="left" w:pos="2255"/>
        </w:tabs>
        <w:spacing w:before="80"/>
        <w:ind w:right="1031"/>
        <w:rPr>
          <w:rFonts w:asciiTheme="minorHAnsi" w:hAnsiTheme="minorHAnsi" w:cstheme="minorHAnsi"/>
        </w:rPr>
      </w:pPr>
      <w:r w:rsidRPr="005D47FB">
        <w:rPr>
          <w:rFonts w:asciiTheme="minorHAnsi" w:hAnsiTheme="minorHAnsi" w:cstheme="minorHAnsi"/>
          <w:color w:val="231F20"/>
        </w:rPr>
        <w:t>continuing implementation of delegated authority to support self-determination of Aboriginal</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Torres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Strait</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Islander</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peoples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communities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in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child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protection;</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p>
    <w:p w14:paraId="6EA8A8CC" w14:textId="2AAC3116" w:rsidR="0032015F" w:rsidRPr="005D47FB" w:rsidRDefault="00DA4160" w:rsidP="001A47CC">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68992" behindDoc="1" locked="0" layoutInCell="1" allowOverlap="1" wp14:anchorId="1FA2DF5A" wp14:editId="4FE54C47">
                <wp:simplePos x="0" y="0"/>
                <wp:positionH relativeFrom="page">
                  <wp:posOffset>1619885</wp:posOffset>
                </wp:positionH>
                <wp:positionV relativeFrom="paragraph">
                  <wp:posOffset>83820</wp:posOffset>
                </wp:positionV>
                <wp:extent cx="5039995" cy="9525"/>
                <wp:effectExtent l="0" t="0" r="0" b="0"/>
                <wp:wrapTopAndBottom/>
                <wp:docPr id="40" name="docshapegroup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32"/>
                          <a:chExt cx="7937" cy="15"/>
                        </a:xfrm>
                      </wpg:grpSpPr>
                      <wps:wsp>
                        <wps:cNvPr id="41" name="Line 77"/>
                        <wps:cNvCnPr>
                          <a:cxnSpLocks noChangeShapeType="1"/>
                        </wps:cNvCnPr>
                        <wps:spPr bwMode="auto">
                          <a:xfrm>
                            <a:off x="2589" y="139"/>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42" name="docshape945"/>
                        <wps:cNvSpPr>
                          <a:spLocks/>
                        </wps:cNvSpPr>
                        <wps:spPr bwMode="auto">
                          <a:xfrm>
                            <a:off x="2551" y="131"/>
                            <a:ext cx="7937" cy="15"/>
                          </a:xfrm>
                          <a:custGeom>
                            <a:avLst/>
                            <a:gdLst>
                              <a:gd name="T0" fmla="+- 0 2566 2551"/>
                              <a:gd name="T1" fmla="*/ T0 w 7937"/>
                              <a:gd name="T2" fmla="+- 0 139 132"/>
                              <a:gd name="T3" fmla="*/ 139 h 15"/>
                              <a:gd name="T4" fmla="+- 0 2564 2551"/>
                              <a:gd name="T5" fmla="*/ T4 w 7937"/>
                              <a:gd name="T6" fmla="+- 0 134 132"/>
                              <a:gd name="T7" fmla="*/ 134 h 15"/>
                              <a:gd name="T8" fmla="+- 0 2559 2551"/>
                              <a:gd name="T9" fmla="*/ T8 w 7937"/>
                              <a:gd name="T10" fmla="+- 0 132 132"/>
                              <a:gd name="T11" fmla="*/ 132 h 15"/>
                              <a:gd name="T12" fmla="+- 0 2553 2551"/>
                              <a:gd name="T13" fmla="*/ T12 w 7937"/>
                              <a:gd name="T14" fmla="+- 0 134 132"/>
                              <a:gd name="T15" fmla="*/ 134 h 15"/>
                              <a:gd name="T16" fmla="+- 0 2551 2551"/>
                              <a:gd name="T17" fmla="*/ T16 w 7937"/>
                              <a:gd name="T18" fmla="+- 0 139 132"/>
                              <a:gd name="T19" fmla="*/ 139 h 15"/>
                              <a:gd name="T20" fmla="+- 0 2553 2551"/>
                              <a:gd name="T21" fmla="*/ T20 w 7937"/>
                              <a:gd name="T22" fmla="+- 0 145 132"/>
                              <a:gd name="T23" fmla="*/ 145 h 15"/>
                              <a:gd name="T24" fmla="+- 0 2559 2551"/>
                              <a:gd name="T25" fmla="*/ T24 w 7937"/>
                              <a:gd name="T26" fmla="+- 0 147 132"/>
                              <a:gd name="T27" fmla="*/ 147 h 15"/>
                              <a:gd name="T28" fmla="+- 0 2564 2551"/>
                              <a:gd name="T29" fmla="*/ T28 w 7937"/>
                              <a:gd name="T30" fmla="+- 0 145 132"/>
                              <a:gd name="T31" fmla="*/ 145 h 15"/>
                              <a:gd name="T32" fmla="+- 0 2566 2551"/>
                              <a:gd name="T33" fmla="*/ T32 w 7937"/>
                              <a:gd name="T34" fmla="+- 0 139 132"/>
                              <a:gd name="T35" fmla="*/ 139 h 15"/>
                              <a:gd name="T36" fmla="+- 0 10488 2551"/>
                              <a:gd name="T37" fmla="*/ T36 w 7937"/>
                              <a:gd name="T38" fmla="+- 0 139 132"/>
                              <a:gd name="T39" fmla="*/ 139 h 15"/>
                              <a:gd name="T40" fmla="+- 0 10486 2551"/>
                              <a:gd name="T41" fmla="*/ T40 w 7937"/>
                              <a:gd name="T42" fmla="+- 0 134 132"/>
                              <a:gd name="T43" fmla="*/ 134 h 15"/>
                              <a:gd name="T44" fmla="+- 0 10481 2551"/>
                              <a:gd name="T45" fmla="*/ T44 w 7937"/>
                              <a:gd name="T46" fmla="+- 0 132 132"/>
                              <a:gd name="T47" fmla="*/ 132 h 15"/>
                              <a:gd name="T48" fmla="+- 0 10475 2551"/>
                              <a:gd name="T49" fmla="*/ T48 w 7937"/>
                              <a:gd name="T50" fmla="+- 0 134 132"/>
                              <a:gd name="T51" fmla="*/ 134 h 15"/>
                              <a:gd name="T52" fmla="+- 0 10473 2551"/>
                              <a:gd name="T53" fmla="*/ T52 w 7937"/>
                              <a:gd name="T54" fmla="+- 0 139 132"/>
                              <a:gd name="T55" fmla="*/ 139 h 15"/>
                              <a:gd name="T56" fmla="+- 0 10475 2551"/>
                              <a:gd name="T57" fmla="*/ T56 w 7937"/>
                              <a:gd name="T58" fmla="+- 0 145 132"/>
                              <a:gd name="T59" fmla="*/ 145 h 15"/>
                              <a:gd name="T60" fmla="+- 0 10481 2551"/>
                              <a:gd name="T61" fmla="*/ T60 w 7937"/>
                              <a:gd name="T62" fmla="+- 0 147 132"/>
                              <a:gd name="T63" fmla="*/ 147 h 15"/>
                              <a:gd name="T64" fmla="+- 0 10486 2551"/>
                              <a:gd name="T65" fmla="*/ T64 w 7937"/>
                              <a:gd name="T66" fmla="+- 0 145 132"/>
                              <a:gd name="T67" fmla="*/ 145 h 15"/>
                              <a:gd name="T68" fmla="+- 0 10488 2551"/>
                              <a:gd name="T69" fmla="*/ T68 w 7937"/>
                              <a:gd name="T70" fmla="+- 0 139 132"/>
                              <a:gd name="T71"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7"/>
                                </a:moveTo>
                                <a:lnTo>
                                  <a:pt x="13" y="2"/>
                                </a:lnTo>
                                <a:lnTo>
                                  <a:pt x="8" y="0"/>
                                </a:lnTo>
                                <a:lnTo>
                                  <a:pt x="2" y="2"/>
                                </a:lnTo>
                                <a:lnTo>
                                  <a:pt x="0" y="7"/>
                                </a:lnTo>
                                <a:lnTo>
                                  <a:pt x="2" y="13"/>
                                </a:lnTo>
                                <a:lnTo>
                                  <a:pt x="8" y="15"/>
                                </a:lnTo>
                                <a:lnTo>
                                  <a:pt x="13" y="13"/>
                                </a:lnTo>
                                <a:lnTo>
                                  <a:pt x="15" y="7"/>
                                </a:lnTo>
                                <a:close/>
                                <a:moveTo>
                                  <a:pt x="7937" y="7"/>
                                </a:moveTo>
                                <a:lnTo>
                                  <a:pt x="7935" y="2"/>
                                </a:lnTo>
                                <a:lnTo>
                                  <a:pt x="7930" y="0"/>
                                </a:lnTo>
                                <a:lnTo>
                                  <a:pt x="7924" y="2"/>
                                </a:lnTo>
                                <a:lnTo>
                                  <a:pt x="7922" y="7"/>
                                </a:lnTo>
                                <a:lnTo>
                                  <a:pt x="7924" y="13"/>
                                </a:lnTo>
                                <a:lnTo>
                                  <a:pt x="7930" y="15"/>
                                </a:lnTo>
                                <a:lnTo>
                                  <a:pt x="7935" y="13"/>
                                </a:lnTo>
                                <a:lnTo>
                                  <a:pt x="7937" y="7"/>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FF9E1" id="docshapegroup944" o:spid="_x0000_s1026" style="position:absolute;margin-left:127.55pt;margin-top:6.6pt;width:396.85pt;height:.75pt;z-index:-251647488;mso-wrap-distance-left:0;mso-wrap-distance-right:0;mso-position-horizontal-relative:page" coordorigin="2551,13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">
                <v:line id="Line 77" o:spid="_x0000_s1027" style="position:absolute;visibility:visible;mso-wrap-style:square" from="2589,139" to="10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" strokecolor="#a0cca5">
                  <v:stroke dashstyle="dot"/>
                </v:line>
                <v:shape id="docshape945" o:spid="_x0000_s1028" style="position:absolute;left:2551;top:131;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" path="m15,7l13,2,8,,2,2,,7r2,6l8,15r5,-2l15,7xm7937,7r-2,-5l7930,r-6,2l7922,7r2,6l7930,15r5,-2l7937,7xe" fillcolor="#a0cca5" stroked="f">
                  <v:path arrowok="t" o:connecttype="custom" o:connectlocs="15,139;13,134;8,132;2,134;0,139;2,145;8,147;13,145;15,139;7937,139;7935,134;7930,132;7924,134;7922,139;7924,145;7930,147;7935,145;7937,139" o:connectangles="0,0,0,0,0,0,0,0,0,0,0,0,0,0,0,0,0,0"/>
                </v:shape>
                <w10:wrap type="topAndBottom" anchorx="page"/>
              </v:group>
            </w:pict>
          </mc:Fallback>
        </mc:AlternateContent>
      </w:r>
    </w:p>
    <w:p w14:paraId="576093CB" w14:textId="77777777" w:rsidR="0032015F" w:rsidRPr="005D47FB" w:rsidRDefault="00F81D02" w:rsidP="001A47CC">
      <w:pPr>
        <w:pStyle w:val="ListParagraph"/>
        <w:numPr>
          <w:ilvl w:val="1"/>
          <w:numId w:val="5"/>
        </w:numPr>
        <w:tabs>
          <w:tab w:val="left" w:pos="2255"/>
        </w:tabs>
        <w:spacing w:before="80"/>
        <w:rPr>
          <w:rFonts w:asciiTheme="minorHAnsi" w:hAnsiTheme="minorHAnsi" w:cstheme="minorHAnsi"/>
        </w:rPr>
      </w:pPr>
      <w:r w:rsidRPr="005D47FB">
        <w:rPr>
          <w:rFonts w:asciiTheme="minorHAnsi" w:hAnsiTheme="minorHAnsi" w:cstheme="minorHAnsi"/>
          <w:color w:val="231F20"/>
        </w:rPr>
        <w:t>implementing</w:t>
      </w:r>
      <w:r w:rsidRPr="005D47FB">
        <w:rPr>
          <w:rFonts w:asciiTheme="minorHAnsi" w:hAnsiTheme="minorHAnsi" w:cstheme="minorHAnsi"/>
          <w:color w:val="231F20"/>
          <w:spacing w:val="-9"/>
        </w:rPr>
        <w:t xml:space="preserve"> </w:t>
      </w:r>
      <w:r w:rsidRPr="005D47FB">
        <w:rPr>
          <w:rFonts w:asciiTheme="minorHAnsi" w:hAnsiTheme="minorHAnsi" w:cstheme="minorHAnsi"/>
          <w:color w:val="231F20"/>
        </w:rPr>
        <w:t>recommendations</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from</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the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Women’s</w:t>
      </w:r>
      <w:r w:rsidRPr="005D47FB">
        <w:rPr>
          <w:rFonts w:asciiTheme="minorHAnsi" w:hAnsiTheme="minorHAnsi" w:cstheme="minorHAnsi"/>
          <w:color w:val="231F20"/>
          <w:spacing w:val="-7"/>
        </w:rPr>
        <w:t xml:space="preserve"> </w:t>
      </w:r>
      <w:r w:rsidRPr="005D47FB">
        <w:rPr>
          <w:rFonts w:asciiTheme="minorHAnsi" w:hAnsiTheme="minorHAnsi" w:cstheme="minorHAnsi"/>
          <w:color w:val="231F20"/>
        </w:rPr>
        <w:t>Safety</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and</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rPr>
        <w:t>Justice</w:t>
      </w:r>
      <w:r w:rsidRPr="005D47FB">
        <w:rPr>
          <w:rFonts w:asciiTheme="minorHAnsi" w:hAnsiTheme="minorHAnsi" w:cstheme="minorHAnsi"/>
          <w:color w:val="231F20"/>
          <w:spacing w:val="-6"/>
        </w:rPr>
        <w:t xml:space="preserve"> </w:t>
      </w:r>
      <w:r w:rsidRPr="005D47FB">
        <w:rPr>
          <w:rFonts w:asciiTheme="minorHAnsi" w:hAnsiTheme="minorHAnsi" w:cstheme="minorHAnsi"/>
          <w:color w:val="231F20"/>
          <w:spacing w:val="-2"/>
        </w:rPr>
        <w:t>Taskforce.</w:t>
      </w:r>
    </w:p>
    <w:p w14:paraId="2F12ABFD" w14:textId="19B4974D" w:rsidR="0032015F" w:rsidRPr="005D47FB" w:rsidRDefault="00DA4160">
      <w:pPr>
        <w:pStyle w:val="BodyText"/>
        <w:spacing w:before="8"/>
        <w:rPr>
          <w:rFonts w:asciiTheme="minorHAnsi" w:hAnsiTheme="minorHAnsi" w:cstheme="minorHAnsi"/>
          <w:sz w:val="6"/>
        </w:rPr>
      </w:pPr>
      <w:r>
        <w:rPr>
          <w:rFonts w:asciiTheme="minorHAnsi" w:hAnsiTheme="minorHAnsi" w:cstheme="minorHAnsi"/>
          <w:noProof/>
        </w:rPr>
        <mc:AlternateContent>
          <mc:Choice Requires="wpg">
            <w:drawing>
              <wp:anchor distT="0" distB="0" distL="0" distR="0" simplePos="0" relativeHeight="251670016" behindDoc="1" locked="0" layoutInCell="1" allowOverlap="1" wp14:anchorId="465F4E4C" wp14:editId="654B6D7F">
                <wp:simplePos x="0" y="0"/>
                <wp:positionH relativeFrom="page">
                  <wp:posOffset>1619885</wp:posOffset>
                </wp:positionH>
                <wp:positionV relativeFrom="paragraph">
                  <wp:posOffset>77470</wp:posOffset>
                </wp:positionV>
                <wp:extent cx="5039995" cy="9525"/>
                <wp:effectExtent l="0" t="0" r="0" b="0"/>
                <wp:wrapTopAndBottom/>
                <wp:docPr id="37" name="docshapegroup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22"/>
                          <a:chExt cx="7937" cy="15"/>
                        </a:xfrm>
                      </wpg:grpSpPr>
                      <wps:wsp>
                        <wps:cNvPr id="38" name="Line 74"/>
                        <wps:cNvCnPr>
                          <a:cxnSpLocks noChangeShapeType="1"/>
                        </wps:cNvCnPr>
                        <wps:spPr bwMode="auto">
                          <a:xfrm>
                            <a:off x="2589" y="129"/>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39" name="docshape947"/>
                        <wps:cNvSpPr>
                          <a:spLocks/>
                        </wps:cNvSpPr>
                        <wps:spPr bwMode="auto">
                          <a:xfrm>
                            <a:off x="2551" y="121"/>
                            <a:ext cx="7937" cy="15"/>
                          </a:xfrm>
                          <a:custGeom>
                            <a:avLst/>
                            <a:gdLst>
                              <a:gd name="T0" fmla="+- 0 2566 2551"/>
                              <a:gd name="T1" fmla="*/ T0 w 7937"/>
                              <a:gd name="T2" fmla="+- 0 129 122"/>
                              <a:gd name="T3" fmla="*/ 129 h 15"/>
                              <a:gd name="T4" fmla="+- 0 2564 2551"/>
                              <a:gd name="T5" fmla="*/ T4 w 7937"/>
                              <a:gd name="T6" fmla="+- 0 124 122"/>
                              <a:gd name="T7" fmla="*/ 124 h 15"/>
                              <a:gd name="T8" fmla="+- 0 2559 2551"/>
                              <a:gd name="T9" fmla="*/ T8 w 7937"/>
                              <a:gd name="T10" fmla="+- 0 122 122"/>
                              <a:gd name="T11" fmla="*/ 122 h 15"/>
                              <a:gd name="T12" fmla="+- 0 2553 2551"/>
                              <a:gd name="T13" fmla="*/ T12 w 7937"/>
                              <a:gd name="T14" fmla="+- 0 124 122"/>
                              <a:gd name="T15" fmla="*/ 124 h 15"/>
                              <a:gd name="T16" fmla="+- 0 2551 2551"/>
                              <a:gd name="T17" fmla="*/ T16 w 7937"/>
                              <a:gd name="T18" fmla="+- 0 129 122"/>
                              <a:gd name="T19" fmla="*/ 129 h 15"/>
                              <a:gd name="T20" fmla="+- 0 2553 2551"/>
                              <a:gd name="T21" fmla="*/ T20 w 7937"/>
                              <a:gd name="T22" fmla="+- 0 135 122"/>
                              <a:gd name="T23" fmla="*/ 135 h 15"/>
                              <a:gd name="T24" fmla="+- 0 2559 2551"/>
                              <a:gd name="T25" fmla="*/ T24 w 7937"/>
                              <a:gd name="T26" fmla="+- 0 137 122"/>
                              <a:gd name="T27" fmla="*/ 137 h 15"/>
                              <a:gd name="T28" fmla="+- 0 2564 2551"/>
                              <a:gd name="T29" fmla="*/ T28 w 7937"/>
                              <a:gd name="T30" fmla="+- 0 135 122"/>
                              <a:gd name="T31" fmla="*/ 135 h 15"/>
                              <a:gd name="T32" fmla="+- 0 2566 2551"/>
                              <a:gd name="T33" fmla="*/ T32 w 7937"/>
                              <a:gd name="T34" fmla="+- 0 129 122"/>
                              <a:gd name="T35" fmla="*/ 129 h 15"/>
                              <a:gd name="T36" fmla="+- 0 10488 2551"/>
                              <a:gd name="T37" fmla="*/ T36 w 7937"/>
                              <a:gd name="T38" fmla="+- 0 129 122"/>
                              <a:gd name="T39" fmla="*/ 129 h 15"/>
                              <a:gd name="T40" fmla="+- 0 10486 2551"/>
                              <a:gd name="T41" fmla="*/ T40 w 7937"/>
                              <a:gd name="T42" fmla="+- 0 124 122"/>
                              <a:gd name="T43" fmla="*/ 124 h 15"/>
                              <a:gd name="T44" fmla="+- 0 10481 2551"/>
                              <a:gd name="T45" fmla="*/ T44 w 7937"/>
                              <a:gd name="T46" fmla="+- 0 122 122"/>
                              <a:gd name="T47" fmla="*/ 122 h 15"/>
                              <a:gd name="T48" fmla="+- 0 10475 2551"/>
                              <a:gd name="T49" fmla="*/ T48 w 7937"/>
                              <a:gd name="T50" fmla="+- 0 124 122"/>
                              <a:gd name="T51" fmla="*/ 124 h 15"/>
                              <a:gd name="T52" fmla="+- 0 10473 2551"/>
                              <a:gd name="T53" fmla="*/ T52 w 7937"/>
                              <a:gd name="T54" fmla="+- 0 129 122"/>
                              <a:gd name="T55" fmla="*/ 129 h 15"/>
                              <a:gd name="T56" fmla="+- 0 10475 2551"/>
                              <a:gd name="T57" fmla="*/ T56 w 7937"/>
                              <a:gd name="T58" fmla="+- 0 135 122"/>
                              <a:gd name="T59" fmla="*/ 135 h 15"/>
                              <a:gd name="T60" fmla="+- 0 10481 2551"/>
                              <a:gd name="T61" fmla="*/ T60 w 7937"/>
                              <a:gd name="T62" fmla="+- 0 137 122"/>
                              <a:gd name="T63" fmla="*/ 137 h 15"/>
                              <a:gd name="T64" fmla="+- 0 10486 2551"/>
                              <a:gd name="T65" fmla="*/ T64 w 7937"/>
                              <a:gd name="T66" fmla="+- 0 135 122"/>
                              <a:gd name="T67" fmla="*/ 135 h 15"/>
                              <a:gd name="T68" fmla="+- 0 10488 2551"/>
                              <a:gd name="T69" fmla="*/ T68 w 7937"/>
                              <a:gd name="T70" fmla="+- 0 129 122"/>
                              <a:gd name="T71" fmla="*/ 12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7"/>
                                </a:moveTo>
                                <a:lnTo>
                                  <a:pt x="13" y="2"/>
                                </a:lnTo>
                                <a:lnTo>
                                  <a:pt x="8" y="0"/>
                                </a:lnTo>
                                <a:lnTo>
                                  <a:pt x="2" y="2"/>
                                </a:lnTo>
                                <a:lnTo>
                                  <a:pt x="0" y="7"/>
                                </a:lnTo>
                                <a:lnTo>
                                  <a:pt x="2" y="13"/>
                                </a:lnTo>
                                <a:lnTo>
                                  <a:pt x="8" y="15"/>
                                </a:lnTo>
                                <a:lnTo>
                                  <a:pt x="13" y="13"/>
                                </a:lnTo>
                                <a:lnTo>
                                  <a:pt x="15" y="7"/>
                                </a:lnTo>
                                <a:close/>
                                <a:moveTo>
                                  <a:pt x="7937" y="7"/>
                                </a:moveTo>
                                <a:lnTo>
                                  <a:pt x="7935" y="2"/>
                                </a:lnTo>
                                <a:lnTo>
                                  <a:pt x="7930" y="0"/>
                                </a:lnTo>
                                <a:lnTo>
                                  <a:pt x="7924" y="2"/>
                                </a:lnTo>
                                <a:lnTo>
                                  <a:pt x="7922" y="7"/>
                                </a:lnTo>
                                <a:lnTo>
                                  <a:pt x="7924" y="13"/>
                                </a:lnTo>
                                <a:lnTo>
                                  <a:pt x="7930" y="15"/>
                                </a:lnTo>
                                <a:lnTo>
                                  <a:pt x="7935" y="13"/>
                                </a:lnTo>
                                <a:lnTo>
                                  <a:pt x="7937" y="7"/>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A07AF" id="docshapegroup946" o:spid="_x0000_s1026" style="position:absolute;margin-left:127.55pt;margin-top:6.1pt;width:396.85pt;height:.75pt;z-index:-251646464;mso-wrap-distance-left:0;mso-wrap-distance-right:0;mso-position-horizontal-relative:page" coordorigin="2551,12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">
                <v:line id="Line 74" o:spid="_x0000_s1027" style="position:absolute;visibility:visible;mso-wrap-style:square" from="2589,129" to="1046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" strokecolor="#a0cca5">
                  <v:stroke dashstyle="dot"/>
                </v:line>
                <v:shape id="docshape947" o:spid="_x0000_s1028" style="position:absolute;left:2551;top:121;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" path="m15,7l13,2,8,,2,2,,7r2,6l8,15r5,-2l15,7xm7937,7r-2,-5l7930,r-6,2l7922,7r2,6l7930,15r5,-2l7937,7xe" fillcolor="#a0cca5" stroked="f">
                  <v:path arrowok="t" o:connecttype="custom" o:connectlocs="15,129;13,124;8,122;2,124;0,129;2,135;8,137;13,135;15,129;7937,129;7935,124;7930,122;7924,124;7922,129;7924,135;7930,137;7935,135;7937,129" o:connectangles="0,0,0,0,0,0,0,0,0,0,0,0,0,0,0,0,0,0"/>
                </v:shape>
                <w10:wrap type="topAndBottom" anchorx="page"/>
              </v:group>
            </w:pict>
          </mc:Fallback>
        </mc:AlternateContent>
      </w:r>
    </w:p>
    <w:p w14:paraId="7A5CC932" w14:textId="77777777" w:rsidR="0032015F" w:rsidRDefault="0032015F">
      <w:pPr>
        <w:rPr>
          <w:sz w:val="6"/>
        </w:rPr>
        <w:sectPr w:rsidR="0032015F">
          <w:pgSz w:w="11910" w:h="16840"/>
          <w:pgMar w:top="1340" w:right="460" w:bottom="740" w:left="580" w:header="0" w:footer="540" w:gutter="0"/>
          <w:cols w:space="720"/>
        </w:sectPr>
      </w:pPr>
    </w:p>
    <w:p w14:paraId="7E867B17" w14:textId="77777777" w:rsidR="009B2E36" w:rsidRDefault="009B2E36" w:rsidP="009B2E36">
      <w:pPr>
        <w:pStyle w:val="BodyText"/>
        <w:rPr>
          <w:sz w:val="20"/>
        </w:rPr>
      </w:pPr>
    </w:p>
    <w:p w14:paraId="082D0D68" w14:textId="77777777" w:rsidR="009B2E36" w:rsidRDefault="009B2E36" w:rsidP="009B2E36">
      <w:pPr>
        <w:pStyle w:val="BodyText"/>
        <w:rPr>
          <w:sz w:val="20"/>
        </w:rPr>
      </w:pPr>
    </w:p>
    <w:p w14:paraId="4367FF8F" w14:textId="77777777" w:rsidR="009B2E36" w:rsidRDefault="009B2E36" w:rsidP="009B2E36">
      <w:pPr>
        <w:pStyle w:val="BodyText"/>
        <w:rPr>
          <w:sz w:val="20"/>
        </w:rPr>
      </w:pPr>
    </w:p>
    <w:p w14:paraId="07C3F44F" w14:textId="77777777" w:rsidR="009B2E36" w:rsidRDefault="009B2E36" w:rsidP="009B2E36">
      <w:pPr>
        <w:pStyle w:val="BodyText"/>
        <w:spacing w:before="10"/>
        <w:rPr>
          <w:sz w:val="15"/>
        </w:rPr>
      </w:pPr>
    </w:p>
    <w:p w14:paraId="376C3683" w14:textId="77777777" w:rsidR="0032015F" w:rsidRPr="00ED33E9" w:rsidRDefault="00F81D02" w:rsidP="00ED33E9">
      <w:pPr>
        <w:pStyle w:val="Heading1"/>
        <w:ind w:left="851"/>
        <w:rPr>
          <w:b w:val="0"/>
          <w:bCs w:val="0"/>
        </w:rPr>
      </w:pPr>
      <w:r w:rsidRPr="00ED33E9">
        <w:rPr>
          <w:b w:val="0"/>
          <w:bCs w:val="0"/>
        </w:rPr>
        <w:t>Theme 3:</w:t>
      </w:r>
    </w:p>
    <w:p w14:paraId="4D7411DC" w14:textId="77777777" w:rsidR="0032015F" w:rsidRPr="00EC154F" w:rsidRDefault="00F81D02" w:rsidP="00ED33E9">
      <w:pPr>
        <w:pStyle w:val="Heading1"/>
        <w:ind w:hanging="589"/>
      </w:pPr>
      <w:r w:rsidRPr="00EC154F">
        <w:t>Healing and support</w:t>
      </w:r>
    </w:p>
    <w:p w14:paraId="78DE0FB1" w14:textId="77777777" w:rsidR="0032015F" w:rsidRDefault="0032015F">
      <w:pPr>
        <w:pStyle w:val="BodyText"/>
        <w:rPr>
          <w:rFonts w:ascii="MetaMediumLF-Roman"/>
          <w:sz w:val="20"/>
        </w:rPr>
      </w:pPr>
    </w:p>
    <w:p w14:paraId="7A0CF348" w14:textId="19ABE7EB" w:rsidR="0032015F" w:rsidRDefault="009B2E36" w:rsidP="009B2E36">
      <w:pPr>
        <w:pStyle w:val="BodyText"/>
        <w:jc w:val="center"/>
        <w:rPr>
          <w:rFonts w:ascii="MetaMediumLF-Roman"/>
          <w:sz w:val="20"/>
        </w:rPr>
      </w:pPr>
      <w:r>
        <w:rPr>
          <w:noProof/>
        </w:rPr>
        <w:drawing>
          <wp:inline distT="0" distB="0" distL="0" distR="0" wp14:anchorId="11A0D2EC" wp14:editId="5C9627F4">
            <wp:extent cx="5889929" cy="724543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04276" cy="7263082"/>
                    </a:xfrm>
                    <a:prstGeom prst="rect">
                      <a:avLst/>
                    </a:prstGeom>
                    <a:noFill/>
                    <a:ln>
                      <a:noFill/>
                    </a:ln>
                  </pic:spPr>
                </pic:pic>
              </a:graphicData>
            </a:graphic>
          </wp:inline>
        </w:drawing>
      </w:r>
    </w:p>
    <w:p w14:paraId="5DDE0645" w14:textId="77777777" w:rsidR="0032015F" w:rsidRDefault="0032015F">
      <w:pPr>
        <w:pStyle w:val="BodyText"/>
        <w:spacing w:before="3"/>
        <w:rPr>
          <w:rFonts w:ascii="MetaMediumLF-Roman"/>
          <w:sz w:val="20"/>
        </w:rPr>
      </w:pPr>
    </w:p>
    <w:p w14:paraId="29A35B50" w14:textId="77777777" w:rsidR="0032015F" w:rsidRDefault="0032015F">
      <w:pPr>
        <w:rPr>
          <w:rFonts w:ascii="MetaMediumLF-Roman"/>
          <w:sz w:val="20"/>
        </w:rPr>
        <w:sectPr w:rsidR="0032015F">
          <w:pgSz w:w="11910" w:h="16840"/>
          <w:pgMar w:top="1800" w:right="460" w:bottom="740" w:left="580" w:header="0" w:footer="540" w:gutter="0"/>
          <w:cols w:space="720"/>
        </w:sectPr>
      </w:pPr>
    </w:p>
    <w:p w14:paraId="50AC6163" w14:textId="77777777" w:rsidR="009B2E36" w:rsidRDefault="009B2E36">
      <w:pPr>
        <w:spacing w:line="196" w:lineRule="auto"/>
        <w:ind w:left="2887" w:right="1731"/>
        <w:jc w:val="both"/>
        <w:rPr>
          <w:rFonts w:ascii="MetaOT-Book"/>
          <w:color w:val="231F20"/>
          <w:sz w:val="18"/>
        </w:rPr>
      </w:pPr>
    </w:p>
    <w:p w14:paraId="038028A2" w14:textId="77777777" w:rsidR="009B2E36" w:rsidRDefault="009B2E36" w:rsidP="009B2E36">
      <w:pPr>
        <w:pStyle w:val="BodyText"/>
        <w:rPr>
          <w:sz w:val="20"/>
        </w:rPr>
      </w:pPr>
    </w:p>
    <w:p w14:paraId="66A38F96" w14:textId="77777777" w:rsidR="009B2E36" w:rsidRDefault="009B2E36" w:rsidP="009B2E36">
      <w:pPr>
        <w:pStyle w:val="BodyText"/>
        <w:rPr>
          <w:sz w:val="20"/>
        </w:rPr>
      </w:pPr>
    </w:p>
    <w:p w14:paraId="2BC86B4C" w14:textId="77777777" w:rsidR="009B2E36" w:rsidRDefault="009B2E36" w:rsidP="009B2E36">
      <w:pPr>
        <w:pStyle w:val="BodyText"/>
        <w:rPr>
          <w:sz w:val="20"/>
        </w:rPr>
      </w:pPr>
    </w:p>
    <w:p w14:paraId="42C91B79" w14:textId="77777777" w:rsidR="009B2E36" w:rsidRDefault="009B2E36" w:rsidP="009B2E36">
      <w:pPr>
        <w:pStyle w:val="BodyText"/>
        <w:spacing w:before="10"/>
        <w:rPr>
          <w:sz w:val="15"/>
        </w:rPr>
      </w:pPr>
    </w:p>
    <w:p w14:paraId="1ECFB14F" w14:textId="77777777" w:rsidR="0032015F" w:rsidRPr="007E10EA" w:rsidRDefault="00F81D02" w:rsidP="00ED33E9">
      <w:pPr>
        <w:pStyle w:val="Heading2"/>
      </w:pPr>
      <w:bookmarkStart w:id="19" w:name="_TOC_250002"/>
      <w:r w:rsidRPr="007E10EA">
        <w:t xml:space="preserve">Our </w:t>
      </w:r>
      <w:bookmarkEnd w:id="19"/>
      <w:r w:rsidRPr="007E10EA">
        <w:t>progress</w:t>
      </w:r>
    </w:p>
    <w:p w14:paraId="20D1E018" w14:textId="364992AD" w:rsidR="0032015F" w:rsidRPr="00550851" w:rsidRDefault="00F81D02" w:rsidP="000E42FA">
      <w:pPr>
        <w:pStyle w:val="Heading5"/>
        <w:spacing w:before="160"/>
        <w:ind w:left="1973"/>
        <w:rPr>
          <w:rFonts w:asciiTheme="minorHAnsi" w:hAnsiTheme="minorHAnsi" w:cstheme="minorHAnsi"/>
          <w:i/>
          <w:iCs/>
          <w:color w:val="2481A6"/>
          <w:sz w:val="24"/>
          <w:szCs w:val="24"/>
        </w:rPr>
      </w:pPr>
      <w:r w:rsidRPr="00550851">
        <w:rPr>
          <w:rFonts w:asciiTheme="minorHAnsi" w:hAnsiTheme="minorHAnsi" w:cstheme="minorHAnsi"/>
          <w:i/>
          <w:iCs/>
          <w:color w:val="2481A6"/>
          <w:sz w:val="24"/>
          <w:szCs w:val="24"/>
        </w:rPr>
        <w:t>Healing with Aboriginal and Torres Strait Islander peoples</w:t>
      </w:r>
    </w:p>
    <w:p w14:paraId="2E8EBBA2" w14:textId="77777777" w:rsidR="0032015F" w:rsidRPr="009B2E36" w:rsidRDefault="00F81D02" w:rsidP="001A47CC">
      <w:pPr>
        <w:pStyle w:val="BodyText"/>
        <w:spacing w:before="160"/>
        <w:ind w:left="1973" w:right="1044"/>
        <w:rPr>
          <w:rFonts w:asciiTheme="minorHAnsi" w:hAnsiTheme="minorHAnsi" w:cstheme="minorHAnsi"/>
        </w:rPr>
      </w:pPr>
      <w:r w:rsidRPr="009B2E36">
        <w:rPr>
          <w:rFonts w:asciiTheme="minorHAnsi" w:hAnsiTheme="minorHAnsi" w:cstheme="minorHAnsi"/>
          <w:color w:val="231F20"/>
        </w:rPr>
        <w:t>The Royal Commission found that for Aboriginal and Torres Strait Islander peoples the historical</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legacy</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colonisation</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further</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compounds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past</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contemporary</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experiences of child sexual abuse in institutions.</w:t>
      </w:r>
    </w:p>
    <w:p w14:paraId="34C0F132" w14:textId="77777777" w:rsidR="0032015F" w:rsidRPr="009B2E36" w:rsidRDefault="00F81D02" w:rsidP="001A47CC">
      <w:pPr>
        <w:pStyle w:val="BodyText"/>
        <w:spacing w:before="160"/>
        <w:ind w:left="1973" w:right="934"/>
        <w:rPr>
          <w:rFonts w:asciiTheme="minorHAnsi" w:hAnsiTheme="minorHAnsi" w:cstheme="minorHAnsi"/>
        </w:rPr>
      </w:pPr>
      <w:r w:rsidRPr="009B2E36">
        <w:rPr>
          <w:rFonts w:asciiTheme="minorHAnsi" w:hAnsiTheme="minorHAnsi" w:cstheme="minorHAnsi"/>
          <w:color w:val="231F20"/>
        </w:rPr>
        <w:t>In</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response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historical</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legacy</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colonisation,</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Queensland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Government</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has committed to reframing the relationship with Aboriginal and Torres Strait Islander Queenslanders in partnership with First Nations people, families and communities.</w:t>
      </w:r>
    </w:p>
    <w:p w14:paraId="68F1DF9B" w14:textId="77777777" w:rsidR="0032015F" w:rsidRPr="009B2E36" w:rsidRDefault="00F81D02" w:rsidP="001A47CC">
      <w:pPr>
        <w:pStyle w:val="BodyText"/>
        <w:spacing w:before="160"/>
        <w:ind w:left="1973" w:right="934"/>
        <w:rPr>
          <w:rFonts w:asciiTheme="minorHAnsi" w:hAnsiTheme="minorHAnsi" w:cstheme="minorHAnsi"/>
        </w:rPr>
      </w:pPr>
      <w:r w:rsidRPr="009B2E36">
        <w:rPr>
          <w:rFonts w:asciiTheme="minorHAnsi" w:hAnsiTheme="minorHAnsi" w:cstheme="minorHAnsi"/>
          <w:color w:val="231F20"/>
          <w:spacing w:val="-2"/>
        </w:rPr>
        <w:t>In</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August</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2022,</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we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launched</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the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Queensland</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Government’s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response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to</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2"/>
        </w:rPr>
        <w:t xml:space="preserve">recommendations </w:t>
      </w:r>
      <w:r w:rsidRPr="009B2E36">
        <w:rPr>
          <w:rFonts w:asciiTheme="minorHAnsi" w:hAnsiTheme="minorHAnsi" w:cstheme="minorHAnsi"/>
          <w:color w:val="231F20"/>
        </w:rPr>
        <w:t>made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by</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Treaty</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Advancement</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Committee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confirmed</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next</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steps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on</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Path</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to Treaty. We have established an Independent Interim Body to undertake local level truth telling together with public institutions such as libraries, councils and museums.</w:t>
      </w:r>
    </w:p>
    <w:p w14:paraId="221C3259" w14:textId="77777777" w:rsidR="0032015F" w:rsidRPr="009B2E36" w:rsidRDefault="00F81D02" w:rsidP="001A47CC">
      <w:pPr>
        <w:pStyle w:val="BodyText"/>
        <w:spacing w:before="160"/>
        <w:ind w:left="1973" w:right="934"/>
        <w:rPr>
          <w:rFonts w:asciiTheme="minorHAnsi" w:hAnsiTheme="minorHAnsi" w:cstheme="minorHAnsi"/>
        </w:rPr>
      </w:pPr>
      <w:r w:rsidRPr="009B2E36">
        <w:rPr>
          <w:rFonts w:asciiTheme="minorHAnsi" w:hAnsiTheme="minorHAnsi" w:cstheme="minorHAnsi"/>
          <w:color w:val="231F20"/>
        </w:rPr>
        <w:t>A</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formal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Truth</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Telling</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Healing</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Inquiry</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will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be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established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hear</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chronicle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the experiences of Aboriginal and Torres Strait Islander peoples in Queensland, including those who are survivors of child sexual abuse. These initiatives represent a major investment in healing and reconciliation in Queensland.</w:t>
      </w:r>
    </w:p>
    <w:p w14:paraId="2EC44F88" w14:textId="77777777" w:rsidR="0032015F" w:rsidRPr="00F504D9" w:rsidRDefault="0032015F">
      <w:pPr>
        <w:pStyle w:val="BodyText"/>
        <w:spacing w:before="11"/>
        <w:rPr>
          <w:rFonts w:asciiTheme="minorHAnsi" w:hAnsiTheme="minorHAnsi" w:cstheme="minorHAnsi"/>
        </w:rPr>
      </w:pPr>
    </w:p>
    <w:p w14:paraId="3C2BEE05" w14:textId="77777777" w:rsidR="0032015F" w:rsidRPr="00550851" w:rsidRDefault="00F81D02">
      <w:pPr>
        <w:pStyle w:val="Heading5"/>
        <w:rPr>
          <w:rFonts w:asciiTheme="minorHAnsi" w:hAnsiTheme="minorHAnsi" w:cstheme="minorHAnsi"/>
          <w:i/>
          <w:iCs/>
          <w:color w:val="2481A6"/>
          <w:sz w:val="24"/>
          <w:szCs w:val="24"/>
        </w:rPr>
      </w:pPr>
      <w:r w:rsidRPr="00550851">
        <w:rPr>
          <w:rFonts w:asciiTheme="minorHAnsi" w:hAnsiTheme="minorHAnsi" w:cstheme="minorHAnsi"/>
          <w:i/>
          <w:iCs/>
          <w:color w:val="2481A6"/>
          <w:sz w:val="24"/>
          <w:szCs w:val="24"/>
        </w:rPr>
        <w:t>Participating in the National Redress Scheme</w:t>
      </w:r>
    </w:p>
    <w:p w14:paraId="7C5718F1" w14:textId="77777777" w:rsidR="0032015F" w:rsidRPr="009B2E36" w:rsidRDefault="00F81D02" w:rsidP="001A47CC">
      <w:pPr>
        <w:pStyle w:val="BodyText"/>
        <w:spacing w:before="160"/>
        <w:ind w:left="1973" w:right="936"/>
        <w:rPr>
          <w:rFonts w:asciiTheme="minorHAnsi" w:hAnsiTheme="minorHAnsi" w:cstheme="minorHAnsi"/>
        </w:rPr>
      </w:pPr>
      <w:r w:rsidRPr="009B2E36">
        <w:rPr>
          <w:rFonts w:asciiTheme="minorHAnsi" w:hAnsiTheme="minorHAnsi" w:cstheme="minorHAnsi"/>
          <w:color w:val="231F20"/>
        </w:rPr>
        <w:t>The Queensland Government maintains our commitment to ensuring people with lived experience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institutional</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child</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sexual</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abuse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have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access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justice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healing</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through the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National</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Redress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Scheme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for</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people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who</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have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experienced</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institutional</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child</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sexual abuse (National Redress Scheme).</w:t>
      </w:r>
    </w:p>
    <w:p w14:paraId="3464E1AB" w14:textId="77777777" w:rsidR="0032015F" w:rsidRPr="009B2E36" w:rsidRDefault="00F81D02" w:rsidP="001A47CC">
      <w:pPr>
        <w:pStyle w:val="BodyText"/>
        <w:spacing w:before="160"/>
        <w:ind w:left="1973" w:right="936"/>
        <w:rPr>
          <w:rFonts w:asciiTheme="minorHAnsi" w:hAnsiTheme="minorHAnsi" w:cstheme="minorHAnsi"/>
        </w:rPr>
      </w:pPr>
      <w:r w:rsidRPr="009B2E36">
        <w:rPr>
          <w:rFonts w:asciiTheme="minorHAnsi" w:hAnsiTheme="minorHAnsi" w:cstheme="minorHAnsi"/>
          <w:color w:val="231F20"/>
        </w:rPr>
        <w:t>The Queensland Government joined the National Redress Scheme on 19 November 2018. Since then, until 31 December 2022, 2,396 applications have been finalised, with a determination that a Queensland Government agency or entity was responsible for the sexual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abuse.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Nationally,</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at</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31</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December</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2022,</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10,893</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applications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had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been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finalised, with 10,453 payments totalling $919.4 million.</w:t>
      </w:r>
    </w:p>
    <w:p w14:paraId="1D322A60" w14:textId="27E54A3D" w:rsidR="0032015F" w:rsidRPr="009B2E36" w:rsidRDefault="00F634DE" w:rsidP="001A47CC">
      <w:pPr>
        <w:pStyle w:val="BodyText"/>
        <w:spacing w:before="160"/>
        <w:ind w:left="1973" w:right="936"/>
        <w:rPr>
          <w:rFonts w:asciiTheme="minorHAnsi" w:hAnsiTheme="minorHAnsi" w:cstheme="minorHAnsi"/>
        </w:rPr>
      </w:pPr>
      <w:r>
        <w:rPr>
          <w:rFonts w:asciiTheme="minorHAnsi" w:hAnsiTheme="minorHAnsi" w:cstheme="minorHAnsi"/>
          <w:color w:val="231F20"/>
        </w:rPr>
        <w:t>T</w:t>
      </w:r>
      <w:r w:rsidRPr="009B2E36">
        <w:rPr>
          <w:rFonts w:asciiTheme="minorHAnsi" w:hAnsiTheme="minorHAnsi" w:cstheme="minorHAnsi"/>
          <w:color w:val="231F20"/>
        </w:rPr>
        <w:t>he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Department</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Child</w:t>
      </w:r>
      <w:r w:rsidR="00641634">
        <w:rPr>
          <w:rFonts w:asciiTheme="minorHAnsi" w:hAnsiTheme="minorHAnsi" w:cstheme="minorHAnsi"/>
          <w:color w:val="231F20"/>
        </w:rPr>
        <w:t xml:space="preserve"> Safety, Seniors and Disability Services</w:t>
      </w:r>
      <w:r w:rsidR="00641634" w:rsidRPr="009B2E36">
        <w:rPr>
          <w:rFonts w:asciiTheme="minorHAnsi" w:hAnsiTheme="minorHAnsi" w:cstheme="minorHAnsi"/>
          <w:color w:val="231F20"/>
        </w:rPr>
        <w:t xml:space="preserve"> </w:t>
      </w:r>
      <w:r w:rsidRPr="009B2E36">
        <w:rPr>
          <w:rFonts w:asciiTheme="minorHAnsi" w:hAnsiTheme="minorHAnsi" w:cstheme="minorHAnsi"/>
          <w:color w:val="231F20"/>
        </w:rPr>
        <w:t>continue</w:t>
      </w:r>
      <w:r>
        <w:rPr>
          <w:rFonts w:asciiTheme="minorHAnsi" w:hAnsiTheme="minorHAnsi" w:cstheme="minorHAnsi"/>
          <w:color w:val="231F20"/>
        </w:rPr>
        <w:t xml:space="preserve">s </w:t>
      </w:r>
      <w:r w:rsidRPr="009B2E36">
        <w:rPr>
          <w:rFonts w:asciiTheme="minorHAnsi" w:hAnsiTheme="minorHAnsi" w:cstheme="minorHAnsi"/>
          <w:color w:val="231F20"/>
        </w:rPr>
        <w:t>to work with the Federal Government and states and territories on ways to improve the operation of the National Redress Scheme. This included the implementation of relevant recommendations from the second-year review of the National Redress Scheme, which was released in 2021.</w:t>
      </w:r>
    </w:p>
    <w:p w14:paraId="289062C4" w14:textId="77777777" w:rsidR="0032015F" w:rsidRDefault="00F81D02" w:rsidP="001A47CC">
      <w:pPr>
        <w:pStyle w:val="BodyText"/>
        <w:spacing w:before="160"/>
        <w:ind w:left="1973" w:right="936"/>
      </w:pPr>
      <w:r w:rsidRPr="009B2E36">
        <w:rPr>
          <w:rFonts w:asciiTheme="minorHAnsi" w:hAnsiTheme="minorHAnsi" w:cstheme="minorHAnsi"/>
          <w:color w:val="231F20"/>
        </w:rPr>
        <w:t>Work with non-government institutions to encourage their participation in the National Redress Scheme also continued. We remain dedicated to ensuring non-government organisations commit to joining the National Redress Scheme and to supporting other initiatives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that</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ensure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many</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eligible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Queenslanders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possible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have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access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redress.</w:t>
      </w:r>
    </w:p>
    <w:p w14:paraId="4629D464" w14:textId="77777777" w:rsidR="0032015F" w:rsidRDefault="0032015F">
      <w:pPr>
        <w:spacing w:line="206" w:lineRule="auto"/>
        <w:sectPr w:rsidR="0032015F">
          <w:pgSz w:w="11910" w:h="16840"/>
          <w:pgMar w:top="1340" w:right="460" w:bottom="740" w:left="580" w:header="0" w:footer="540" w:gutter="0"/>
          <w:cols w:space="720"/>
        </w:sectPr>
      </w:pPr>
    </w:p>
    <w:p w14:paraId="22347C0E" w14:textId="77777777" w:rsidR="009B2E36" w:rsidRDefault="009B2E36" w:rsidP="009B2E36">
      <w:pPr>
        <w:pStyle w:val="BodyText"/>
        <w:rPr>
          <w:sz w:val="20"/>
        </w:rPr>
      </w:pPr>
    </w:p>
    <w:p w14:paraId="5287E453" w14:textId="77777777" w:rsidR="009B2E36" w:rsidRDefault="009B2E36" w:rsidP="009B2E36">
      <w:pPr>
        <w:pStyle w:val="BodyText"/>
        <w:rPr>
          <w:sz w:val="20"/>
        </w:rPr>
      </w:pPr>
    </w:p>
    <w:p w14:paraId="424F29AE" w14:textId="77777777" w:rsidR="009B2E36" w:rsidRDefault="009B2E36" w:rsidP="009B2E36">
      <w:pPr>
        <w:pStyle w:val="BodyText"/>
        <w:rPr>
          <w:sz w:val="20"/>
        </w:rPr>
      </w:pPr>
    </w:p>
    <w:p w14:paraId="71FED6C5" w14:textId="77777777" w:rsidR="009B2E36" w:rsidRDefault="009B2E36" w:rsidP="009B2E36">
      <w:pPr>
        <w:pStyle w:val="BodyText"/>
        <w:spacing w:before="10"/>
        <w:rPr>
          <w:sz w:val="15"/>
        </w:rPr>
      </w:pPr>
    </w:p>
    <w:p w14:paraId="42C4EEB4" w14:textId="77777777" w:rsidR="0032015F" w:rsidRPr="009B2E36" w:rsidRDefault="00F81D02" w:rsidP="001A47CC">
      <w:pPr>
        <w:pStyle w:val="BodyText"/>
        <w:spacing w:before="160"/>
        <w:ind w:left="1973" w:right="934"/>
        <w:rPr>
          <w:rFonts w:asciiTheme="minorHAnsi" w:hAnsiTheme="minorHAnsi" w:cstheme="minorHAnsi"/>
        </w:rPr>
      </w:pPr>
      <w:r w:rsidRPr="009B2E36">
        <w:rPr>
          <w:rFonts w:asciiTheme="minorHAnsi" w:hAnsiTheme="minorHAnsi" w:cstheme="minorHAnsi"/>
          <w:color w:val="231F20"/>
        </w:rPr>
        <w:t>As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participating</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institution,</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Queensland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Government</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is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responsible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for</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delivering direct personal responses to redress applicants who choose to receive one. This is a solemn responsibility, and we make every effort to ensure this is as meaningful and sensitive as possible.</w:t>
      </w:r>
    </w:p>
    <w:p w14:paraId="1806499B" w14:textId="77777777" w:rsidR="0032015F" w:rsidRPr="009B2E36" w:rsidRDefault="00F81D02" w:rsidP="001A47CC">
      <w:pPr>
        <w:pStyle w:val="BodyText"/>
        <w:spacing w:before="160"/>
        <w:ind w:left="1973" w:right="972"/>
        <w:jc w:val="both"/>
        <w:rPr>
          <w:rFonts w:asciiTheme="minorHAnsi" w:hAnsiTheme="minorHAnsi" w:cstheme="minorHAnsi"/>
        </w:rPr>
      </w:pPr>
      <w:r w:rsidRPr="009B2E36">
        <w:rPr>
          <w:rFonts w:asciiTheme="minorHAnsi" w:hAnsiTheme="minorHAnsi" w:cstheme="minorHAnsi"/>
          <w:color w:val="231F20"/>
        </w:rPr>
        <w:t>Under the National Redress Scheme, state and territory governments are responsible for the counselling and psychological care element of redress. The Queensland Government continues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facilitate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access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counselling</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psychological</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care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for</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redress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spacing w:val="-2"/>
        </w:rPr>
        <w:t>applicants.</w:t>
      </w:r>
    </w:p>
    <w:p w14:paraId="44428D75" w14:textId="77777777" w:rsidR="0032015F" w:rsidRPr="009B2E36" w:rsidRDefault="00F81D02" w:rsidP="001A47CC">
      <w:pPr>
        <w:pStyle w:val="BodyText"/>
        <w:spacing w:before="160"/>
        <w:ind w:left="1973" w:right="934"/>
        <w:rPr>
          <w:rFonts w:asciiTheme="minorHAnsi" w:hAnsiTheme="minorHAnsi" w:cstheme="minorHAnsi"/>
        </w:rPr>
      </w:pPr>
      <w:r w:rsidRPr="009B2E36">
        <w:rPr>
          <w:rFonts w:asciiTheme="minorHAnsi" w:hAnsiTheme="minorHAnsi" w:cstheme="minorHAnsi"/>
          <w:color w:val="231F20"/>
        </w:rPr>
        <w:t>Information</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about</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National</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Redress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Scheme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can</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be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found</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here:</w:t>
      </w:r>
      <w:r w:rsidRPr="009B2E36">
        <w:rPr>
          <w:rFonts w:asciiTheme="minorHAnsi" w:hAnsiTheme="minorHAnsi" w:cstheme="minorHAnsi"/>
          <w:color w:val="231F20"/>
          <w:spacing w:val="-6"/>
        </w:rPr>
        <w:t xml:space="preserve"> </w:t>
      </w:r>
      <w:r w:rsidRPr="009B2E36">
        <w:rPr>
          <w:rFonts w:asciiTheme="minorHAnsi" w:hAnsiTheme="minorHAnsi" w:cstheme="minorHAnsi"/>
          <w:color w:val="205E9E"/>
          <w:u w:val="single" w:color="205E9E"/>
        </w:rPr>
        <w:t>National</w:t>
      </w:r>
      <w:r w:rsidRPr="009B2E36">
        <w:rPr>
          <w:rFonts w:asciiTheme="minorHAnsi" w:hAnsiTheme="minorHAnsi" w:cstheme="minorHAnsi"/>
          <w:color w:val="205E9E"/>
          <w:spacing w:val="-5"/>
          <w:u w:val="single" w:color="205E9E"/>
        </w:rPr>
        <w:t xml:space="preserve"> </w:t>
      </w:r>
      <w:r w:rsidRPr="009B2E36">
        <w:rPr>
          <w:rFonts w:asciiTheme="minorHAnsi" w:hAnsiTheme="minorHAnsi" w:cstheme="minorHAnsi"/>
          <w:color w:val="205E9E"/>
          <w:u w:val="single" w:color="205E9E"/>
        </w:rPr>
        <w:t>Redress</w:t>
      </w:r>
      <w:r w:rsidRPr="009B2E36">
        <w:rPr>
          <w:rFonts w:asciiTheme="minorHAnsi" w:hAnsiTheme="minorHAnsi" w:cstheme="minorHAnsi"/>
          <w:color w:val="205E9E"/>
          <w:spacing w:val="-5"/>
          <w:u w:val="single" w:color="205E9E"/>
        </w:rPr>
        <w:t xml:space="preserve"> </w:t>
      </w:r>
      <w:r w:rsidRPr="009B2E36">
        <w:rPr>
          <w:rFonts w:asciiTheme="minorHAnsi" w:hAnsiTheme="minorHAnsi" w:cstheme="minorHAnsi"/>
          <w:color w:val="205E9E"/>
          <w:spacing w:val="-5"/>
        </w:rPr>
        <w:t xml:space="preserve"> </w:t>
      </w:r>
      <w:r w:rsidRPr="009B2E36">
        <w:rPr>
          <w:rFonts w:asciiTheme="minorHAnsi" w:hAnsiTheme="minorHAnsi" w:cstheme="minorHAnsi"/>
          <w:color w:val="205E9E"/>
          <w:u w:val="single" w:color="205E9E"/>
        </w:rPr>
        <w:t>Scheme | Community support | Queensland Government (www.qld.gov.au)</w:t>
      </w:r>
      <w:r w:rsidRPr="009B2E36">
        <w:rPr>
          <w:rFonts w:asciiTheme="minorHAnsi" w:hAnsiTheme="minorHAnsi" w:cstheme="minorHAnsi"/>
          <w:color w:val="231F20"/>
        </w:rPr>
        <w:t>.</w:t>
      </w:r>
    </w:p>
    <w:p w14:paraId="1E388A23" w14:textId="77777777" w:rsidR="00F504D9" w:rsidRPr="00F504D9" w:rsidRDefault="00F504D9" w:rsidP="007E10EA">
      <w:pPr>
        <w:pStyle w:val="Heading3"/>
        <w:rPr>
          <w:rFonts w:asciiTheme="minorHAnsi" w:hAnsiTheme="minorHAnsi" w:cstheme="minorHAnsi"/>
          <w:color w:val="567384"/>
          <w:sz w:val="22"/>
          <w:szCs w:val="22"/>
        </w:rPr>
      </w:pPr>
    </w:p>
    <w:p w14:paraId="4839ACA7" w14:textId="14FF38F3"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Sexual violence prevention and support for people with lived experience</w:t>
      </w:r>
    </w:p>
    <w:p w14:paraId="32F109B6" w14:textId="54629E0B" w:rsidR="0032015F" w:rsidRPr="009B2E36" w:rsidRDefault="00F81D02" w:rsidP="001A47CC">
      <w:pPr>
        <w:pStyle w:val="BodyText"/>
        <w:spacing w:before="160"/>
        <w:ind w:left="1971" w:right="990"/>
        <w:rPr>
          <w:rFonts w:asciiTheme="minorHAnsi" w:hAnsiTheme="minorHAnsi" w:cstheme="minorHAnsi"/>
        </w:rPr>
      </w:pPr>
      <w:r w:rsidRPr="009B2E36">
        <w:rPr>
          <w:rFonts w:asciiTheme="minorHAnsi" w:hAnsiTheme="minorHAnsi" w:cstheme="minorHAnsi"/>
          <w:color w:val="231F20"/>
        </w:rPr>
        <w:t>As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mentioned</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earlier</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this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report,</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10-year</w:t>
      </w:r>
      <w:r w:rsidRPr="009B2E36">
        <w:rPr>
          <w:rFonts w:asciiTheme="minorHAnsi" w:hAnsiTheme="minorHAnsi" w:cstheme="minorHAnsi"/>
          <w:color w:val="231F20"/>
          <w:spacing w:val="-3"/>
        </w:rPr>
        <w:t xml:space="preserve"> </w:t>
      </w:r>
      <w:r w:rsidRPr="00550851">
        <w:rPr>
          <w:rFonts w:asciiTheme="minorHAnsi" w:hAnsiTheme="minorHAnsi" w:cstheme="minorHAnsi"/>
          <w:i/>
          <w:iCs/>
          <w:color w:val="231F20"/>
        </w:rPr>
        <w:t>National</w:t>
      </w:r>
      <w:r w:rsidRPr="00550851">
        <w:rPr>
          <w:rFonts w:asciiTheme="minorHAnsi" w:hAnsiTheme="minorHAnsi" w:cstheme="minorHAnsi"/>
          <w:i/>
          <w:iCs/>
          <w:color w:val="231F20"/>
          <w:spacing w:val="-2"/>
        </w:rPr>
        <w:t xml:space="preserve"> </w:t>
      </w:r>
      <w:r w:rsidRPr="00550851">
        <w:rPr>
          <w:rFonts w:asciiTheme="minorHAnsi" w:hAnsiTheme="minorHAnsi" w:cstheme="minorHAnsi"/>
          <w:i/>
          <w:iCs/>
          <w:color w:val="231F20"/>
        </w:rPr>
        <w:t>Strategy</w:t>
      </w:r>
      <w:r w:rsidRPr="00550851">
        <w:rPr>
          <w:rFonts w:asciiTheme="minorHAnsi" w:hAnsiTheme="minorHAnsi" w:cstheme="minorHAnsi"/>
          <w:i/>
          <w:iCs/>
          <w:color w:val="231F20"/>
          <w:spacing w:val="-2"/>
        </w:rPr>
        <w:t xml:space="preserve"> </w:t>
      </w:r>
      <w:r w:rsidRPr="00550851">
        <w:rPr>
          <w:rFonts w:asciiTheme="minorHAnsi" w:hAnsiTheme="minorHAnsi" w:cstheme="minorHAnsi"/>
          <w:i/>
          <w:iCs/>
          <w:color w:val="231F20"/>
        </w:rPr>
        <w:t>to</w:t>
      </w:r>
      <w:r w:rsidRPr="00550851">
        <w:rPr>
          <w:rFonts w:asciiTheme="minorHAnsi" w:hAnsiTheme="minorHAnsi" w:cstheme="minorHAnsi"/>
          <w:i/>
          <w:iCs/>
          <w:color w:val="231F20"/>
          <w:spacing w:val="-2"/>
        </w:rPr>
        <w:t xml:space="preserve"> </w:t>
      </w:r>
      <w:r w:rsidRPr="00550851">
        <w:rPr>
          <w:rFonts w:asciiTheme="minorHAnsi" w:hAnsiTheme="minorHAnsi" w:cstheme="minorHAnsi"/>
          <w:i/>
          <w:iCs/>
          <w:color w:val="231F20"/>
        </w:rPr>
        <w:t>Prevent</w:t>
      </w:r>
      <w:r w:rsidRPr="00550851">
        <w:rPr>
          <w:rFonts w:asciiTheme="minorHAnsi" w:hAnsiTheme="minorHAnsi" w:cstheme="minorHAnsi"/>
          <w:i/>
          <w:iCs/>
          <w:color w:val="231F20"/>
          <w:spacing w:val="-2"/>
        </w:rPr>
        <w:t xml:space="preserve"> </w:t>
      </w:r>
      <w:r w:rsidRPr="00550851">
        <w:rPr>
          <w:rFonts w:asciiTheme="minorHAnsi" w:hAnsiTheme="minorHAnsi" w:cstheme="minorHAnsi"/>
          <w:i/>
          <w:iCs/>
          <w:color w:val="231F20"/>
        </w:rPr>
        <w:t>and</w:t>
      </w:r>
      <w:r w:rsidRPr="00550851">
        <w:rPr>
          <w:rFonts w:asciiTheme="minorHAnsi" w:hAnsiTheme="minorHAnsi" w:cstheme="minorHAnsi"/>
          <w:i/>
          <w:iCs/>
          <w:color w:val="231F20"/>
          <w:spacing w:val="-2"/>
        </w:rPr>
        <w:t xml:space="preserve"> </w:t>
      </w:r>
      <w:r w:rsidRPr="00550851">
        <w:rPr>
          <w:rFonts w:asciiTheme="minorHAnsi" w:hAnsiTheme="minorHAnsi" w:cstheme="minorHAnsi"/>
          <w:i/>
          <w:iCs/>
          <w:color w:val="231F20"/>
        </w:rPr>
        <w:t>Respond to Child Sexual Abuse</w:t>
      </w:r>
      <w:r w:rsidRPr="009B2E36">
        <w:rPr>
          <w:rFonts w:asciiTheme="minorHAnsi" w:hAnsiTheme="minorHAnsi" w:cstheme="minorHAnsi"/>
          <w:color w:val="231F20"/>
        </w:rPr>
        <w:t xml:space="preserve"> (National Strategy) includes a dedicated focus on supporting and empowering</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people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with</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lived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experience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enhancing</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national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approach</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children with harmful sexual behaviours. The Queensland Government will continue to work</w:t>
      </w:r>
      <w:r w:rsidR="009B2E36" w:rsidRPr="009B2E36">
        <w:rPr>
          <w:rFonts w:asciiTheme="minorHAnsi" w:hAnsiTheme="minorHAnsi" w:cstheme="minorHAnsi"/>
          <w:color w:val="231F20"/>
        </w:rPr>
        <w:t xml:space="preserve"> </w:t>
      </w:r>
      <w:r w:rsidRPr="009B2E36">
        <w:rPr>
          <w:rFonts w:asciiTheme="minorHAnsi" w:hAnsiTheme="minorHAnsi" w:cstheme="minorHAnsi"/>
          <w:color w:val="231F20"/>
        </w:rPr>
        <w:t>with</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Federal</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Government</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states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territories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on</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national</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initiatives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support people with lived experience.</w:t>
      </w:r>
    </w:p>
    <w:p w14:paraId="640E6328" w14:textId="77777777" w:rsidR="0032015F" w:rsidRPr="00F504D9" w:rsidRDefault="0032015F" w:rsidP="00F504D9">
      <w:pPr>
        <w:pStyle w:val="BodyText"/>
        <w:rPr>
          <w:rFonts w:asciiTheme="minorHAnsi" w:hAnsiTheme="minorHAnsi" w:cstheme="minorHAnsi"/>
        </w:rPr>
      </w:pPr>
    </w:p>
    <w:p w14:paraId="16FEDFC8"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Responding to people with lived experience</w:t>
      </w:r>
    </w:p>
    <w:p w14:paraId="4ADBC4DC" w14:textId="77777777" w:rsidR="0032015F" w:rsidRPr="009B2E36" w:rsidRDefault="00F81D02" w:rsidP="001A47CC">
      <w:pPr>
        <w:pStyle w:val="BodyText"/>
        <w:spacing w:before="160"/>
        <w:ind w:left="1971" w:right="934"/>
        <w:rPr>
          <w:rFonts w:asciiTheme="minorHAnsi" w:hAnsiTheme="minorHAnsi" w:cstheme="minorHAnsi"/>
        </w:rPr>
      </w:pPr>
      <w:r w:rsidRPr="00550851">
        <w:rPr>
          <w:rFonts w:asciiTheme="minorHAnsi" w:hAnsiTheme="minorHAnsi" w:cstheme="minorHAnsi"/>
          <w:i/>
          <w:iCs/>
          <w:color w:val="231F20"/>
          <w:spacing w:val="-2"/>
        </w:rPr>
        <w:t>Prevent.</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Support.</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Believe.</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Queensland’s</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Framework</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to</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address</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Sexual</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Violence</w:t>
      </w:r>
      <w:r w:rsidRPr="009B2E36">
        <w:rPr>
          <w:rFonts w:asciiTheme="minorHAnsi" w:hAnsiTheme="minorHAnsi" w:cstheme="minorHAnsi"/>
          <w:color w:val="231F20"/>
          <w:spacing w:val="-10"/>
        </w:rPr>
        <w:t xml:space="preserve"> </w:t>
      </w:r>
      <w:r w:rsidRPr="009B2E36">
        <w:rPr>
          <w:rFonts w:asciiTheme="minorHAnsi" w:hAnsiTheme="minorHAnsi" w:cstheme="minorHAnsi"/>
          <w:color w:val="231F20"/>
          <w:spacing w:val="-2"/>
        </w:rPr>
        <w:t xml:space="preserve">(Framework) </w:t>
      </w:r>
      <w:r w:rsidRPr="009B2E36">
        <w:rPr>
          <w:rFonts w:asciiTheme="minorHAnsi" w:hAnsiTheme="minorHAnsi" w:cstheme="minorHAnsi"/>
          <w:color w:val="231F20"/>
        </w:rPr>
        <w:t>is Queensland’s overarching approach to preventing and responding to sexual violence, including child sexual abuse. To support implementation of the Framework, a comprehensive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whole-of-government</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action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plan</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address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sexual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violence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was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 xml:space="preserve">released in October 2021. The first </w:t>
      </w:r>
      <w:r w:rsidRPr="00550851">
        <w:rPr>
          <w:rFonts w:asciiTheme="minorHAnsi" w:hAnsiTheme="minorHAnsi" w:cstheme="minorHAnsi"/>
          <w:i/>
          <w:iCs/>
          <w:color w:val="231F20"/>
        </w:rPr>
        <w:t>Prevent. Support. Believe. Queensland’s framework to address sexual violence—Action plan 2021–22</w:t>
      </w:r>
      <w:r w:rsidRPr="009B2E36">
        <w:rPr>
          <w:rFonts w:asciiTheme="minorHAnsi" w:hAnsiTheme="minorHAnsi" w:cstheme="minorHAnsi"/>
          <w:color w:val="231F20"/>
        </w:rPr>
        <w:t xml:space="preserve"> (Action Plan) outlines new and continuing sexual violence prevention and response actions across the Queensland Government.</w:t>
      </w:r>
    </w:p>
    <w:p w14:paraId="6C1C1784" w14:textId="77777777" w:rsidR="0032015F" w:rsidRPr="009B2E36" w:rsidRDefault="00F81D02" w:rsidP="001A47CC">
      <w:pPr>
        <w:pStyle w:val="BodyText"/>
        <w:spacing w:before="160"/>
        <w:ind w:left="1971"/>
        <w:rPr>
          <w:rFonts w:asciiTheme="minorHAnsi" w:hAnsiTheme="minorHAnsi" w:cstheme="minorHAnsi"/>
        </w:rPr>
      </w:pPr>
      <w:r w:rsidRPr="009B2E36">
        <w:rPr>
          <w:rFonts w:asciiTheme="minorHAnsi" w:hAnsiTheme="minorHAnsi" w:cstheme="minorHAnsi"/>
          <w:color w:val="231F20"/>
        </w:rPr>
        <w:t>To</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date,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key</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achievements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from</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Action</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Plan</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spacing w:val="-2"/>
        </w:rPr>
        <w:t>include:</w:t>
      </w:r>
    </w:p>
    <w:p w14:paraId="0CBF1CDD" w14:textId="77777777" w:rsidR="0032015F" w:rsidRPr="009B2E36" w:rsidRDefault="00F81D02" w:rsidP="001A47CC">
      <w:pPr>
        <w:pStyle w:val="ListParagraph"/>
        <w:numPr>
          <w:ilvl w:val="0"/>
          <w:numId w:val="4"/>
        </w:numPr>
        <w:tabs>
          <w:tab w:val="left" w:pos="2255"/>
        </w:tabs>
        <w:spacing w:before="80"/>
        <w:ind w:left="2251" w:right="1539"/>
        <w:rPr>
          <w:rFonts w:asciiTheme="minorHAnsi" w:hAnsiTheme="minorHAnsi" w:cstheme="minorHAnsi"/>
        </w:rPr>
      </w:pPr>
      <w:r w:rsidRPr="009B2E36">
        <w:rPr>
          <w:rFonts w:asciiTheme="minorHAnsi" w:hAnsiTheme="minorHAnsi" w:cstheme="minorHAnsi"/>
          <w:color w:val="231F20"/>
        </w:rPr>
        <w:t>a review of the Respectful Relationships Education Program to strengthen understandings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consent,</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help-seeking</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strategies,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drivers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gender-based violence and reporting of sexual assault and harm;</w:t>
      </w:r>
    </w:p>
    <w:p w14:paraId="1AC31225" w14:textId="77777777" w:rsidR="0032015F" w:rsidRPr="009B2E36" w:rsidRDefault="00F81D02" w:rsidP="001A47CC">
      <w:pPr>
        <w:pStyle w:val="ListParagraph"/>
        <w:numPr>
          <w:ilvl w:val="0"/>
          <w:numId w:val="4"/>
        </w:numPr>
        <w:tabs>
          <w:tab w:val="left" w:pos="2255"/>
        </w:tabs>
        <w:spacing w:before="80"/>
        <w:ind w:left="2251" w:right="2344"/>
        <w:rPr>
          <w:rFonts w:asciiTheme="minorHAnsi" w:hAnsiTheme="minorHAnsi" w:cstheme="minorHAnsi"/>
        </w:rPr>
      </w:pPr>
      <w:r w:rsidRPr="009B2E36">
        <w:rPr>
          <w:rFonts w:asciiTheme="minorHAnsi" w:hAnsiTheme="minorHAnsi" w:cstheme="minorHAnsi"/>
          <w:color w:val="231F20"/>
        </w:rPr>
        <w:t>continued</w:t>
      </w:r>
      <w:r w:rsidRPr="009B2E36">
        <w:rPr>
          <w:rFonts w:asciiTheme="minorHAnsi" w:hAnsiTheme="minorHAnsi" w:cstheme="minorHAnsi"/>
          <w:color w:val="231F20"/>
          <w:spacing w:val="-10"/>
        </w:rPr>
        <w:t xml:space="preserve"> </w:t>
      </w:r>
      <w:r w:rsidRPr="009B2E36">
        <w:rPr>
          <w:rFonts w:asciiTheme="minorHAnsi" w:hAnsiTheme="minorHAnsi" w:cstheme="minorHAnsi"/>
          <w:color w:val="231F20"/>
        </w:rPr>
        <w:t>collaboration</w:t>
      </w:r>
      <w:r w:rsidRPr="009B2E36">
        <w:rPr>
          <w:rFonts w:asciiTheme="minorHAnsi" w:hAnsiTheme="minorHAnsi" w:cstheme="minorHAnsi"/>
          <w:color w:val="231F20"/>
          <w:spacing w:val="-10"/>
        </w:rPr>
        <w:t xml:space="preserve"> </w:t>
      </w:r>
      <w:r w:rsidRPr="009B2E36">
        <w:rPr>
          <w:rFonts w:asciiTheme="minorHAnsi" w:hAnsiTheme="minorHAnsi" w:cstheme="minorHAnsi"/>
          <w:color w:val="231F20"/>
        </w:rPr>
        <w:t>through</w:t>
      </w:r>
      <w:r w:rsidRPr="009B2E36">
        <w:rPr>
          <w:rFonts w:asciiTheme="minorHAnsi" w:hAnsiTheme="minorHAnsi" w:cstheme="minorHAnsi"/>
          <w:color w:val="231F20"/>
          <w:spacing w:val="-10"/>
        </w:rPr>
        <w:t xml:space="preserve"> </w:t>
      </w:r>
      <w:r w:rsidRPr="009B2E36">
        <w:rPr>
          <w:rFonts w:asciiTheme="minorHAnsi" w:hAnsiTheme="minorHAnsi" w:cstheme="minorHAnsi"/>
          <w:color w:val="231F20"/>
        </w:rPr>
        <w:t>national</w:t>
      </w:r>
      <w:r w:rsidRPr="009B2E36">
        <w:rPr>
          <w:rFonts w:asciiTheme="minorHAnsi" w:hAnsiTheme="minorHAnsi" w:cstheme="minorHAnsi"/>
          <w:color w:val="231F20"/>
          <w:spacing w:val="-10"/>
        </w:rPr>
        <w:t xml:space="preserve"> </w:t>
      </w:r>
      <w:r w:rsidRPr="009B2E36">
        <w:rPr>
          <w:rFonts w:asciiTheme="minorHAnsi" w:hAnsiTheme="minorHAnsi" w:cstheme="minorHAnsi"/>
          <w:color w:val="231F20"/>
        </w:rPr>
        <w:t>forums</w:t>
      </w:r>
      <w:r w:rsidRPr="009B2E36">
        <w:rPr>
          <w:rFonts w:asciiTheme="minorHAnsi" w:hAnsiTheme="minorHAnsi" w:cstheme="minorHAnsi"/>
          <w:color w:val="231F20"/>
          <w:spacing w:val="-10"/>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10"/>
        </w:rPr>
        <w:t xml:space="preserve"> </w:t>
      </w:r>
      <w:r w:rsidRPr="009B2E36">
        <w:rPr>
          <w:rFonts w:asciiTheme="minorHAnsi" w:hAnsiTheme="minorHAnsi" w:cstheme="minorHAnsi"/>
          <w:color w:val="231F20"/>
        </w:rPr>
        <w:t>implement</w:t>
      </w:r>
      <w:r w:rsidRPr="009B2E36">
        <w:rPr>
          <w:rFonts w:asciiTheme="minorHAnsi" w:hAnsiTheme="minorHAnsi" w:cstheme="minorHAnsi"/>
          <w:color w:val="231F20"/>
          <w:spacing w:val="-10"/>
        </w:rPr>
        <w:t xml:space="preserve"> </w:t>
      </w:r>
      <w:r w:rsidRPr="009B2E36">
        <w:rPr>
          <w:rFonts w:asciiTheme="minorHAnsi" w:hAnsiTheme="minorHAnsi" w:cstheme="minorHAnsi"/>
          <w:color w:val="231F20"/>
        </w:rPr>
        <w:t>relevant recommendations of the Respect@Work report; and</w:t>
      </w:r>
    </w:p>
    <w:p w14:paraId="489BD056" w14:textId="77777777" w:rsidR="0032015F" w:rsidRPr="009B2E36" w:rsidRDefault="00F81D02" w:rsidP="001A47CC">
      <w:pPr>
        <w:pStyle w:val="ListParagraph"/>
        <w:numPr>
          <w:ilvl w:val="0"/>
          <w:numId w:val="4"/>
        </w:numPr>
        <w:tabs>
          <w:tab w:val="left" w:pos="2255"/>
        </w:tabs>
        <w:spacing w:before="80"/>
        <w:ind w:left="2251" w:right="1321"/>
        <w:rPr>
          <w:rFonts w:asciiTheme="minorHAnsi" w:hAnsiTheme="minorHAnsi" w:cstheme="minorHAnsi"/>
        </w:rPr>
      </w:pPr>
      <w:r w:rsidRPr="009B2E36">
        <w:rPr>
          <w:rFonts w:asciiTheme="minorHAnsi" w:hAnsiTheme="minorHAnsi" w:cstheme="minorHAnsi"/>
          <w:color w:val="231F20"/>
        </w:rPr>
        <w:t>statewide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implementation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Queensland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Police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Service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sexual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violence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liaison officer model.</w:t>
      </w:r>
    </w:p>
    <w:p w14:paraId="1C94443E" w14:textId="77777777" w:rsidR="0032015F" w:rsidRDefault="0032015F">
      <w:pPr>
        <w:spacing w:line="206" w:lineRule="auto"/>
        <w:sectPr w:rsidR="0032015F">
          <w:pgSz w:w="11910" w:h="16840"/>
          <w:pgMar w:top="1800" w:right="460" w:bottom="740" w:left="580" w:header="0" w:footer="540" w:gutter="0"/>
          <w:cols w:space="720"/>
        </w:sectPr>
      </w:pPr>
    </w:p>
    <w:p w14:paraId="5ACE37D3" w14:textId="77777777" w:rsidR="009B2E36" w:rsidRDefault="009B2E36" w:rsidP="009B2E36">
      <w:pPr>
        <w:pStyle w:val="BodyText"/>
        <w:rPr>
          <w:sz w:val="20"/>
        </w:rPr>
      </w:pPr>
    </w:p>
    <w:p w14:paraId="34408015" w14:textId="77777777" w:rsidR="009B2E36" w:rsidRDefault="009B2E36" w:rsidP="009B2E36">
      <w:pPr>
        <w:pStyle w:val="BodyText"/>
        <w:rPr>
          <w:sz w:val="20"/>
        </w:rPr>
      </w:pPr>
    </w:p>
    <w:p w14:paraId="297E64B8" w14:textId="77777777" w:rsidR="009B2E36" w:rsidRDefault="009B2E36" w:rsidP="009B2E36">
      <w:pPr>
        <w:pStyle w:val="BodyText"/>
        <w:rPr>
          <w:sz w:val="20"/>
        </w:rPr>
      </w:pPr>
    </w:p>
    <w:p w14:paraId="70EABE6F" w14:textId="77777777" w:rsidR="009B2E36" w:rsidRDefault="009B2E36" w:rsidP="009B2E36">
      <w:pPr>
        <w:pStyle w:val="BodyText"/>
        <w:spacing w:before="10"/>
        <w:rPr>
          <w:sz w:val="15"/>
        </w:rPr>
      </w:pPr>
    </w:p>
    <w:p w14:paraId="70B7EFFC"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Responding to children with harmful sexual behaviours</w:t>
      </w:r>
    </w:p>
    <w:p w14:paraId="5B7E7DB9" w14:textId="6F875B51" w:rsidR="0032015F" w:rsidRPr="009B2E36" w:rsidRDefault="00F634DE" w:rsidP="001A47CC">
      <w:pPr>
        <w:pStyle w:val="BodyText"/>
        <w:spacing w:before="160"/>
        <w:ind w:left="1973" w:right="934"/>
        <w:rPr>
          <w:rFonts w:asciiTheme="minorHAnsi" w:hAnsiTheme="minorHAnsi" w:cstheme="minorHAnsi"/>
        </w:rPr>
      </w:pPr>
      <w:r>
        <w:rPr>
          <w:rFonts w:asciiTheme="minorHAnsi" w:hAnsiTheme="minorHAnsi" w:cstheme="minorHAnsi"/>
          <w:color w:val="231F20"/>
        </w:rPr>
        <w:t>T</w:t>
      </w:r>
      <w:r w:rsidRPr="009B2E36">
        <w:rPr>
          <w:rFonts w:asciiTheme="minorHAnsi" w:hAnsiTheme="minorHAnsi" w:cstheme="minorHAnsi"/>
          <w:color w:val="231F20"/>
        </w:rPr>
        <w:t>he Department of Child</w:t>
      </w:r>
      <w:r w:rsidR="00641634">
        <w:rPr>
          <w:rFonts w:asciiTheme="minorHAnsi" w:hAnsiTheme="minorHAnsi" w:cstheme="minorHAnsi"/>
          <w:color w:val="231F20"/>
        </w:rPr>
        <w:t xml:space="preserve"> Safety, Seniors and Disability Services</w:t>
      </w:r>
      <w:r w:rsidR="00641634" w:rsidRPr="009B2E36">
        <w:rPr>
          <w:rFonts w:asciiTheme="minorHAnsi" w:hAnsiTheme="minorHAnsi" w:cstheme="minorHAnsi"/>
          <w:color w:val="231F20"/>
        </w:rPr>
        <w:t xml:space="preserve"> </w:t>
      </w:r>
      <w:r w:rsidRPr="009B2E36">
        <w:rPr>
          <w:rFonts w:asciiTheme="minorHAnsi" w:hAnsiTheme="minorHAnsi" w:cstheme="minorHAnsi"/>
          <w:color w:val="231F20"/>
        </w:rPr>
        <w:t>together with</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Queensland</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Health</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continue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work</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with</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Federal</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Government</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state and territory governments on developing a public health framework to prevent and respond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children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with</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harmful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sexual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behaviours.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rPr>
        <w:t>A</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rPr>
        <w:t>National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Clinical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Reference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Group has been established to inform this work.</w:t>
      </w:r>
    </w:p>
    <w:p w14:paraId="1EAA00B2" w14:textId="77777777" w:rsidR="0032015F" w:rsidRPr="001A47CC" w:rsidRDefault="00F81D02" w:rsidP="001A47CC">
      <w:pPr>
        <w:pStyle w:val="BodyText"/>
        <w:spacing w:before="160"/>
        <w:ind w:left="1973" w:right="957"/>
        <w:rPr>
          <w:rFonts w:asciiTheme="minorHAnsi" w:hAnsiTheme="minorHAnsi" w:cstheme="minorHAnsi"/>
          <w:color w:val="231F20"/>
          <w:spacing w:val="-4"/>
        </w:rPr>
      </w:pPr>
      <w:r w:rsidRPr="001A47CC">
        <w:rPr>
          <w:rFonts w:asciiTheme="minorHAnsi" w:hAnsiTheme="minorHAnsi" w:cstheme="minorHAnsi"/>
          <w:color w:val="231F20"/>
          <w:spacing w:val="-4"/>
        </w:rPr>
        <w:t>In 2018, the $12 million Youth Sexual Violence and Abuse initiative commenced in Queensland. This four-year initiative has now received additional funding from the Department of Justice and Attorney-General to extend it into 2023 and 2024.</w:t>
      </w:r>
    </w:p>
    <w:p w14:paraId="6661F384" w14:textId="0FB7A08F" w:rsidR="0032015F" w:rsidRPr="009B2E36" w:rsidRDefault="00F81D02" w:rsidP="001A47CC">
      <w:pPr>
        <w:pStyle w:val="BodyText"/>
        <w:spacing w:before="160"/>
        <w:ind w:left="1973" w:right="976"/>
        <w:rPr>
          <w:rFonts w:asciiTheme="minorHAnsi" w:hAnsiTheme="minorHAnsi" w:cstheme="minorHAnsi"/>
        </w:rPr>
      </w:pPr>
      <w:r w:rsidRPr="009B2E36">
        <w:rPr>
          <w:rFonts w:asciiTheme="minorHAnsi" w:hAnsiTheme="minorHAnsi" w:cstheme="minorHAnsi"/>
          <w:color w:val="231F20"/>
          <w:spacing w:val="-2"/>
        </w:rPr>
        <w:t xml:space="preserve">This initiative includes three place-based projects in Toowoomba, Bundaberg and Yarrabah </w:t>
      </w:r>
      <w:r w:rsidRPr="009B2E36">
        <w:rPr>
          <w:rFonts w:asciiTheme="minorHAnsi" w:hAnsiTheme="minorHAnsi" w:cstheme="minorHAnsi"/>
          <w:color w:val="231F20"/>
        </w:rPr>
        <w:t>to</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work</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with</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young</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people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(12-25</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years)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communities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design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implement</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action plans to respond locally to youth sexual violence and abuse, including young people</w:t>
      </w:r>
      <w:r w:rsidR="009B2E36" w:rsidRPr="009B2E36">
        <w:rPr>
          <w:rFonts w:asciiTheme="minorHAnsi" w:hAnsiTheme="minorHAnsi" w:cstheme="minorHAnsi"/>
          <w:color w:val="231F20"/>
        </w:rPr>
        <w:t xml:space="preserve"> </w:t>
      </w:r>
      <w:r w:rsidRPr="009B2E36">
        <w:rPr>
          <w:rFonts w:asciiTheme="minorHAnsi" w:hAnsiTheme="minorHAnsi" w:cstheme="minorHAnsi"/>
          <w:color w:val="231F20"/>
          <w:spacing w:val="-2"/>
        </w:rPr>
        <w:t>(12-25</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years)</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with</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harmful</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sexual</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behaviours.</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The</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Queensland</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Government</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has</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provided</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spacing w:val="-2"/>
        </w:rPr>
        <w:t xml:space="preserve">an </w:t>
      </w:r>
      <w:r w:rsidRPr="009B2E36">
        <w:rPr>
          <w:rFonts w:asciiTheme="minorHAnsi" w:hAnsiTheme="minorHAnsi" w:cstheme="minorHAnsi"/>
          <w:color w:val="231F20"/>
        </w:rPr>
        <w:t>additional $1.8 million to continue the projects over the next two years from 2022-2024.</w:t>
      </w:r>
    </w:p>
    <w:p w14:paraId="56C7F47B" w14:textId="77777777" w:rsidR="0032015F" w:rsidRPr="009B2E36" w:rsidRDefault="00F81D02" w:rsidP="001A47CC">
      <w:pPr>
        <w:pStyle w:val="BodyText"/>
        <w:spacing w:before="160"/>
        <w:ind w:left="1973" w:right="957"/>
        <w:rPr>
          <w:rFonts w:asciiTheme="minorHAnsi" w:hAnsiTheme="minorHAnsi" w:cstheme="minorHAnsi"/>
        </w:rPr>
      </w:pPr>
      <w:r w:rsidRPr="009B2E36">
        <w:rPr>
          <w:rFonts w:asciiTheme="minorHAnsi" w:hAnsiTheme="minorHAnsi" w:cstheme="minorHAnsi"/>
          <w:color w:val="231F20"/>
          <w:spacing w:val="-4"/>
        </w:rPr>
        <w:t>Community</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engagement</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and</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co-design</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is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central</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to</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the</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projects.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There</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was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strong</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community input</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into</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the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action</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plans,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with</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over</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300</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people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in</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Toowoomba</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(including</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102</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young</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spacing w:val="-4"/>
        </w:rPr>
        <w:t xml:space="preserve">people) </w:t>
      </w:r>
      <w:r w:rsidRPr="009B2E36">
        <w:rPr>
          <w:rFonts w:asciiTheme="minorHAnsi" w:hAnsiTheme="minorHAnsi" w:cstheme="minorHAnsi"/>
          <w:color w:val="231F20"/>
        </w:rPr>
        <w:t>and over 250 people in Bundaberg (including 77 young people) contributing innovative ideas for local prevention strategies. With co-design completed in late 2021, the focus</w:t>
      </w:r>
      <w:r w:rsidRPr="009B2E36">
        <w:rPr>
          <w:rFonts w:asciiTheme="minorHAnsi" w:hAnsiTheme="minorHAnsi" w:cstheme="minorHAnsi"/>
          <w:color w:val="231F20"/>
          <w:spacing w:val="40"/>
        </w:rPr>
        <w:t xml:space="preserve"> </w:t>
      </w:r>
      <w:r w:rsidRPr="009B2E36">
        <w:rPr>
          <w:rFonts w:asciiTheme="minorHAnsi" w:hAnsiTheme="minorHAnsi" w:cstheme="minorHAnsi"/>
          <w:color w:val="231F20"/>
        </w:rPr>
        <w:t>now turns to implementation and evaluating the action plans over the next 18 months.</w:t>
      </w:r>
    </w:p>
    <w:p w14:paraId="6905BA34" w14:textId="468FCAAF" w:rsidR="0032015F" w:rsidRPr="001A47CC" w:rsidRDefault="00F81D02" w:rsidP="001A47CC">
      <w:pPr>
        <w:pStyle w:val="BodyText"/>
        <w:spacing w:before="160"/>
        <w:ind w:left="1973" w:right="957"/>
        <w:rPr>
          <w:rFonts w:asciiTheme="minorHAnsi" w:hAnsiTheme="minorHAnsi" w:cstheme="minorHAnsi"/>
          <w:color w:val="231F20"/>
          <w:spacing w:val="-4"/>
        </w:rPr>
      </w:pPr>
      <w:r w:rsidRPr="001A47CC">
        <w:rPr>
          <w:rFonts w:asciiTheme="minorHAnsi" w:hAnsiTheme="minorHAnsi" w:cstheme="minorHAnsi"/>
          <w:color w:val="231F20"/>
          <w:spacing w:val="-4"/>
        </w:rPr>
        <w:t xml:space="preserve">The Yarrabah project involves a partnership between the Yarrabah community, the Department of Justice and Attorney-General and the Department of </w:t>
      </w:r>
      <w:r w:rsidR="00641634">
        <w:rPr>
          <w:rFonts w:asciiTheme="minorHAnsi" w:hAnsiTheme="minorHAnsi" w:cstheme="minorHAnsi"/>
          <w:color w:val="231F20"/>
          <w:spacing w:val="-4"/>
        </w:rPr>
        <w:t>Treaty, Aboriginal and Torres Strait Islander Partnerships, Communities and the Arts</w:t>
      </w:r>
      <w:r w:rsidRPr="001A47CC">
        <w:rPr>
          <w:rFonts w:asciiTheme="minorHAnsi" w:hAnsiTheme="minorHAnsi" w:cstheme="minorHAnsi"/>
          <w:color w:val="231F20"/>
          <w:spacing w:val="-4"/>
        </w:rPr>
        <w:t>. The project is underpinned by a community-led approach that promotes self-determination, local ownership, local leadership and community-driven change.</w:t>
      </w:r>
    </w:p>
    <w:p w14:paraId="791646FD" w14:textId="1516D4E8" w:rsidR="0032015F" w:rsidRPr="009B2E36" w:rsidRDefault="00F81D02" w:rsidP="001A47CC">
      <w:pPr>
        <w:pStyle w:val="BodyText"/>
        <w:spacing w:before="160"/>
        <w:ind w:left="1973" w:right="956"/>
        <w:rPr>
          <w:rFonts w:asciiTheme="minorHAnsi" w:hAnsiTheme="minorHAnsi" w:cstheme="minorHAnsi"/>
        </w:rPr>
      </w:pPr>
      <w:r w:rsidRPr="009B2E36">
        <w:rPr>
          <w:rFonts w:asciiTheme="minorHAnsi" w:hAnsiTheme="minorHAnsi" w:cstheme="minorHAnsi"/>
          <w:color w:val="231F20"/>
          <w:spacing w:val="-2"/>
        </w:rPr>
        <w:t>As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there</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is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limited</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evidence</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on</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what</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constitutes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best</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practice</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for</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sexual</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violence</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2"/>
        </w:rPr>
        <w:t xml:space="preserve">prevention, </w:t>
      </w:r>
      <w:r w:rsidRPr="009B2E36">
        <w:rPr>
          <w:rFonts w:asciiTheme="minorHAnsi" w:hAnsiTheme="minorHAnsi" w:cstheme="minorHAnsi"/>
          <w:color w:val="231F20"/>
        </w:rPr>
        <w:t>especially for Aboriginal and Torres Strait Islander communities, this project provides an opportunity to address this gap by working with the Yarrabah community to co-design a strengths-based prevention response informed by Aboriginal and Torres Strait Islander leadership, culture, country and community. Initial planning and community engagement commenced</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October</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2021.</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A</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project</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governance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group</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local</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organisations</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that</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work closely with Yarrabah’s young people is providing community oversight for the project.</w:t>
      </w:r>
      <w:r w:rsidR="009B2E36" w:rsidRPr="009B2E36">
        <w:rPr>
          <w:rFonts w:asciiTheme="minorHAnsi" w:hAnsiTheme="minorHAnsi" w:cstheme="minorHAnsi"/>
          <w:color w:val="231F20"/>
        </w:rPr>
        <w:t xml:space="preserve"> </w:t>
      </w:r>
      <w:r w:rsidRPr="009B2E36">
        <w:rPr>
          <w:rFonts w:asciiTheme="minorHAnsi" w:hAnsiTheme="minorHAnsi" w:cstheme="minorHAnsi"/>
          <w:color w:val="231F20"/>
        </w:rPr>
        <w:t>A young people’s project committee will also be established in early 2023 to ensure a youth-led</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approach.</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co-design</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process,</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starting</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early</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2023,</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will</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be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culturally</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safe and driven by the community.</w:t>
      </w:r>
    </w:p>
    <w:p w14:paraId="66AE5257" w14:textId="77777777" w:rsidR="0032015F" w:rsidRDefault="0032015F">
      <w:pPr>
        <w:spacing w:line="206" w:lineRule="auto"/>
        <w:sectPr w:rsidR="0032015F">
          <w:pgSz w:w="11910" w:h="16840"/>
          <w:pgMar w:top="1340" w:right="460" w:bottom="740" w:left="580" w:header="0" w:footer="540" w:gutter="0"/>
          <w:cols w:space="720"/>
        </w:sectPr>
      </w:pPr>
    </w:p>
    <w:p w14:paraId="05F8996E" w14:textId="77777777" w:rsidR="009B2E36" w:rsidRDefault="009B2E36" w:rsidP="009B2E36">
      <w:pPr>
        <w:pStyle w:val="BodyText"/>
        <w:rPr>
          <w:sz w:val="20"/>
        </w:rPr>
      </w:pPr>
    </w:p>
    <w:p w14:paraId="2D22C4D0" w14:textId="77777777" w:rsidR="009B2E36" w:rsidRDefault="009B2E36" w:rsidP="009B2E36">
      <w:pPr>
        <w:pStyle w:val="BodyText"/>
        <w:rPr>
          <w:sz w:val="20"/>
        </w:rPr>
      </w:pPr>
    </w:p>
    <w:p w14:paraId="29E52DB7" w14:textId="77777777" w:rsidR="009B2E36" w:rsidRDefault="009B2E36" w:rsidP="009B2E36">
      <w:pPr>
        <w:pStyle w:val="BodyText"/>
        <w:rPr>
          <w:sz w:val="20"/>
        </w:rPr>
      </w:pPr>
    </w:p>
    <w:p w14:paraId="58178A43" w14:textId="77777777" w:rsidR="009B2E36" w:rsidRDefault="009B2E36" w:rsidP="009B2E36">
      <w:pPr>
        <w:pStyle w:val="BodyText"/>
        <w:spacing w:before="10"/>
        <w:rPr>
          <w:sz w:val="15"/>
        </w:rPr>
      </w:pPr>
    </w:p>
    <w:p w14:paraId="02BF97EC" w14:textId="5DE3F2FB" w:rsidR="0032015F" w:rsidRPr="009B2E36" w:rsidRDefault="00F81D02" w:rsidP="001A47CC">
      <w:pPr>
        <w:pStyle w:val="BodyText"/>
        <w:spacing w:before="160"/>
        <w:ind w:left="1973" w:right="1293"/>
        <w:rPr>
          <w:rFonts w:asciiTheme="minorHAnsi" w:hAnsiTheme="minorHAnsi" w:cstheme="minorHAnsi"/>
        </w:rPr>
      </w:pPr>
      <w:r w:rsidRPr="009B2E36">
        <w:rPr>
          <w:rFonts w:asciiTheme="minorHAnsi" w:hAnsiTheme="minorHAnsi" w:cstheme="minorHAnsi"/>
          <w:color w:val="231F20"/>
        </w:rPr>
        <w:t>The Youth Sexual Violence and Abuse initiative also includes $7.7 million in funding for</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youth</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sexual</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violence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abuse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support</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services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for</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children</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young</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people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in five</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rPr>
        <w:t>locations,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rPr>
        <w:t>including</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Gladstone,</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rPr>
        <w:t>Caboolture,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Toowoomba,</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rPr>
        <w:t>Rockhampton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South</w:t>
      </w:r>
      <w:r w:rsidR="009B2E36" w:rsidRPr="009B2E36">
        <w:rPr>
          <w:rFonts w:asciiTheme="minorHAnsi" w:hAnsiTheme="minorHAnsi" w:cstheme="minorHAnsi"/>
          <w:color w:val="231F20"/>
          <w:spacing w:val="-4"/>
        </w:rPr>
        <w:t xml:space="preserve"> </w:t>
      </w:r>
      <w:r w:rsidRPr="009B2E36">
        <w:rPr>
          <w:rFonts w:asciiTheme="minorHAnsi" w:hAnsiTheme="minorHAnsi" w:cstheme="minorHAnsi"/>
          <w:color w:val="231F20"/>
        </w:rPr>
        <w:t>Burnett.</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Queensland</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Government</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has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allocated</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an</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additional</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$2.2</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million</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continue these services in 2022-23. These services provide trauma-informed counselling for young people who have experienced sexual violence and an early intervention response for young people with harmful sexual behaviours.</w:t>
      </w:r>
    </w:p>
    <w:p w14:paraId="0B33F0DC" w14:textId="77777777" w:rsidR="0032015F" w:rsidRPr="009B2E36" w:rsidRDefault="00F81D02" w:rsidP="001A47CC">
      <w:pPr>
        <w:pStyle w:val="BodyText"/>
        <w:spacing w:before="160"/>
        <w:ind w:left="1973" w:right="990"/>
        <w:rPr>
          <w:rFonts w:asciiTheme="minorHAnsi" w:hAnsiTheme="minorHAnsi" w:cstheme="minorHAnsi"/>
        </w:rPr>
      </w:pPr>
      <w:r w:rsidRPr="009B2E36">
        <w:rPr>
          <w:rFonts w:asciiTheme="minorHAnsi" w:hAnsiTheme="minorHAnsi" w:cstheme="minorHAnsi"/>
          <w:color w:val="231F20"/>
        </w:rPr>
        <w:t>As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part</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an</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evaluation</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aspect</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initiative,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Swinburne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University</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Technology has assessed how youth sexual violence and abuse support services have been operating.</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results</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from</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this</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assessment</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will</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be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used</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improve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how</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these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services are delivered to young people.</w:t>
      </w:r>
    </w:p>
    <w:p w14:paraId="5D29C761" w14:textId="77777777" w:rsidR="00F504D9" w:rsidRPr="00F504D9" w:rsidRDefault="00F504D9" w:rsidP="00F504D9">
      <w:pPr>
        <w:pStyle w:val="Heading3"/>
        <w:spacing w:before="0"/>
        <w:ind w:left="1973"/>
        <w:rPr>
          <w:rFonts w:asciiTheme="minorHAnsi" w:hAnsiTheme="minorHAnsi" w:cstheme="minorHAnsi"/>
          <w:color w:val="567384"/>
          <w:sz w:val="22"/>
          <w:szCs w:val="22"/>
        </w:rPr>
      </w:pPr>
    </w:p>
    <w:p w14:paraId="62ABDD45" w14:textId="7C9E3A26"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Snapshot of trauma-informed service delivery across Queensland Government agencies</w:t>
      </w:r>
    </w:p>
    <w:p w14:paraId="76549D7C" w14:textId="77777777" w:rsidR="0032015F" w:rsidRPr="009B2E36" w:rsidRDefault="00F81D02" w:rsidP="009A5464">
      <w:pPr>
        <w:pStyle w:val="BodyText"/>
        <w:spacing w:before="160"/>
        <w:ind w:left="1971" w:right="955"/>
        <w:rPr>
          <w:rFonts w:asciiTheme="minorHAnsi" w:hAnsiTheme="minorHAnsi" w:cstheme="minorHAnsi"/>
        </w:rPr>
      </w:pPr>
      <w:r w:rsidRPr="009B2E36">
        <w:rPr>
          <w:rFonts w:asciiTheme="minorHAnsi" w:hAnsiTheme="minorHAnsi" w:cstheme="minorHAnsi"/>
          <w:color w:val="231F20"/>
        </w:rPr>
        <w:t>Many</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people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with</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lived</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experience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who</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came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forward</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Royal</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Commission</w:t>
      </w:r>
      <w:r w:rsidRPr="009B2E36">
        <w:rPr>
          <w:rFonts w:asciiTheme="minorHAnsi" w:hAnsiTheme="minorHAnsi" w:cstheme="minorHAnsi"/>
          <w:color w:val="231F20"/>
          <w:spacing w:val="-1"/>
        </w:rPr>
        <w:t xml:space="preserve"> </w:t>
      </w:r>
      <w:r w:rsidRPr="009B2E36">
        <w:rPr>
          <w:rFonts w:asciiTheme="minorHAnsi" w:hAnsiTheme="minorHAnsi" w:cstheme="minorHAnsi"/>
          <w:color w:val="231F20"/>
        </w:rPr>
        <w:t>described difficulties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accessing</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mainstream</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services.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Royal</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Commission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saw</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trauma-informed approaches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an</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emerging</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but</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promising</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practice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address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these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difficulties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by</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making mainstream services more sensitive to the needs of people with lived experience.</w:t>
      </w:r>
    </w:p>
    <w:p w14:paraId="272A9183" w14:textId="77777777" w:rsidR="0032015F" w:rsidRPr="009B2E36" w:rsidRDefault="00F81D02" w:rsidP="001A47CC">
      <w:pPr>
        <w:pStyle w:val="BodyText"/>
        <w:spacing w:before="160"/>
        <w:ind w:left="1971" w:right="934"/>
        <w:rPr>
          <w:rFonts w:asciiTheme="minorHAnsi" w:hAnsiTheme="minorHAnsi" w:cstheme="minorHAnsi"/>
        </w:rPr>
      </w:pPr>
      <w:r w:rsidRPr="009B2E36">
        <w:rPr>
          <w:rFonts w:asciiTheme="minorHAnsi" w:hAnsiTheme="minorHAnsi" w:cstheme="minorHAnsi"/>
          <w:color w:val="231F20"/>
        </w:rPr>
        <w:t>Although we completed the Royal Commission’s recommendation (Final Report, recommendation 9.8) in 2020, Queensland Government agencies responsible for the delivery</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human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services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continue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implement</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trauma-informed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approaches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including:</w:t>
      </w:r>
    </w:p>
    <w:p w14:paraId="271D24FC" w14:textId="77777777" w:rsidR="0032015F" w:rsidRPr="009B2E36" w:rsidRDefault="00F81D02" w:rsidP="001A47CC">
      <w:pPr>
        <w:pStyle w:val="ListParagraph"/>
        <w:numPr>
          <w:ilvl w:val="0"/>
          <w:numId w:val="4"/>
        </w:numPr>
        <w:tabs>
          <w:tab w:val="left" w:pos="2255"/>
        </w:tabs>
        <w:spacing w:before="80"/>
        <w:ind w:left="2251" w:right="1667"/>
        <w:rPr>
          <w:rFonts w:asciiTheme="minorHAnsi" w:hAnsiTheme="minorHAnsi" w:cstheme="minorHAnsi"/>
        </w:rPr>
      </w:pPr>
      <w:r w:rsidRPr="009B2E36">
        <w:rPr>
          <w:rFonts w:asciiTheme="minorHAnsi" w:hAnsiTheme="minorHAnsi" w:cstheme="minorHAnsi"/>
          <w:color w:val="231F20"/>
        </w:rPr>
        <w:t>Embedding</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trauma-informed</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approaches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into</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truth</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telling</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process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as</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a</w:t>
      </w:r>
      <w:r w:rsidRPr="009B2E36">
        <w:rPr>
          <w:rFonts w:asciiTheme="minorHAnsi" w:hAnsiTheme="minorHAnsi" w:cstheme="minorHAnsi"/>
          <w:color w:val="231F20"/>
          <w:spacing w:val="-5"/>
        </w:rPr>
        <w:t xml:space="preserve"> </w:t>
      </w:r>
      <w:r w:rsidRPr="009B2E36">
        <w:rPr>
          <w:rFonts w:asciiTheme="minorHAnsi" w:hAnsiTheme="minorHAnsi" w:cstheme="minorHAnsi"/>
          <w:color w:val="231F20"/>
        </w:rPr>
        <w:t>key consideration as Queensland continues the Path to Treaty.</w:t>
      </w:r>
    </w:p>
    <w:p w14:paraId="24209B95" w14:textId="77777777" w:rsidR="0032015F" w:rsidRPr="009B2E36" w:rsidRDefault="00F81D02" w:rsidP="001A47CC">
      <w:pPr>
        <w:pStyle w:val="ListParagraph"/>
        <w:numPr>
          <w:ilvl w:val="0"/>
          <w:numId w:val="4"/>
        </w:numPr>
        <w:tabs>
          <w:tab w:val="left" w:pos="2255"/>
        </w:tabs>
        <w:spacing w:before="80"/>
        <w:ind w:left="2251" w:right="1178"/>
        <w:rPr>
          <w:rFonts w:asciiTheme="minorHAnsi" w:hAnsiTheme="minorHAnsi" w:cstheme="minorHAnsi"/>
        </w:rPr>
      </w:pPr>
      <w:r w:rsidRPr="009B2E36">
        <w:rPr>
          <w:rFonts w:asciiTheme="minorHAnsi" w:hAnsiTheme="minorHAnsi" w:cstheme="minorHAnsi"/>
          <w:color w:val="231F20"/>
        </w:rPr>
        <w:t>Actively participating in national discussions about the work plan of the National Centre for Action on Child Sexual Abuse (National Centre). The National Centre was established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increase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understanding</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child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sexual</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abuse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guide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best</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practice responses and pathways for healing for people with lived experience.</w:t>
      </w:r>
    </w:p>
    <w:p w14:paraId="11FD7A46" w14:textId="77777777" w:rsidR="0032015F" w:rsidRPr="009B2E36" w:rsidRDefault="00F81D02" w:rsidP="001A47CC">
      <w:pPr>
        <w:pStyle w:val="ListParagraph"/>
        <w:numPr>
          <w:ilvl w:val="0"/>
          <w:numId w:val="4"/>
        </w:numPr>
        <w:tabs>
          <w:tab w:val="left" w:pos="2255"/>
        </w:tabs>
        <w:spacing w:before="80"/>
        <w:ind w:left="2251" w:right="996"/>
        <w:rPr>
          <w:rFonts w:asciiTheme="minorHAnsi" w:hAnsiTheme="minorHAnsi" w:cstheme="minorHAnsi"/>
        </w:rPr>
      </w:pPr>
      <w:r w:rsidRPr="009B2E36">
        <w:rPr>
          <w:rFonts w:asciiTheme="minorHAnsi" w:hAnsiTheme="minorHAnsi" w:cstheme="minorHAnsi"/>
          <w:color w:val="231F20"/>
          <w:spacing w:val="-2"/>
        </w:rPr>
        <w:t>The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Department</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of</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Education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released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a</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new</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online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course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on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trauma-informed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spacing w:val="-2"/>
        </w:rPr>
        <w:t xml:space="preserve">practice </w:t>
      </w:r>
      <w:r w:rsidRPr="009B2E36">
        <w:rPr>
          <w:rFonts w:asciiTheme="minorHAnsi" w:hAnsiTheme="minorHAnsi" w:cstheme="minorHAnsi"/>
          <w:color w:val="231F20"/>
          <w:spacing w:val="-4"/>
        </w:rPr>
        <w:t>to</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assist</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school</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staff</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to</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respond</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to</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students</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who</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have</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experienced</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trauma</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in</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January</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spacing w:val="-4"/>
        </w:rPr>
        <w:t>2023.</w:t>
      </w:r>
    </w:p>
    <w:p w14:paraId="44488C6C" w14:textId="77777777" w:rsidR="0032015F" w:rsidRPr="009B2E36" w:rsidRDefault="00F81D02" w:rsidP="001A47CC">
      <w:pPr>
        <w:pStyle w:val="ListParagraph"/>
        <w:numPr>
          <w:ilvl w:val="0"/>
          <w:numId w:val="4"/>
        </w:numPr>
        <w:tabs>
          <w:tab w:val="left" w:pos="2255"/>
        </w:tabs>
        <w:spacing w:before="80"/>
        <w:ind w:left="2251" w:right="969"/>
        <w:rPr>
          <w:rFonts w:asciiTheme="minorHAnsi" w:hAnsiTheme="minorHAnsi" w:cstheme="minorHAnsi"/>
        </w:rPr>
      </w:pPr>
      <w:r w:rsidRPr="009B2E36">
        <w:rPr>
          <w:rFonts w:asciiTheme="minorHAnsi" w:hAnsiTheme="minorHAnsi" w:cstheme="minorHAnsi"/>
          <w:color w:val="231F20"/>
        </w:rPr>
        <w:t xml:space="preserve">Queensland Health’s First Nations equity reform agenda being the foundation for </w:t>
      </w:r>
      <w:r w:rsidRPr="009B2E36">
        <w:rPr>
          <w:rFonts w:asciiTheme="minorHAnsi" w:hAnsiTheme="minorHAnsi" w:cstheme="minorHAnsi"/>
          <w:color w:val="231F20"/>
          <w:spacing w:val="-4"/>
        </w:rPr>
        <w:t>sustained</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and</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improved</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health</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outcomes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for</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Aboriginal</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and</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Torres</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Strait</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Islander</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spacing w:val="-4"/>
        </w:rPr>
        <w:t xml:space="preserve">peoples. </w:t>
      </w:r>
      <w:r w:rsidRPr="009B2E36">
        <w:rPr>
          <w:rFonts w:asciiTheme="minorHAnsi" w:hAnsiTheme="minorHAnsi" w:cstheme="minorHAnsi"/>
          <w:color w:val="231F20"/>
        </w:rPr>
        <w:t>It</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is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described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‘our</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people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system</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plus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our</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voice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system</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equals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better and</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more</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coordinated</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system’.</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practical</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terms,</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this</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means</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partnering</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with</w:t>
      </w:r>
      <w:r w:rsidRPr="009B2E36">
        <w:rPr>
          <w:rFonts w:asciiTheme="minorHAnsi" w:hAnsiTheme="minorHAnsi" w:cstheme="minorHAnsi"/>
          <w:color w:val="231F20"/>
          <w:spacing w:val="-11"/>
        </w:rPr>
        <w:t xml:space="preserve"> </w:t>
      </w:r>
      <w:r w:rsidRPr="009B2E36">
        <w:rPr>
          <w:rFonts w:asciiTheme="minorHAnsi" w:hAnsiTheme="minorHAnsi" w:cstheme="minorHAnsi"/>
          <w:color w:val="231F20"/>
        </w:rPr>
        <w:t>Aboriginal and</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Torres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Strait</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Islander</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peoples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organisations.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Through</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these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partnerships,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First Nations-led models of service delivery will be embedded in the system, enabling Aboriginal and Torres Strait Islander peoples to access a holistic, culturally safe, trauma-informed, responsive healthcare system that is free from racism.</w:t>
      </w:r>
    </w:p>
    <w:p w14:paraId="2E3FDF88" w14:textId="77777777" w:rsidR="0032015F" w:rsidRDefault="0032015F">
      <w:pPr>
        <w:spacing w:line="206" w:lineRule="auto"/>
        <w:sectPr w:rsidR="0032015F">
          <w:pgSz w:w="11910" w:h="16840"/>
          <w:pgMar w:top="1800" w:right="460" w:bottom="740" w:left="580" w:header="0" w:footer="540" w:gutter="0"/>
          <w:cols w:space="720"/>
        </w:sectPr>
      </w:pPr>
    </w:p>
    <w:p w14:paraId="2073B23C" w14:textId="77777777" w:rsidR="009B2E36" w:rsidRDefault="009B2E36" w:rsidP="009B2E36">
      <w:pPr>
        <w:pStyle w:val="BodyText"/>
        <w:rPr>
          <w:sz w:val="20"/>
        </w:rPr>
      </w:pPr>
    </w:p>
    <w:p w14:paraId="11896B3C" w14:textId="77777777" w:rsidR="009B2E36" w:rsidRDefault="009B2E36" w:rsidP="009B2E36">
      <w:pPr>
        <w:pStyle w:val="BodyText"/>
        <w:rPr>
          <w:sz w:val="20"/>
        </w:rPr>
      </w:pPr>
    </w:p>
    <w:p w14:paraId="5FE3A28E" w14:textId="77777777" w:rsidR="009B2E36" w:rsidRDefault="009B2E36" w:rsidP="009B2E36">
      <w:pPr>
        <w:pStyle w:val="BodyText"/>
        <w:rPr>
          <w:sz w:val="20"/>
        </w:rPr>
      </w:pPr>
    </w:p>
    <w:p w14:paraId="3ADFFF8C" w14:textId="77777777" w:rsidR="009B2E36" w:rsidRDefault="009B2E36" w:rsidP="009B2E36">
      <w:pPr>
        <w:pStyle w:val="BodyText"/>
        <w:spacing w:before="10"/>
        <w:rPr>
          <w:sz w:val="15"/>
        </w:rPr>
      </w:pPr>
    </w:p>
    <w:p w14:paraId="36DC5BC6" w14:textId="77777777" w:rsidR="0032015F" w:rsidRPr="009B2E36" w:rsidRDefault="00F81D02" w:rsidP="00611E31">
      <w:pPr>
        <w:pStyle w:val="ListParagraph"/>
        <w:numPr>
          <w:ilvl w:val="0"/>
          <w:numId w:val="4"/>
        </w:numPr>
        <w:tabs>
          <w:tab w:val="left" w:pos="2255"/>
        </w:tabs>
        <w:spacing w:before="80"/>
        <w:ind w:left="2251" w:right="957"/>
        <w:rPr>
          <w:rFonts w:asciiTheme="minorHAnsi" w:hAnsiTheme="minorHAnsi" w:cstheme="minorHAnsi"/>
        </w:rPr>
      </w:pPr>
      <w:r w:rsidRPr="009B2E36">
        <w:rPr>
          <w:rFonts w:asciiTheme="minorHAnsi" w:hAnsiTheme="minorHAnsi" w:cstheme="minorHAnsi"/>
          <w:color w:val="231F20"/>
          <w:spacing w:val="-2"/>
        </w:rPr>
        <w:t>Queensland</w:t>
      </w:r>
      <w:r w:rsidRPr="009B2E36">
        <w:rPr>
          <w:rFonts w:asciiTheme="minorHAnsi" w:hAnsiTheme="minorHAnsi" w:cstheme="minorHAnsi"/>
          <w:color w:val="231F20"/>
          <w:spacing w:val="-10"/>
        </w:rPr>
        <w:t xml:space="preserve"> </w:t>
      </w:r>
      <w:r w:rsidRPr="009B2E36">
        <w:rPr>
          <w:rFonts w:asciiTheme="minorHAnsi" w:hAnsiTheme="minorHAnsi" w:cstheme="minorHAnsi"/>
          <w:color w:val="231F20"/>
          <w:spacing w:val="-2"/>
        </w:rPr>
        <w:t>Health’s</w:t>
      </w:r>
      <w:r w:rsidRPr="009B2E36">
        <w:rPr>
          <w:rFonts w:asciiTheme="minorHAnsi" w:hAnsiTheme="minorHAnsi" w:cstheme="minorHAnsi"/>
          <w:color w:val="231F20"/>
          <w:spacing w:val="-10"/>
        </w:rPr>
        <w:t xml:space="preserve"> </w:t>
      </w:r>
      <w:r w:rsidRPr="00550851">
        <w:rPr>
          <w:rFonts w:asciiTheme="minorHAnsi" w:hAnsiTheme="minorHAnsi" w:cstheme="minorHAnsi"/>
          <w:i/>
          <w:iCs/>
          <w:color w:val="231F20"/>
          <w:spacing w:val="-2"/>
        </w:rPr>
        <w:t>Aboriginal</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and</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Torres</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Strait</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Islander</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Mental</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Health</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Strategy</w:t>
      </w:r>
      <w:r w:rsidRPr="00550851">
        <w:rPr>
          <w:rFonts w:asciiTheme="minorHAnsi" w:hAnsiTheme="minorHAnsi" w:cstheme="minorHAnsi"/>
          <w:i/>
          <w:iCs/>
          <w:color w:val="231F20"/>
          <w:spacing w:val="-10"/>
        </w:rPr>
        <w:t xml:space="preserve"> </w:t>
      </w:r>
      <w:r w:rsidRPr="00550851">
        <w:rPr>
          <w:rFonts w:asciiTheme="minorHAnsi" w:hAnsiTheme="minorHAnsi" w:cstheme="minorHAnsi"/>
          <w:i/>
          <w:iCs/>
          <w:color w:val="231F20"/>
          <w:spacing w:val="-2"/>
        </w:rPr>
        <w:t>2016-21</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 xml:space="preserve">supports a range of culturally safe, trauma-informed mental health, alcohol, and other </w:t>
      </w:r>
      <w:r w:rsidRPr="009B2E36">
        <w:rPr>
          <w:rFonts w:asciiTheme="minorHAnsi" w:hAnsiTheme="minorHAnsi" w:cstheme="minorHAnsi"/>
          <w:color w:val="231F20"/>
          <w:spacing w:val="-4"/>
        </w:rPr>
        <w:t>drug</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services</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for</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Aboriginal</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and</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Torres</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Strait</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Islander</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peoples.</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Queensland</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Health’s</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spacing w:val="-4"/>
        </w:rPr>
        <w:t xml:space="preserve">Mental </w:t>
      </w:r>
      <w:r w:rsidRPr="009B2E36">
        <w:rPr>
          <w:rFonts w:asciiTheme="minorHAnsi" w:hAnsiTheme="minorHAnsi" w:cstheme="minorHAnsi"/>
          <w:color w:val="231F20"/>
        </w:rPr>
        <w:t>Health</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Community</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Support</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Services</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program</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continues</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deliver</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support</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Aboriginal and Torres Strait Islander peoples experiencing moderate to severe mental illness.</w:t>
      </w:r>
    </w:p>
    <w:p w14:paraId="3EB98E2D" w14:textId="77777777" w:rsidR="0032015F" w:rsidRPr="009B2E36" w:rsidRDefault="00F81D02" w:rsidP="00611E31">
      <w:pPr>
        <w:pStyle w:val="ListParagraph"/>
        <w:numPr>
          <w:ilvl w:val="0"/>
          <w:numId w:val="4"/>
        </w:numPr>
        <w:tabs>
          <w:tab w:val="left" w:pos="2255"/>
        </w:tabs>
        <w:spacing w:before="80"/>
        <w:ind w:left="2251" w:right="974"/>
        <w:rPr>
          <w:rFonts w:asciiTheme="minorHAnsi" w:hAnsiTheme="minorHAnsi" w:cstheme="minorHAnsi"/>
        </w:rPr>
      </w:pPr>
      <w:r w:rsidRPr="009B2E36">
        <w:rPr>
          <w:rFonts w:asciiTheme="minorHAnsi" w:hAnsiTheme="minorHAnsi" w:cstheme="minorHAnsi"/>
          <w:color w:val="231F20"/>
        </w:rPr>
        <w:t>Queensland</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Health’s</w:t>
      </w:r>
      <w:r w:rsidRPr="009B2E36">
        <w:rPr>
          <w:rFonts w:asciiTheme="minorHAnsi" w:hAnsiTheme="minorHAnsi" w:cstheme="minorHAnsi"/>
          <w:color w:val="231F20"/>
          <w:spacing w:val="-8"/>
        </w:rPr>
        <w:t xml:space="preserve"> </w:t>
      </w:r>
      <w:r w:rsidRPr="00550851">
        <w:rPr>
          <w:rFonts w:asciiTheme="minorHAnsi" w:hAnsiTheme="minorHAnsi" w:cstheme="minorHAnsi"/>
          <w:i/>
          <w:iCs/>
          <w:color w:val="231F20"/>
        </w:rPr>
        <w:t>Suicide</w:t>
      </w:r>
      <w:r w:rsidRPr="00550851">
        <w:rPr>
          <w:rFonts w:asciiTheme="minorHAnsi" w:hAnsiTheme="minorHAnsi" w:cstheme="minorHAnsi"/>
          <w:i/>
          <w:iCs/>
          <w:color w:val="231F20"/>
          <w:spacing w:val="-9"/>
        </w:rPr>
        <w:t xml:space="preserve"> </w:t>
      </w:r>
      <w:r w:rsidRPr="00550851">
        <w:rPr>
          <w:rFonts w:asciiTheme="minorHAnsi" w:hAnsiTheme="minorHAnsi" w:cstheme="minorHAnsi"/>
          <w:i/>
          <w:iCs/>
          <w:color w:val="231F20"/>
        </w:rPr>
        <w:t>Prevention</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Practice</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Guideline</w:t>
      </w:r>
      <w:r w:rsidRPr="009B2E36">
        <w:rPr>
          <w:rFonts w:asciiTheme="minorHAnsi" w:hAnsiTheme="minorHAnsi" w:cstheme="minorHAnsi"/>
          <w:color w:val="231F20"/>
        </w:rPr>
        <w:t>,</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published</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October</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2021, assists clinical teams within mental health, alcohol, and other drug services to embed best practice approaches.</w:t>
      </w:r>
    </w:p>
    <w:p w14:paraId="6F90269E" w14:textId="77777777" w:rsidR="0032015F" w:rsidRPr="009B2E36" w:rsidRDefault="00F81D02" w:rsidP="00611E31">
      <w:pPr>
        <w:pStyle w:val="ListParagraph"/>
        <w:numPr>
          <w:ilvl w:val="0"/>
          <w:numId w:val="4"/>
        </w:numPr>
        <w:tabs>
          <w:tab w:val="left" w:pos="2255"/>
        </w:tabs>
        <w:spacing w:before="80"/>
        <w:ind w:left="2251" w:right="1744"/>
        <w:rPr>
          <w:rFonts w:asciiTheme="minorHAnsi" w:hAnsiTheme="minorHAnsi" w:cstheme="minorHAnsi"/>
        </w:rPr>
      </w:pPr>
      <w:r w:rsidRPr="009B2E36">
        <w:rPr>
          <w:rFonts w:asciiTheme="minorHAnsi" w:hAnsiTheme="minorHAnsi" w:cstheme="minorHAnsi"/>
          <w:color w:val="231F20"/>
        </w:rPr>
        <w:t>Queensland</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Health’s</w:t>
      </w:r>
      <w:r w:rsidRPr="009B2E36">
        <w:rPr>
          <w:rFonts w:asciiTheme="minorHAnsi" w:hAnsiTheme="minorHAnsi" w:cstheme="minorHAnsi"/>
          <w:color w:val="231F20"/>
          <w:spacing w:val="-8"/>
        </w:rPr>
        <w:t xml:space="preserve"> </w:t>
      </w:r>
      <w:r w:rsidRPr="00550851">
        <w:rPr>
          <w:rFonts w:asciiTheme="minorHAnsi" w:hAnsiTheme="minorHAnsi" w:cstheme="minorHAnsi"/>
          <w:i/>
          <w:iCs/>
          <w:color w:val="231F20"/>
        </w:rPr>
        <w:t>Mental</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health</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intensive</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care</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in</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acute</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mental</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health</w:t>
      </w:r>
      <w:r w:rsidRPr="00550851">
        <w:rPr>
          <w:rFonts w:asciiTheme="minorHAnsi" w:hAnsiTheme="minorHAnsi" w:cstheme="minorHAnsi"/>
          <w:i/>
          <w:iCs/>
          <w:color w:val="231F20"/>
          <w:spacing w:val="-8"/>
        </w:rPr>
        <w:t xml:space="preserve"> </w:t>
      </w:r>
      <w:r w:rsidRPr="00550851">
        <w:rPr>
          <w:rFonts w:asciiTheme="minorHAnsi" w:hAnsiTheme="minorHAnsi" w:cstheme="minorHAnsi"/>
          <w:i/>
          <w:iCs/>
          <w:color w:val="231F20"/>
        </w:rPr>
        <w:t>units</w:t>
      </w:r>
      <w:r w:rsidRPr="009B2E36">
        <w:rPr>
          <w:rFonts w:asciiTheme="minorHAnsi" w:hAnsiTheme="minorHAnsi" w:cstheme="minorHAnsi"/>
          <w:color w:val="231F20"/>
        </w:rPr>
        <w:t xml:space="preserve"> guideline published in July 2022 provides best practice recommendations for delivering trauma-informed care to consumers of Queensland Health services including children and adolescents.</w:t>
      </w:r>
    </w:p>
    <w:p w14:paraId="0826662D" w14:textId="77777777" w:rsidR="0032015F" w:rsidRPr="009B2E36" w:rsidRDefault="00F81D02" w:rsidP="00611E31">
      <w:pPr>
        <w:pStyle w:val="ListParagraph"/>
        <w:numPr>
          <w:ilvl w:val="0"/>
          <w:numId w:val="4"/>
        </w:numPr>
        <w:tabs>
          <w:tab w:val="left" w:pos="2255"/>
        </w:tabs>
        <w:spacing w:before="80"/>
        <w:ind w:left="2251" w:right="1374"/>
        <w:rPr>
          <w:rFonts w:asciiTheme="minorHAnsi" w:hAnsiTheme="minorHAnsi" w:cstheme="minorHAnsi"/>
        </w:rPr>
      </w:pPr>
      <w:r w:rsidRPr="009B2E36">
        <w:rPr>
          <w:rFonts w:asciiTheme="minorHAnsi" w:hAnsiTheme="minorHAnsi" w:cstheme="minorHAnsi"/>
          <w:color w:val="231F20"/>
        </w:rPr>
        <w:t>In 2019-20, the Queensland Government invested $80.1 million to support implementation</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rPr>
        <w:t>Queensland</w:t>
      </w:r>
      <w:r w:rsidRPr="009B2E36">
        <w:rPr>
          <w:rFonts w:asciiTheme="minorHAnsi" w:hAnsiTheme="minorHAnsi" w:cstheme="minorHAnsi"/>
          <w:color w:val="231F20"/>
          <w:spacing w:val="-9"/>
        </w:rPr>
        <w:t xml:space="preserve"> </w:t>
      </w:r>
      <w:r w:rsidRPr="009B2E36">
        <w:rPr>
          <w:rFonts w:asciiTheme="minorHAnsi" w:hAnsiTheme="minorHAnsi" w:cstheme="minorHAnsi"/>
          <w:color w:val="231F20"/>
        </w:rPr>
        <w:t>Health’s</w:t>
      </w:r>
      <w:r w:rsidRPr="009B2E36">
        <w:rPr>
          <w:rFonts w:asciiTheme="minorHAnsi" w:hAnsiTheme="minorHAnsi" w:cstheme="minorHAnsi"/>
          <w:color w:val="231F20"/>
          <w:spacing w:val="-10"/>
        </w:rPr>
        <w:t xml:space="preserve"> </w:t>
      </w:r>
      <w:r w:rsidRPr="00550851">
        <w:rPr>
          <w:rFonts w:asciiTheme="minorHAnsi" w:hAnsiTheme="minorHAnsi" w:cstheme="minorHAnsi"/>
          <w:i/>
          <w:iCs/>
          <w:color w:val="231F20"/>
        </w:rPr>
        <w:t>Every</w:t>
      </w:r>
      <w:r w:rsidRPr="00550851">
        <w:rPr>
          <w:rFonts w:asciiTheme="minorHAnsi" w:hAnsiTheme="minorHAnsi" w:cstheme="minorHAnsi"/>
          <w:i/>
          <w:iCs/>
          <w:color w:val="231F20"/>
          <w:spacing w:val="-9"/>
        </w:rPr>
        <w:t xml:space="preserve"> </w:t>
      </w:r>
      <w:r w:rsidRPr="00550851">
        <w:rPr>
          <w:rFonts w:asciiTheme="minorHAnsi" w:hAnsiTheme="minorHAnsi" w:cstheme="minorHAnsi"/>
          <w:i/>
          <w:iCs/>
          <w:color w:val="231F20"/>
        </w:rPr>
        <w:t>Life:</w:t>
      </w:r>
      <w:r w:rsidRPr="00550851">
        <w:rPr>
          <w:rFonts w:asciiTheme="minorHAnsi" w:hAnsiTheme="minorHAnsi" w:cstheme="minorHAnsi"/>
          <w:i/>
          <w:iCs/>
          <w:color w:val="231F20"/>
          <w:spacing w:val="-9"/>
        </w:rPr>
        <w:t xml:space="preserve"> </w:t>
      </w:r>
      <w:r w:rsidRPr="00550851">
        <w:rPr>
          <w:rFonts w:asciiTheme="minorHAnsi" w:hAnsiTheme="minorHAnsi" w:cstheme="minorHAnsi"/>
          <w:i/>
          <w:iCs/>
          <w:color w:val="231F20"/>
        </w:rPr>
        <w:t>Queensland</w:t>
      </w:r>
      <w:r w:rsidRPr="00550851">
        <w:rPr>
          <w:rFonts w:asciiTheme="minorHAnsi" w:hAnsiTheme="minorHAnsi" w:cstheme="minorHAnsi"/>
          <w:i/>
          <w:iCs/>
          <w:color w:val="231F20"/>
          <w:spacing w:val="-9"/>
        </w:rPr>
        <w:t xml:space="preserve"> </w:t>
      </w:r>
      <w:r w:rsidRPr="00550851">
        <w:rPr>
          <w:rFonts w:asciiTheme="minorHAnsi" w:hAnsiTheme="minorHAnsi" w:cstheme="minorHAnsi"/>
          <w:i/>
          <w:iCs/>
          <w:color w:val="231F20"/>
        </w:rPr>
        <w:t>Suicide</w:t>
      </w:r>
      <w:r w:rsidRPr="00550851">
        <w:rPr>
          <w:rFonts w:asciiTheme="minorHAnsi" w:hAnsiTheme="minorHAnsi" w:cstheme="minorHAnsi"/>
          <w:i/>
          <w:iCs/>
          <w:color w:val="231F20"/>
          <w:spacing w:val="-9"/>
        </w:rPr>
        <w:t xml:space="preserve"> </w:t>
      </w:r>
      <w:r w:rsidRPr="00550851">
        <w:rPr>
          <w:rFonts w:asciiTheme="minorHAnsi" w:hAnsiTheme="minorHAnsi" w:cstheme="minorHAnsi"/>
          <w:i/>
          <w:iCs/>
          <w:color w:val="231F20"/>
        </w:rPr>
        <w:t>Prevention Plan 2019-2029</w:t>
      </w:r>
      <w:r w:rsidRPr="009B2E36">
        <w:rPr>
          <w:rFonts w:asciiTheme="minorHAnsi" w:hAnsiTheme="minorHAnsi" w:cstheme="minorHAnsi"/>
          <w:color w:val="231F20"/>
        </w:rPr>
        <w:t>, delivery of which has continued throughout 2022.</w:t>
      </w:r>
    </w:p>
    <w:p w14:paraId="442A79AE" w14:textId="575BD449" w:rsidR="0032015F" w:rsidRPr="009B2E36" w:rsidRDefault="00F81D02" w:rsidP="00611E31">
      <w:pPr>
        <w:pStyle w:val="ListParagraph"/>
        <w:numPr>
          <w:ilvl w:val="0"/>
          <w:numId w:val="4"/>
        </w:numPr>
        <w:tabs>
          <w:tab w:val="left" w:pos="2255"/>
        </w:tabs>
        <w:spacing w:before="80"/>
        <w:ind w:left="2251" w:right="1362"/>
        <w:rPr>
          <w:rFonts w:asciiTheme="minorHAnsi" w:hAnsiTheme="minorHAnsi" w:cstheme="minorHAnsi"/>
        </w:rPr>
      </w:pPr>
      <w:r w:rsidRPr="009B2E36">
        <w:rPr>
          <w:rFonts w:asciiTheme="minorHAnsi" w:hAnsiTheme="minorHAnsi" w:cstheme="minorHAnsi"/>
          <w:color w:val="231F20"/>
        </w:rPr>
        <w:t xml:space="preserve">Queensland Health released the </w:t>
      </w:r>
      <w:r w:rsidRPr="00550851">
        <w:rPr>
          <w:rFonts w:asciiTheme="minorHAnsi" w:hAnsiTheme="minorHAnsi" w:cstheme="minorHAnsi"/>
          <w:i/>
          <w:iCs/>
          <w:color w:val="231F20"/>
        </w:rPr>
        <w:t>Optimising Adolescent and Young Adult Care in Queensland</w:t>
      </w:r>
      <w:r w:rsidRPr="00550851">
        <w:rPr>
          <w:rFonts w:asciiTheme="minorHAnsi" w:hAnsiTheme="minorHAnsi" w:cstheme="minorHAnsi"/>
          <w:i/>
          <w:iCs/>
          <w:color w:val="231F20"/>
          <w:spacing w:val="-6"/>
        </w:rPr>
        <w:t xml:space="preserve"> </w:t>
      </w:r>
      <w:r w:rsidRPr="00550851">
        <w:rPr>
          <w:rFonts w:asciiTheme="minorHAnsi" w:hAnsiTheme="minorHAnsi" w:cstheme="minorHAnsi"/>
          <w:i/>
          <w:iCs/>
          <w:color w:val="231F20"/>
        </w:rPr>
        <w:t>Strategy</w:t>
      </w:r>
      <w:r w:rsidRPr="00550851">
        <w:rPr>
          <w:rFonts w:asciiTheme="minorHAnsi" w:hAnsiTheme="minorHAnsi" w:cstheme="minorHAnsi"/>
          <w:i/>
          <w:iCs/>
          <w:color w:val="231F20"/>
          <w:spacing w:val="-6"/>
        </w:rPr>
        <w:t xml:space="preserve"> </w:t>
      </w:r>
      <w:r w:rsidRPr="00550851">
        <w:rPr>
          <w:rFonts w:asciiTheme="minorHAnsi" w:hAnsiTheme="minorHAnsi" w:cstheme="minorHAnsi"/>
          <w:i/>
          <w:iCs/>
          <w:color w:val="231F20"/>
        </w:rPr>
        <w:t>2022–2027</w:t>
      </w:r>
      <w:r w:rsidRPr="009B2E36">
        <w:rPr>
          <w:rFonts w:asciiTheme="minorHAnsi" w:hAnsiTheme="minorHAnsi" w:cstheme="minorHAnsi"/>
          <w:color w:val="231F20"/>
          <w:spacing w:val="-7"/>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improve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care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outcomes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for</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young</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people</w:t>
      </w:r>
      <w:r w:rsidR="009B2E36">
        <w:rPr>
          <w:rFonts w:asciiTheme="minorHAnsi" w:hAnsiTheme="minorHAnsi" w:cstheme="minorHAnsi"/>
          <w:color w:val="231F20"/>
        </w:rPr>
        <w:t>.</w:t>
      </w:r>
    </w:p>
    <w:p w14:paraId="2C8ADDEE" w14:textId="77777777" w:rsidR="0032015F" w:rsidRPr="009B2E36" w:rsidRDefault="00F81D02" w:rsidP="009A5464">
      <w:pPr>
        <w:pStyle w:val="ListParagraph"/>
        <w:numPr>
          <w:ilvl w:val="0"/>
          <w:numId w:val="4"/>
        </w:numPr>
        <w:tabs>
          <w:tab w:val="left" w:pos="2255"/>
        </w:tabs>
        <w:spacing w:before="80"/>
        <w:ind w:left="2251" w:right="1031"/>
        <w:rPr>
          <w:rFonts w:asciiTheme="minorHAnsi" w:hAnsiTheme="minorHAnsi" w:cstheme="minorHAnsi"/>
        </w:rPr>
      </w:pPr>
      <w:r w:rsidRPr="009B2E36">
        <w:rPr>
          <w:rFonts w:asciiTheme="minorHAnsi" w:hAnsiTheme="minorHAnsi" w:cstheme="minorHAnsi"/>
          <w:color w:val="231F20"/>
        </w:rPr>
        <w:t>The</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Queensland</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Government’s</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2022-23</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State</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Budget</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provides</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more</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than</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$305</w:t>
      </w:r>
      <w:r w:rsidRPr="009B2E36">
        <w:rPr>
          <w:rFonts w:asciiTheme="minorHAnsi" w:hAnsiTheme="minorHAnsi" w:cstheme="minorHAnsi"/>
          <w:color w:val="231F20"/>
          <w:spacing w:val="-8"/>
        </w:rPr>
        <w:t xml:space="preserve"> </w:t>
      </w:r>
      <w:r w:rsidRPr="009B2E36">
        <w:rPr>
          <w:rFonts w:asciiTheme="minorHAnsi" w:hAnsiTheme="minorHAnsi" w:cstheme="minorHAnsi"/>
          <w:color w:val="231F20"/>
        </w:rPr>
        <w:t>million for new community and bed-based mental health initiatives for children, adolescents, and young people under the Queensland Health’s Better Care Together program.</w:t>
      </w:r>
    </w:p>
    <w:p w14:paraId="6670C581" w14:textId="77777777" w:rsidR="0032015F" w:rsidRPr="009B2E36" w:rsidRDefault="00F81D02" w:rsidP="00611E31">
      <w:pPr>
        <w:pStyle w:val="ListParagraph"/>
        <w:numPr>
          <w:ilvl w:val="0"/>
          <w:numId w:val="4"/>
        </w:numPr>
        <w:tabs>
          <w:tab w:val="left" w:pos="2255"/>
        </w:tabs>
        <w:spacing w:before="80"/>
        <w:ind w:left="2251" w:right="1033"/>
        <w:rPr>
          <w:rFonts w:asciiTheme="minorHAnsi" w:hAnsiTheme="minorHAnsi" w:cstheme="minorHAnsi"/>
        </w:rPr>
      </w:pPr>
      <w:r w:rsidRPr="009B2E36">
        <w:rPr>
          <w:rFonts w:asciiTheme="minorHAnsi" w:hAnsiTheme="minorHAnsi" w:cstheme="minorHAnsi"/>
          <w:color w:val="231F20"/>
        </w:rPr>
        <w:t>Queensland Corrective Services continues to provide professional development activities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psychologists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counsellors</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to</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enhance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their</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therapeutic</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practice</w:t>
      </w:r>
      <w:r w:rsidRPr="009B2E36">
        <w:rPr>
          <w:rFonts w:asciiTheme="minorHAnsi" w:hAnsiTheme="minorHAnsi" w:cstheme="minorHAnsi"/>
          <w:color w:val="231F20"/>
          <w:spacing w:val="-3"/>
        </w:rPr>
        <w:t xml:space="preserve"> </w:t>
      </w:r>
      <w:r w:rsidRPr="009B2E36">
        <w:rPr>
          <w:rFonts w:asciiTheme="minorHAnsi" w:hAnsiTheme="minorHAnsi" w:cstheme="minorHAnsi"/>
          <w:color w:val="231F20"/>
        </w:rPr>
        <w:t>when working with people who have experienced trauma. These professional development activities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are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facilitated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by</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external</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agencies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that</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are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considered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leaders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field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of trauma support and intervention.</w:t>
      </w:r>
    </w:p>
    <w:p w14:paraId="0F55E219" w14:textId="77777777" w:rsidR="0032015F" w:rsidRPr="009B2E36" w:rsidRDefault="00F81D02" w:rsidP="00611E31">
      <w:pPr>
        <w:pStyle w:val="ListParagraph"/>
        <w:numPr>
          <w:ilvl w:val="0"/>
          <w:numId w:val="4"/>
        </w:numPr>
        <w:tabs>
          <w:tab w:val="left" w:pos="2255"/>
        </w:tabs>
        <w:spacing w:before="80"/>
        <w:ind w:left="2251" w:right="1189"/>
        <w:rPr>
          <w:rFonts w:asciiTheme="minorHAnsi" w:hAnsiTheme="minorHAnsi" w:cstheme="minorHAnsi"/>
        </w:rPr>
      </w:pPr>
      <w:r w:rsidRPr="009B2E36">
        <w:rPr>
          <w:rFonts w:asciiTheme="minorHAnsi" w:hAnsiTheme="minorHAnsi" w:cstheme="minorHAnsi"/>
          <w:color w:val="231F20"/>
        </w:rPr>
        <w:t>Queensland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Corrective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Services</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received</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$2.9</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million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in</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2022-23</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State</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Budget</w:t>
      </w:r>
      <w:r w:rsidRPr="009B2E36">
        <w:rPr>
          <w:rFonts w:asciiTheme="minorHAnsi" w:hAnsiTheme="minorHAnsi" w:cstheme="minorHAnsi"/>
          <w:color w:val="231F20"/>
          <w:spacing w:val="-6"/>
        </w:rPr>
        <w:t xml:space="preserve"> </w:t>
      </w:r>
      <w:r w:rsidRPr="009B2E36">
        <w:rPr>
          <w:rFonts w:asciiTheme="minorHAnsi" w:hAnsiTheme="minorHAnsi" w:cstheme="minorHAnsi"/>
          <w:color w:val="231F20"/>
        </w:rPr>
        <w:t>to increase psychological support services in Queensland correctional centres.</w:t>
      </w:r>
    </w:p>
    <w:p w14:paraId="6CCF92B3" w14:textId="77777777" w:rsidR="0032015F" w:rsidRPr="009B2E36" w:rsidRDefault="00F81D02" w:rsidP="00611E31">
      <w:pPr>
        <w:pStyle w:val="ListParagraph"/>
        <w:numPr>
          <w:ilvl w:val="0"/>
          <w:numId w:val="4"/>
        </w:numPr>
        <w:tabs>
          <w:tab w:val="left" w:pos="2255"/>
        </w:tabs>
        <w:spacing w:before="80"/>
        <w:ind w:left="2251" w:right="1056"/>
        <w:rPr>
          <w:rFonts w:asciiTheme="minorHAnsi" w:hAnsiTheme="minorHAnsi" w:cstheme="minorHAnsi"/>
        </w:rPr>
      </w:pPr>
      <w:r w:rsidRPr="009B2E36">
        <w:rPr>
          <w:rFonts w:asciiTheme="minorHAnsi" w:hAnsiTheme="minorHAnsi" w:cstheme="minorHAnsi"/>
          <w:color w:val="231F20"/>
        </w:rPr>
        <w:t>Ensuring trauma-informed practice is paramount in youth detention centres as many young people in the youth justice system have experienced trauma. Youth detention centres are subject to a continuous policy and procedure review cycle to ensure the operation</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centres</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are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based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on</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evidence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contemporary</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best</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practice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including trauma-informed approaches.</w:t>
      </w:r>
    </w:p>
    <w:p w14:paraId="723BD103" w14:textId="77777777" w:rsidR="0032015F" w:rsidRPr="009B2E36" w:rsidRDefault="00F81D02" w:rsidP="00611E31">
      <w:pPr>
        <w:pStyle w:val="ListParagraph"/>
        <w:numPr>
          <w:ilvl w:val="0"/>
          <w:numId w:val="4"/>
        </w:numPr>
        <w:tabs>
          <w:tab w:val="left" w:pos="2255"/>
        </w:tabs>
        <w:spacing w:before="80"/>
        <w:ind w:left="2251" w:right="1112"/>
        <w:rPr>
          <w:rFonts w:asciiTheme="minorHAnsi" w:hAnsiTheme="minorHAnsi" w:cstheme="minorHAnsi"/>
        </w:rPr>
      </w:pPr>
      <w:r w:rsidRPr="009B2E36">
        <w:rPr>
          <w:rFonts w:asciiTheme="minorHAnsi" w:hAnsiTheme="minorHAnsi" w:cstheme="minorHAnsi"/>
          <w:color w:val="231F20"/>
        </w:rPr>
        <w:t>The</w:t>
      </w:r>
      <w:r w:rsidRPr="009B2E36">
        <w:rPr>
          <w:rFonts w:asciiTheme="minorHAnsi" w:hAnsiTheme="minorHAnsi" w:cstheme="minorHAnsi"/>
          <w:color w:val="231F20"/>
          <w:spacing w:val="-4"/>
        </w:rPr>
        <w:t xml:space="preserve"> </w:t>
      </w:r>
      <w:r w:rsidRPr="00550851">
        <w:rPr>
          <w:rFonts w:asciiTheme="minorHAnsi" w:hAnsiTheme="minorHAnsi" w:cstheme="minorHAnsi"/>
          <w:i/>
          <w:iCs/>
          <w:color w:val="231F20"/>
        </w:rPr>
        <w:t>Hope</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and</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Healing</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framework</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for</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residential</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care</w:t>
      </w:r>
      <w:r w:rsidRPr="009B2E36">
        <w:rPr>
          <w:rFonts w:asciiTheme="minorHAnsi" w:hAnsiTheme="minorHAnsi" w:cstheme="minorHAnsi"/>
          <w:color w:val="231F20"/>
          <w:spacing w:val="-4"/>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5"/>
        </w:rPr>
        <w:t xml:space="preserve"> </w:t>
      </w:r>
      <w:r w:rsidRPr="00550851">
        <w:rPr>
          <w:rFonts w:asciiTheme="minorHAnsi" w:hAnsiTheme="minorHAnsi" w:cstheme="minorHAnsi"/>
          <w:i/>
          <w:iCs/>
          <w:color w:val="231F20"/>
        </w:rPr>
        <w:t>Hope</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and</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Healing</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for</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foster care</w:t>
      </w:r>
      <w:r w:rsidRPr="009B2E36">
        <w:rPr>
          <w:rFonts w:asciiTheme="minorHAnsi" w:hAnsiTheme="minorHAnsi" w:cstheme="minorHAnsi"/>
          <w:color w:val="231F20"/>
        </w:rPr>
        <w:t xml:space="preserve"> supports trauma-informed responses to children in care who have experienced trauma, abuse and neglect.</w:t>
      </w:r>
    </w:p>
    <w:p w14:paraId="7BCE672F" w14:textId="77777777" w:rsidR="0032015F" w:rsidRPr="009B2E36" w:rsidRDefault="00F81D02" w:rsidP="00611E31">
      <w:pPr>
        <w:pStyle w:val="ListParagraph"/>
        <w:numPr>
          <w:ilvl w:val="0"/>
          <w:numId w:val="4"/>
        </w:numPr>
        <w:tabs>
          <w:tab w:val="left" w:pos="2255"/>
        </w:tabs>
        <w:spacing w:before="80"/>
        <w:ind w:left="2251" w:right="1006"/>
        <w:rPr>
          <w:rFonts w:asciiTheme="minorHAnsi" w:hAnsiTheme="minorHAnsi" w:cstheme="minorHAnsi"/>
        </w:rPr>
      </w:pPr>
      <w:r w:rsidRPr="009B2E36">
        <w:rPr>
          <w:rFonts w:asciiTheme="minorHAnsi" w:hAnsiTheme="minorHAnsi" w:cstheme="minorHAnsi"/>
          <w:color w:val="231F20"/>
        </w:rPr>
        <w:t>Services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funded</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as</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part</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of</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the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Youth</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Sexual</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Violence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and</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Abuse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initiative</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also</w:t>
      </w:r>
      <w:r w:rsidRPr="009B2E36">
        <w:rPr>
          <w:rFonts w:asciiTheme="minorHAnsi" w:hAnsiTheme="minorHAnsi" w:cstheme="minorHAnsi"/>
          <w:color w:val="231F20"/>
          <w:spacing w:val="-2"/>
        </w:rPr>
        <w:t xml:space="preserve"> </w:t>
      </w:r>
      <w:r w:rsidRPr="009B2E36">
        <w:rPr>
          <w:rFonts w:asciiTheme="minorHAnsi" w:hAnsiTheme="minorHAnsi" w:cstheme="minorHAnsi"/>
          <w:color w:val="231F20"/>
        </w:rPr>
        <w:t>provide training and mentoring to strengthen capacity of professionals to recognise and respond appropriately to young people with harmful sexual behaviours.</w:t>
      </w:r>
    </w:p>
    <w:p w14:paraId="38596318" w14:textId="77777777" w:rsidR="0032015F" w:rsidRDefault="0032015F">
      <w:pPr>
        <w:spacing w:line="206" w:lineRule="auto"/>
        <w:sectPr w:rsidR="0032015F">
          <w:pgSz w:w="11910" w:h="16840"/>
          <w:pgMar w:top="1340" w:right="460" w:bottom="740" w:left="580" w:header="0" w:footer="540" w:gutter="0"/>
          <w:cols w:space="720"/>
        </w:sectPr>
      </w:pPr>
    </w:p>
    <w:p w14:paraId="51E4DE74" w14:textId="77777777" w:rsidR="00BE56EF" w:rsidRDefault="00BE56EF" w:rsidP="00BE56EF">
      <w:pPr>
        <w:pStyle w:val="BodyText"/>
        <w:rPr>
          <w:sz w:val="20"/>
        </w:rPr>
      </w:pPr>
    </w:p>
    <w:p w14:paraId="5436F22A" w14:textId="77777777" w:rsidR="00BE56EF" w:rsidRDefault="00BE56EF" w:rsidP="00BE56EF">
      <w:pPr>
        <w:pStyle w:val="BodyText"/>
        <w:rPr>
          <w:sz w:val="20"/>
        </w:rPr>
      </w:pPr>
    </w:p>
    <w:p w14:paraId="5AF50FEB" w14:textId="77777777" w:rsidR="00BE56EF" w:rsidRDefault="00BE56EF" w:rsidP="00BE56EF">
      <w:pPr>
        <w:pStyle w:val="BodyText"/>
        <w:rPr>
          <w:sz w:val="20"/>
        </w:rPr>
      </w:pPr>
    </w:p>
    <w:p w14:paraId="0670A256" w14:textId="77777777" w:rsidR="00BE56EF" w:rsidRDefault="00BE56EF" w:rsidP="00BE56EF">
      <w:pPr>
        <w:pStyle w:val="BodyText"/>
        <w:spacing w:before="10"/>
        <w:rPr>
          <w:sz w:val="15"/>
        </w:rPr>
      </w:pPr>
    </w:p>
    <w:p w14:paraId="0693C721" w14:textId="77777777" w:rsidR="0032015F" w:rsidRPr="00550851" w:rsidRDefault="00F81D02" w:rsidP="00044F36">
      <w:pPr>
        <w:pStyle w:val="Heading5"/>
        <w:rPr>
          <w:rFonts w:asciiTheme="minorHAnsi" w:hAnsiTheme="minorHAnsi" w:cstheme="minorHAnsi"/>
          <w:i/>
          <w:iCs/>
          <w:color w:val="2481A6"/>
          <w:sz w:val="24"/>
          <w:szCs w:val="24"/>
        </w:rPr>
      </w:pPr>
      <w:r w:rsidRPr="00550851">
        <w:rPr>
          <w:rFonts w:asciiTheme="minorHAnsi" w:hAnsiTheme="minorHAnsi" w:cstheme="minorHAnsi"/>
          <w:i/>
          <w:iCs/>
          <w:color w:val="2481A6"/>
          <w:sz w:val="24"/>
          <w:szCs w:val="24"/>
        </w:rPr>
        <w:t>Trauma informed criminal justice responses by police</w:t>
      </w:r>
    </w:p>
    <w:p w14:paraId="6E4AEC57" w14:textId="77777777" w:rsidR="0032015F" w:rsidRPr="00BE56EF" w:rsidRDefault="00F81D02" w:rsidP="00E65A11">
      <w:pPr>
        <w:pStyle w:val="BodyText"/>
        <w:spacing w:before="160"/>
        <w:ind w:left="1971" w:right="1213"/>
        <w:rPr>
          <w:rFonts w:asciiTheme="minorHAnsi" w:hAnsiTheme="minorHAnsi" w:cstheme="minorHAnsi"/>
        </w:rPr>
      </w:pPr>
      <w:r w:rsidRPr="00BE56EF">
        <w:rPr>
          <w:rFonts w:asciiTheme="minorHAnsi" w:hAnsiTheme="minorHAnsi" w:cstheme="minorHAnsi"/>
          <w:color w:val="231F20"/>
        </w:rPr>
        <w:t>For many people, a criminal justice response to child sexual abuse or sexual assault commences with the decision to make a report to police. As this can be a difficult decision,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officers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from</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Queensland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Police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Service,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including</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specialist</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officers,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are available to talk with people with lived experience about their decision, regardless of when</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abuse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took</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place.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As</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previously</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mentioned</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in</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this</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report,</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there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is</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a</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range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of reporting options available, including online reporting.</w:t>
      </w:r>
    </w:p>
    <w:p w14:paraId="4CDB7565" w14:textId="209E15AA" w:rsidR="0032015F" w:rsidRPr="00550851" w:rsidRDefault="00F81D02" w:rsidP="00550851">
      <w:pPr>
        <w:pStyle w:val="BodyText"/>
        <w:spacing w:before="160"/>
        <w:ind w:left="1971" w:right="1213"/>
        <w:rPr>
          <w:rFonts w:asciiTheme="minorHAnsi" w:hAnsiTheme="minorHAnsi" w:cstheme="minorHAnsi"/>
          <w:color w:val="231F20"/>
        </w:rPr>
      </w:pPr>
      <w:r w:rsidRPr="00BE56EF">
        <w:rPr>
          <w:rFonts w:asciiTheme="minorHAnsi" w:hAnsiTheme="minorHAnsi" w:cstheme="minorHAnsi"/>
          <w:color w:val="231F20"/>
        </w:rPr>
        <w:t>In</w:t>
      </w:r>
      <w:r w:rsidRPr="00550851">
        <w:rPr>
          <w:rFonts w:asciiTheme="minorHAnsi" w:hAnsiTheme="minorHAnsi" w:cstheme="minorHAnsi"/>
          <w:color w:val="231F20"/>
        </w:rPr>
        <w:t xml:space="preserve"> </w:t>
      </w:r>
      <w:r w:rsidRPr="00BE56EF">
        <w:rPr>
          <w:rFonts w:asciiTheme="minorHAnsi" w:hAnsiTheme="minorHAnsi" w:cstheme="minorHAnsi"/>
          <w:color w:val="231F20"/>
        </w:rPr>
        <w:t>2021,</w:t>
      </w:r>
      <w:r w:rsidRPr="00550851">
        <w:rPr>
          <w:rFonts w:asciiTheme="minorHAnsi" w:hAnsiTheme="minorHAnsi" w:cstheme="minorHAnsi"/>
          <w:color w:val="231F20"/>
        </w:rPr>
        <w:t xml:space="preserve"> </w:t>
      </w:r>
      <w:r w:rsidRPr="00BE56EF">
        <w:rPr>
          <w:rFonts w:asciiTheme="minorHAnsi" w:hAnsiTheme="minorHAnsi" w:cstheme="minorHAnsi"/>
          <w:color w:val="231F20"/>
        </w:rPr>
        <w:t>the</w:t>
      </w:r>
      <w:r w:rsidRPr="00550851">
        <w:rPr>
          <w:rFonts w:asciiTheme="minorHAnsi" w:hAnsiTheme="minorHAnsi" w:cstheme="minorHAnsi"/>
          <w:color w:val="231F20"/>
        </w:rPr>
        <w:t xml:space="preserve"> </w:t>
      </w:r>
      <w:r w:rsidRPr="00BE56EF">
        <w:rPr>
          <w:rFonts w:asciiTheme="minorHAnsi" w:hAnsiTheme="minorHAnsi" w:cstheme="minorHAnsi"/>
          <w:color w:val="231F20"/>
        </w:rPr>
        <w:t>first</w:t>
      </w:r>
      <w:r w:rsidRPr="00550851">
        <w:rPr>
          <w:rFonts w:asciiTheme="minorHAnsi" w:hAnsiTheme="minorHAnsi" w:cstheme="minorHAnsi"/>
          <w:color w:val="231F20"/>
        </w:rPr>
        <w:t xml:space="preserve"> </w:t>
      </w:r>
      <w:r w:rsidRPr="00550851">
        <w:rPr>
          <w:rFonts w:asciiTheme="minorHAnsi" w:hAnsiTheme="minorHAnsi" w:cstheme="minorHAnsi"/>
          <w:i/>
          <w:iCs/>
          <w:color w:val="231F20"/>
        </w:rPr>
        <w:t>Queensland Police Service</w:t>
      </w:r>
      <w:r w:rsidRPr="00550851">
        <w:rPr>
          <w:rFonts w:asciiTheme="minorHAnsi" w:hAnsiTheme="minorHAnsi" w:cstheme="minorHAnsi"/>
          <w:color w:val="231F20"/>
        </w:rPr>
        <w:t xml:space="preserve"> </w:t>
      </w:r>
      <w:r w:rsidRPr="00550851">
        <w:rPr>
          <w:rFonts w:asciiTheme="minorHAnsi" w:hAnsiTheme="minorHAnsi" w:cstheme="minorHAnsi"/>
          <w:i/>
          <w:iCs/>
          <w:color w:val="231F20"/>
        </w:rPr>
        <w:t>Sexual Violence Response Strategy 2021-2023</w:t>
      </w:r>
      <w:r w:rsidR="00550851" w:rsidRPr="00550851">
        <w:rPr>
          <w:rFonts w:asciiTheme="minorHAnsi" w:hAnsiTheme="minorHAnsi" w:cstheme="minorHAnsi"/>
          <w:color w:val="231F20"/>
        </w:rPr>
        <w:t xml:space="preserve"> </w:t>
      </w:r>
      <w:r w:rsidRPr="00BE56EF">
        <w:rPr>
          <w:rFonts w:asciiTheme="minorHAnsi" w:hAnsiTheme="minorHAnsi" w:cstheme="minorHAnsi"/>
          <w:color w:val="231F20"/>
        </w:rPr>
        <w:t>(the Strategy) was published. A key focus of the Strategy is promoting a victim-centric and trauma-informed response to people with lived experience. As the Strategy commits police</w:t>
      </w:r>
      <w:r w:rsidRPr="00550851">
        <w:rPr>
          <w:rFonts w:asciiTheme="minorHAnsi" w:hAnsiTheme="minorHAnsi" w:cstheme="minorHAnsi"/>
          <w:color w:val="231F20"/>
        </w:rPr>
        <w:t xml:space="preserve"> </w:t>
      </w:r>
      <w:r w:rsidRPr="00BE56EF">
        <w:rPr>
          <w:rFonts w:asciiTheme="minorHAnsi" w:hAnsiTheme="minorHAnsi" w:cstheme="minorHAnsi"/>
          <w:color w:val="231F20"/>
        </w:rPr>
        <w:t>to</w:t>
      </w:r>
      <w:r w:rsidRPr="00550851">
        <w:rPr>
          <w:rFonts w:asciiTheme="minorHAnsi" w:hAnsiTheme="minorHAnsi" w:cstheme="minorHAnsi"/>
          <w:color w:val="231F20"/>
        </w:rPr>
        <w:t xml:space="preserve"> </w:t>
      </w:r>
      <w:r w:rsidRPr="00BE56EF">
        <w:rPr>
          <w:rFonts w:asciiTheme="minorHAnsi" w:hAnsiTheme="minorHAnsi" w:cstheme="minorHAnsi"/>
          <w:color w:val="231F20"/>
        </w:rPr>
        <w:t>continuous</w:t>
      </w:r>
      <w:r w:rsidRPr="00550851">
        <w:rPr>
          <w:rFonts w:asciiTheme="minorHAnsi" w:hAnsiTheme="minorHAnsi" w:cstheme="minorHAnsi"/>
          <w:color w:val="231F20"/>
        </w:rPr>
        <w:t xml:space="preserve"> </w:t>
      </w:r>
      <w:r w:rsidRPr="00BE56EF">
        <w:rPr>
          <w:rFonts w:asciiTheme="minorHAnsi" w:hAnsiTheme="minorHAnsi" w:cstheme="minorHAnsi"/>
          <w:color w:val="231F20"/>
        </w:rPr>
        <w:t>improvement</w:t>
      </w:r>
      <w:r w:rsidRPr="00550851">
        <w:rPr>
          <w:rFonts w:asciiTheme="minorHAnsi" w:hAnsiTheme="minorHAnsi" w:cstheme="minorHAnsi"/>
          <w:color w:val="231F20"/>
        </w:rPr>
        <w:t xml:space="preserve"> </w:t>
      </w:r>
      <w:r w:rsidRPr="00BE56EF">
        <w:rPr>
          <w:rFonts w:asciiTheme="minorHAnsi" w:hAnsiTheme="minorHAnsi" w:cstheme="minorHAnsi"/>
          <w:color w:val="231F20"/>
        </w:rPr>
        <w:t>in</w:t>
      </w:r>
      <w:r w:rsidRPr="00550851">
        <w:rPr>
          <w:rFonts w:asciiTheme="minorHAnsi" w:hAnsiTheme="minorHAnsi" w:cstheme="minorHAnsi"/>
          <w:color w:val="231F20"/>
        </w:rPr>
        <w:t xml:space="preserve"> </w:t>
      </w:r>
      <w:r w:rsidRPr="00BE56EF">
        <w:rPr>
          <w:rFonts w:asciiTheme="minorHAnsi" w:hAnsiTheme="minorHAnsi" w:cstheme="minorHAnsi"/>
          <w:color w:val="231F20"/>
        </w:rPr>
        <w:t>responses</w:t>
      </w:r>
      <w:r w:rsidRPr="00550851">
        <w:rPr>
          <w:rFonts w:asciiTheme="minorHAnsi" w:hAnsiTheme="minorHAnsi" w:cstheme="minorHAnsi"/>
          <w:color w:val="231F20"/>
        </w:rPr>
        <w:t xml:space="preserve"> </w:t>
      </w:r>
      <w:r w:rsidRPr="00BE56EF">
        <w:rPr>
          <w:rFonts w:asciiTheme="minorHAnsi" w:hAnsiTheme="minorHAnsi" w:cstheme="minorHAnsi"/>
          <w:color w:val="231F20"/>
        </w:rPr>
        <w:t>to</w:t>
      </w:r>
      <w:r w:rsidRPr="00550851">
        <w:rPr>
          <w:rFonts w:asciiTheme="minorHAnsi" w:hAnsiTheme="minorHAnsi" w:cstheme="minorHAnsi"/>
          <w:color w:val="231F20"/>
        </w:rPr>
        <w:t xml:space="preserve"> </w:t>
      </w:r>
      <w:r w:rsidRPr="00BE56EF">
        <w:rPr>
          <w:rFonts w:asciiTheme="minorHAnsi" w:hAnsiTheme="minorHAnsi" w:cstheme="minorHAnsi"/>
          <w:color w:val="231F20"/>
        </w:rPr>
        <w:t>people</w:t>
      </w:r>
      <w:r w:rsidRPr="00550851">
        <w:rPr>
          <w:rFonts w:asciiTheme="minorHAnsi" w:hAnsiTheme="minorHAnsi" w:cstheme="minorHAnsi"/>
          <w:color w:val="231F20"/>
        </w:rPr>
        <w:t xml:space="preserve"> </w:t>
      </w:r>
      <w:r w:rsidRPr="00BE56EF">
        <w:rPr>
          <w:rFonts w:asciiTheme="minorHAnsi" w:hAnsiTheme="minorHAnsi" w:cstheme="minorHAnsi"/>
          <w:color w:val="231F20"/>
        </w:rPr>
        <w:t>with</w:t>
      </w:r>
      <w:r w:rsidRPr="00550851">
        <w:rPr>
          <w:rFonts w:asciiTheme="minorHAnsi" w:hAnsiTheme="minorHAnsi" w:cstheme="minorHAnsi"/>
          <w:color w:val="231F20"/>
        </w:rPr>
        <w:t xml:space="preserve"> </w:t>
      </w:r>
      <w:r w:rsidRPr="00BE56EF">
        <w:rPr>
          <w:rFonts w:asciiTheme="minorHAnsi" w:hAnsiTheme="minorHAnsi" w:cstheme="minorHAnsi"/>
          <w:color w:val="231F20"/>
        </w:rPr>
        <w:t>lived</w:t>
      </w:r>
      <w:r w:rsidRPr="00550851">
        <w:rPr>
          <w:rFonts w:asciiTheme="minorHAnsi" w:hAnsiTheme="minorHAnsi" w:cstheme="minorHAnsi"/>
          <w:color w:val="231F20"/>
        </w:rPr>
        <w:t xml:space="preserve"> </w:t>
      </w:r>
      <w:r w:rsidRPr="00BE56EF">
        <w:rPr>
          <w:rFonts w:asciiTheme="minorHAnsi" w:hAnsiTheme="minorHAnsi" w:cstheme="minorHAnsi"/>
          <w:color w:val="231F20"/>
        </w:rPr>
        <w:t>experience</w:t>
      </w:r>
      <w:r w:rsidRPr="00550851">
        <w:rPr>
          <w:rFonts w:asciiTheme="minorHAnsi" w:hAnsiTheme="minorHAnsi" w:cstheme="minorHAnsi"/>
          <w:color w:val="231F20"/>
        </w:rPr>
        <w:t xml:space="preserve"> </w:t>
      </w:r>
      <w:r w:rsidRPr="00BE56EF">
        <w:rPr>
          <w:rFonts w:asciiTheme="minorHAnsi" w:hAnsiTheme="minorHAnsi" w:cstheme="minorHAnsi"/>
          <w:color w:val="231F20"/>
        </w:rPr>
        <w:t>of</w:t>
      </w:r>
      <w:r w:rsidRPr="00550851">
        <w:rPr>
          <w:rFonts w:asciiTheme="minorHAnsi" w:hAnsiTheme="minorHAnsi" w:cstheme="minorHAnsi"/>
          <w:color w:val="231F20"/>
        </w:rPr>
        <w:t xml:space="preserve"> </w:t>
      </w:r>
      <w:r w:rsidRPr="00BE56EF">
        <w:rPr>
          <w:rFonts w:asciiTheme="minorHAnsi" w:hAnsiTheme="minorHAnsi" w:cstheme="minorHAnsi"/>
          <w:color w:val="231F20"/>
        </w:rPr>
        <w:t>sexual violence, we are completing recommendation 12 of the Criminal Justice Report in 2022.</w:t>
      </w:r>
    </w:p>
    <w:p w14:paraId="1A338AA5" w14:textId="77777777" w:rsidR="0032015F" w:rsidRPr="00BE56EF" w:rsidRDefault="00F81D02" w:rsidP="00E65A11">
      <w:pPr>
        <w:pStyle w:val="BodyText"/>
        <w:spacing w:before="160"/>
        <w:ind w:left="1971" w:right="934"/>
        <w:rPr>
          <w:rFonts w:asciiTheme="minorHAnsi" w:hAnsiTheme="minorHAnsi" w:cstheme="minorHAnsi"/>
        </w:rPr>
      </w:pPr>
      <w:r w:rsidRPr="00BE56EF">
        <w:rPr>
          <w:rFonts w:asciiTheme="minorHAnsi" w:hAnsiTheme="minorHAnsi" w:cstheme="minorHAnsi"/>
          <w:color w:val="231F20"/>
        </w:rPr>
        <w:t>Building</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on</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Strategy,</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Queensland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Police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Service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is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strengthening</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its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response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to sexual violence through:</w:t>
      </w:r>
    </w:p>
    <w:p w14:paraId="465AA572" w14:textId="77777777" w:rsidR="0032015F" w:rsidRPr="00BE56EF" w:rsidRDefault="00F81D02" w:rsidP="00E65A11">
      <w:pPr>
        <w:pStyle w:val="ListParagraph"/>
        <w:numPr>
          <w:ilvl w:val="0"/>
          <w:numId w:val="4"/>
        </w:numPr>
        <w:tabs>
          <w:tab w:val="left" w:pos="2255"/>
        </w:tabs>
        <w:spacing w:before="80"/>
        <w:ind w:left="2251" w:right="1184"/>
        <w:rPr>
          <w:rFonts w:asciiTheme="minorHAnsi" w:hAnsiTheme="minorHAnsi" w:cstheme="minorHAnsi"/>
        </w:rPr>
      </w:pPr>
      <w:r w:rsidRPr="00BE56EF">
        <w:rPr>
          <w:rFonts w:asciiTheme="minorHAnsi" w:hAnsiTheme="minorHAnsi" w:cstheme="minorHAnsi"/>
          <w:color w:val="231F20"/>
        </w:rPr>
        <w:t>The statewide roll-out of Sexual Violence Liaison Officers. Commencing in January 2022, the role of these officers includes liaising with local sexual assault support services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promote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participation</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support</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people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well</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ensuring</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accurate and consistent communication is provided to all people who report sexual violence to police.</w:t>
      </w:r>
    </w:p>
    <w:p w14:paraId="2B83C2BE" w14:textId="4E26065C" w:rsidR="0032015F" w:rsidRPr="00E65A11" w:rsidRDefault="00F81D02" w:rsidP="00E65A11">
      <w:pPr>
        <w:pStyle w:val="ListParagraph"/>
        <w:numPr>
          <w:ilvl w:val="0"/>
          <w:numId w:val="4"/>
        </w:numPr>
        <w:tabs>
          <w:tab w:val="left" w:pos="2255"/>
        </w:tabs>
        <w:spacing w:before="80"/>
        <w:ind w:left="2251" w:right="934"/>
        <w:rPr>
          <w:rFonts w:asciiTheme="minorHAnsi" w:hAnsiTheme="minorHAnsi" w:cstheme="minorHAnsi"/>
        </w:rPr>
      </w:pPr>
      <w:r w:rsidRPr="00E65A11">
        <w:rPr>
          <w:rFonts w:asciiTheme="minorHAnsi" w:hAnsiTheme="minorHAnsi" w:cstheme="minorHAnsi"/>
          <w:color w:val="231F20"/>
        </w:rPr>
        <w:t>Releasing</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the</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first</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two</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products</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in</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a</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suite</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of</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specialist</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training,</w:t>
      </w:r>
      <w:r w:rsidRPr="00E65A11">
        <w:rPr>
          <w:rFonts w:asciiTheme="minorHAnsi" w:hAnsiTheme="minorHAnsi" w:cstheme="minorHAnsi"/>
          <w:color w:val="231F20"/>
          <w:spacing w:val="-4"/>
        </w:rPr>
        <w:t xml:space="preserve"> </w:t>
      </w:r>
      <w:r w:rsidRPr="00E65A11">
        <w:rPr>
          <w:rFonts w:asciiTheme="minorHAnsi" w:hAnsiTheme="minorHAnsi" w:cstheme="minorHAnsi"/>
          <w:color w:val="231F20"/>
        </w:rPr>
        <w:t>including</w:t>
      </w:r>
      <w:r w:rsidRPr="00E65A11">
        <w:rPr>
          <w:rFonts w:asciiTheme="minorHAnsi" w:hAnsiTheme="minorHAnsi" w:cstheme="minorHAnsi"/>
          <w:color w:val="231F20"/>
          <w:spacing w:val="-4"/>
        </w:rPr>
        <w:t xml:space="preserve"> </w:t>
      </w:r>
      <w:r w:rsidRPr="00550851">
        <w:rPr>
          <w:rFonts w:asciiTheme="minorHAnsi" w:hAnsiTheme="minorHAnsi" w:cstheme="minorHAnsi"/>
          <w:i/>
          <w:iCs/>
          <w:color w:val="231F20"/>
        </w:rPr>
        <w:t>Child</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Sexual Abuse Fundamentals Education and Challenging Beliefs, Inferences, Attitudes and Stereotypes</w:t>
      </w:r>
      <w:r w:rsidRPr="00E65A11">
        <w:rPr>
          <w:rFonts w:asciiTheme="minorHAnsi" w:hAnsiTheme="minorHAnsi" w:cstheme="minorHAnsi"/>
          <w:color w:val="231F20"/>
        </w:rPr>
        <w:t>. The content of these courses includes understanding institutional</w:t>
      </w:r>
      <w:r w:rsidR="00E65A11" w:rsidRPr="00E65A11">
        <w:rPr>
          <w:rFonts w:asciiTheme="minorHAnsi" w:hAnsiTheme="minorHAnsi" w:cstheme="minorHAnsi"/>
          <w:color w:val="231F20"/>
        </w:rPr>
        <w:t xml:space="preserve"> </w:t>
      </w:r>
      <w:r w:rsidRPr="00E65A11">
        <w:rPr>
          <w:rFonts w:asciiTheme="minorHAnsi" w:hAnsiTheme="minorHAnsi" w:cstheme="minorHAnsi"/>
          <w:color w:val="231F20"/>
        </w:rPr>
        <w:t>child</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sexual</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abuse</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and</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trauma,</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child</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development,</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bias</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and</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decision-making</w:t>
      </w:r>
      <w:r w:rsidRPr="00E65A11">
        <w:rPr>
          <w:rFonts w:asciiTheme="minorHAnsi" w:hAnsiTheme="minorHAnsi" w:cstheme="minorHAnsi"/>
          <w:color w:val="231F20"/>
          <w:spacing w:val="-6"/>
        </w:rPr>
        <w:t xml:space="preserve"> </w:t>
      </w:r>
      <w:r w:rsidRPr="00E65A11">
        <w:rPr>
          <w:rFonts w:asciiTheme="minorHAnsi" w:hAnsiTheme="minorHAnsi" w:cstheme="minorHAnsi"/>
          <w:color w:val="231F20"/>
        </w:rPr>
        <w:t>and understanding stress.</w:t>
      </w:r>
    </w:p>
    <w:p w14:paraId="78D2BC4D" w14:textId="77777777" w:rsidR="0032015F" w:rsidRPr="00BE56EF" w:rsidRDefault="00F81D02" w:rsidP="00E65A11">
      <w:pPr>
        <w:pStyle w:val="BodyText"/>
        <w:spacing w:before="160"/>
        <w:ind w:left="1971" w:right="990"/>
        <w:rPr>
          <w:rFonts w:asciiTheme="minorHAnsi" w:hAnsiTheme="minorHAnsi" w:cstheme="minorHAnsi"/>
        </w:rPr>
      </w:pPr>
      <w:r w:rsidRPr="00BE56EF">
        <w:rPr>
          <w:rFonts w:asciiTheme="minorHAnsi" w:hAnsiTheme="minorHAnsi" w:cstheme="minorHAnsi"/>
          <w:color w:val="231F20"/>
        </w:rPr>
        <w:t>Feedback from the participants of the training program describes how learning about childhood</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trauma</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has</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helped</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police</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understand</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impact</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child</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sexual</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abuse</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on</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 xml:space="preserve">the behaviour and interactions of people with lived experience. As a result of the training, participants expressed a determination to change their approach and communication style and focus on the positive impact the police can have helping people with lived </w:t>
      </w:r>
      <w:r w:rsidRPr="00BE56EF">
        <w:rPr>
          <w:rFonts w:asciiTheme="minorHAnsi" w:hAnsiTheme="minorHAnsi" w:cstheme="minorHAnsi"/>
          <w:color w:val="231F20"/>
          <w:spacing w:val="-2"/>
        </w:rPr>
        <w:t>experience.</w:t>
      </w:r>
    </w:p>
    <w:p w14:paraId="478EC88A" w14:textId="77777777" w:rsidR="0032015F" w:rsidRPr="00BE56EF" w:rsidRDefault="00F81D02" w:rsidP="00E65A11">
      <w:pPr>
        <w:pStyle w:val="BodyText"/>
        <w:spacing w:before="160"/>
        <w:ind w:left="1971" w:right="934"/>
        <w:rPr>
          <w:rFonts w:asciiTheme="minorHAnsi" w:hAnsiTheme="minorHAnsi" w:cstheme="minorHAnsi"/>
        </w:rPr>
      </w:pPr>
      <w:r w:rsidRPr="00BE56EF">
        <w:rPr>
          <w:rFonts w:asciiTheme="minorHAnsi" w:hAnsiTheme="minorHAnsi" w:cstheme="minorHAnsi"/>
          <w:color w:val="231F20"/>
        </w:rPr>
        <w:t>People with disability are particularly vulnerable to sexual abuse and exploitation. The Queensland Police Service partnered with WWILD to raise awareness of sexual assault support and reporting among women with an intellectual or learning disability. A senior police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investigator</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was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featured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in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episode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WWILD’s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podcast,</w:t>
      </w:r>
      <w:r w:rsidRPr="00BE56EF">
        <w:rPr>
          <w:rFonts w:asciiTheme="minorHAnsi" w:hAnsiTheme="minorHAnsi" w:cstheme="minorHAnsi"/>
          <w:color w:val="231F20"/>
          <w:spacing w:val="-6"/>
        </w:rPr>
        <w:t xml:space="preserve"> </w:t>
      </w:r>
      <w:r w:rsidRPr="00550851">
        <w:rPr>
          <w:rFonts w:asciiTheme="minorHAnsi" w:hAnsiTheme="minorHAnsi" w:cstheme="minorHAnsi"/>
          <w:i/>
          <w:iCs/>
          <w:color w:val="231F20"/>
        </w:rPr>
        <w:t>And</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You</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Think</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You’re the Expert</w:t>
      </w:r>
      <w:r w:rsidRPr="00BE56EF">
        <w:rPr>
          <w:rFonts w:asciiTheme="minorHAnsi" w:hAnsiTheme="minorHAnsi" w:cstheme="minorHAnsi"/>
          <w:color w:val="231F20"/>
        </w:rPr>
        <w:t>, talking about how police can better support, communicate and respond to women with intellectual disability who have experienced sexual violence.</w:t>
      </w:r>
    </w:p>
    <w:p w14:paraId="4BB025A2" w14:textId="77777777" w:rsidR="0032015F" w:rsidRDefault="0032015F">
      <w:pPr>
        <w:spacing w:line="206" w:lineRule="auto"/>
        <w:sectPr w:rsidR="0032015F">
          <w:pgSz w:w="11910" w:h="16840"/>
          <w:pgMar w:top="1800" w:right="460" w:bottom="740" w:left="580" w:header="0" w:footer="540" w:gutter="0"/>
          <w:cols w:space="720"/>
        </w:sectPr>
      </w:pPr>
    </w:p>
    <w:p w14:paraId="41FAA395" w14:textId="77777777" w:rsidR="00BE56EF" w:rsidRDefault="00BE56EF" w:rsidP="00BE56EF">
      <w:pPr>
        <w:pStyle w:val="BodyText"/>
        <w:rPr>
          <w:sz w:val="20"/>
        </w:rPr>
      </w:pPr>
    </w:p>
    <w:p w14:paraId="4762523C" w14:textId="77777777" w:rsidR="00BE56EF" w:rsidRDefault="00BE56EF" w:rsidP="00BE56EF">
      <w:pPr>
        <w:pStyle w:val="BodyText"/>
        <w:rPr>
          <w:sz w:val="20"/>
        </w:rPr>
      </w:pPr>
    </w:p>
    <w:p w14:paraId="21F9B019" w14:textId="77777777" w:rsidR="00BE56EF" w:rsidRDefault="00BE56EF" w:rsidP="00BE56EF">
      <w:pPr>
        <w:pStyle w:val="BodyText"/>
        <w:rPr>
          <w:sz w:val="20"/>
        </w:rPr>
      </w:pPr>
    </w:p>
    <w:p w14:paraId="02E582EE" w14:textId="77777777" w:rsidR="00BE56EF" w:rsidRDefault="00BE56EF" w:rsidP="00BE56EF">
      <w:pPr>
        <w:pStyle w:val="BodyText"/>
        <w:spacing w:before="10"/>
        <w:rPr>
          <w:sz w:val="15"/>
        </w:rPr>
      </w:pPr>
    </w:p>
    <w:p w14:paraId="66985FA6"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Trauma informed prosecutions</w:t>
      </w:r>
    </w:p>
    <w:p w14:paraId="7E9A581D" w14:textId="77777777" w:rsidR="0032015F" w:rsidRPr="00BE56EF" w:rsidRDefault="00F81D02" w:rsidP="00E65A11">
      <w:pPr>
        <w:pStyle w:val="BodyText"/>
        <w:spacing w:before="160"/>
        <w:ind w:left="1971" w:right="1213"/>
        <w:rPr>
          <w:rFonts w:asciiTheme="minorHAnsi" w:hAnsiTheme="minorHAnsi" w:cstheme="minorHAnsi"/>
        </w:rPr>
      </w:pPr>
      <w:r w:rsidRPr="00BE56EF">
        <w:rPr>
          <w:rFonts w:asciiTheme="minorHAnsi" w:hAnsiTheme="minorHAnsi" w:cstheme="minorHAnsi"/>
          <w:color w:val="231F20"/>
        </w:rPr>
        <w:t>In our 2018 Queensland Government response, our position on recommendations relating to the Director of Public Prosecutions was ‘For Further Consideration’. These recommendations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involve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principles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for</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prosecution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child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sexual</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abuse</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offences including</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charge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plea</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decisions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(Criminal</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Justice</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Report,</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recommendations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37</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and 38) and the development of material for complainants and witnesses to better inform them about giving evidence (Criminal Justice Report, recommendation 38).</w:t>
      </w:r>
    </w:p>
    <w:p w14:paraId="0233578F" w14:textId="77777777" w:rsidR="0032015F" w:rsidRPr="00BE56EF" w:rsidRDefault="00F81D02" w:rsidP="00E65A11">
      <w:pPr>
        <w:pStyle w:val="BodyText"/>
        <w:spacing w:before="160"/>
        <w:ind w:left="1971" w:right="934"/>
        <w:rPr>
          <w:rFonts w:asciiTheme="minorHAnsi" w:hAnsiTheme="minorHAnsi" w:cstheme="minorHAnsi"/>
        </w:rPr>
      </w:pPr>
      <w:r w:rsidRPr="00BE56EF">
        <w:rPr>
          <w:rFonts w:asciiTheme="minorHAnsi" w:hAnsiTheme="minorHAnsi" w:cstheme="minorHAnsi"/>
          <w:color w:val="231F20"/>
        </w:rPr>
        <w:t>Following</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further</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consideration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these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recommendations,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have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changed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our</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position to ‘Accept’ because the intent of the recommendations has been met through exiting procedures, guidelines, and arrangements. This includes:</w:t>
      </w:r>
    </w:p>
    <w:p w14:paraId="06B2C8B8" w14:textId="77777777" w:rsidR="0032015F" w:rsidRPr="00BE56EF" w:rsidRDefault="00F81D02" w:rsidP="00F634DE">
      <w:pPr>
        <w:pStyle w:val="ListParagraph"/>
        <w:numPr>
          <w:ilvl w:val="0"/>
          <w:numId w:val="4"/>
        </w:numPr>
        <w:tabs>
          <w:tab w:val="left" w:pos="2255"/>
        </w:tabs>
        <w:spacing w:before="80"/>
        <w:ind w:left="2251" w:right="1140"/>
        <w:rPr>
          <w:rFonts w:asciiTheme="minorHAnsi" w:hAnsiTheme="minorHAnsi" w:cstheme="minorHAnsi"/>
        </w:rPr>
      </w:pPr>
      <w:r w:rsidRPr="00BE56EF">
        <w:rPr>
          <w:rFonts w:asciiTheme="minorHAnsi" w:hAnsiTheme="minorHAnsi" w:cstheme="minorHAnsi"/>
          <w:color w:val="231F20"/>
        </w:rPr>
        <w:t>Responses by the Office of the Director of Public Prosecutions to child sexual abuse are</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guided</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by</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Royal</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Commission’s</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recommended</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principles</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including</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charge</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rPr>
        <w:t>and plea decisions. The Directors’ Guidelines allow for complainants to request written responses for key decisions, where reasonably practicable.</w:t>
      </w:r>
    </w:p>
    <w:p w14:paraId="13CADE11" w14:textId="77777777" w:rsidR="0032015F" w:rsidRPr="00BE56EF" w:rsidRDefault="00F81D02" w:rsidP="00F634DE">
      <w:pPr>
        <w:pStyle w:val="ListParagraph"/>
        <w:numPr>
          <w:ilvl w:val="0"/>
          <w:numId w:val="4"/>
        </w:numPr>
        <w:tabs>
          <w:tab w:val="left" w:pos="2255"/>
        </w:tabs>
        <w:spacing w:before="80"/>
        <w:ind w:left="2251" w:right="961"/>
        <w:rPr>
          <w:rFonts w:asciiTheme="minorHAnsi" w:hAnsiTheme="minorHAnsi" w:cstheme="minorHAnsi"/>
        </w:rPr>
      </w:pPr>
      <w:r w:rsidRPr="00BE56EF">
        <w:rPr>
          <w:rFonts w:asciiTheme="minorHAnsi" w:hAnsiTheme="minorHAnsi" w:cstheme="minorHAnsi"/>
          <w:color w:val="231F20"/>
          <w:spacing w:val="-6"/>
        </w:rPr>
        <w:t>The</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Office</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of</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the</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Director</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of</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Public</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Prosecutions</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has</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developed</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and</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provides</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spacing w:val="-6"/>
        </w:rPr>
        <w:t xml:space="preserve">comprehensive </w:t>
      </w:r>
      <w:r w:rsidRPr="00BE56EF">
        <w:rPr>
          <w:rFonts w:asciiTheme="minorHAnsi" w:hAnsiTheme="minorHAnsi" w:cstheme="minorHAnsi"/>
          <w:color w:val="231F20"/>
        </w:rPr>
        <w:t xml:space="preserve">information to complainants. This includes fact sheets on a variety of aspects of the </w:t>
      </w:r>
      <w:r w:rsidRPr="00BE56EF">
        <w:rPr>
          <w:rFonts w:asciiTheme="minorHAnsi" w:hAnsiTheme="minorHAnsi" w:cstheme="minorHAnsi"/>
          <w:color w:val="231F20"/>
          <w:spacing w:val="-4"/>
        </w:rPr>
        <w:t xml:space="preserve">criminal justice experience relating to court processes, information about sexual offences, </w:t>
      </w:r>
      <w:r w:rsidRPr="00BE56EF">
        <w:rPr>
          <w:rFonts w:asciiTheme="minorHAnsi" w:hAnsiTheme="minorHAnsi" w:cstheme="minorHAnsi"/>
          <w:color w:val="231F20"/>
        </w:rPr>
        <w:t>pre-recording evidence of child witnesses and giving evidence as a special witness.</w:t>
      </w:r>
    </w:p>
    <w:p w14:paraId="68B5E484" w14:textId="77777777" w:rsidR="0032015F" w:rsidRPr="00BE56EF" w:rsidRDefault="00F81D02" w:rsidP="00F634DE">
      <w:pPr>
        <w:pStyle w:val="ListParagraph"/>
        <w:numPr>
          <w:ilvl w:val="0"/>
          <w:numId w:val="4"/>
        </w:numPr>
        <w:tabs>
          <w:tab w:val="left" w:pos="2255"/>
        </w:tabs>
        <w:spacing w:before="80"/>
        <w:ind w:left="2251" w:right="1012"/>
        <w:rPr>
          <w:rFonts w:asciiTheme="minorHAnsi" w:hAnsiTheme="minorHAnsi" w:cstheme="minorHAnsi"/>
        </w:rPr>
      </w:pPr>
      <w:r w:rsidRPr="00BE56EF">
        <w:rPr>
          <w:rFonts w:asciiTheme="minorHAnsi" w:hAnsiTheme="minorHAnsi" w:cstheme="minorHAnsi"/>
          <w:color w:val="231F20"/>
        </w:rPr>
        <w:t>Victims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Assist</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Queensland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publishes</w:t>
      </w:r>
      <w:r w:rsidRPr="00BE56EF">
        <w:rPr>
          <w:rFonts w:asciiTheme="minorHAnsi" w:hAnsiTheme="minorHAnsi" w:cstheme="minorHAnsi"/>
          <w:color w:val="231F20"/>
          <w:spacing w:val="-4"/>
        </w:rPr>
        <w:t xml:space="preserve"> </w:t>
      </w:r>
      <w:r w:rsidRPr="00550851">
        <w:rPr>
          <w:rFonts w:asciiTheme="minorHAnsi" w:hAnsiTheme="minorHAnsi" w:cstheme="minorHAnsi"/>
          <w:i/>
          <w:iCs/>
          <w:color w:val="231F20"/>
        </w:rPr>
        <w:t>A</w:t>
      </w:r>
      <w:r w:rsidRPr="00550851">
        <w:rPr>
          <w:rFonts w:asciiTheme="minorHAnsi" w:hAnsiTheme="minorHAnsi" w:cstheme="minorHAnsi"/>
          <w:i/>
          <w:iCs/>
          <w:color w:val="231F20"/>
          <w:spacing w:val="-3"/>
        </w:rPr>
        <w:t xml:space="preserve"> </w:t>
      </w:r>
      <w:r w:rsidRPr="00550851">
        <w:rPr>
          <w:rFonts w:asciiTheme="minorHAnsi" w:hAnsiTheme="minorHAnsi" w:cstheme="minorHAnsi"/>
          <w:i/>
          <w:iCs/>
          <w:color w:val="231F20"/>
        </w:rPr>
        <w:t>guide</w:t>
      </w:r>
      <w:r w:rsidRPr="00550851">
        <w:rPr>
          <w:rFonts w:asciiTheme="minorHAnsi" w:hAnsiTheme="minorHAnsi" w:cstheme="minorHAnsi"/>
          <w:i/>
          <w:iCs/>
          <w:color w:val="231F20"/>
          <w:spacing w:val="-3"/>
        </w:rPr>
        <w:t xml:space="preserve"> </w:t>
      </w:r>
      <w:r w:rsidRPr="00550851">
        <w:rPr>
          <w:rFonts w:asciiTheme="minorHAnsi" w:hAnsiTheme="minorHAnsi" w:cstheme="minorHAnsi"/>
          <w:i/>
          <w:iCs/>
          <w:color w:val="231F20"/>
        </w:rPr>
        <w:t>for</w:t>
      </w:r>
      <w:r w:rsidRPr="00550851">
        <w:rPr>
          <w:rFonts w:asciiTheme="minorHAnsi" w:hAnsiTheme="minorHAnsi" w:cstheme="minorHAnsi"/>
          <w:i/>
          <w:iCs/>
          <w:color w:val="231F20"/>
          <w:spacing w:val="-3"/>
        </w:rPr>
        <w:t xml:space="preserve"> </w:t>
      </w:r>
      <w:r w:rsidRPr="00550851">
        <w:rPr>
          <w:rFonts w:asciiTheme="minorHAnsi" w:hAnsiTheme="minorHAnsi" w:cstheme="minorHAnsi"/>
          <w:i/>
          <w:iCs/>
          <w:color w:val="231F20"/>
        </w:rPr>
        <w:t>victims</w:t>
      </w:r>
      <w:r w:rsidRPr="00550851">
        <w:rPr>
          <w:rFonts w:asciiTheme="minorHAnsi" w:hAnsiTheme="minorHAnsi" w:cstheme="minorHAnsi"/>
          <w:i/>
          <w:iCs/>
          <w:color w:val="231F20"/>
          <w:spacing w:val="-4"/>
        </w:rPr>
        <w:t xml:space="preserve"> </w:t>
      </w:r>
      <w:r w:rsidRPr="00550851">
        <w:rPr>
          <w:rFonts w:asciiTheme="minorHAnsi" w:hAnsiTheme="minorHAnsi" w:cstheme="minorHAnsi"/>
          <w:i/>
          <w:iCs/>
          <w:color w:val="231F20"/>
        </w:rPr>
        <w:t>of</w:t>
      </w:r>
      <w:r w:rsidRPr="00550851">
        <w:rPr>
          <w:rFonts w:asciiTheme="minorHAnsi" w:hAnsiTheme="minorHAnsi" w:cstheme="minorHAnsi"/>
          <w:i/>
          <w:iCs/>
          <w:color w:val="231F20"/>
          <w:spacing w:val="-3"/>
        </w:rPr>
        <w:t xml:space="preserve"> </w:t>
      </w:r>
      <w:r w:rsidRPr="00550851">
        <w:rPr>
          <w:rFonts w:asciiTheme="minorHAnsi" w:hAnsiTheme="minorHAnsi" w:cstheme="minorHAnsi"/>
          <w:i/>
          <w:iCs/>
          <w:color w:val="231F20"/>
        </w:rPr>
        <w:t>crime</w:t>
      </w:r>
      <w:r w:rsidRPr="00550851">
        <w:rPr>
          <w:rFonts w:asciiTheme="minorHAnsi" w:hAnsiTheme="minorHAnsi" w:cstheme="minorHAnsi"/>
          <w:i/>
          <w:iCs/>
          <w:color w:val="231F20"/>
          <w:spacing w:val="-3"/>
        </w:rPr>
        <w:t xml:space="preserve"> </w:t>
      </w:r>
      <w:r w:rsidRPr="00550851">
        <w:rPr>
          <w:rFonts w:asciiTheme="minorHAnsi" w:hAnsiTheme="minorHAnsi" w:cstheme="minorHAnsi"/>
          <w:i/>
          <w:iCs/>
          <w:color w:val="231F20"/>
        </w:rPr>
        <w:t>in</w:t>
      </w:r>
      <w:r w:rsidRPr="00550851">
        <w:rPr>
          <w:rFonts w:asciiTheme="minorHAnsi" w:hAnsiTheme="minorHAnsi" w:cstheme="minorHAnsi"/>
          <w:i/>
          <w:iCs/>
          <w:color w:val="231F20"/>
          <w:spacing w:val="-3"/>
        </w:rPr>
        <w:t xml:space="preserve"> </w:t>
      </w:r>
      <w:r w:rsidRPr="00550851">
        <w:rPr>
          <w:rFonts w:asciiTheme="minorHAnsi" w:hAnsiTheme="minorHAnsi" w:cstheme="minorHAnsi"/>
          <w:i/>
          <w:iCs/>
          <w:color w:val="231F20"/>
        </w:rPr>
        <w:t>Queensland</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which is available online.</w:t>
      </w:r>
    </w:p>
    <w:p w14:paraId="250C8F4F" w14:textId="77777777" w:rsidR="0032015F" w:rsidRPr="00BE56EF" w:rsidRDefault="00F81D02" w:rsidP="00F634DE">
      <w:pPr>
        <w:pStyle w:val="ListParagraph"/>
        <w:numPr>
          <w:ilvl w:val="0"/>
          <w:numId w:val="4"/>
        </w:numPr>
        <w:tabs>
          <w:tab w:val="left" w:pos="2255"/>
        </w:tabs>
        <w:spacing w:before="80"/>
        <w:ind w:left="2251" w:right="1956"/>
        <w:rPr>
          <w:rFonts w:asciiTheme="minorHAnsi" w:hAnsiTheme="minorHAnsi" w:cstheme="minorHAnsi"/>
        </w:rPr>
      </w:pPr>
      <w:r w:rsidRPr="00BE56EF">
        <w:rPr>
          <w:rFonts w:asciiTheme="minorHAnsi" w:hAnsiTheme="minorHAnsi" w:cstheme="minorHAnsi"/>
          <w:color w:val="231F20"/>
        </w:rPr>
        <w:t>Additional</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Victim</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Liaison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Officers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were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recruited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in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2020</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facilitate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regular communication with, and updating of, complainants.</w:t>
      </w:r>
    </w:p>
    <w:p w14:paraId="6DE28258" w14:textId="4E4DBE1F" w:rsidR="0032015F" w:rsidRPr="00F504D9" w:rsidRDefault="00F81D02" w:rsidP="00E65A11">
      <w:pPr>
        <w:pStyle w:val="ListParagraph"/>
        <w:numPr>
          <w:ilvl w:val="0"/>
          <w:numId w:val="4"/>
        </w:numPr>
        <w:tabs>
          <w:tab w:val="left" w:pos="2255"/>
        </w:tabs>
        <w:spacing w:before="80"/>
        <w:ind w:left="2251" w:right="1314"/>
        <w:rPr>
          <w:rFonts w:asciiTheme="minorHAnsi" w:hAnsiTheme="minorHAnsi" w:cstheme="minorHAnsi"/>
        </w:rPr>
      </w:pPr>
      <w:r w:rsidRPr="00BE56EF">
        <w:rPr>
          <w:rFonts w:asciiTheme="minorHAnsi" w:hAnsiTheme="minorHAnsi" w:cstheme="minorHAnsi"/>
          <w:color w:val="231F20"/>
        </w:rPr>
        <w:t>The Queensland Government funds witness assistance services provided by non- government</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organisations</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such</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as</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Protect</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All</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Children</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Today</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keep</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complainants and their families informed and connected to relevant support services.</w:t>
      </w:r>
    </w:p>
    <w:p w14:paraId="1783875A" w14:textId="77777777" w:rsidR="00F504D9" w:rsidRPr="00BE56EF" w:rsidRDefault="00F504D9" w:rsidP="00F504D9">
      <w:pPr>
        <w:pStyle w:val="ListParagraph"/>
        <w:tabs>
          <w:tab w:val="left" w:pos="2255"/>
        </w:tabs>
        <w:spacing w:before="0"/>
        <w:ind w:left="2251" w:right="1315" w:firstLine="0"/>
        <w:rPr>
          <w:rFonts w:asciiTheme="minorHAnsi" w:hAnsiTheme="minorHAnsi" w:cstheme="minorHAnsi"/>
        </w:rPr>
      </w:pPr>
    </w:p>
    <w:p w14:paraId="25AF5019" w14:textId="77777777" w:rsidR="0032015F" w:rsidRPr="0092061B" w:rsidRDefault="00F81D02" w:rsidP="00044F36">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Women’s Safety and Justice Taskforce</w:t>
      </w:r>
    </w:p>
    <w:p w14:paraId="51A098BC" w14:textId="77777777" w:rsidR="0032015F" w:rsidRPr="00BE56EF" w:rsidRDefault="00F81D02" w:rsidP="00E65A11">
      <w:pPr>
        <w:pStyle w:val="BodyText"/>
        <w:spacing w:before="160"/>
        <w:ind w:left="1971" w:right="1213"/>
        <w:rPr>
          <w:rFonts w:asciiTheme="minorHAnsi" w:hAnsiTheme="minorHAnsi" w:cstheme="minorHAnsi"/>
        </w:rPr>
      </w:pPr>
      <w:r w:rsidRPr="00BE56EF">
        <w:rPr>
          <w:rFonts w:asciiTheme="minorHAnsi" w:hAnsiTheme="minorHAnsi" w:cstheme="minorHAnsi"/>
          <w:color w:val="231F20"/>
        </w:rPr>
        <w:t>As previously mentioned in this report, several recommendations by the Royal Commission in its Criminal Justice Report, which form part of this theme (</w:t>
      </w:r>
      <w:r w:rsidRPr="00550851">
        <w:rPr>
          <w:rFonts w:asciiTheme="minorHAnsi" w:hAnsiTheme="minorHAnsi" w:cstheme="minorHAnsi"/>
          <w:i/>
          <w:iCs/>
          <w:color w:val="231F20"/>
        </w:rPr>
        <w:t>Theme 3: Healing</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and</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Support</w:t>
      </w:r>
      <w:r w:rsidRPr="00BE56EF">
        <w:rPr>
          <w:rFonts w:asciiTheme="minorHAnsi" w:hAnsiTheme="minorHAnsi" w:cstheme="minorHAnsi"/>
          <w:color w:val="231F20"/>
        </w:rPr>
        <w: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will</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be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progressed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part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implementation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Women’s Safety and Justice Taskforce’s recommendations including recommendations to:</w:t>
      </w:r>
    </w:p>
    <w:p w14:paraId="19105358" w14:textId="77777777" w:rsidR="0032015F" w:rsidRPr="00BE56EF" w:rsidRDefault="00F81D02" w:rsidP="00E65A11">
      <w:pPr>
        <w:pStyle w:val="ListParagraph"/>
        <w:numPr>
          <w:ilvl w:val="0"/>
          <w:numId w:val="4"/>
        </w:numPr>
        <w:tabs>
          <w:tab w:val="left" w:pos="2255"/>
        </w:tabs>
        <w:spacing w:before="80"/>
        <w:ind w:left="2251" w:right="1518"/>
        <w:rPr>
          <w:rFonts w:asciiTheme="minorHAnsi" w:hAnsiTheme="minorHAnsi" w:cstheme="minorHAnsi"/>
        </w:rPr>
      </w:pPr>
      <w:r w:rsidRPr="00BE56EF">
        <w:rPr>
          <w:rFonts w:asciiTheme="minorHAnsi" w:hAnsiTheme="minorHAnsi" w:cstheme="minorHAnsi"/>
          <w:color w:val="231F20"/>
        </w:rPr>
        <w:t>establish</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formal</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complaints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mechanisms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internal</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audit</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processes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within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the Director of Public Prosecutions (recommendations 41–43);</w:t>
      </w:r>
    </w:p>
    <w:p w14:paraId="225A11CA" w14:textId="77777777" w:rsidR="0032015F" w:rsidRPr="00BE56EF" w:rsidRDefault="00F81D02" w:rsidP="00E65A11">
      <w:pPr>
        <w:pStyle w:val="ListParagraph"/>
        <w:numPr>
          <w:ilvl w:val="0"/>
          <w:numId w:val="4"/>
        </w:numPr>
        <w:tabs>
          <w:tab w:val="left" w:pos="2255"/>
        </w:tabs>
        <w:spacing w:before="80"/>
        <w:ind w:left="2251" w:right="2083"/>
        <w:rPr>
          <w:rFonts w:asciiTheme="minorHAnsi" w:hAnsiTheme="minorHAnsi" w:cstheme="minorHAnsi"/>
        </w:rPr>
      </w:pPr>
      <w:r w:rsidRPr="00BE56EF">
        <w:rPr>
          <w:rFonts w:asciiTheme="minorHAnsi" w:hAnsiTheme="minorHAnsi" w:cstheme="minorHAnsi"/>
          <w:color w:val="231F20"/>
        </w:rPr>
        <w:t>allow</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for</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pre-recording</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evidence</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audio-visual</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recording</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evidence (recommendations 53, 56 and 57); and</w:t>
      </w:r>
    </w:p>
    <w:p w14:paraId="74693C69" w14:textId="77777777" w:rsidR="0032015F" w:rsidRPr="00BE56EF" w:rsidRDefault="00F81D02" w:rsidP="00E65A11">
      <w:pPr>
        <w:pStyle w:val="ListParagraph"/>
        <w:numPr>
          <w:ilvl w:val="0"/>
          <w:numId w:val="4"/>
        </w:numPr>
        <w:tabs>
          <w:tab w:val="left" w:pos="2255"/>
        </w:tabs>
        <w:spacing w:before="80"/>
        <w:ind w:left="2251" w:right="1238"/>
        <w:rPr>
          <w:rFonts w:asciiTheme="minorHAnsi" w:hAnsiTheme="minorHAnsi" w:cstheme="minorHAnsi"/>
        </w:rPr>
      </w:pPr>
      <w:r w:rsidRPr="00BE56EF">
        <w:rPr>
          <w:rFonts w:asciiTheme="minorHAnsi" w:hAnsiTheme="minorHAnsi" w:cstheme="minorHAnsi"/>
          <w:color w:val="231F20"/>
        </w:rPr>
        <w:t>facilitate special measures for complainants and vulnerable witnesses including giving</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evidence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via</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closed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circuit</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television</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or</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audio-visual</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link;</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being</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supported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by a</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support</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person</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or</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support</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animal;</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creating</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a</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more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child-friendly</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environment (recommendation 61).</w:t>
      </w:r>
    </w:p>
    <w:p w14:paraId="043F73AC" w14:textId="77777777" w:rsidR="0032015F" w:rsidRDefault="0032015F">
      <w:pPr>
        <w:spacing w:line="201" w:lineRule="auto"/>
        <w:sectPr w:rsidR="0032015F">
          <w:pgSz w:w="11910" w:h="16840"/>
          <w:pgMar w:top="1340" w:right="460" w:bottom="740" w:left="580" w:header="0" w:footer="540" w:gutter="0"/>
          <w:cols w:space="720"/>
        </w:sectPr>
      </w:pPr>
    </w:p>
    <w:p w14:paraId="6DAE7CDF" w14:textId="77777777" w:rsidR="00BE56EF" w:rsidRDefault="00BE56EF" w:rsidP="00BE56EF">
      <w:pPr>
        <w:pStyle w:val="BodyText"/>
        <w:rPr>
          <w:sz w:val="20"/>
        </w:rPr>
      </w:pPr>
    </w:p>
    <w:p w14:paraId="59F95C63" w14:textId="77777777" w:rsidR="00BE56EF" w:rsidRDefault="00BE56EF" w:rsidP="00BE56EF">
      <w:pPr>
        <w:pStyle w:val="BodyText"/>
        <w:rPr>
          <w:sz w:val="20"/>
        </w:rPr>
      </w:pPr>
    </w:p>
    <w:p w14:paraId="4E5A3906" w14:textId="77777777" w:rsidR="00BE56EF" w:rsidRDefault="00BE56EF" w:rsidP="00BE56EF">
      <w:pPr>
        <w:pStyle w:val="BodyText"/>
        <w:rPr>
          <w:sz w:val="20"/>
        </w:rPr>
      </w:pPr>
    </w:p>
    <w:p w14:paraId="764A8D11" w14:textId="77777777" w:rsidR="00BE56EF" w:rsidRDefault="00BE56EF" w:rsidP="00B56CC2">
      <w:pPr>
        <w:pStyle w:val="BodyText"/>
        <w:spacing w:before="160"/>
        <w:rPr>
          <w:sz w:val="15"/>
        </w:rPr>
      </w:pPr>
    </w:p>
    <w:p w14:paraId="69E3891E" w14:textId="77777777" w:rsidR="0032015F" w:rsidRPr="00BE56EF" w:rsidRDefault="00F81D02" w:rsidP="00B56CC2">
      <w:pPr>
        <w:pStyle w:val="BodyText"/>
        <w:spacing w:before="160"/>
        <w:ind w:left="1971" w:right="1213"/>
        <w:rPr>
          <w:rFonts w:asciiTheme="minorHAnsi" w:hAnsiTheme="minorHAnsi" w:cstheme="minorHAnsi"/>
        </w:rPr>
      </w:pPr>
      <w:r w:rsidRPr="00BE56EF">
        <w:rPr>
          <w:rFonts w:asciiTheme="minorHAnsi" w:hAnsiTheme="minorHAnsi" w:cstheme="minorHAnsi"/>
          <w:color w:val="231F20"/>
        </w:rPr>
        <w:t>With the Queensland Government supporting, or supporting in principle, these recommendations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part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our</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response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Women’s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Safety</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Justice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Taskforce, our position these recommendations has moved from ‘For Further Consideration’ to ‘Accept in Principle’.</w:t>
      </w:r>
    </w:p>
    <w:p w14:paraId="591032B7" w14:textId="77777777" w:rsidR="0032015F" w:rsidRPr="00BE56EF" w:rsidRDefault="00F81D02" w:rsidP="00B56CC2">
      <w:pPr>
        <w:pStyle w:val="BodyText"/>
        <w:spacing w:before="160"/>
        <w:ind w:left="1971" w:right="934"/>
        <w:rPr>
          <w:rFonts w:asciiTheme="minorHAnsi" w:hAnsiTheme="minorHAnsi" w:cstheme="minorHAnsi"/>
        </w:rPr>
      </w:pPr>
      <w:r w:rsidRPr="00BE56EF">
        <w:rPr>
          <w:rFonts w:asciiTheme="minorHAnsi" w:hAnsiTheme="minorHAnsi" w:cstheme="minorHAnsi"/>
          <w:color w:val="231F20"/>
        </w:rPr>
        <w:t>In addition, we will work on recommendation 60 of the Criminal Justice Report in the context of Women’s Safety and Justice Taskforce implementation. This recommendation aims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ensure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that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ground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rules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hearings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are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held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in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child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sexual</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abuse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prosecutions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to discuss the questioning of witnesses with specific communication needs, whether the questioning is to take place via a pre-recorded hearing or during the trial.</w:t>
      </w:r>
    </w:p>
    <w:p w14:paraId="5D76891F" w14:textId="77777777" w:rsidR="0032015F" w:rsidRPr="00F504D9" w:rsidRDefault="0032015F">
      <w:pPr>
        <w:pStyle w:val="BodyText"/>
        <w:spacing w:before="10"/>
        <w:rPr>
          <w:rFonts w:asciiTheme="minorHAnsi" w:hAnsiTheme="minorHAnsi" w:cstheme="minorHAnsi"/>
        </w:rPr>
      </w:pPr>
    </w:p>
    <w:p w14:paraId="277740A8" w14:textId="77777777" w:rsidR="0032015F" w:rsidRPr="0092061B" w:rsidRDefault="00F81D02">
      <w:pPr>
        <w:pStyle w:val="Heading5"/>
        <w:rPr>
          <w:rFonts w:asciiTheme="minorHAnsi" w:hAnsiTheme="minorHAnsi" w:cstheme="minorHAnsi"/>
          <w:i/>
          <w:iCs/>
          <w:color w:val="2481A6"/>
          <w:sz w:val="24"/>
          <w:szCs w:val="24"/>
        </w:rPr>
      </w:pPr>
      <w:r w:rsidRPr="0092061B">
        <w:rPr>
          <w:rFonts w:asciiTheme="minorHAnsi" w:hAnsiTheme="minorHAnsi" w:cstheme="minorHAnsi"/>
          <w:i/>
          <w:iCs/>
          <w:color w:val="2481A6"/>
          <w:sz w:val="24"/>
          <w:szCs w:val="24"/>
        </w:rPr>
        <w:t>Queensland’s pilot intermediary scheme</w:t>
      </w:r>
    </w:p>
    <w:p w14:paraId="24F83111" w14:textId="77777777" w:rsidR="0032015F" w:rsidRPr="00BE56EF" w:rsidRDefault="00F81D02" w:rsidP="00B56CC2">
      <w:pPr>
        <w:pStyle w:val="BodyText"/>
        <w:spacing w:before="160"/>
        <w:ind w:left="1973" w:right="934"/>
        <w:rPr>
          <w:rFonts w:asciiTheme="minorHAnsi" w:hAnsiTheme="minorHAnsi" w:cstheme="minorHAnsi"/>
        </w:rPr>
      </w:pPr>
      <w:r w:rsidRPr="00BE56EF">
        <w:rPr>
          <w:rFonts w:asciiTheme="minorHAnsi" w:hAnsiTheme="minorHAnsi" w:cstheme="minorHAnsi"/>
          <w:color w:val="231F20"/>
        </w:rPr>
        <w:t>The</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Queensland</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Intermediary</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Scheme</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Pilot</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Program</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formally</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commenced</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in</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Brisbane</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and Cairns</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regions</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on</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5</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July</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2021</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as</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a</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two-year</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pilot</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program.</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scheme</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has</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been</w:t>
      </w:r>
      <w:r w:rsidRPr="00BE56EF">
        <w:rPr>
          <w:rFonts w:asciiTheme="minorHAnsi" w:hAnsiTheme="minorHAnsi" w:cstheme="minorHAnsi"/>
          <w:color w:val="231F20"/>
          <w:spacing w:val="-11"/>
        </w:rPr>
        <w:t xml:space="preserve"> </w:t>
      </w:r>
      <w:r w:rsidRPr="00BE56EF">
        <w:rPr>
          <w:rFonts w:asciiTheme="minorHAnsi" w:hAnsiTheme="minorHAnsi" w:cstheme="minorHAnsi"/>
          <w:color w:val="231F20"/>
        </w:rPr>
        <w:t>developed by the Department of Justice and Attorney-General, with the participation of stakeholders from</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Queensland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Police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Service,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Office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Director</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Public</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Prosecutions,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Defence Counsel, and the Judiciary. It responds to recommendations 59 and 60 of the Royal Commission’s Criminal Justice Report.</w:t>
      </w:r>
    </w:p>
    <w:p w14:paraId="0A6D76C9" w14:textId="10CC7B4C" w:rsidR="0032015F" w:rsidRPr="00BE56EF" w:rsidRDefault="00F81D02" w:rsidP="00B56CC2">
      <w:pPr>
        <w:pStyle w:val="BodyText"/>
        <w:spacing w:before="160"/>
        <w:ind w:left="1973" w:right="934"/>
        <w:rPr>
          <w:rFonts w:asciiTheme="minorHAnsi" w:hAnsiTheme="minorHAnsi" w:cstheme="minorHAnsi"/>
        </w:rPr>
      </w:pPr>
      <w:r w:rsidRPr="00BE56EF">
        <w:rPr>
          <w:rFonts w:asciiTheme="minorHAnsi" w:hAnsiTheme="minorHAnsi" w:cstheme="minorHAnsi"/>
          <w:color w:val="231F20"/>
        </w:rPr>
        <w:t>In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Queensland,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intermediaries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are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qualified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speech</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pathologists,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occupational</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therapists, psychologists, and social workers who assist police and the courts to obtain the best evidence from vulnerable prosecution witnesses in child sexual offence matters.</w:t>
      </w:r>
      <w:r w:rsidR="00BE56EF" w:rsidRPr="00BE56EF">
        <w:rPr>
          <w:rFonts w:asciiTheme="minorHAnsi" w:hAnsiTheme="minorHAnsi" w:cstheme="minorHAnsi"/>
          <w:color w:val="231F20"/>
        </w:rPr>
        <w:t xml:space="preserve"> </w:t>
      </w:r>
      <w:r w:rsidRPr="00BE56EF">
        <w:rPr>
          <w:rFonts w:asciiTheme="minorHAnsi" w:hAnsiTheme="minorHAnsi" w:cstheme="minorHAnsi"/>
          <w:color w:val="231F20"/>
        </w:rPr>
        <w:t>Intermediaries</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assess</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witness’</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communication</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needs</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provide</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practical</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advice</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on the best ways to question and communicate with the witness.</w:t>
      </w:r>
    </w:p>
    <w:p w14:paraId="2472AAF4" w14:textId="5943AC16" w:rsidR="0032015F" w:rsidRDefault="00F81D02" w:rsidP="00B56CC2">
      <w:pPr>
        <w:pStyle w:val="BodyText"/>
        <w:spacing w:before="160"/>
        <w:ind w:left="1973" w:right="1352"/>
        <w:jc w:val="both"/>
        <w:rPr>
          <w:rFonts w:asciiTheme="minorHAnsi" w:hAnsiTheme="minorHAnsi" w:cstheme="minorHAnsi"/>
          <w:color w:val="231F20"/>
        </w:rPr>
      </w:pPr>
      <w:r w:rsidRPr="00BE56EF">
        <w:rPr>
          <w:rFonts w:asciiTheme="minorHAnsi" w:hAnsiTheme="minorHAnsi" w:cstheme="minorHAnsi"/>
          <w:color w:val="231F20"/>
        </w:rPr>
        <w:t>The Queensland Intermediary Scheme Pilot Program will continue until 30 June 2023. Evaluation</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pilot</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is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underway</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being</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led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by</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Australian</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Catholic</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University with a consortium of researchers. The final evaluation report is due in late October.</w:t>
      </w:r>
    </w:p>
    <w:p w14:paraId="142DB9E3" w14:textId="77777777" w:rsidR="00F504D9" w:rsidRPr="00BE56EF" w:rsidRDefault="00F504D9" w:rsidP="00F504D9">
      <w:pPr>
        <w:pStyle w:val="BodyText"/>
        <w:ind w:left="1973" w:right="1349"/>
        <w:jc w:val="both"/>
        <w:rPr>
          <w:rFonts w:asciiTheme="minorHAnsi" w:hAnsiTheme="minorHAnsi" w:cstheme="minorHAnsi"/>
        </w:rPr>
      </w:pPr>
    </w:p>
    <w:p w14:paraId="5E151361" w14:textId="77777777" w:rsidR="0032015F" w:rsidRPr="007E10EA" w:rsidRDefault="00F81D02" w:rsidP="007E10EA">
      <w:pPr>
        <w:pStyle w:val="Heading3"/>
        <w:rPr>
          <w:rFonts w:asciiTheme="minorHAnsi" w:hAnsiTheme="minorHAnsi" w:cstheme="minorHAnsi"/>
          <w:color w:val="567384"/>
          <w:sz w:val="32"/>
          <w:szCs w:val="32"/>
        </w:rPr>
      </w:pPr>
      <w:r w:rsidRPr="007E10EA">
        <w:rPr>
          <w:rFonts w:asciiTheme="minorHAnsi" w:hAnsiTheme="minorHAnsi" w:cstheme="minorHAnsi"/>
          <w:color w:val="567384"/>
          <w:sz w:val="32"/>
          <w:szCs w:val="32"/>
        </w:rPr>
        <w:t>Keeping the spotlight on record keeping</w:t>
      </w:r>
    </w:p>
    <w:p w14:paraId="1EEBB714" w14:textId="5222FFD4" w:rsidR="0032015F" w:rsidRPr="00BE56EF" w:rsidRDefault="00F81D02" w:rsidP="00B56CC2">
      <w:pPr>
        <w:pStyle w:val="BodyText"/>
        <w:spacing w:before="160"/>
        <w:ind w:left="1973" w:right="934"/>
        <w:rPr>
          <w:rFonts w:asciiTheme="minorHAnsi" w:hAnsiTheme="minorHAnsi" w:cstheme="minorHAnsi"/>
        </w:rPr>
      </w:pPr>
      <w:r w:rsidRPr="00BE56EF">
        <w:rPr>
          <w:rFonts w:asciiTheme="minorHAnsi" w:hAnsiTheme="minorHAnsi" w:cstheme="minorHAnsi"/>
          <w:color w:val="231F20"/>
        </w:rPr>
        <w:t>In</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our</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2020</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annual</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progress</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report,</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we</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highlighted</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as</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one</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our</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achievements</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release of</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5"/>
        </w:rPr>
        <w:t xml:space="preserve"> </w:t>
      </w:r>
      <w:r w:rsidRPr="00550851">
        <w:rPr>
          <w:rFonts w:asciiTheme="minorHAnsi" w:hAnsiTheme="minorHAnsi" w:cstheme="minorHAnsi"/>
          <w:i/>
          <w:iCs/>
          <w:color w:val="231F20"/>
        </w:rPr>
        <w:t>Guideline</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on</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creating</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and</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keeping</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records</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for</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the</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proactive</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protection</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of</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vulnerable persons</w:t>
      </w:r>
      <w:r w:rsidRPr="00BE56EF">
        <w:rPr>
          <w:rFonts w:asciiTheme="minorHAnsi" w:hAnsiTheme="minorHAnsi" w:cstheme="minorHAnsi"/>
          <w:color w:val="231F20"/>
        </w:rPr>
        <w:t xml:space="preserve"> (guideline) and accompanying disposal authorisations by the Queensland State Archives. The guideline was developed in response to Final Report recommendations</w:t>
      </w:r>
      <w:r w:rsidR="00BE56EF" w:rsidRPr="00BE56EF">
        <w:rPr>
          <w:rFonts w:asciiTheme="minorHAnsi" w:hAnsiTheme="minorHAnsi" w:cstheme="minorHAnsi"/>
          <w:color w:val="231F20"/>
        </w:rPr>
        <w:t xml:space="preserve"> </w:t>
      </w:r>
      <w:r w:rsidRPr="00BE56EF">
        <w:rPr>
          <w:rFonts w:asciiTheme="minorHAnsi" w:hAnsiTheme="minorHAnsi" w:cstheme="minorHAnsi"/>
          <w:color w:val="231F20"/>
        </w:rPr>
        <w:t>8.1–8.4 and in recognition of the Royal Commission’s findings that poor recordkeeping has contributed to the failures of institutions to identify and respond to child sexual abuse</w:t>
      </w:r>
      <w:r w:rsidRPr="00BE56EF">
        <w:rPr>
          <w:rFonts w:asciiTheme="minorHAnsi" w:hAnsiTheme="minorHAnsi" w:cstheme="minorHAnsi"/>
          <w:color w:val="231F20"/>
          <w:spacing w:val="-4"/>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has</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exacerbated</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distress</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trauma</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for</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many</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people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with</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lived</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spacing w:val="-2"/>
        </w:rPr>
        <w:t>experience.</w:t>
      </w:r>
    </w:p>
    <w:p w14:paraId="53DB3E13" w14:textId="77777777" w:rsidR="0032015F" w:rsidRPr="00BE56EF" w:rsidRDefault="00F81D02" w:rsidP="00B56CC2">
      <w:pPr>
        <w:pStyle w:val="BodyText"/>
        <w:spacing w:before="160"/>
        <w:ind w:left="1973" w:right="1134"/>
        <w:rPr>
          <w:rFonts w:asciiTheme="minorHAnsi" w:hAnsiTheme="minorHAnsi" w:cstheme="minorHAnsi"/>
        </w:rPr>
      </w:pP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guideline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highlights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responsibility</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institutions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identify</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mitigate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risk to vulnerable persons, including children, from all forms of abuse. The guideline and disposal authorisations apply to all Queensland public authorities.</w:t>
      </w:r>
    </w:p>
    <w:p w14:paraId="1CE94781" w14:textId="77777777" w:rsidR="0032015F" w:rsidRDefault="0032015F">
      <w:pPr>
        <w:spacing w:line="206" w:lineRule="auto"/>
        <w:sectPr w:rsidR="0032015F">
          <w:pgSz w:w="11910" w:h="16840"/>
          <w:pgMar w:top="1800" w:right="460" w:bottom="740" w:left="580" w:header="0" w:footer="540" w:gutter="0"/>
          <w:cols w:space="720"/>
        </w:sectPr>
      </w:pPr>
    </w:p>
    <w:p w14:paraId="3C68E938" w14:textId="77777777" w:rsidR="0032015F" w:rsidRDefault="0032015F">
      <w:pPr>
        <w:pStyle w:val="BodyText"/>
        <w:rPr>
          <w:sz w:val="20"/>
        </w:rPr>
      </w:pPr>
    </w:p>
    <w:p w14:paraId="0F8CA01D" w14:textId="77777777" w:rsidR="00BE56EF" w:rsidRDefault="00BE56EF" w:rsidP="00BE56EF">
      <w:pPr>
        <w:pStyle w:val="BodyText"/>
        <w:rPr>
          <w:sz w:val="20"/>
        </w:rPr>
      </w:pPr>
    </w:p>
    <w:p w14:paraId="20E71FBA" w14:textId="77777777" w:rsidR="00BE56EF" w:rsidRDefault="00BE56EF" w:rsidP="00BE56EF">
      <w:pPr>
        <w:pStyle w:val="BodyText"/>
        <w:rPr>
          <w:sz w:val="20"/>
        </w:rPr>
      </w:pPr>
    </w:p>
    <w:p w14:paraId="5DB8D5F8" w14:textId="77777777" w:rsidR="00BE56EF" w:rsidRDefault="00BE56EF" w:rsidP="00BE56EF">
      <w:pPr>
        <w:pStyle w:val="BodyText"/>
        <w:rPr>
          <w:sz w:val="20"/>
        </w:rPr>
      </w:pPr>
    </w:p>
    <w:p w14:paraId="16F57C2A" w14:textId="77777777" w:rsidR="00BE56EF" w:rsidRDefault="00BE56EF" w:rsidP="00BE56EF">
      <w:pPr>
        <w:pStyle w:val="BodyText"/>
        <w:spacing w:before="10"/>
        <w:rPr>
          <w:sz w:val="15"/>
        </w:rPr>
      </w:pPr>
    </w:p>
    <w:p w14:paraId="5068908C" w14:textId="0A9A79A3" w:rsidR="0032015F" w:rsidRPr="00BE56EF" w:rsidRDefault="00F81D02" w:rsidP="00F17DF4">
      <w:pPr>
        <w:pStyle w:val="BodyText"/>
        <w:spacing w:before="160"/>
        <w:ind w:left="1973" w:right="1213"/>
        <w:rPr>
          <w:rFonts w:asciiTheme="minorHAnsi" w:hAnsiTheme="minorHAnsi" w:cstheme="minorHAnsi"/>
        </w:rPr>
      </w:pPr>
      <w:r w:rsidRPr="00BE56EF">
        <w:rPr>
          <w:rFonts w:asciiTheme="minorHAnsi" w:hAnsiTheme="minorHAnsi" w:cstheme="minorHAnsi"/>
          <w:color w:val="231F20"/>
        </w:rPr>
        <w:t xml:space="preserve">The Queensland State Archives, in consultation with the Department of Education, updated the dedicated </w:t>
      </w:r>
      <w:r w:rsidRPr="00550851">
        <w:rPr>
          <w:rFonts w:asciiTheme="minorHAnsi" w:hAnsiTheme="minorHAnsi" w:cstheme="minorHAnsi"/>
          <w:i/>
          <w:iCs/>
          <w:color w:val="231F20"/>
        </w:rPr>
        <w:t>Vulnerable Persons</w:t>
      </w:r>
      <w:r w:rsidRPr="00BE56EF">
        <w:rPr>
          <w:rFonts w:asciiTheme="minorHAnsi" w:hAnsiTheme="minorHAnsi" w:cstheme="minorHAnsi"/>
          <w:color w:val="231F20"/>
        </w:rPr>
        <w:t xml:space="preserve"> webpage to assist non-state schools meet the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same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standards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applicable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government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schools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in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relation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records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relevant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to</w:t>
      </w:r>
      <w:r w:rsidR="00BE56EF" w:rsidRPr="00BE56EF">
        <w:rPr>
          <w:rFonts w:asciiTheme="minorHAnsi" w:hAnsiTheme="minorHAnsi" w:cstheme="minorHAnsi"/>
          <w:color w:val="231F20"/>
        </w:rPr>
        <w:t xml:space="preserve"> </w:t>
      </w:r>
      <w:r w:rsidRPr="00BE56EF">
        <w:rPr>
          <w:rFonts w:asciiTheme="minorHAnsi" w:hAnsiTheme="minorHAnsi" w:cstheme="minorHAnsi"/>
          <w:color w:val="231F20"/>
        </w:rPr>
        <w:t>child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safety</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wellbeing,</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including</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child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sexual</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abuse.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6"/>
        </w:rPr>
        <w:t xml:space="preserve"> </w:t>
      </w:r>
      <w:r w:rsidRPr="00550851">
        <w:rPr>
          <w:rFonts w:asciiTheme="minorHAnsi" w:hAnsiTheme="minorHAnsi" w:cstheme="minorHAnsi"/>
          <w:i/>
          <w:iCs/>
          <w:color w:val="231F20"/>
        </w:rPr>
        <w:t>Vulnerable</w:t>
      </w:r>
      <w:r w:rsidRPr="00550851">
        <w:rPr>
          <w:rFonts w:asciiTheme="minorHAnsi" w:hAnsiTheme="minorHAnsi" w:cstheme="minorHAnsi"/>
          <w:i/>
          <w:iCs/>
          <w:color w:val="231F20"/>
          <w:spacing w:val="-5"/>
        </w:rPr>
        <w:t xml:space="preserve"> </w:t>
      </w:r>
      <w:r w:rsidRPr="00550851">
        <w:rPr>
          <w:rFonts w:asciiTheme="minorHAnsi" w:hAnsiTheme="minorHAnsi" w:cstheme="minorHAnsi"/>
          <w:i/>
          <w:iCs/>
          <w:color w:val="231F20"/>
        </w:rPr>
        <w:t>Persons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webpage hosts a range of best practice record-keeping resources, as well as resources that explore the Royal Commission and its recommendations. The update to Queensland State Archive’s Vulnerable Persons webpage went live on 21 November 2022. The Department of Education will communicate this update to non-government schools to increase awareness about advice from the Queensland State Archives.</w:t>
      </w:r>
    </w:p>
    <w:p w14:paraId="567E2E96" w14:textId="77777777" w:rsidR="0032015F" w:rsidRPr="00BE56EF" w:rsidRDefault="00F81D02" w:rsidP="00F17DF4">
      <w:pPr>
        <w:pStyle w:val="BodyText"/>
        <w:spacing w:before="160"/>
        <w:ind w:left="1973" w:right="934"/>
        <w:rPr>
          <w:rFonts w:asciiTheme="minorHAnsi" w:hAnsiTheme="minorHAnsi" w:cstheme="minorHAnsi"/>
        </w:rPr>
      </w:pPr>
      <w:r w:rsidRPr="00BE56EF">
        <w:rPr>
          <w:rFonts w:asciiTheme="minorHAnsi" w:hAnsiTheme="minorHAnsi" w:cstheme="minorHAnsi"/>
          <w:color w:val="231F20"/>
        </w:rPr>
        <w:t>As part of the Department of Education’s broader program to ensure that the regulatory framework for non-state schools reflects contemporary practice and meets community expectations, it is continuing to explore additional strategies to strengthen non-state school recordkeeping requirements while implementing other Royal Commission recommendations such as child safe standards. With this work underway, we have changed</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our</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position</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on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recommendations</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8.5</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from</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‘For</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Further</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Consideration’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‘Accept in Principle’.</w:t>
      </w:r>
    </w:p>
    <w:p w14:paraId="41CE27A1" w14:textId="3AECC222" w:rsidR="0032015F" w:rsidRDefault="00F81D02" w:rsidP="00F17DF4">
      <w:pPr>
        <w:pStyle w:val="BodyText"/>
        <w:spacing w:before="160"/>
        <w:ind w:left="1973" w:right="934"/>
        <w:rPr>
          <w:rFonts w:asciiTheme="minorHAnsi" w:hAnsiTheme="minorHAnsi" w:cstheme="minorHAnsi"/>
          <w:color w:val="231F20"/>
        </w:rPr>
      </w:pPr>
      <w:r w:rsidRPr="00BE56EF">
        <w:rPr>
          <w:rFonts w:asciiTheme="minorHAnsi" w:hAnsiTheme="minorHAnsi" w:cstheme="minorHAnsi"/>
          <w:color w:val="231F20"/>
        </w:rPr>
        <w:t>In addition, Queensland State Archives is working with the Department of Education to review</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Education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Training</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Sector</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retention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disposal</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schedule.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purpose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of the review is to include additional disposal authorisations relating to vulnerable persons into</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schedule,</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with</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review</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expected</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be</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completed</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in</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early</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2023.</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1"/>
        </w:rPr>
        <w:t xml:space="preserve"> </w:t>
      </w:r>
      <w:r w:rsidRPr="00BE56EF">
        <w:rPr>
          <w:rFonts w:asciiTheme="minorHAnsi" w:hAnsiTheme="minorHAnsi" w:cstheme="minorHAnsi"/>
          <w:color w:val="231F20"/>
        </w:rPr>
        <w:t>Education and</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Training</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Sector</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retention</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disposal</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schedule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applies</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early</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childhood</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education and care, schools (including primary and secondary state schools, grammar schools and other schools established under an Act), TAFE Queensland and other Registered Training Organisations established under an Act and the non-State Schools Accreditation Board.</w:t>
      </w:r>
    </w:p>
    <w:p w14:paraId="27E07556" w14:textId="77777777" w:rsidR="00F504D9" w:rsidRPr="00BE56EF" w:rsidRDefault="00F504D9" w:rsidP="00F504D9">
      <w:pPr>
        <w:pStyle w:val="BodyText"/>
        <w:ind w:left="1973" w:right="936"/>
        <w:rPr>
          <w:rFonts w:asciiTheme="minorHAnsi" w:hAnsiTheme="minorHAnsi" w:cstheme="minorHAnsi"/>
        </w:rPr>
      </w:pPr>
    </w:p>
    <w:p w14:paraId="1CD31DFD" w14:textId="77777777" w:rsidR="0032015F" w:rsidRPr="00ED33E9" w:rsidRDefault="00F81D02" w:rsidP="00ED33E9">
      <w:pPr>
        <w:pStyle w:val="Heading2"/>
        <w:rPr>
          <w:b w:val="0"/>
          <w:bCs w:val="0"/>
        </w:rPr>
      </w:pPr>
      <w:bookmarkStart w:id="20" w:name="_TOC_250001"/>
      <w:r w:rsidRPr="00ED33E9">
        <w:rPr>
          <w:b w:val="0"/>
          <w:bCs w:val="0"/>
        </w:rPr>
        <w:t xml:space="preserve">Looking </w:t>
      </w:r>
      <w:bookmarkEnd w:id="20"/>
      <w:r w:rsidRPr="00ED33E9">
        <w:rPr>
          <w:b w:val="0"/>
          <w:bCs w:val="0"/>
        </w:rPr>
        <w:t>forward</w:t>
      </w:r>
    </w:p>
    <w:p w14:paraId="6A3225DC" w14:textId="77777777" w:rsidR="0032015F" w:rsidRPr="00BE56EF" w:rsidRDefault="00F81D02" w:rsidP="000E42FA">
      <w:pPr>
        <w:pStyle w:val="BodyText"/>
        <w:spacing w:before="160"/>
        <w:ind w:left="1973" w:right="936"/>
        <w:rPr>
          <w:rFonts w:asciiTheme="minorHAnsi" w:hAnsiTheme="minorHAnsi" w:cstheme="minorHAnsi"/>
        </w:rPr>
      </w:pPr>
      <w:r w:rsidRPr="00BE56EF">
        <w:rPr>
          <w:rFonts w:asciiTheme="minorHAnsi" w:hAnsiTheme="minorHAnsi" w:cstheme="minorHAnsi"/>
          <w:color w:val="231F20"/>
        </w:rPr>
        <w:t>From</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2023,</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Queensland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Government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will</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continue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our</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work</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support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healing</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and assist people with lived experience by:</w:t>
      </w:r>
    </w:p>
    <w:p w14:paraId="20E3568B" w14:textId="12A9095E" w:rsidR="0032015F" w:rsidRPr="00BE56EF" w:rsidRDefault="00DA4160" w:rsidP="00F17DF4">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71040" behindDoc="1" locked="0" layoutInCell="1" allowOverlap="1" wp14:anchorId="34FAE412" wp14:editId="2E65CE53">
                <wp:simplePos x="0" y="0"/>
                <wp:positionH relativeFrom="page">
                  <wp:posOffset>1619885</wp:posOffset>
                </wp:positionH>
                <wp:positionV relativeFrom="paragraph">
                  <wp:posOffset>83185</wp:posOffset>
                </wp:positionV>
                <wp:extent cx="5039995" cy="9525"/>
                <wp:effectExtent l="0" t="0" r="0" b="0"/>
                <wp:wrapTopAndBottom/>
                <wp:docPr id="34" name="docshapegroup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31"/>
                          <a:chExt cx="7937" cy="15"/>
                        </a:xfrm>
                      </wpg:grpSpPr>
                      <wps:wsp>
                        <wps:cNvPr id="35" name="Line 16"/>
                        <wps:cNvCnPr>
                          <a:cxnSpLocks noChangeShapeType="1"/>
                        </wps:cNvCnPr>
                        <wps:spPr bwMode="auto">
                          <a:xfrm>
                            <a:off x="2589" y="139"/>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36" name="docshape1004"/>
                        <wps:cNvSpPr>
                          <a:spLocks/>
                        </wps:cNvSpPr>
                        <wps:spPr bwMode="auto">
                          <a:xfrm>
                            <a:off x="2551" y="131"/>
                            <a:ext cx="7937" cy="15"/>
                          </a:xfrm>
                          <a:custGeom>
                            <a:avLst/>
                            <a:gdLst>
                              <a:gd name="T0" fmla="+- 0 2566 2551"/>
                              <a:gd name="T1" fmla="*/ T0 w 7937"/>
                              <a:gd name="T2" fmla="+- 0 139 131"/>
                              <a:gd name="T3" fmla="*/ 139 h 15"/>
                              <a:gd name="T4" fmla="+- 0 2564 2551"/>
                              <a:gd name="T5" fmla="*/ T4 w 7937"/>
                              <a:gd name="T6" fmla="+- 0 133 131"/>
                              <a:gd name="T7" fmla="*/ 133 h 15"/>
                              <a:gd name="T8" fmla="+- 0 2559 2551"/>
                              <a:gd name="T9" fmla="*/ T8 w 7937"/>
                              <a:gd name="T10" fmla="+- 0 131 131"/>
                              <a:gd name="T11" fmla="*/ 131 h 15"/>
                              <a:gd name="T12" fmla="+- 0 2553 2551"/>
                              <a:gd name="T13" fmla="*/ T12 w 7937"/>
                              <a:gd name="T14" fmla="+- 0 133 131"/>
                              <a:gd name="T15" fmla="*/ 133 h 15"/>
                              <a:gd name="T16" fmla="+- 0 2551 2551"/>
                              <a:gd name="T17" fmla="*/ T16 w 7937"/>
                              <a:gd name="T18" fmla="+- 0 139 131"/>
                              <a:gd name="T19" fmla="*/ 139 h 15"/>
                              <a:gd name="T20" fmla="+- 0 2553 2551"/>
                              <a:gd name="T21" fmla="*/ T20 w 7937"/>
                              <a:gd name="T22" fmla="+- 0 144 131"/>
                              <a:gd name="T23" fmla="*/ 144 h 15"/>
                              <a:gd name="T24" fmla="+- 0 2559 2551"/>
                              <a:gd name="T25" fmla="*/ T24 w 7937"/>
                              <a:gd name="T26" fmla="+- 0 146 131"/>
                              <a:gd name="T27" fmla="*/ 146 h 15"/>
                              <a:gd name="T28" fmla="+- 0 2564 2551"/>
                              <a:gd name="T29" fmla="*/ T28 w 7937"/>
                              <a:gd name="T30" fmla="+- 0 144 131"/>
                              <a:gd name="T31" fmla="*/ 144 h 15"/>
                              <a:gd name="T32" fmla="+- 0 2566 2551"/>
                              <a:gd name="T33" fmla="*/ T32 w 7937"/>
                              <a:gd name="T34" fmla="+- 0 139 131"/>
                              <a:gd name="T35" fmla="*/ 139 h 15"/>
                              <a:gd name="T36" fmla="+- 0 10488 2551"/>
                              <a:gd name="T37" fmla="*/ T36 w 7937"/>
                              <a:gd name="T38" fmla="+- 0 139 131"/>
                              <a:gd name="T39" fmla="*/ 139 h 15"/>
                              <a:gd name="T40" fmla="+- 0 10486 2551"/>
                              <a:gd name="T41" fmla="*/ T40 w 7937"/>
                              <a:gd name="T42" fmla="+- 0 133 131"/>
                              <a:gd name="T43" fmla="*/ 133 h 15"/>
                              <a:gd name="T44" fmla="+- 0 10481 2551"/>
                              <a:gd name="T45" fmla="*/ T44 w 7937"/>
                              <a:gd name="T46" fmla="+- 0 131 131"/>
                              <a:gd name="T47" fmla="*/ 131 h 15"/>
                              <a:gd name="T48" fmla="+- 0 10475 2551"/>
                              <a:gd name="T49" fmla="*/ T48 w 7937"/>
                              <a:gd name="T50" fmla="+- 0 133 131"/>
                              <a:gd name="T51" fmla="*/ 133 h 15"/>
                              <a:gd name="T52" fmla="+- 0 10473 2551"/>
                              <a:gd name="T53" fmla="*/ T52 w 7937"/>
                              <a:gd name="T54" fmla="+- 0 139 131"/>
                              <a:gd name="T55" fmla="*/ 139 h 15"/>
                              <a:gd name="T56" fmla="+- 0 10475 2551"/>
                              <a:gd name="T57" fmla="*/ T56 w 7937"/>
                              <a:gd name="T58" fmla="+- 0 144 131"/>
                              <a:gd name="T59" fmla="*/ 144 h 15"/>
                              <a:gd name="T60" fmla="+- 0 10481 2551"/>
                              <a:gd name="T61" fmla="*/ T60 w 7937"/>
                              <a:gd name="T62" fmla="+- 0 146 131"/>
                              <a:gd name="T63" fmla="*/ 146 h 15"/>
                              <a:gd name="T64" fmla="+- 0 10486 2551"/>
                              <a:gd name="T65" fmla="*/ T64 w 7937"/>
                              <a:gd name="T66" fmla="+- 0 144 131"/>
                              <a:gd name="T67" fmla="*/ 144 h 15"/>
                              <a:gd name="T68" fmla="+- 0 10488 2551"/>
                              <a:gd name="T69" fmla="*/ T68 w 7937"/>
                              <a:gd name="T70" fmla="+- 0 139 131"/>
                              <a:gd name="T71"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8"/>
                                </a:moveTo>
                                <a:lnTo>
                                  <a:pt x="13" y="2"/>
                                </a:lnTo>
                                <a:lnTo>
                                  <a:pt x="8" y="0"/>
                                </a:lnTo>
                                <a:lnTo>
                                  <a:pt x="2" y="2"/>
                                </a:lnTo>
                                <a:lnTo>
                                  <a:pt x="0" y="8"/>
                                </a:lnTo>
                                <a:lnTo>
                                  <a:pt x="2" y="13"/>
                                </a:lnTo>
                                <a:lnTo>
                                  <a:pt x="8" y="15"/>
                                </a:lnTo>
                                <a:lnTo>
                                  <a:pt x="13" y="13"/>
                                </a:lnTo>
                                <a:lnTo>
                                  <a:pt x="15" y="8"/>
                                </a:lnTo>
                                <a:close/>
                                <a:moveTo>
                                  <a:pt x="7937" y="8"/>
                                </a:moveTo>
                                <a:lnTo>
                                  <a:pt x="7935" y="2"/>
                                </a:lnTo>
                                <a:lnTo>
                                  <a:pt x="7930" y="0"/>
                                </a:lnTo>
                                <a:lnTo>
                                  <a:pt x="7924" y="2"/>
                                </a:lnTo>
                                <a:lnTo>
                                  <a:pt x="7922" y="8"/>
                                </a:lnTo>
                                <a:lnTo>
                                  <a:pt x="7924" y="13"/>
                                </a:lnTo>
                                <a:lnTo>
                                  <a:pt x="7930" y="15"/>
                                </a:lnTo>
                                <a:lnTo>
                                  <a:pt x="7935" y="13"/>
                                </a:lnTo>
                                <a:lnTo>
                                  <a:pt x="793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08890" id="docshapegroup1003" o:spid="_x0000_s1026" style="position:absolute;margin-left:127.55pt;margin-top:6.55pt;width:396.85pt;height:.75pt;z-index:-251645440;mso-wrap-distance-left:0;mso-wrap-distance-right:0;mso-position-horizontal-relative:page" coordorigin="2551,131"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">
                <v:line id="Line 16" o:spid="_x0000_s1027" style="position:absolute;visibility:visible;mso-wrap-style:square" from="2589,139" to="10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" strokecolor="#a0cca5">
                  <v:stroke dashstyle="dot"/>
                </v:line>
                <v:shape id="docshape1004" o:spid="_x0000_s1028" style="position:absolute;left:2551;top:131;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" path="m15,8l13,2,8,,2,2,,8r2,5l8,15r5,-2l15,8xm7937,8r-2,-6l7930,r-6,2l7922,8r2,5l7930,15r5,-2l7937,8xe" fillcolor="#a0cca5" stroked="f">
                  <v:path arrowok="t" o:connecttype="custom" o:connectlocs="15,139;13,133;8,131;2,133;0,139;2,144;8,146;13,144;15,139;7937,139;7935,133;7930,131;7924,133;7922,139;7924,144;7930,146;7935,144;7937,139" o:connectangles="0,0,0,0,0,0,0,0,0,0,0,0,0,0,0,0,0,0"/>
                </v:shape>
                <w10:wrap type="topAndBottom" anchorx="page"/>
              </v:group>
            </w:pict>
          </mc:Fallback>
        </mc:AlternateContent>
      </w:r>
    </w:p>
    <w:p w14:paraId="4C7BE25F" w14:textId="77777777" w:rsidR="0032015F" w:rsidRPr="00BE56EF" w:rsidRDefault="00F81D02" w:rsidP="00F17DF4">
      <w:pPr>
        <w:pStyle w:val="ListParagraph"/>
        <w:numPr>
          <w:ilvl w:val="0"/>
          <w:numId w:val="3"/>
        </w:numPr>
        <w:tabs>
          <w:tab w:val="left" w:pos="2255"/>
        </w:tabs>
        <w:spacing w:before="80"/>
        <w:ind w:right="1169"/>
        <w:rPr>
          <w:rFonts w:asciiTheme="minorHAnsi" w:hAnsiTheme="minorHAnsi" w:cstheme="minorHAnsi"/>
        </w:rPr>
      </w:pPr>
      <w:r w:rsidRPr="00BE56EF">
        <w:rPr>
          <w:rFonts w:asciiTheme="minorHAnsi" w:hAnsiTheme="minorHAnsi" w:cstheme="minorHAnsi"/>
          <w:color w:val="231F20"/>
        </w:rPr>
        <w:t>continuing</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on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Path</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Treaty</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in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Queensland,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including</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both</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formal</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local</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level truth telling processes;</w:t>
      </w:r>
    </w:p>
    <w:p w14:paraId="47A8221D" w14:textId="42DFCB92" w:rsidR="0032015F" w:rsidRPr="00BE56EF" w:rsidRDefault="00DA4160" w:rsidP="00F17DF4">
      <w:pPr>
        <w:pStyle w:val="BodyText"/>
        <w:spacing w:before="80"/>
        <w:rPr>
          <w:rFonts w:asciiTheme="minorHAnsi" w:hAnsiTheme="minorHAnsi" w:cstheme="minorHAnsi"/>
          <w:sz w:val="7"/>
        </w:rPr>
      </w:pPr>
      <w:r>
        <w:rPr>
          <w:rFonts w:asciiTheme="minorHAnsi" w:hAnsiTheme="minorHAnsi" w:cstheme="minorHAnsi"/>
          <w:noProof/>
        </w:rPr>
        <mc:AlternateContent>
          <mc:Choice Requires="wpg">
            <w:drawing>
              <wp:anchor distT="0" distB="0" distL="0" distR="0" simplePos="0" relativeHeight="251672064" behindDoc="1" locked="0" layoutInCell="1" allowOverlap="1" wp14:anchorId="180C561E" wp14:editId="7525B6B9">
                <wp:simplePos x="0" y="0"/>
                <wp:positionH relativeFrom="page">
                  <wp:posOffset>1619885</wp:posOffset>
                </wp:positionH>
                <wp:positionV relativeFrom="paragraph">
                  <wp:posOffset>83820</wp:posOffset>
                </wp:positionV>
                <wp:extent cx="5039995" cy="9525"/>
                <wp:effectExtent l="0" t="0" r="0" b="0"/>
                <wp:wrapTopAndBottom/>
                <wp:docPr id="31" name="docshapegroup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32"/>
                          <a:chExt cx="7937" cy="15"/>
                        </a:xfrm>
                      </wpg:grpSpPr>
                      <wps:wsp>
                        <wps:cNvPr id="32" name="Line 13"/>
                        <wps:cNvCnPr>
                          <a:cxnSpLocks noChangeShapeType="1"/>
                        </wps:cNvCnPr>
                        <wps:spPr bwMode="auto">
                          <a:xfrm>
                            <a:off x="2589" y="139"/>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33" name="docshape1006"/>
                        <wps:cNvSpPr>
                          <a:spLocks/>
                        </wps:cNvSpPr>
                        <wps:spPr bwMode="auto">
                          <a:xfrm>
                            <a:off x="2551" y="131"/>
                            <a:ext cx="7937" cy="15"/>
                          </a:xfrm>
                          <a:custGeom>
                            <a:avLst/>
                            <a:gdLst>
                              <a:gd name="T0" fmla="+- 0 2566 2551"/>
                              <a:gd name="T1" fmla="*/ T0 w 7937"/>
                              <a:gd name="T2" fmla="+- 0 139 132"/>
                              <a:gd name="T3" fmla="*/ 139 h 15"/>
                              <a:gd name="T4" fmla="+- 0 2564 2551"/>
                              <a:gd name="T5" fmla="*/ T4 w 7937"/>
                              <a:gd name="T6" fmla="+- 0 134 132"/>
                              <a:gd name="T7" fmla="*/ 134 h 15"/>
                              <a:gd name="T8" fmla="+- 0 2559 2551"/>
                              <a:gd name="T9" fmla="*/ T8 w 7937"/>
                              <a:gd name="T10" fmla="+- 0 132 132"/>
                              <a:gd name="T11" fmla="*/ 132 h 15"/>
                              <a:gd name="T12" fmla="+- 0 2553 2551"/>
                              <a:gd name="T13" fmla="*/ T12 w 7937"/>
                              <a:gd name="T14" fmla="+- 0 134 132"/>
                              <a:gd name="T15" fmla="*/ 134 h 15"/>
                              <a:gd name="T16" fmla="+- 0 2551 2551"/>
                              <a:gd name="T17" fmla="*/ T16 w 7937"/>
                              <a:gd name="T18" fmla="+- 0 139 132"/>
                              <a:gd name="T19" fmla="*/ 139 h 15"/>
                              <a:gd name="T20" fmla="+- 0 2553 2551"/>
                              <a:gd name="T21" fmla="*/ T20 w 7937"/>
                              <a:gd name="T22" fmla="+- 0 145 132"/>
                              <a:gd name="T23" fmla="*/ 145 h 15"/>
                              <a:gd name="T24" fmla="+- 0 2559 2551"/>
                              <a:gd name="T25" fmla="*/ T24 w 7937"/>
                              <a:gd name="T26" fmla="+- 0 147 132"/>
                              <a:gd name="T27" fmla="*/ 147 h 15"/>
                              <a:gd name="T28" fmla="+- 0 2564 2551"/>
                              <a:gd name="T29" fmla="*/ T28 w 7937"/>
                              <a:gd name="T30" fmla="+- 0 145 132"/>
                              <a:gd name="T31" fmla="*/ 145 h 15"/>
                              <a:gd name="T32" fmla="+- 0 2566 2551"/>
                              <a:gd name="T33" fmla="*/ T32 w 7937"/>
                              <a:gd name="T34" fmla="+- 0 139 132"/>
                              <a:gd name="T35" fmla="*/ 139 h 15"/>
                              <a:gd name="T36" fmla="+- 0 10488 2551"/>
                              <a:gd name="T37" fmla="*/ T36 w 7937"/>
                              <a:gd name="T38" fmla="+- 0 139 132"/>
                              <a:gd name="T39" fmla="*/ 139 h 15"/>
                              <a:gd name="T40" fmla="+- 0 10486 2551"/>
                              <a:gd name="T41" fmla="*/ T40 w 7937"/>
                              <a:gd name="T42" fmla="+- 0 134 132"/>
                              <a:gd name="T43" fmla="*/ 134 h 15"/>
                              <a:gd name="T44" fmla="+- 0 10481 2551"/>
                              <a:gd name="T45" fmla="*/ T44 w 7937"/>
                              <a:gd name="T46" fmla="+- 0 132 132"/>
                              <a:gd name="T47" fmla="*/ 132 h 15"/>
                              <a:gd name="T48" fmla="+- 0 10475 2551"/>
                              <a:gd name="T49" fmla="*/ T48 w 7937"/>
                              <a:gd name="T50" fmla="+- 0 134 132"/>
                              <a:gd name="T51" fmla="*/ 134 h 15"/>
                              <a:gd name="T52" fmla="+- 0 10473 2551"/>
                              <a:gd name="T53" fmla="*/ T52 w 7937"/>
                              <a:gd name="T54" fmla="+- 0 139 132"/>
                              <a:gd name="T55" fmla="*/ 139 h 15"/>
                              <a:gd name="T56" fmla="+- 0 10475 2551"/>
                              <a:gd name="T57" fmla="*/ T56 w 7937"/>
                              <a:gd name="T58" fmla="+- 0 145 132"/>
                              <a:gd name="T59" fmla="*/ 145 h 15"/>
                              <a:gd name="T60" fmla="+- 0 10481 2551"/>
                              <a:gd name="T61" fmla="*/ T60 w 7937"/>
                              <a:gd name="T62" fmla="+- 0 147 132"/>
                              <a:gd name="T63" fmla="*/ 147 h 15"/>
                              <a:gd name="T64" fmla="+- 0 10486 2551"/>
                              <a:gd name="T65" fmla="*/ T64 w 7937"/>
                              <a:gd name="T66" fmla="+- 0 145 132"/>
                              <a:gd name="T67" fmla="*/ 145 h 15"/>
                              <a:gd name="T68" fmla="+- 0 10488 2551"/>
                              <a:gd name="T69" fmla="*/ T68 w 7937"/>
                              <a:gd name="T70" fmla="+- 0 139 132"/>
                              <a:gd name="T71"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7"/>
                                </a:moveTo>
                                <a:lnTo>
                                  <a:pt x="13" y="2"/>
                                </a:lnTo>
                                <a:lnTo>
                                  <a:pt x="8" y="0"/>
                                </a:lnTo>
                                <a:lnTo>
                                  <a:pt x="2" y="2"/>
                                </a:lnTo>
                                <a:lnTo>
                                  <a:pt x="0" y="7"/>
                                </a:lnTo>
                                <a:lnTo>
                                  <a:pt x="2" y="13"/>
                                </a:lnTo>
                                <a:lnTo>
                                  <a:pt x="8" y="15"/>
                                </a:lnTo>
                                <a:lnTo>
                                  <a:pt x="13" y="13"/>
                                </a:lnTo>
                                <a:lnTo>
                                  <a:pt x="15" y="7"/>
                                </a:lnTo>
                                <a:close/>
                                <a:moveTo>
                                  <a:pt x="7937" y="7"/>
                                </a:moveTo>
                                <a:lnTo>
                                  <a:pt x="7935" y="2"/>
                                </a:lnTo>
                                <a:lnTo>
                                  <a:pt x="7930" y="0"/>
                                </a:lnTo>
                                <a:lnTo>
                                  <a:pt x="7924" y="2"/>
                                </a:lnTo>
                                <a:lnTo>
                                  <a:pt x="7922" y="7"/>
                                </a:lnTo>
                                <a:lnTo>
                                  <a:pt x="7924" y="13"/>
                                </a:lnTo>
                                <a:lnTo>
                                  <a:pt x="7930" y="15"/>
                                </a:lnTo>
                                <a:lnTo>
                                  <a:pt x="7935" y="13"/>
                                </a:lnTo>
                                <a:lnTo>
                                  <a:pt x="7937" y="7"/>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CD343" id="docshapegroup1005" o:spid="_x0000_s1026" style="position:absolute;margin-left:127.55pt;margin-top:6.6pt;width:396.85pt;height:.75pt;z-index:-251644416;mso-wrap-distance-left:0;mso-wrap-distance-right:0;mso-position-horizontal-relative:page" coordorigin="2551,13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">
                <v:line id="Line 13" o:spid="_x0000_s1027" style="position:absolute;visibility:visible;mso-wrap-style:square" from="2589,139" to="104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" strokecolor="#a0cca5">
                  <v:stroke dashstyle="dot"/>
                </v:line>
                <v:shape id="docshape1006" o:spid="_x0000_s1028" style="position:absolute;left:2551;top:131;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" path="m15,7l13,2,8,,2,2,,7r2,6l8,15r5,-2l15,7xm7937,7r-2,-5l7930,r-6,2l7922,7r2,6l7930,15r5,-2l7937,7xe" fillcolor="#a0cca5" stroked="f">
                  <v:path arrowok="t" o:connecttype="custom" o:connectlocs="15,139;13,134;8,132;2,134;0,139;2,145;8,147;13,145;15,139;7937,139;7935,134;7930,132;7924,134;7922,139;7924,145;7930,147;7935,145;7937,139" o:connectangles="0,0,0,0,0,0,0,0,0,0,0,0,0,0,0,0,0,0"/>
                </v:shape>
                <w10:wrap type="topAndBottom" anchorx="page"/>
              </v:group>
            </w:pict>
          </mc:Fallback>
        </mc:AlternateContent>
      </w:r>
    </w:p>
    <w:p w14:paraId="183196F1" w14:textId="77777777" w:rsidR="0032015F" w:rsidRPr="00BE56EF" w:rsidRDefault="00F81D02" w:rsidP="00F17DF4">
      <w:pPr>
        <w:pStyle w:val="ListParagraph"/>
        <w:numPr>
          <w:ilvl w:val="0"/>
          <w:numId w:val="3"/>
        </w:numPr>
        <w:tabs>
          <w:tab w:val="left" w:pos="2255"/>
        </w:tabs>
        <w:spacing w:before="80"/>
        <w:rPr>
          <w:rFonts w:asciiTheme="minorHAnsi" w:hAnsiTheme="minorHAnsi" w:cstheme="minorHAnsi"/>
        </w:rPr>
      </w:pPr>
      <w:r w:rsidRPr="00BE56EF">
        <w:rPr>
          <w:rFonts w:asciiTheme="minorHAnsi" w:hAnsiTheme="minorHAnsi" w:cstheme="minorHAnsi"/>
          <w:color w:val="231F20"/>
        </w:rPr>
        <w:t>continuing</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our</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participation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in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National</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Redress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spacing w:val="-2"/>
        </w:rPr>
        <w:t>Scheme;</w:t>
      </w:r>
    </w:p>
    <w:p w14:paraId="41785E50" w14:textId="163E3FA9" w:rsidR="0032015F" w:rsidRPr="00BE56EF" w:rsidRDefault="00DA4160" w:rsidP="00F17DF4">
      <w:pPr>
        <w:pStyle w:val="BodyText"/>
        <w:spacing w:before="80"/>
        <w:rPr>
          <w:rFonts w:asciiTheme="minorHAnsi" w:hAnsiTheme="minorHAnsi" w:cstheme="minorHAnsi"/>
          <w:sz w:val="6"/>
        </w:rPr>
      </w:pPr>
      <w:r>
        <w:rPr>
          <w:rFonts w:asciiTheme="minorHAnsi" w:hAnsiTheme="minorHAnsi" w:cstheme="minorHAnsi"/>
          <w:noProof/>
        </w:rPr>
        <mc:AlternateContent>
          <mc:Choice Requires="wpg">
            <w:drawing>
              <wp:anchor distT="0" distB="0" distL="0" distR="0" simplePos="0" relativeHeight="251673088" behindDoc="1" locked="0" layoutInCell="1" allowOverlap="1" wp14:anchorId="2C506CA1" wp14:editId="67F75329">
                <wp:simplePos x="0" y="0"/>
                <wp:positionH relativeFrom="page">
                  <wp:posOffset>1619885</wp:posOffset>
                </wp:positionH>
                <wp:positionV relativeFrom="paragraph">
                  <wp:posOffset>77470</wp:posOffset>
                </wp:positionV>
                <wp:extent cx="5039995" cy="9525"/>
                <wp:effectExtent l="0" t="0" r="0" b="0"/>
                <wp:wrapTopAndBottom/>
                <wp:docPr id="28" name="docshapegroup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22"/>
                          <a:chExt cx="7937" cy="15"/>
                        </a:xfrm>
                      </wpg:grpSpPr>
                      <wps:wsp>
                        <wps:cNvPr id="29" name="Line 10"/>
                        <wps:cNvCnPr>
                          <a:cxnSpLocks noChangeShapeType="1"/>
                        </wps:cNvCnPr>
                        <wps:spPr bwMode="auto">
                          <a:xfrm>
                            <a:off x="2589" y="130"/>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30" name="docshape1008"/>
                        <wps:cNvSpPr>
                          <a:spLocks/>
                        </wps:cNvSpPr>
                        <wps:spPr bwMode="auto">
                          <a:xfrm>
                            <a:off x="2551" y="122"/>
                            <a:ext cx="7937" cy="15"/>
                          </a:xfrm>
                          <a:custGeom>
                            <a:avLst/>
                            <a:gdLst>
                              <a:gd name="T0" fmla="+- 0 2566 2551"/>
                              <a:gd name="T1" fmla="*/ T0 w 7937"/>
                              <a:gd name="T2" fmla="+- 0 130 122"/>
                              <a:gd name="T3" fmla="*/ 130 h 15"/>
                              <a:gd name="T4" fmla="+- 0 2564 2551"/>
                              <a:gd name="T5" fmla="*/ T4 w 7937"/>
                              <a:gd name="T6" fmla="+- 0 125 122"/>
                              <a:gd name="T7" fmla="*/ 125 h 15"/>
                              <a:gd name="T8" fmla="+- 0 2559 2551"/>
                              <a:gd name="T9" fmla="*/ T8 w 7937"/>
                              <a:gd name="T10" fmla="+- 0 122 122"/>
                              <a:gd name="T11" fmla="*/ 122 h 15"/>
                              <a:gd name="T12" fmla="+- 0 2553 2551"/>
                              <a:gd name="T13" fmla="*/ T12 w 7937"/>
                              <a:gd name="T14" fmla="+- 0 125 122"/>
                              <a:gd name="T15" fmla="*/ 125 h 15"/>
                              <a:gd name="T16" fmla="+- 0 2551 2551"/>
                              <a:gd name="T17" fmla="*/ T16 w 7937"/>
                              <a:gd name="T18" fmla="+- 0 130 122"/>
                              <a:gd name="T19" fmla="*/ 130 h 15"/>
                              <a:gd name="T20" fmla="+- 0 2553 2551"/>
                              <a:gd name="T21" fmla="*/ T20 w 7937"/>
                              <a:gd name="T22" fmla="+- 0 135 122"/>
                              <a:gd name="T23" fmla="*/ 135 h 15"/>
                              <a:gd name="T24" fmla="+- 0 2559 2551"/>
                              <a:gd name="T25" fmla="*/ T24 w 7937"/>
                              <a:gd name="T26" fmla="+- 0 137 122"/>
                              <a:gd name="T27" fmla="*/ 137 h 15"/>
                              <a:gd name="T28" fmla="+- 0 2564 2551"/>
                              <a:gd name="T29" fmla="*/ T28 w 7937"/>
                              <a:gd name="T30" fmla="+- 0 135 122"/>
                              <a:gd name="T31" fmla="*/ 135 h 15"/>
                              <a:gd name="T32" fmla="+- 0 2566 2551"/>
                              <a:gd name="T33" fmla="*/ T32 w 7937"/>
                              <a:gd name="T34" fmla="+- 0 130 122"/>
                              <a:gd name="T35" fmla="*/ 130 h 15"/>
                              <a:gd name="T36" fmla="+- 0 10488 2551"/>
                              <a:gd name="T37" fmla="*/ T36 w 7937"/>
                              <a:gd name="T38" fmla="+- 0 130 122"/>
                              <a:gd name="T39" fmla="*/ 130 h 15"/>
                              <a:gd name="T40" fmla="+- 0 10486 2551"/>
                              <a:gd name="T41" fmla="*/ T40 w 7937"/>
                              <a:gd name="T42" fmla="+- 0 125 122"/>
                              <a:gd name="T43" fmla="*/ 125 h 15"/>
                              <a:gd name="T44" fmla="+- 0 10481 2551"/>
                              <a:gd name="T45" fmla="*/ T44 w 7937"/>
                              <a:gd name="T46" fmla="+- 0 122 122"/>
                              <a:gd name="T47" fmla="*/ 122 h 15"/>
                              <a:gd name="T48" fmla="+- 0 10475 2551"/>
                              <a:gd name="T49" fmla="*/ T48 w 7937"/>
                              <a:gd name="T50" fmla="+- 0 125 122"/>
                              <a:gd name="T51" fmla="*/ 125 h 15"/>
                              <a:gd name="T52" fmla="+- 0 10473 2551"/>
                              <a:gd name="T53" fmla="*/ T52 w 7937"/>
                              <a:gd name="T54" fmla="+- 0 130 122"/>
                              <a:gd name="T55" fmla="*/ 130 h 15"/>
                              <a:gd name="T56" fmla="+- 0 10475 2551"/>
                              <a:gd name="T57" fmla="*/ T56 w 7937"/>
                              <a:gd name="T58" fmla="+- 0 135 122"/>
                              <a:gd name="T59" fmla="*/ 135 h 15"/>
                              <a:gd name="T60" fmla="+- 0 10481 2551"/>
                              <a:gd name="T61" fmla="*/ T60 w 7937"/>
                              <a:gd name="T62" fmla="+- 0 137 122"/>
                              <a:gd name="T63" fmla="*/ 137 h 15"/>
                              <a:gd name="T64" fmla="+- 0 10486 2551"/>
                              <a:gd name="T65" fmla="*/ T64 w 7937"/>
                              <a:gd name="T66" fmla="+- 0 135 122"/>
                              <a:gd name="T67" fmla="*/ 135 h 15"/>
                              <a:gd name="T68" fmla="+- 0 10488 2551"/>
                              <a:gd name="T69" fmla="*/ T68 w 7937"/>
                              <a:gd name="T70" fmla="+- 0 130 122"/>
                              <a:gd name="T71" fmla="*/ 1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8"/>
                                </a:moveTo>
                                <a:lnTo>
                                  <a:pt x="13" y="3"/>
                                </a:lnTo>
                                <a:lnTo>
                                  <a:pt x="8" y="0"/>
                                </a:lnTo>
                                <a:lnTo>
                                  <a:pt x="2" y="3"/>
                                </a:lnTo>
                                <a:lnTo>
                                  <a:pt x="0" y="8"/>
                                </a:lnTo>
                                <a:lnTo>
                                  <a:pt x="2" y="13"/>
                                </a:lnTo>
                                <a:lnTo>
                                  <a:pt x="8" y="15"/>
                                </a:lnTo>
                                <a:lnTo>
                                  <a:pt x="13" y="13"/>
                                </a:lnTo>
                                <a:lnTo>
                                  <a:pt x="15" y="8"/>
                                </a:lnTo>
                                <a:close/>
                                <a:moveTo>
                                  <a:pt x="7937" y="8"/>
                                </a:moveTo>
                                <a:lnTo>
                                  <a:pt x="7935" y="3"/>
                                </a:lnTo>
                                <a:lnTo>
                                  <a:pt x="7930" y="0"/>
                                </a:lnTo>
                                <a:lnTo>
                                  <a:pt x="7924" y="3"/>
                                </a:lnTo>
                                <a:lnTo>
                                  <a:pt x="7922" y="8"/>
                                </a:lnTo>
                                <a:lnTo>
                                  <a:pt x="7924" y="13"/>
                                </a:lnTo>
                                <a:lnTo>
                                  <a:pt x="7930" y="15"/>
                                </a:lnTo>
                                <a:lnTo>
                                  <a:pt x="7935" y="13"/>
                                </a:lnTo>
                                <a:lnTo>
                                  <a:pt x="793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A2C98" id="docshapegroup1007" o:spid="_x0000_s1026" style="position:absolute;margin-left:127.55pt;margin-top:6.1pt;width:396.85pt;height:.75pt;z-index:-251643392;mso-wrap-distance-left:0;mso-wrap-distance-right:0;mso-position-horizontal-relative:page" coordorigin="2551,12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">
                <v:line id="Line 10" o:spid="_x0000_s1027" style="position:absolute;visibility:visible;mso-wrap-style:square" from="2589,130" to="1046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" strokecolor="#a0cca5">
                  <v:stroke dashstyle="dot"/>
                </v:line>
                <v:shape id="docshape1008" o:spid="_x0000_s1028" style="position:absolute;left:2551;top:122;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" path="m15,8l13,3,8,,2,3,,8r2,5l8,15r5,-2l15,8xm7937,8r-2,-5l7930,r-6,3l7922,8r2,5l7930,15r5,-2l7937,8xe" fillcolor="#a0cca5" stroked="f">
                  <v:path arrowok="t" o:connecttype="custom" o:connectlocs="15,130;13,125;8,122;2,125;0,130;2,135;8,137;13,135;15,130;7937,130;7935,125;7930,122;7924,125;7922,130;7924,135;7930,137;7935,135;7937,130" o:connectangles="0,0,0,0,0,0,0,0,0,0,0,0,0,0,0,0,0,0"/>
                </v:shape>
                <w10:wrap type="topAndBottom" anchorx="page"/>
              </v:group>
            </w:pict>
          </mc:Fallback>
        </mc:AlternateContent>
      </w:r>
    </w:p>
    <w:p w14:paraId="41C6F6D5" w14:textId="77777777" w:rsidR="0032015F" w:rsidRPr="00BE56EF" w:rsidRDefault="00F81D02" w:rsidP="00F17DF4">
      <w:pPr>
        <w:pStyle w:val="ListParagraph"/>
        <w:numPr>
          <w:ilvl w:val="0"/>
          <w:numId w:val="3"/>
        </w:numPr>
        <w:tabs>
          <w:tab w:val="left" w:pos="2255"/>
        </w:tabs>
        <w:spacing w:before="80"/>
        <w:rPr>
          <w:rFonts w:asciiTheme="minorHAnsi" w:hAnsiTheme="minorHAnsi" w:cstheme="minorHAnsi"/>
        </w:rPr>
      </w:pPr>
      <w:r w:rsidRPr="00BE56EF">
        <w:rPr>
          <w:rFonts w:asciiTheme="minorHAnsi" w:hAnsiTheme="minorHAnsi" w:cstheme="minorHAnsi"/>
          <w:color w:val="231F20"/>
        </w:rPr>
        <w:t>implementing</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rPr>
        <w:t>recommendations</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from</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Women’s</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Safety</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Justice</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rPr>
        <w:t>Taskforce;</w:t>
      </w:r>
      <w:r w:rsidRPr="00BE56EF">
        <w:rPr>
          <w:rFonts w:asciiTheme="minorHAnsi" w:hAnsiTheme="minorHAnsi" w:cstheme="minorHAnsi"/>
          <w:color w:val="231F20"/>
          <w:spacing w:val="-7"/>
        </w:rPr>
        <w:t xml:space="preserve"> </w:t>
      </w:r>
      <w:r w:rsidRPr="00BE56EF">
        <w:rPr>
          <w:rFonts w:asciiTheme="minorHAnsi" w:hAnsiTheme="minorHAnsi" w:cstheme="minorHAnsi"/>
          <w:color w:val="231F20"/>
          <w:spacing w:val="-5"/>
        </w:rPr>
        <w:t>and</w:t>
      </w:r>
    </w:p>
    <w:p w14:paraId="08F82612" w14:textId="5C8C214A" w:rsidR="0032015F" w:rsidRPr="00BE56EF" w:rsidRDefault="00DA4160" w:rsidP="00F17DF4">
      <w:pPr>
        <w:pStyle w:val="BodyText"/>
        <w:spacing w:before="80"/>
        <w:rPr>
          <w:rFonts w:asciiTheme="minorHAnsi" w:hAnsiTheme="minorHAnsi" w:cstheme="minorHAnsi"/>
          <w:sz w:val="6"/>
        </w:rPr>
      </w:pPr>
      <w:r>
        <w:rPr>
          <w:rFonts w:asciiTheme="minorHAnsi" w:hAnsiTheme="minorHAnsi" w:cstheme="minorHAnsi"/>
          <w:noProof/>
        </w:rPr>
        <mc:AlternateContent>
          <mc:Choice Requires="wpg">
            <w:drawing>
              <wp:anchor distT="0" distB="0" distL="0" distR="0" simplePos="0" relativeHeight="251674112" behindDoc="1" locked="0" layoutInCell="1" allowOverlap="1" wp14:anchorId="24642B04" wp14:editId="08451039">
                <wp:simplePos x="0" y="0"/>
                <wp:positionH relativeFrom="page">
                  <wp:posOffset>1619885</wp:posOffset>
                </wp:positionH>
                <wp:positionV relativeFrom="paragraph">
                  <wp:posOffset>77470</wp:posOffset>
                </wp:positionV>
                <wp:extent cx="5039995" cy="9525"/>
                <wp:effectExtent l="0" t="0" r="0" b="0"/>
                <wp:wrapTopAndBottom/>
                <wp:docPr id="25" name="docshapegroup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22"/>
                          <a:chExt cx="7937" cy="15"/>
                        </a:xfrm>
                      </wpg:grpSpPr>
                      <wps:wsp>
                        <wps:cNvPr id="26" name="Line 7"/>
                        <wps:cNvCnPr>
                          <a:cxnSpLocks noChangeShapeType="1"/>
                        </wps:cNvCnPr>
                        <wps:spPr bwMode="auto">
                          <a:xfrm>
                            <a:off x="2589" y="130"/>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27" name="docshape1010"/>
                        <wps:cNvSpPr>
                          <a:spLocks/>
                        </wps:cNvSpPr>
                        <wps:spPr bwMode="auto">
                          <a:xfrm>
                            <a:off x="2551" y="122"/>
                            <a:ext cx="7937" cy="15"/>
                          </a:xfrm>
                          <a:custGeom>
                            <a:avLst/>
                            <a:gdLst>
                              <a:gd name="T0" fmla="+- 0 2566 2551"/>
                              <a:gd name="T1" fmla="*/ T0 w 7937"/>
                              <a:gd name="T2" fmla="+- 0 130 122"/>
                              <a:gd name="T3" fmla="*/ 130 h 15"/>
                              <a:gd name="T4" fmla="+- 0 2564 2551"/>
                              <a:gd name="T5" fmla="*/ T4 w 7937"/>
                              <a:gd name="T6" fmla="+- 0 125 122"/>
                              <a:gd name="T7" fmla="*/ 125 h 15"/>
                              <a:gd name="T8" fmla="+- 0 2559 2551"/>
                              <a:gd name="T9" fmla="*/ T8 w 7937"/>
                              <a:gd name="T10" fmla="+- 0 122 122"/>
                              <a:gd name="T11" fmla="*/ 122 h 15"/>
                              <a:gd name="T12" fmla="+- 0 2553 2551"/>
                              <a:gd name="T13" fmla="*/ T12 w 7937"/>
                              <a:gd name="T14" fmla="+- 0 125 122"/>
                              <a:gd name="T15" fmla="*/ 125 h 15"/>
                              <a:gd name="T16" fmla="+- 0 2551 2551"/>
                              <a:gd name="T17" fmla="*/ T16 w 7937"/>
                              <a:gd name="T18" fmla="+- 0 130 122"/>
                              <a:gd name="T19" fmla="*/ 130 h 15"/>
                              <a:gd name="T20" fmla="+- 0 2553 2551"/>
                              <a:gd name="T21" fmla="*/ T20 w 7937"/>
                              <a:gd name="T22" fmla="+- 0 135 122"/>
                              <a:gd name="T23" fmla="*/ 135 h 15"/>
                              <a:gd name="T24" fmla="+- 0 2559 2551"/>
                              <a:gd name="T25" fmla="*/ T24 w 7937"/>
                              <a:gd name="T26" fmla="+- 0 137 122"/>
                              <a:gd name="T27" fmla="*/ 137 h 15"/>
                              <a:gd name="T28" fmla="+- 0 2564 2551"/>
                              <a:gd name="T29" fmla="*/ T28 w 7937"/>
                              <a:gd name="T30" fmla="+- 0 135 122"/>
                              <a:gd name="T31" fmla="*/ 135 h 15"/>
                              <a:gd name="T32" fmla="+- 0 2566 2551"/>
                              <a:gd name="T33" fmla="*/ T32 w 7937"/>
                              <a:gd name="T34" fmla="+- 0 130 122"/>
                              <a:gd name="T35" fmla="*/ 130 h 15"/>
                              <a:gd name="T36" fmla="+- 0 10488 2551"/>
                              <a:gd name="T37" fmla="*/ T36 w 7937"/>
                              <a:gd name="T38" fmla="+- 0 130 122"/>
                              <a:gd name="T39" fmla="*/ 130 h 15"/>
                              <a:gd name="T40" fmla="+- 0 10486 2551"/>
                              <a:gd name="T41" fmla="*/ T40 w 7937"/>
                              <a:gd name="T42" fmla="+- 0 125 122"/>
                              <a:gd name="T43" fmla="*/ 125 h 15"/>
                              <a:gd name="T44" fmla="+- 0 10481 2551"/>
                              <a:gd name="T45" fmla="*/ T44 w 7937"/>
                              <a:gd name="T46" fmla="+- 0 122 122"/>
                              <a:gd name="T47" fmla="*/ 122 h 15"/>
                              <a:gd name="T48" fmla="+- 0 10475 2551"/>
                              <a:gd name="T49" fmla="*/ T48 w 7937"/>
                              <a:gd name="T50" fmla="+- 0 125 122"/>
                              <a:gd name="T51" fmla="*/ 125 h 15"/>
                              <a:gd name="T52" fmla="+- 0 10473 2551"/>
                              <a:gd name="T53" fmla="*/ T52 w 7937"/>
                              <a:gd name="T54" fmla="+- 0 130 122"/>
                              <a:gd name="T55" fmla="*/ 130 h 15"/>
                              <a:gd name="T56" fmla="+- 0 10475 2551"/>
                              <a:gd name="T57" fmla="*/ T56 w 7937"/>
                              <a:gd name="T58" fmla="+- 0 135 122"/>
                              <a:gd name="T59" fmla="*/ 135 h 15"/>
                              <a:gd name="T60" fmla="+- 0 10481 2551"/>
                              <a:gd name="T61" fmla="*/ T60 w 7937"/>
                              <a:gd name="T62" fmla="+- 0 137 122"/>
                              <a:gd name="T63" fmla="*/ 137 h 15"/>
                              <a:gd name="T64" fmla="+- 0 10486 2551"/>
                              <a:gd name="T65" fmla="*/ T64 w 7937"/>
                              <a:gd name="T66" fmla="+- 0 135 122"/>
                              <a:gd name="T67" fmla="*/ 135 h 15"/>
                              <a:gd name="T68" fmla="+- 0 10488 2551"/>
                              <a:gd name="T69" fmla="*/ T68 w 7937"/>
                              <a:gd name="T70" fmla="+- 0 130 122"/>
                              <a:gd name="T71" fmla="*/ 1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8"/>
                                </a:moveTo>
                                <a:lnTo>
                                  <a:pt x="13" y="3"/>
                                </a:lnTo>
                                <a:lnTo>
                                  <a:pt x="8" y="0"/>
                                </a:lnTo>
                                <a:lnTo>
                                  <a:pt x="2" y="3"/>
                                </a:lnTo>
                                <a:lnTo>
                                  <a:pt x="0" y="8"/>
                                </a:lnTo>
                                <a:lnTo>
                                  <a:pt x="2" y="13"/>
                                </a:lnTo>
                                <a:lnTo>
                                  <a:pt x="8" y="15"/>
                                </a:lnTo>
                                <a:lnTo>
                                  <a:pt x="13" y="13"/>
                                </a:lnTo>
                                <a:lnTo>
                                  <a:pt x="15" y="8"/>
                                </a:lnTo>
                                <a:close/>
                                <a:moveTo>
                                  <a:pt x="7937" y="8"/>
                                </a:moveTo>
                                <a:lnTo>
                                  <a:pt x="7935" y="3"/>
                                </a:lnTo>
                                <a:lnTo>
                                  <a:pt x="7930" y="0"/>
                                </a:lnTo>
                                <a:lnTo>
                                  <a:pt x="7924" y="3"/>
                                </a:lnTo>
                                <a:lnTo>
                                  <a:pt x="7922" y="8"/>
                                </a:lnTo>
                                <a:lnTo>
                                  <a:pt x="7924" y="13"/>
                                </a:lnTo>
                                <a:lnTo>
                                  <a:pt x="7930" y="15"/>
                                </a:lnTo>
                                <a:lnTo>
                                  <a:pt x="7935" y="13"/>
                                </a:lnTo>
                                <a:lnTo>
                                  <a:pt x="7937" y="8"/>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EC33A" id="docshapegroup1009" o:spid="_x0000_s1026" style="position:absolute;margin-left:127.55pt;margin-top:6.1pt;width:396.85pt;height:.75pt;z-index:-251642368;mso-wrap-distance-left:0;mso-wrap-distance-right:0;mso-position-horizontal-relative:page" coordorigin="2551,12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">
                <v:line id="Line 7" o:spid="_x0000_s1027" style="position:absolute;visibility:visible;mso-wrap-style:square" from="2589,130" to="1046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" strokecolor="#a0cca5">
                  <v:stroke dashstyle="dot"/>
                </v:line>
                <v:shape id="docshape1010" o:spid="_x0000_s1028" style="position:absolute;left:2551;top:122;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" path="m15,8l13,3,8,,2,3,,8r2,5l8,15r5,-2l15,8xm7937,8r-2,-5l7930,r-6,3l7922,8r2,5l7930,15r5,-2l7937,8xe" fillcolor="#a0cca5" stroked="f">
                  <v:path arrowok="t" o:connecttype="custom" o:connectlocs="15,130;13,125;8,122;2,125;0,130;2,135;8,137;13,135;15,130;7937,130;7935,125;7930,122;7924,125;7922,130;7924,135;7930,137;7935,135;7937,130" o:connectangles="0,0,0,0,0,0,0,0,0,0,0,0,0,0,0,0,0,0"/>
                </v:shape>
                <w10:wrap type="topAndBottom" anchorx="page"/>
              </v:group>
            </w:pict>
          </mc:Fallback>
        </mc:AlternateContent>
      </w:r>
    </w:p>
    <w:p w14:paraId="32D9281A" w14:textId="77777777" w:rsidR="0032015F" w:rsidRPr="00BE56EF" w:rsidRDefault="00F81D02" w:rsidP="00F17DF4">
      <w:pPr>
        <w:pStyle w:val="ListParagraph"/>
        <w:numPr>
          <w:ilvl w:val="0"/>
          <w:numId w:val="3"/>
        </w:numPr>
        <w:tabs>
          <w:tab w:val="left" w:pos="2255"/>
        </w:tabs>
        <w:spacing w:before="80"/>
        <w:rPr>
          <w:rFonts w:asciiTheme="minorHAnsi" w:hAnsiTheme="minorHAnsi" w:cstheme="minorHAnsi"/>
        </w:rPr>
      </w:pPr>
      <w:r w:rsidRPr="00BE56EF">
        <w:rPr>
          <w:rFonts w:asciiTheme="minorHAnsi" w:hAnsiTheme="minorHAnsi" w:cstheme="minorHAnsi"/>
          <w:color w:val="231F20"/>
        </w:rPr>
        <w:t>continuing</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the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Queensland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Intermediary</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Scheme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pilot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spacing w:val="-2"/>
        </w:rPr>
        <w:t>program.</w:t>
      </w:r>
    </w:p>
    <w:p w14:paraId="4FE443B0" w14:textId="58BDF93B" w:rsidR="0032015F" w:rsidRDefault="00DA4160">
      <w:pPr>
        <w:pStyle w:val="BodyText"/>
        <w:spacing w:before="8"/>
        <w:rPr>
          <w:sz w:val="6"/>
        </w:rPr>
      </w:pPr>
      <w:r>
        <w:rPr>
          <w:noProof/>
        </w:rPr>
        <mc:AlternateContent>
          <mc:Choice Requires="wpg">
            <w:drawing>
              <wp:anchor distT="0" distB="0" distL="0" distR="0" simplePos="0" relativeHeight="251675136" behindDoc="1" locked="0" layoutInCell="1" allowOverlap="1" wp14:anchorId="31D2F9B8" wp14:editId="26AD12FB">
                <wp:simplePos x="0" y="0"/>
                <wp:positionH relativeFrom="page">
                  <wp:posOffset>1619885</wp:posOffset>
                </wp:positionH>
                <wp:positionV relativeFrom="paragraph">
                  <wp:posOffset>77470</wp:posOffset>
                </wp:positionV>
                <wp:extent cx="5039995" cy="9525"/>
                <wp:effectExtent l="0" t="0" r="0" b="0"/>
                <wp:wrapTopAndBottom/>
                <wp:docPr id="22" name="docshapegroup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525"/>
                          <a:chOff x="2551" y="122"/>
                          <a:chExt cx="7937" cy="15"/>
                        </a:xfrm>
                      </wpg:grpSpPr>
                      <wps:wsp>
                        <wps:cNvPr id="23" name="Line 4"/>
                        <wps:cNvCnPr>
                          <a:cxnSpLocks noChangeShapeType="1"/>
                        </wps:cNvCnPr>
                        <wps:spPr bwMode="auto">
                          <a:xfrm>
                            <a:off x="2589" y="129"/>
                            <a:ext cx="7877" cy="0"/>
                          </a:xfrm>
                          <a:prstGeom prst="line">
                            <a:avLst/>
                          </a:prstGeom>
                          <a:noFill/>
                          <a:ln w="9525">
                            <a:solidFill>
                              <a:srgbClr val="A0CCA5"/>
                            </a:solidFill>
                            <a:prstDash val="dot"/>
                            <a:round/>
                            <a:headEnd/>
                            <a:tailEnd/>
                          </a:ln>
                          <a:extLst>
                            <a:ext uri="{909E8E84-426E-40DD-AFC4-6F175D3DCCD1}">
                              <a14:hiddenFill xmlns:a14="http://schemas.microsoft.com/office/drawing/2010/main">
                                <a:noFill/>
                              </a14:hiddenFill>
                            </a:ext>
                          </a:extLst>
                        </wps:spPr>
                        <wps:bodyPr/>
                      </wps:wsp>
                      <wps:wsp>
                        <wps:cNvPr id="24" name="docshape1012"/>
                        <wps:cNvSpPr>
                          <a:spLocks/>
                        </wps:cNvSpPr>
                        <wps:spPr bwMode="auto">
                          <a:xfrm>
                            <a:off x="2551" y="121"/>
                            <a:ext cx="7937" cy="15"/>
                          </a:xfrm>
                          <a:custGeom>
                            <a:avLst/>
                            <a:gdLst>
                              <a:gd name="T0" fmla="+- 0 2566 2551"/>
                              <a:gd name="T1" fmla="*/ T0 w 7937"/>
                              <a:gd name="T2" fmla="+- 0 129 122"/>
                              <a:gd name="T3" fmla="*/ 129 h 15"/>
                              <a:gd name="T4" fmla="+- 0 2564 2551"/>
                              <a:gd name="T5" fmla="*/ T4 w 7937"/>
                              <a:gd name="T6" fmla="+- 0 124 122"/>
                              <a:gd name="T7" fmla="*/ 124 h 15"/>
                              <a:gd name="T8" fmla="+- 0 2559 2551"/>
                              <a:gd name="T9" fmla="*/ T8 w 7937"/>
                              <a:gd name="T10" fmla="+- 0 122 122"/>
                              <a:gd name="T11" fmla="*/ 122 h 15"/>
                              <a:gd name="T12" fmla="+- 0 2553 2551"/>
                              <a:gd name="T13" fmla="*/ T12 w 7937"/>
                              <a:gd name="T14" fmla="+- 0 124 122"/>
                              <a:gd name="T15" fmla="*/ 124 h 15"/>
                              <a:gd name="T16" fmla="+- 0 2551 2551"/>
                              <a:gd name="T17" fmla="*/ T16 w 7937"/>
                              <a:gd name="T18" fmla="+- 0 129 122"/>
                              <a:gd name="T19" fmla="*/ 129 h 15"/>
                              <a:gd name="T20" fmla="+- 0 2553 2551"/>
                              <a:gd name="T21" fmla="*/ T20 w 7937"/>
                              <a:gd name="T22" fmla="+- 0 135 122"/>
                              <a:gd name="T23" fmla="*/ 135 h 15"/>
                              <a:gd name="T24" fmla="+- 0 2559 2551"/>
                              <a:gd name="T25" fmla="*/ T24 w 7937"/>
                              <a:gd name="T26" fmla="+- 0 137 122"/>
                              <a:gd name="T27" fmla="*/ 137 h 15"/>
                              <a:gd name="T28" fmla="+- 0 2564 2551"/>
                              <a:gd name="T29" fmla="*/ T28 w 7937"/>
                              <a:gd name="T30" fmla="+- 0 135 122"/>
                              <a:gd name="T31" fmla="*/ 135 h 15"/>
                              <a:gd name="T32" fmla="+- 0 2566 2551"/>
                              <a:gd name="T33" fmla="*/ T32 w 7937"/>
                              <a:gd name="T34" fmla="+- 0 129 122"/>
                              <a:gd name="T35" fmla="*/ 129 h 15"/>
                              <a:gd name="T36" fmla="+- 0 10488 2551"/>
                              <a:gd name="T37" fmla="*/ T36 w 7937"/>
                              <a:gd name="T38" fmla="+- 0 129 122"/>
                              <a:gd name="T39" fmla="*/ 129 h 15"/>
                              <a:gd name="T40" fmla="+- 0 10486 2551"/>
                              <a:gd name="T41" fmla="*/ T40 w 7937"/>
                              <a:gd name="T42" fmla="+- 0 124 122"/>
                              <a:gd name="T43" fmla="*/ 124 h 15"/>
                              <a:gd name="T44" fmla="+- 0 10481 2551"/>
                              <a:gd name="T45" fmla="*/ T44 w 7937"/>
                              <a:gd name="T46" fmla="+- 0 122 122"/>
                              <a:gd name="T47" fmla="*/ 122 h 15"/>
                              <a:gd name="T48" fmla="+- 0 10475 2551"/>
                              <a:gd name="T49" fmla="*/ T48 w 7937"/>
                              <a:gd name="T50" fmla="+- 0 124 122"/>
                              <a:gd name="T51" fmla="*/ 124 h 15"/>
                              <a:gd name="T52" fmla="+- 0 10473 2551"/>
                              <a:gd name="T53" fmla="*/ T52 w 7937"/>
                              <a:gd name="T54" fmla="+- 0 129 122"/>
                              <a:gd name="T55" fmla="*/ 129 h 15"/>
                              <a:gd name="T56" fmla="+- 0 10475 2551"/>
                              <a:gd name="T57" fmla="*/ T56 w 7937"/>
                              <a:gd name="T58" fmla="+- 0 135 122"/>
                              <a:gd name="T59" fmla="*/ 135 h 15"/>
                              <a:gd name="T60" fmla="+- 0 10481 2551"/>
                              <a:gd name="T61" fmla="*/ T60 w 7937"/>
                              <a:gd name="T62" fmla="+- 0 137 122"/>
                              <a:gd name="T63" fmla="*/ 137 h 15"/>
                              <a:gd name="T64" fmla="+- 0 10486 2551"/>
                              <a:gd name="T65" fmla="*/ T64 w 7937"/>
                              <a:gd name="T66" fmla="+- 0 135 122"/>
                              <a:gd name="T67" fmla="*/ 135 h 15"/>
                              <a:gd name="T68" fmla="+- 0 10488 2551"/>
                              <a:gd name="T69" fmla="*/ T68 w 7937"/>
                              <a:gd name="T70" fmla="+- 0 129 122"/>
                              <a:gd name="T71" fmla="*/ 12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7" h="15">
                                <a:moveTo>
                                  <a:pt x="15" y="7"/>
                                </a:moveTo>
                                <a:lnTo>
                                  <a:pt x="13" y="2"/>
                                </a:lnTo>
                                <a:lnTo>
                                  <a:pt x="8" y="0"/>
                                </a:lnTo>
                                <a:lnTo>
                                  <a:pt x="2" y="2"/>
                                </a:lnTo>
                                <a:lnTo>
                                  <a:pt x="0" y="7"/>
                                </a:lnTo>
                                <a:lnTo>
                                  <a:pt x="2" y="13"/>
                                </a:lnTo>
                                <a:lnTo>
                                  <a:pt x="8" y="15"/>
                                </a:lnTo>
                                <a:lnTo>
                                  <a:pt x="13" y="13"/>
                                </a:lnTo>
                                <a:lnTo>
                                  <a:pt x="15" y="7"/>
                                </a:lnTo>
                                <a:close/>
                                <a:moveTo>
                                  <a:pt x="7937" y="7"/>
                                </a:moveTo>
                                <a:lnTo>
                                  <a:pt x="7935" y="2"/>
                                </a:lnTo>
                                <a:lnTo>
                                  <a:pt x="7930" y="0"/>
                                </a:lnTo>
                                <a:lnTo>
                                  <a:pt x="7924" y="2"/>
                                </a:lnTo>
                                <a:lnTo>
                                  <a:pt x="7922" y="7"/>
                                </a:lnTo>
                                <a:lnTo>
                                  <a:pt x="7924" y="13"/>
                                </a:lnTo>
                                <a:lnTo>
                                  <a:pt x="7930" y="15"/>
                                </a:lnTo>
                                <a:lnTo>
                                  <a:pt x="7935" y="13"/>
                                </a:lnTo>
                                <a:lnTo>
                                  <a:pt x="7937" y="7"/>
                                </a:lnTo>
                                <a:close/>
                              </a:path>
                            </a:pathLst>
                          </a:custGeom>
                          <a:solidFill>
                            <a:srgbClr val="A0C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1660F" id="docshapegroup1011" o:spid="_x0000_s1026" style="position:absolute;margin-left:127.55pt;margin-top:6.1pt;width:396.85pt;height:.75pt;z-index:-251641344;mso-wrap-distance-left:0;mso-wrap-distance-right:0;mso-position-horizontal-relative:page" coordorigin="2551,122" coordsize="79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">
                <v:line id="Line 4" o:spid="_x0000_s1027" style="position:absolute;visibility:visible;mso-wrap-style:square" from="2589,129" to="1046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" strokecolor="#a0cca5">
                  <v:stroke dashstyle="dot"/>
                </v:line>
                <v:shape id="docshape1012" o:spid="_x0000_s1028" style="position:absolute;left:2551;top:121;width:7937;height:15;visibility:visible;mso-wrap-style:square;v-text-anchor:top" coordsize="79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" path="m15,7l13,2,8,,2,2,,7r2,6l8,15r5,-2l15,7xm7937,7r-2,-5l7930,r-6,2l7922,7r2,6l7930,15r5,-2l7937,7xe" fillcolor="#a0cca5" stroked="f">
                  <v:path arrowok="t" o:connecttype="custom" o:connectlocs="15,129;13,124;8,122;2,124;0,129;2,135;8,137;13,135;15,129;7937,129;7935,124;7930,122;7924,124;7922,129;7924,135;7930,137;7935,135;7937,129" o:connectangles="0,0,0,0,0,0,0,0,0,0,0,0,0,0,0,0,0,0"/>
                </v:shape>
                <w10:wrap type="topAndBottom" anchorx="page"/>
              </v:group>
            </w:pict>
          </mc:Fallback>
        </mc:AlternateContent>
      </w:r>
    </w:p>
    <w:p w14:paraId="03059367" w14:textId="77777777" w:rsidR="0032015F" w:rsidRDefault="0032015F" w:rsidP="00044F36">
      <w:pPr>
        <w:pStyle w:val="Heading5"/>
        <w:rPr>
          <w:sz w:val="6"/>
        </w:rPr>
        <w:sectPr w:rsidR="0032015F">
          <w:pgSz w:w="11910" w:h="16840"/>
          <w:pgMar w:top="1340" w:right="460" w:bottom="740" w:left="580" w:header="0" w:footer="540" w:gutter="0"/>
          <w:cols w:space="720"/>
        </w:sectPr>
      </w:pPr>
    </w:p>
    <w:p w14:paraId="07F48F71" w14:textId="77777777" w:rsidR="0032015F" w:rsidRDefault="0032015F">
      <w:pPr>
        <w:pStyle w:val="BodyText"/>
        <w:rPr>
          <w:sz w:val="20"/>
        </w:rPr>
      </w:pPr>
    </w:p>
    <w:p w14:paraId="4C2F9E4C" w14:textId="77777777" w:rsidR="0032015F" w:rsidRDefault="0032015F">
      <w:pPr>
        <w:pStyle w:val="BodyText"/>
        <w:rPr>
          <w:sz w:val="20"/>
        </w:rPr>
      </w:pPr>
    </w:p>
    <w:p w14:paraId="59D89593" w14:textId="77777777" w:rsidR="0032015F" w:rsidRDefault="0032015F">
      <w:pPr>
        <w:pStyle w:val="BodyText"/>
        <w:spacing w:before="12"/>
        <w:rPr>
          <w:sz w:val="15"/>
        </w:rPr>
      </w:pPr>
    </w:p>
    <w:p w14:paraId="64EF205C" w14:textId="77777777" w:rsidR="0032015F" w:rsidRPr="00E059F1" w:rsidRDefault="00F81D02" w:rsidP="00ED33E9">
      <w:pPr>
        <w:pStyle w:val="Heading1"/>
        <w:ind w:firstLine="545"/>
      </w:pPr>
      <w:bookmarkStart w:id="21" w:name="_TOC_250000"/>
      <w:r w:rsidRPr="00E059F1">
        <w:t>Information</w:t>
      </w:r>
      <w:r w:rsidRPr="00E059F1">
        <w:rPr>
          <w:spacing w:val="-3"/>
        </w:rPr>
        <w:t xml:space="preserve"> </w:t>
      </w:r>
      <w:r w:rsidRPr="00E059F1">
        <w:t>about support</w:t>
      </w:r>
      <w:bookmarkEnd w:id="21"/>
      <w:r w:rsidRPr="00E059F1">
        <w:t xml:space="preserve"> services</w:t>
      </w:r>
    </w:p>
    <w:p w14:paraId="44B96235" w14:textId="77777777" w:rsidR="0032015F" w:rsidRDefault="0032015F">
      <w:pPr>
        <w:pStyle w:val="BodyText"/>
        <w:rPr>
          <w:rFonts w:ascii="MetaMediumLF-Roman"/>
          <w:sz w:val="20"/>
        </w:rPr>
      </w:pPr>
    </w:p>
    <w:p w14:paraId="7788A852" w14:textId="77777777" w:rsidR="0032015F" w:rsidRPr="00BE56EF" w:rsidRDefault="00F81D02" w:rsidP="00ED33E9">
      <w:pPr>
        <w:pStyle w:val="BodyText"/>
        <w:spacing w:before="160"/>
        <w:ind w:left="1985" w:right="934"/>
        <w:rPr>
          <w:rFonts w:asciiTheme="minorHAnsi" w:hAnsiTheme="minorHAnsi" w:cstheme="minorHAnsi"/>
        </w:rPr>
      </w:pPr>
      <w:r w:rsidRPr="00BE56EF">
        <w:rPr>
          <w:rFonts w:asciiTheme="minorHAnsi" w:hAnsiTheme="minorHAnsi" w:cstheme="minorHAnsi"/>
          <w:color w:val="231F20"/>
        </w:rPr>
        <w:t>There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are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support</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services</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available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to</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those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who</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need</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assistance.</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If</w:t>
      </w:r>
      <w:r w:rsidRPr="00BE56EF">
        <w:rPr>
          <w:rFonts w:asciiTheme="minorHAnsi" w:hAnsiTheme="minorHAnsi" w:cstheme="minorHAnsi"/>
          <w:color w:val="231F20"/>
          <w:spacing w:val="-2"/>
        </w:rPr>
        <w:t xml:space="preserve"> </w:t>
      </w:r>
      <w:r w:rsidRPr="00BE56EF">
        <w:rPr>
          <w:rFonts w:asciiTheme="minorHAnsi" w:hAnsiTheme="minorHAnsi" w:cstheme="minorHAnsi"/>
          <w:color w:val="231F20"/>
        </w:rPr>
        <w:t>immediate assistance is required, 24-hour support is available through:</w:t>
      </w:r>
    </w:p>
    <w:p w14:paraId="50AE47A7" w14:textId="77777777" w:rsidR="0032015F" w:rsidRPr="00BE56EF" w:rsidRDefault="00F81D02" w:rsidP="00ED33E9">
      <w:pPr>
        <w:pStyle w:val="ListParagraph"/>
        <w:numPr>
          <w:ilvl w:val="0"/>
          <w:numId w:val="3"/>
        </w:numPr>
        <w:tabs>
          <w:tab w:val="left" w:pos="2255"/>
        </w:tabs>
        <w:spacing w:before="160"/>
        <w:ind w:left="1985" w:firstLine="0"/>
        <w:rPr>
          <w:rFonts w:asciiTheme="minorHAnsi" w:hAnsiTheme="minorHAnsi" w:cstheme="minorHAnsi"/>
        </w:rPr>
      </w:pPr>
      <w:r w:rsidRPr="00BE56EF">
        <w:rPr>
          <w:rFonts w:asciiTheme="minorHAnsi" w:hAnsiTheme="minorHAnsi" w:cstheme="minorHAnsi"/>
          <w:b/>
          <w:color w:val="231F20"/>
          <w:spacing w:val="-2"/>
        </w:rPr>
        <w:t>Kids</w:t>
      </w:r>
      <w:r w:rsidRPr="00BE56EF">
        <w:rPr>
          <w:rFonts w:asciiTheme="minorHAnsi" w:hAnsiTheme="minorHAnsi" w:cstheme="minorHAnsi"/>
          <w:b/>
          <w:color w:val="231F20"/>
          <w:spacing w:val="-7"/>
        </w:rPr>
        <w:t xml:space="preserve"> </w:t>
      </w:r>
      <w:r w:rsidRPr="00BE56EF">
        <w:rPr>
          <w:rFonts w:asciiTheme="minorHAnsi" w:hAnsiTheme="minorHAnsi" w:cstheme="minorHAnsi"/>
          <w:b/>
          <w:color w:val="231F20"/>
          <w:spacing w:val="-2"/>
        </w:rPr>
        <w:t>Helpline:</w:t>
      </w:r>
      <w:r w:rsidRPr="00BE56EF">
        <w:rPr>
          <w:rFonts w:asciiTheme="minorHAnsi" w:hAnsiTheme="minorHAnsi" w:cstheme="minorHAnsi"/>
          <w:b/>
          <w:color w:val="231F20"/>
          <w:spacing w:val="-6"/>
        </w:rPr>
        <w:t xml:space="preserve"> </w:t>
      </w:r>
      <w:r w:rsidRPr="00BE56EF">
        <w:rPr>
          <w:rFonts w:asciiTheme="minorHAnsi" w:hAnsiTheme="minorHAnsi" w:cstheme="minorHAnsi"/>
          <w:color w:val="231F20"/>
          <w:spacing w:val="-2"/>
        </w:rPr>
        <w:t>1800</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spacing w:val="-2"/>
        </w:rPr>
        <w:t>55</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spacing w:val="-4"/>
        </w:rPr>
        <w:t>1800</w:t>
      </w:r>
    </w:p>
    <w:p w14:paraId="48FFA0DE" w14:textId="77777777" w:rsidR="0032015F" w:rsidRPr="00BE56EF" w:rsidRDefault="00F81D02" w:rsidP="00ED33E9">
      <w:pPr>
        <w:pStyle w:val="ListParagraph"/>
        <w:numPr>
          <w:ilvl w:val="0"/>
          <w:numId w:val="3"/>
        </w:numPr>
        <w:tabs>
          <w:tab w:val="left" w:pos="2255"/>
        </w:tabs>
        <w:spacing w:before="160"/>
        <w:ind w:left="1985" w:firstLine="0"/>
        <w:rPr>
          <w:rFonts w:asciiTheme="minorHAnsi" w:hAnsiTheme="minorHAnsi" w:cstheme="minorHAnsi"/>
        </w:rPr>
      </w:pPr>
      <w:r w:rsidRPr="00BE56EF">
        <w:rPr>
          <w:rFonts w:asciiTheme="minorHAnsi" w:hAnsiTheme="minorHAnsi" w:cstheme="minorHAnsi"/>
          <w:b/>
          <w:color w:val="231F20"/>
          <w:spacing w:val="-2"/>
        </w:rPr>
        <w:t>Lifeline:</w:t>
      </w:r>
      <w:r w:rsidRPr="00BE56EF">
        <w:rPr>
          <w:rFonts w:asciiTheme="minorHAnsi" w:hAnsiTheme="minorHAnsi" w:cstheme="minorHAnsi"/>
          <w:b/>
          <w:color w:val="231F20"/>
          <w:spacing w:val="-11"/>
        </w:rPr>
        <w:t xml:space="preserve"> </w:t>
      </w:r>
      <w:r w:rsidRPr="00BE56EF">
        <w:rPr>
          <w:rFonts w:asciiTheme="minorHAnsi" w:hAnsiTheme="minorHAnsi" w:cstheme="minorHAnsi"/>
          <w:color w:val="231F20"/>
          <w:spacing w:val="-2"/>
        </w:rPr>
        <w:t>13</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spacing w:val="-2"/>
        </w:rPr>
        <w:t>11</w:t>
      </w:r>
      <w:r w:rsidRPr="00BE56EF">
        <w:rPr>
          <w:rFonts w:asciiTheme="minorHAnsi" w:hAnsiTheme="minorHAnsi" w:cstheme="minorHAnsi"/>
          <w:color w:val="231F20"/>
          <w:spacing w:val="-10"/>
        </w:rPr>
        <w:t xml:space="preserve"> </w:t>
      </w:r>
      <w:r w:rsidRPr="00BE56EF">
        <w:rPr>
          <w:rFonts w:asciiTheme="minorHAnsi" w:hAnsiTheme="minorHAnsi" w:cstheme="minorHAnsi"/>
          <w:color w:val="231F20"/>
          <w:spacing w:val="-5"/>
        </w:rPr>
        <w:t>14</w:t>
      </w:r>
    </w:p>
    <w:p w14:paraId="11CB3E44" w14:textId="77777777" w:rsidR="0032015F" w:rsidRPr="00BE56EF" w:rsidRDefault="00F81D02" w:rsidP="00ED33E9">
      <w:pPr>
        <w:pStyle w:val="ListParagraph"/>
        <w:numPr>
          <w:ilvl w:val="0"/>
          <w:numId w:val="3"/>
        </w:numPr>
        <w:tabs>
          <w:tab w:val="left" w:pos="2255"/>
        </w:tabs>
        <w:spacing w:before="160"/>
        <w:ind w:left="1985" w:firstLine="0"/>
        <w:rPr>
          <w:rFonts w:asciiTheme="minorHAnsi" w:hAnsiTheme="minorHAnsi" w:cstheme="minorHAnsi"/>
        </w:rPr>
      </w:pPr>
      <w:r w:rsidRPr="00BE56EF">
        <w:rPr>
          <w:rFonts w:asciiTheme="minorHAnsi" w:hAnsiTheme="minorHAnsi" w:cstheme="minorHAnsi"/>
          <w:b/>
          <w:color w:val="231F20"/>
        </w:rPr>
        <w:t>1800</w:t>
      </w:r>
      <w:r w:rsidRPr="00BE56EF">
        <w:rPr>
          <w:rFonts w:asciiTheme="minorHAnsi" w:hAnsiTheme="minorHAnsi" w:cstheme="minorHAnsi"/>
          <w:b/>
          <w:color w:val="231F20"/>
          <w:spacing w:val="-9"/>
        </w:rPr>
        <w:t xml:space="preserve"> </w:t>
      </w:r>
      <w:r w:rsidRPr="00BE56EF">
        <w:rPr>
          <w:rFonts w:asciiTheme="minorHAnsi" w:hAnsiTheme="minorHAnsi" w:cstheme="minorHAnsi"/>
          <w:b/>
          <w:color w:val="231F20"/>
        </w:rPr>
        <w:t>Respect:</w:t>
      </w:r>
      <w:r w:rsidRPr="00BE56EF">
        <w:rPr>
          <w:rFonts w:asciiTheme="minorHAnsi" w:hAnsiTheme="minorHAnsi" w:cstheme="minorHAnsi"/>
          <w:b/>
          <w:color w:val="231F20"/>
          <w:spacing w:val="-8"/>
        </w:rPr>
        <w:t xml:space="preserve"> </w:t>
      </w:r>
      <w:r w:rsidRPr="00BE56EF">
        <w:rPr>
          <w:rFonts w:asciiTheme="minorHAnsi" w:hAnsiTheme="minorHAnsi" w:cstheme="minorHAnsi"/>
          <w:color w:val="231F20"/>
        </w:rPr>
        <w:t>1800</w:t>
      </w:r>
      <w:r w:rsidRPr="00BE56EF">
        <w:rPr>
          <w:rFonts w:asciiTheme="minorHAnsi" w:hAnsiTheme="minorHAnsi" w:cstheme="minorHAnsi"/>
          <w:color w:val="231F20"/>
          <w:spacing w:val="-8"/>
        </w:rPr>
        <w:t xml:space="preserve"> </w:t>
      </w:r>
      <w:r w:rsidRPr="00BE56EF">
        <w:rPr>
          <w:rFonts w:asciiTheme="minorHAnsi" w:hAnsiTheme="minorHAnsi" w:cstheme="minorHAnsi"/>
          <w:color w:val="231F20"/>
        </w:rPr>
        <w:t>737</w:t>
      </w:r>
      <w:r w:rsidRPr="00BE56EF">
        <w:rPr>
          <w:rFonts w:asciiTheme="minorHAnsi" w:hAnsiTheme="minorHAnsi" w:cstheme="minorHAnsi"/>
          <w:color w:val="231F20"/>
          <w:spacing w:val="-9"/>
        </w:rPr>
        <w:t xml:space="preserve"> </w:t>
      </w:r>
      <w:r w:rsidRPr="00BE56EF">
        <w:rPr>
          <w:rFonts w:asciiTheme="minorHAnsi" w:hAnsiTheme="minorHAnsi" w:cstheme="minorHAnsi"/>
          <w:color w:val="231F20"/>
          <w:spacing w:val="-5"/>
        </w:rPr>
        <w:t>732</w:t>
      </w:r>
    </w:p>
    <w:p w14:paraId="3D207378" w14:textId="77777777" w:rsidR="0032015F" w:rsidRPr="00BE56EF" w:rsidRDefault="00F81D02" w:rsidP="00ED33E9">
      <w:pPr>
        <w:pStyle w:val="ListParagraph"/>
        <w:numPr>
          <w:ilvl w:val="0"/>
          <w:numId w:val="3"/>
        </w:numPr>
        <w:tabs>
          <w:tab w:val="left" w:pos="2255"/>
        </w:tabs>
        <w:spacing w:before="160"/>
        <w:ind w:left="1985" w:firstLine="0"/>
        <w:rPr>
          <w:rFonts w:asciiTheme="minorHAnsi" w:hAnsiTheme="minorHAnsi" w:cstheme="minorHAnsi"/>
        </w:rPr>
      </w:pPr>
      <w:r w:rsidRPr="00BE56EF">
        <w:rPr>
          <w:rFonts w:asciiTheme="minorHAnsi" w:hAnsiTheme="minorHAnsi" w:cstheme="minorHAnsi"/>
          <w:b/>
          <w:color w:val="231F20"/>
          <w:spacing w:val="-4"/>
        </w:rPr>
        <w:t>MensLine</w:t>
      </w:r>
      <w:r w:rsidRPr="00BE56EF">
        <w:rPr>
          <w:rFonts w:asciiTheme="minorHAnsi" w:hAnsiTheme="minorHAnsi" w:cstheme="minorHAnsi"/>
          <w:b/>
          <w:color w:val="231F20"/>
        </w:rPr>
        <w:t xml:space="preserve"> </w:t>
      </w:r>
      <w:r w:rsidRPr="00BE56EF">
        <w:rPr>
          <w:rFonts w:asciiTheme="minorHAnsi" w:hAnsiTheme="minorHAnsi" w:cstheme="minorHAnsi"/>
          <w:b/>
          <w:color w:val="231F20"/>
          <w:spacing w:val="-4"/>
        </w:rPr>
        <w:t>Australia:</w:t>
      </w:r>
      <w:r w:rsidRPr="00BE56EF">
        <w:rPr>
          <w:rFonts w:asciiTheme="minorHAnsi" w:hAnsiTheme="minorHAnsi" w:cstheme="minorHAnsi"/>
          <w:b/>
          <w:color w:val="231F20"/>
        </w:rPr>
        <w:t xml:space="preserve"> </w:t>
      </w:r>
      <w:r w:rsidRPr="00BE56EF">
        <w:rPr>
          <w:rFonts w:asciiTheme="minorHAnsi" w:hAnsiTheme="minorHAnsi" w:cstheme="minorHAnsi"/>
          <w:color w:val="231F20"/>
          <w:spacing w:val="-4"/>
        </w:rPr>
        <w:t>1300</w:t>
      </w:r>
      <w:r w:rsidRPr="00BE56EF">
        <w:rPr>
          <w:rFonts w:asciiTheme="minorHAnsi" w:hAnsiTheme="minorHAnsi" w:cstheme="minorHAnsi"/>
          <w:color w:val="231F20"/>
        </w:rPr>
        <w:t xml:space="preserve"> </w:t>
      </w:r>
      <w:r w:rsidRPr="00BE56EF">
        <w:rPr>
          <w:rFonts w:asciiTheme="minorHAnsi" w:hAnsiTheme="minorHAnsi" w:cstheme="minorHAnsi"/>
          <w:color w:val="231F20"/>
          <w:spacing w:val="-4"/>
        </w:rPr>
        <w:t>789</w:t>
      </w:r>
      <w:r w:rsidRPr="00BE56EF">
        <w:rPr>
          <w:rFonts w:asciiTheme="minorHAnsi" w:hAnsiTheme="minorHAnsi" w:cstheme="minorHAnsi"/>
          <w:color w:val="231F20"/>
        </w:rPr>
        <w:t xml:space="preserve"> </w:t>
      </w:r>
      <w:r w:rsidRPr="00BE56EF">
        <w:rPr>
          <w:rFonts w:asciiTheme="minorHAnsi" w:hAnsiTheme="minorHAnsi" w:cstheme="minorHAnsi"/>
          <w:color w:val="231F20"/>
          <w:spacing w:val="-5"/>
        </w:rPr>
        <w:t>978</w:t>
      </w:r>
    </w:p>
    <w:p w14:paraId="20FAA859" w14:textId="77777777" w:rsidR="0032015F" w:rsidRPr="00BE56EF" w:rsidRDefault="00F81D02" w:rsidP="00ED33E9">
      <w:pPr>
        <w:pStyle w:val="BodyText"/>
        <w:spacing w:before="160"/>
        <w:ind w:left="1985" w:right="990"/>
        <w:rPr>
          <w:rFonts w:asciiTheme="minorHAnsi" w:hAnsiTheme="minorHAnsi" w:cstheme="minorHAnsi"/>
        </w:rPr>
      </w:pPr>
      <w:r w:rsidRPr="00BE56EF">
        <w:rPr>
          <w:rFonts w:asciiTheme="minorHAnsi" w:hAnsiTheme="minorHAnsi" w:cstheme="minorHAnsi"/>
          <w:b/>
          <w:color w:val="231F20"/>
        </w:rPr>
        <w:t>Lotus</w:t>
      </w:r>
      <w:r w:rsidRPr="00BE56EF">
        <w:rPr>
          <w:rFonts w:asciiTheme="minorHAnsi" w:hAnsiTheme="minorHAnsi" w:cstheme="minorHAnsi"/>
          <w:b/>
          <w:color w:val="231F20"/>
          <w:spacing w:val="-5"/>
        </w:rPr>
        <w:t xml:space="preserve"> </w:t>
      </w:r>
      <w:r w:rsidRPr="00BE56EF">
        <w:rPr>
          <w:rFonts w:asciiTheme="minorHAnsi" w:hAnsiTheme="minorHAnsi" w:cstheme="minorHAnsi"/>
          <w:b/>
          <w:color w:val="231F20"/>
        </w:rPr>
        <w:t>Place</w:t>
      </w:r>
      <w:r w:rsidRPr="00BE56EF">
        <w:rPr>
          <w:rFonts w:asciiTheme="minorHAnsi" w:hAnsiTheme="minorHAnsi" w:cstheme="minorHAnsi"/>
          <w:b/>
          <w:color w:val="231F20"/>
          <w:spacing w:val="-5"/>
        </w:rPr>
        <w:t xml:space="preserve"> </w:t>
      </w:r>
      <w:r w:rsidRPr="00BE56EF">
        <w:rPr>
          <w:rFonts w:asciiTheme="minorHAnsi" w:hAnsiTheme="minorHAnsi" w:cstheme="minorHAnsi"/>
          <w:color w:val="231F20"/>
        </w:rPr>
        <w:t>is</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dedicated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support</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service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resource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centre</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for</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Forgotten</w:t>
      </w:r>
      <w:r w:rsidRPr="00BE56EF">
        <w:rPr>
          <w:rFonts w:asciiTheme="minorHAnsi" w:hAnsiTheme="minorHAnsi" w:cstheme="minorHAnsi"/>
          <w:color w:val="231F20"/>
          <w:spacing w:val="-5"/>
        </w:rPr>
        <w:t xml:space="preserve"> </w:t>
      </w:r>
      <w:r w:rsidRPr="00BE56EF">
        <w:rPr>
          <w:rFonts w:asciiTheme="minorHAnsi" w:hAnsiTheme="minorHAnsi" w:cstheme="minorHAnsi"/>
          <w:color w:val="231F20"/>
        </w:rPr>
        <w:t xml:space="preserve">Australians and can be contacted via phone on 3347 8500. For more information, please visit the Lotus Place website </w:t>
      </w:r>
      <w:hyperlink r:id="rId58">
        <w:r w:rsidRPr="00BE56EF">
          <w:rPr>
            <w:rFonts w:asciiTheme="minorHAnsi" w:hAnsiTheme="minorHAnsi" w:cstheme="minorHAnsi"/>
            <w:color w:val="205E9E"/>
            <w:u w:val="single" w:color="205E9E"/>
          </w:rPr>
          <w:t>www.lotusplace.org.au</w:t>
        </w:r>
        <w:r w:rsidRPr="00BE56EF">
          <w:rPr>
            <w:rFonts w:asciiTheme="minorHAnsi" w:hAnsiTheme="minorHAnsi" w:cstheme="minorHAnsi"/>
            <w:color w:val="231F20"/>
          </w:rPr>
          <w:t>.</w:t>
        </w:r>
      </w:hyperlink>
    </w:p>
    <w:p w14:paraId="4B192B6F" w14:textId="77777777" w:rsidR="0032015F" w:rsidRPr="00BE56EF" w:rsidRDefault="00F81D02" w:rsidP="00ED33E9">
      <w:pPr>
        <w:pStyle w:val="BodyText"/>
        <w:spacing w:before="160"/>
        <w:ind w:left="1985" w:right="934"/>
        <w:rPr>
          <w:rFonts w:asciiTheme="minorHAnsi" w:hAnsiTheme="minorHAnsi" w:cstheme="minorHAnsi"/>
        </w:rPr>
      </w:pPr>
      <w:r w:rsidRPr="00BE56EF">
        <w:rPr>
          <w:rFonts w:asciiTheme="minorHAnsi" w:hAnsiTheme="minorHAnsi" w:cstheme="minorHAnsi"/>
          <w:color w:val="231F20"/>
        </w:rPr>
        <w:t>Free legal advice and information about the justice or redress pathways available to survivors</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of</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institutional</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child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sexual</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abuse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can</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be</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accessed</w:t>
      </w:r>
      <w:r w:rsidRPr="00BE56EF">
        <w:rPr>
          <w:rFonts w:asciiTheme="minorHAnsi" w:hAnsiTheme="minorHAnsi" w:cstheme="minorHAnsi"/>
          <w:color w:val="231F20"/>
          <w:spacing w:val="-6"/>
        </w:rPr>
        <w:t xml:space="preserve"> </w:t>
      </w:r>
      <w:r w:rsidRPr="00BE56EF">
        <w:rPr>
          <w:rFonts w:asciiTheme="minorHAnsi" w:hAnsiTheme="minorHAnsi" w:cstheme="minorHAnsi"/>
          <w:color w:val="231F20"/>
        </w:rPr>
        <w:t>through</w:t>
      </w:r>
      <w:r w:rsidRPr="00BE56EF">
        <w:rPr>
          <w:rFonts w:asciiTheme="minorHAnsi" w:hAnsiTheme="minorHAnsi" w:cstheme="minorHAnsi"/>
          <w:color w:val="231F20"/>
          <w:spacing w:val="-7"/>
        </w:rPr>
        <w:t xml:space="preserve"> </w:t>
      </w:r>
      <w:r w:rsidRPr="00BE56EF">
        <w:rPr>
          <w:rFonts w:asciiTheme="minorHAnsi" w:hAnsiTheme="minorHAnsi" w:cstheme="minorHAnsi"/>
          <w:b/>
          <w:color w:val="231F20"/>
        </w:rPr>
        <w:t>knowmore</w:t>
      </w:r>
      <w:r w:rsidRPr="00BE56EF">
        <w:rPr>
          <w:rFonts w:asciiTheme="minorHAnsi" w:hAnsiTheme="minorHAnsi" w:cstheme="minorHAnsi"/>
          <w:b/>
          <w:color w:val="231F20"/>
          <w:spacing w:val="-6"/>
        </w:rPr>
        <w:t xml:space="preserve"> </w:t>
      </w:r>
      <w:r w:rsidRPr="00BE56EF">
        <w:rPr>
          <w:rFonts w:asciiTheme="minorHAnsi" w:hAnsiTheme="minorHAnsi" w:cstheme="minorHAnsi"/>
          <w:b/>
          <w:color w:val="231F20"/>
        </w:rPr>
        <w:t>Legal Services</w:t>
      </w:r>
      <w:r w:rsidRPr="00BE56EF">
        <w:rPr>
          <w:rFonts w:asciiTheme="minorHAnsi" w:hAnsiTheme="minorHAnsi" w:cstheme="minorHAnsi"/>
          <w:color w:val="231F20"/>
        </w:rPr>
        <w:t xml:space="preserve">, on 1800 605 762. For more information, please visit the knowmore website </w:t>
      </w:r>
      <w:hyperlink r:id="rId59">
        <w:r w:rsidRPr="00BE56EF">
          <w:rPr>
            <w:rFonts w:asciiTheme="minorHAnsi" w:hAnsiTheme="minorHAnsi" w:cstheme="minorHAnsi"/>
            <w:color w:val="205E9E"/>
            <w:spacing w:val="-2"/>
            <w:u w:val="single" w:color="205E9E"/>
          </w:rPr>
          <w:t>www.knowmore.org.au</w:t>
        </w:r>
        <w:r w:rsidRPr="00BE56EF">
          <w:rPr>
            <w:rFonts w:asciiTheme="minorHAnsi" w:hAnsiTheme="minorHAnsi" w:cstheme="minorHAnsi"/>
            <w:color w:val="231F20"/>
            <w:spacing w:val="-2"/>
          </w:rPr>
          <w:t>.</w:t>
        </w:r>
      </w:hyperlink>
    </w:p>
    <w:p w14:paraId="1FA417A5" w14:textId="77777777" w:rsidR="0032015F" w:rsidRPr="00BE56EF" w:rsidRDefault="00F81D02" w:rsidP="00ED33E9">
      <w:pPr>
        <w:pStyle w:val="BodyText"/>
        <w:spacing w:before="160"/>
        <w:ind w:left="1985" w:right="1508"/>
        <w:rPr>
          <w:rFonts w:asciiTheme="minorHAnsi" w:hAnsiTheme="minorHAnsi" w:cstheme="minorHAnsi"/>
        </w:rPr>
      </w:pPr>
      <w:r w:rsidRPr="00BE56EF">
        <w:rPr>
          <w:rFonts w:asciiTheme="minorHAnsi" w:hAnsiTheme="minorHAnsi" w:cstheme="minorHAnsi"/>
          <w:color w:val="231F20"/>
        </w:rPr>
        <w:t>Further</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advice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and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resources</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for</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support</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regarding</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child</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sexual</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abuse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can</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be</w:t>
      </w:r>
      <w:r w:rsidRPr="00BE56EF">
        <w:rPr>
          <w:rFonts w:asciiTheme="minorHAnsi" w:hAnsiTheme="minorHAnsi" w:cstheme="minorHAnsi"/>
          <w:color w:val="231F20"/>
          <w:spacing w:val="-3"/>
        </w:rPr>
        <w:t xml:space="preserve"> </w:t>
      </w:r>
      <w:r w:rsidRPr="00BE56EF">
        <w:rPr>
          <w:rFonts w:asciiTheme="minorHAnsi" w:hAnsiTheme="minorHAnsi" w:cstheme="minorHAnsi"/>
          <w:color w:val="231F20"/>
        </w:rPr>
        <w:t xml:space="preserve">found online by visiting </w:t>
      </w:r>
      <w:hyperlink r:id="rId60">
        <w:r w:rsidRPr="00BE56EF">
          <w:rPr>
            <w:rFonts w:asciiTheme="minorHAnsi" w:hAnsiTheme="minorHAnsi" w:cstheme="minorHAnsi"/>
            <w:color w:val="205E9E"/>
            <w:u w:val="single" w:color="205E9E"/>
          </w:rPr>
          <w:t>www.qld.gov.au/community/getting-support-health-social-issue/</w:t>
        </w:r>
      </w:hyperlink>
      <w:r w:rsidRPr="00BE56EF">
        <w:rPr>
          <w:rFonts w:asciiTheme="minorHAnsi" w:hAnsiTheme="minorHAnsi" w:cstheme="minorHAnsi"/>
          <w:color w:val="205E9E"/>
        </w:rPr>
        <w:t xml:space="preserve"> </w:t>
      </w:r>
      <w:r w:rsidRPr="00BE56EF">
        <w:rPr>
          <w:rFonts w:asciiTheme="minorHAnsi" w:hAnsiTheme="minorHAnsi" w:cstheme="minorHAnsi"/>
          <w:color w:val="205E9E"/>
          <w:spacing w:val="-2"/>
          <w:u w:val="single" w:color="205E9E"/>
        </w:rPr>
        <w:t>support-victims-abuse/child-abuse/child-sexual-abuse/child-sexual-abuse-help</w:t>
      </w:r>
      <w:r w:rsidRPr="00BE56EF">
        <w:rPr>
          <w:rFonts w:asciiTheme="minorHAnsi" w:hAnsiTheme="minorHAnsi" w:cstheme="minorHAnsi"/>
          <w:color w:val="231F20"/>
          <w:spacing w:val="-2"/>
        </w:rPr>
        <w:t>.</w:t>
      </w:r>
    </w:p>
    <w:sectPr w:rsidR="0032015F" w:rsidRPr="00BE56EF">
      <w:pgSz w:w="11910" w:h="16840"/>
      <w:pgMar w:top="1800" w:right="460" w:bottom="740" w:left="580" w:header="0" w:footer="5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63F68" w14:textId="77777777" w:rsidR="00E94141" w:rsidRDefault="00E94141">
      <w:r>
        <w:separator/>
      </w:r>
    </w:p>
  </w:endnote>
  <w:endnote w:type="continuationSeparator" w:id="0">
    <w:p w14:paraId="200FA76B" w14:textId="77777777" w:rsidR="00E94141" w:rsidRDefault="00E9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taOT-Light">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MediumLF-Roman">
    <w:altName w:val="Calibri"/>
    <w:charset w:val="00"/>
    <w:family w:val="swiss"/>
    <w:pitch w:val="variable"/>
  </w:font>
  <w:font w:name="MetaOT-Norm">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MetaMediumLF-Italic">
    <w:altName w:val="Calibri"/>
    <w:charset w:val="00"/>
    <w:family w:val="swiss"/>
    <w:pitch w:val="variable"/>
  </w:font>
  <w:font w:name="Meta OT">
    <w:altName w:val="Cambria"/>
    <w:charset w:val="00"/>
    <w:family w:val="roman"/>
    <w:pitch w:val="variable"/>
  </w:font>
  <w:font w:name="MetaOT-LightIta">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MetaOT-Medi">
    <w:altName w:val="Cambria"/>
    <w:charset w:val="00"/>
    <w:family w:val="roman"/>
    <w:pitch w:val="variable"/>
  </w:font>
  <w:font w:name="MetaBoldLF-Roman">
    <w:altName w:val="Calibri"/>
    <w:charset w:val="00"/>
    <w:family w:val="swiss"/>
    <w:pitch w:val="variable"/>
  </w:font>
  <w:font w:name="MetaOT-NormIta">
    <w:altName w:val="Cambria"/>
    <w:charset w:val="00"/>
    <w:family w:val="roman"/>
    <w:pitch w:val="variable"/>
  </w:font>
  <w:font w:name="MetaOT-Book">
    <w:altName w:val="Cambria"/>
    <w:charset w:val="00"/>
    <w:family w:val="roman"/>
    <w:pitch w:val="variable"/>
  </w:font>
  <w:font w:name="HelveticaNeue-Light">
    <w:altName w:val="Arial"/>
    <w:charset w:val="00"/>
    <w:family w:val="swiss"/>
    <w:pitch w:val="variable"/>
  </w:font>
  <w:font w:name="Helvetica Neue">
    <w:altName w:val="Sylfaen"/>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CF5D" w14:textId="77777777" w:rsidR="0032015F" w:rsidRDefault="0032015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4FAA" w14:textId="7500E213" w:rsidR="0032015F" w:rsidRDefault="00DA4160">
    <w:pPr>
      <w:pStyle w:val="BodyText"/>
      <w:spacing w:line="14" w:lineRule="auto"/>
      <w:rPr>
        <w:sz w:val="20"/>
      </w:rPr>
    </w:pPr>
    <w:r>
      <w:rPr>
        <w:noProof/>
      </w:rPr>
      <mc:AlternateContent>
        <mc:Choice Requires="wps">
          <w:drawing>
            <wp:anchor distT="0" distB="0" distL="114300" distR="114300" simplePos="0" relativeHeight="485813760" behindDoc="1" locked="0" layoutInCell="1" allowOverlap="1" wp14:anchorId="7D0272C0" wp14:editId="59CBA835">
              <wp:simplePos x="0" y="0"/>
              <wp:positionH relativeFrom="page">
                <wp:posOffset>765175</wp:posOffset>
              </wp:positionH>
              <wp:positionV relativeFrom="page">
                <wp:posOffset>10248900</wp:posOffset>
              </wp:positionV>
              <wp:extent cx="19050" cy="82550"/>
              <wp:effectExtent l="0" t="0" r="0" b="0"/>
              <wp:wrapNone/>
              <wp:docPr id="1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82550"/>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9AA09" id="docshape11" o:spid="_x0000_s1026" style="position:absolute;margin-left:60.25pt;margin-top:807pt;width:1.5pt;height:6.5pt;z-index:-175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" fillcolor="#58595b" stroked="f">
              <w10:wrap anchorx="page" anchory="page"/>
            </v:rect>
          </w:pict>
        </mc:Fallback>
      </mc:AlternateContent>
    </w:r>
    <w:r>
      <w:rPr>
        <w:noProof/>
      </w:rPr>
      <mc:AlternateContent>
        <mc:Choice Requires="wps">
          <w:drawing>
            <wp:anchor distT="0" distB="0" distL="114300" distR="114300" simplePos="0" relativeHeight="485814272" behindDoc="1" locked="0" layoutInCell="1" allowOverlap="1" wp14:anchorId="61F93DE3" wp14:editId="17D9B8E2">
              <wp:simplePos x="0" y="0"/>
              <wp:positionH relativeFrom="page">
                <wp:posOffset>441960</wp:posOffset>
              </wp:positionH>
              <wp:positionV relativeFrom="page">
                <wp:posOffset>10209530</wp:posOffset>
              </wp:positionV>
              <wp:extent cx="210820" cy="163195"/>
              <wp:effectExtent l="0" t="0" r="0" b="0"/>
              <wp:wrapNone/>
              <wp:docPr id="1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27FA" w14:textId="77777777" w:rsidR="0032015F" w:rsidRPr="00997DA1" w:rsidRDefault="00F81D02">
                          <w:pPr>
                            <w:spacing w:line="250" w:lineRule="exact"/>
                            <w:ind w:left="60"/>
                            <w:rPr>
                              <w:rFonts w:asciiTheme="minorHAnsi" w:hAnsiTheme="minorHAnsi" w:cstheme="minorHAnsi"/>
                              <w:sz w:val="18"/>
                            </w:rPr>
                          </w:pPr>
                          <w:r w:rsidRPr="00997DA1">
                            <w:rPr>
                              <w:rFonts w:asciiTheme="minorHAnsi" w:hAnsiTheme="minorHAnsi" w:cstheme="minorHAnsi"/>
                              <w:color w:val="567384"/>
                              <w:spacing w:val="-5"/>
                              <w:sz w:val="18"/>
                            </w:rPr>
                            <w:fldChar w:fldCharType="begin"/>
                          </w:r>
                          <w:r w:rsidRPr="00997DA1">
                            <w:rPr>
                              <w:rFonts w:asciiTheme="minorHAnsi" w:hAnsiTheme="minorHAnsi" w:cstheme="minorHAnsi"/>
                              <w:color w:val="567384"/>
                              <w:spacing w:val="-5"/>
                              <w:sz w:val="18"/>
                            </w:rPr>
                            <w:instrText xml:space="preserve"> PAGE </w:instrText>
                          </w:r>
                          <w:r w:rsidRPr="00997DA1">
                            <w:rPr>
                              <w:rFonts w:asciiTheme="minorHAnsi" w:hAnsiTheme="minorHAnsi" w:cstheme="minorHAnsi"/>
                              <w:color w:val="567384"/>
                              <w:spacing w:val="-5"/>
                              <w:sz w:val="18"/>
                            </w:rPr>
                            <w:fldChar w:fldCharType="separate"/>
                          </w:r>
                          <w:r w:rsidRPr="00997DA1">
                            <w:rPr>
                              <w:rFonts w:asciiTheme="minorHAnsi" w:hAnsiTheme="minorHAnsi" w:cstheme="minorHAnsi"/>
                              <w:color w:val="567384"/>
                              <w:spacing w:val="-5"/>
                              <w:sz w:val="18"/>
                            </w:rPr>
                            <w:t>40</w:t>
                          </w:r>
                          <w:r w:rsidRPr="00997DA1">
                            <w:rPr>
                              <w:rFonts w:asciiTheme="minorHAnsi" w:hAnsiTheme="minorHAnsi" w:cstheme="minorHAnsi"/>
                              <w:color w:val="567384"/>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93DE3" id="_x0000_t202" coordsize="21600,21600" o:spt="202" path="m,l,21600r21600,l21600,xe">
              <v:stroke joinstyle="miter"/>
              <v:path gradientshapeok="t" o:connecttype="rect"/>
            </v:shapetype>
            <v:shape id="docshape12" o:spid="_x0000_s1084" type="#_x0000_t202" style="position:absolute;margin-left:34.8pt;margin-top:803.9pt;width:16.6pt;height:12.85pt;z-index:-175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" filled="f" stroked="f">
              <v:textbox inset="0,0,0,0">
                <w:txbxContent>
                  <w:p w14:paraId="218F27FA" w14:textId="77777777" w:rsidR="0032015F" w:rsidRPr="00997DA1" w:rsidRDefault="00F81D02">
                    <w:pPr>
                      <w:spacing w:line="250" w:lineRule="exact"/>
                      <w:ind w:left="60"/>
                      <w:rPr>
                        <w:rFonts w:asciiTheme="minorHAnsi" w:hAnsiTheme="minorHAnsi" w:cstheme="minorHAnsi"/>
                        <w:sz w:val="18"/>
                      </w:rPr>
                    </w:pPr>
                    <w:r w:rsidRPr="00997DA1">
                      <w:rPr>
                        <w:rFonts w:asciiTheme="minorHAnsi" w:hAnsiTheme="minorHAnsi" w:cstheme="minorHAnsi"/>
                        <w:color w:val="567384"/>
                        <w:spacing w:val="-5"/>
                        <w:sz w:val="18"/>
                      </w:rPr>
                      <w:fldChar w:fldCharType="begin"/>
                    </w:r>
                    <w:r w:rsidRPr="00997DA1">
                      <w:rPr>
                        <w:rFonts w:asciiTheme="minorHAnsi" w:hAnsiTheme="minorHAnsi" w:cstheme="minorHAnsi"/>
                        <w:color w:val="567384"/>
                        <w:spacing w:val="-5"/>
                        <w:sz w:val="18"/>
                      </w:rPr>
                      <w:instrText xml:space="preserve"> PAGE </w:instrText>
                    </w:r>
                    <w:r w:rsidRPr="00997DA1">
                      <w:rPr>
                        <w:rFonts w:asciiTheme="minorHAnsi" w:hAnsiTheme="minorHAnsi" w:cstheme="minorHAnsi"/>
                        <w:color w:val="567384"/>
                        <w:spacing w:val="-5"/>
                        <w:sz w:val="18"/>
                      </w:rPr>
                      <w:fldChar w:fldCharType="separate"/>
                    </w:r>
                    <w:r w:rsidRPr="00997DA1">
                      <w:rPr>
                        <w:rFonts w:asciiTheme="minorHAnsi" w:hAnsiTheme="minorHAnsi" w:cstheme="minorHAnsi"/>
                        <w:color w:val="567384"/>
                        <w:spacing w:val="-5"/>
                        <w:sz w:val="18"/>
                      </w:rPr>
                      <w:t>40</w:t>
                    </w:r>
                    <w:r w:rsidRPr="00997DA1">
                      <w:rPr>
                        <w:rFonts w:asciiTheme="minorHAnsi" w:hAnsiTheme="minorHAnsi" w:cstheme="minorHAnsi"/>
                        <w:color w:val="567384"/>
                        <w:spacing w:val="-5"/>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814784" behindDoc="1" locked="0" layoutInCell="1" allowOverlap="1" wp14:anchorId="31C81D55" wp14:editId="438017B6">
              <wp:simplePos x="0" y="0"/>
              <wp:positionH relativeFrom="page">
                <wp:posOffset>887095</wp:posOffset>
              </wp:positionH>
              <wp:positionV relativeFrom="page">
                <wp:posOffset>10212070</wp:posOffset>
              </wp:positionV>
              <wp:extent cx="5802630" cy="162560"/>
              <wp:effectExtent l="0" t="0" r="0" b="0"/>
              <wp:wrapNone/>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83FD7" w14:textId="77777777" w:rsidR="0032015F" w:rsidRPr="00080AA6" w:rsidRDefault="00F81D02">
                          <w:pPr>
                            <w:spacing w:line="243" w:lineRule="exact"/>
                            <w:ind w:left="20"/>
                            <w:rPr>
                              <w:rFonts w:asciiTheme="minorHAnsi" w:hAnsiTheme="minorHAnsi" w:cstheme="minorHAnsi"/>
                              <w:sz w:val="16"/>
                              <w:szCs w:val="16"/>
                            </w:rPr>
                          </w:pPr>
                          <w:r w:rsidRPr="00080AA6">
                            <w:rPr>
                              <w:rFonts w:asciiTheme="minorHAnsi" w:hAnsiTheme="minorHAnsi" w:cstheme="minorHAnsi"/>
                              <w:color w:val="567384"/>
                              <w:sz w:val="16"/>
                              <w:szCs w:val="16"/>
                            </w:rPr>
                            <w:t>Queensland</w:t>
                          </w:r>
                          <w:r w:rsidRPr="00080AA6">
                            <w:rPr>
                              <w:rFonts w:asciiTheme="minorHAnsi" w:hAnsiTheme="minorHAnsi" w:cstheme="minorHAnsi"/>
                              <w:color w:val="567384"/>
                              <w:spacing w:val="12"/>
                              <w:sz w:val="16"/>
                              <w:szCs w:val="16"/>
                            </w:rPr>
                            <w:t xml:space="preserve"> </w:t>
                          </w:r>
                          <w:r w:rsidRPr="00080AA6">
                            <w:rPr>
                              <w:rFonts w:asciiTheme="minorHAnsi" w:hAnsiTheme="minorHAnsi" w:cstheme="minorHAnsi"/>
                              <w:color w:val="567384"/>
                              <w:sz w:val="16"/>
                              <w:szCs w:val="16"/>
                            </w:rPr>
                            <w:t>Government</w:t>
                          </w:r>
                          <w:r w:rsidRPr="00080AA6">
                            <w:rPr>
                              <w:rFonts w:asciiTheme="minorHAnsi" w:hAnsiTheme="minorHAnsi" w:cstheme="minorHAnsi"/>
                              <w:color w:val="567384"/>
                              <w:spacing w:val="12"/>
                              <w:sz w:val="16"/>
                              <w:szCs w:val="16"/>
                            </w:rPr>
                            <w:t xml:space="preserve"> </w:t>
                          </w:r>
                          <w:r w:rsidRPr="00080AA6">
                            <w:rPr>
                              <w:rFonts w:asciiTheme="minorHAnsi" w:hAnsiTheme="minorHAnsi" w:cstheme="minorHAnsi"/>
                              <w:color w:val="567384"/>
                              <w:sz w:val="16"/>
                              <w:szCs w:val="16"/>
                            </w:rPr>
                            <w:t>fifth</w:t>
                          </w:r>
                          <w:r w:rsidRPr="00080AA6">
                            <w:rPr>
                              <w:rFonts w:asciiTheme="minorHAnsi" w:hAnsiTheme="minorHAnsi" w:cstheme="minorHAnsi"/>
                              <w:color w:val="567384"/>
                              <w:spacing w:val="13"/>
                              <w:sz w:val="16"/>
                              <w:szCs w:val="16"/>
                            </w:rPr>
                            <w:t xml:space="preserve"> </w:t>
                          </w:r>
                          <w:r w:rsidRPr="00080AA6">
                            <w:rPr>
                              <w:rFonts w:asciiTheme="minorHAnsi" w:hAnsiTheme="minorHAnsi" w:cstheme="minorHAnsi"/>
                              <w:color w:val="567384"/>
                              <w:sz w:val="16"/>
                              <w:szCs w:val="16"/>
                            </w:rPr>
                            <w:t>annual</w:t>
                          </w:r>
                          <w:r w:rsidRPr="00080AA6">
                            <w:rPr>
                              <w:rFonts w:asciiTheme="minorHAnsi" w:hAnsiTheme="minorHAnsi" w:cstheme="minorHAnsi"/>
                              <w:color w:val="567384"/>
                              <w:spacing w:val="12"/>
                              <w:sz w:val="16"/>
                              <w:szCs w:val="16"/>
                            </w:rPr>
                            <w:t xml:space="preserve"> </w:t>
                          </w:r>
                          <w:r w:rsidRPr="00080AA6">
                            <w:rPr>
                              <w:rFonts w:asciiTheme="minorHAnsi" w:hAnsiTheme="minorHAnsi" w:cstheme="minorHAnsi"/>
                              <w:color w:val="567384"/>
                              <w:sz w:val="16"/>
                              <w:szCs w:val="16"/>
                            </w:rPr>
                            <w:t>progress</w:t>
                          </w:r>
                          <w:r w:rsidRPr="00080AA6">
                            <w:rPr>
                              <w:rFonts w:asciiTheme="minorHAnsi" w:hAnsiTheme="minorHAnsi" w:cstheme="minorHAnsi"/>
                              <w:color w:val="567384"/>
                              <w:spacing w:val="13"/>
                              <w:sz w:val="16"/>
                              <w:szCs w:val="16"/>
                            </w:rPr>
                            <w:t xml:space="preserve"> </w:t>
                          </w:r>
                          <w:r w:rsidRPr="00080AA6">
                            <w:rPr>
                              <w:rFonts w:asciiTheme="minorHAnsi" w:hAnsiTheme="minorHAnsi" w:cstheme="minorHAnsi"/>
                              <w:color w:val="567384"/>
                              <w:sz w:val="16"/>
                              <w:szCs w:val="16"/>
                            </w:rPr>
                            <w:t>report</w:t>
                          </w:r>
                          <w:r w:rsidRPr="00080AA6">
                            <w:rPr>
                              <w:rFonts w:asciiTheme="minorHAnsi" w:hAnsiTheme="minorHAnsi" w:cstheme="minorHAnsi"/>
                              <w:color w:val="567384"/>
                              <w:spacing w:val="63"/>
                              <w:sz w:val="16"/>
                              <w:szCs w:val="16"/>
                            </w:rPr>
                            <w:t xml:space="preserve"> </w:t>
                          </w:r>
                          <w:r w:rsidRPr="00997DA1">
                            <w:rPr>
                              <w:rFonts w:asciiTheme="minorHAnsi" w:hAnsiTheme="minorHAnsi" w:cstheme="minorHAnsi"/>
                              <w:b/>
                              <w:bCs/>
                              <w:color w:val="567384"/>
                              <w:sz w:val="16"/>
                              <w:szCs w:val="16"/>
                            </w:rPr>
                            <w:t>Royal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Commission</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into</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Institutional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Responses</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to</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Child</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Sexual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pacing w:val="-2"/>
                              <w:sz w:val="16"/>
                              <w:szCs w:val="16"/>
                            </w:rPr>
                            <w:t>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81D55" id="docshape13" o:spid="_x0000_s1085" type="#_x0000_t202" style="position:absolute;margin-left:69.85pt;margin-top:804.1pt;width:456.9pt;height:12.8pt;z-index:-175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" filled="f" stroked="f">
              <v:textbox inset="0,0,0,0">
                <w:txbxContent>
                  <w:p w14:paraId="15783FD7" w14:textId="77777777" w:rsidR="0032015F" w:rsidRPr="00080AA6" w:rsidRDefault="00F81D02">
                    <w:pPr>
                      <w:spacing w:line="243" w:lineRule="exact"/>
                      <w:ind w:left="20"/>
                      <w:rPr>
                        <w:rFonts w:asciiTheme="minorHAnsi" w:hAnsiTheme="minorHAnsi" w:cstheme="minorHAnsi"/>
                        <w:sz w:val="16"/>
                        <w:szCs w:val="16"/>
                      </w:rPr>
                    </w:pPr>
                    <w:r w:rsidRPr="00080AA6">
                      <w:rPr>
                        <w:rFonts w:asciiTheme="minorHAnsi" w:hAnsiTheme="minorHAnsi" w:cstheme="minorHAnsi"/>
                        <w:color w:val="567384"/>
                        <w:sz w:val="16"/>
                        <w:szCs w:val="16"/>
                      </w:rPr>
                      <w:t>Queensland</w:t>
                    </w:r>
                    <w:r w:rsidRPr="00080AA6">
                      <w:rPr>
                        <w:rFonts w:asciiTheme="minorHAnsi" w:hAnsiTheme="minorHAnsi" w:cstheme="minorHAnsi"/>
                        <w:color w:val="567384"/>
                        <w:spacing w:val="12"/>
                        <w:sz w:val="16"/>
                        <w:szCs w:val="16"/>
                      </w:rPr>
                      <w:t xml:space="preserve"> </w:t>
                    </w:r>
                    <w:r w:rsidRPr="00080AA6">
                      <w:rPr>
                        <w:rFonts w:asciiTheme="minorHAnsi" w:hAnsiTheme="minorHAnsi" w:cstheme="minorHAnsi"/>
                        <w:color w:val="567384"/>
                        <w:sz w:val="16"/>
                        <w:szCs w:val="16"/>
                      </w:rPr>
                      <w:t>Government</w:t>
                    </w:r>
                    <w:r w:rsidRPr="00080AA6">
                      <w:rPr>
                        <w:rFonts w:asciiTheme="minorHAnsi" w:hAnsiTheme="minorHAnsi" w:cstheme="minorHAnsi"/>
                        <w:color w:val="567384"/>
                        <w:spacing w:val="12"/>
                        <w:sz w:val="16"/>
                        <w:szCs w:val="16"/>
                      </w:rPr>
                      <w:t xml:space="preserve"> </w:t>
                    </w:r>
                    <w:r w:rsidRPr="00080AA6">
                      <w:rPr>
                        <w:rFonts w:asciiTheme="minorHAnsi" w:hAnsiTheme="minorHAnsi" w:cstheme="minorHAnsi"/>
                        <w:color w:val="567384"/>
                        <w:sz w:val="16"/>
                        <w:szCs w:val="16"/>
                      </w:rPr>
                      <w:t>fifth</w:t>
                    </w:r>
                    <w:r w:rsidRPr="00080AA6">
                      <w:rPr>
                        <w:rFonts w:asciiTheme="minorHAnsi" w:hAnsiTheme="minorHAnsi" w:cstheme="minorHAnsi"/>
                        <w:color w:val="567384"/>
                        <w:spacing w:val="13"/>
                        <w:sz w:val="16"/>
                        <w:szCs w:val="16"/>
                      </w:rPr>
                      <w:t xml:space="preserve"> </w:t>
                    </w:r>
                    <w:r w:rsidRPr="00080AA6">
                      <w:rPr>
                        <w:rFonts w:asciiTheme="minorHAnsi" w:hAnsiTheme="minorHAnsi" w:cstheme="minorHAnsi"/>
                        <w:color w:val="567384"/>
                        <w:sz w:val="16"/>
                        <w:szCs w:val="16"/>
                      </w:rPr>
                      <w:t>annual</w:t>
                    </w:r>
                    <w:r w:rsidRPr="00080AA6">
                      <w:rPr>
                        <w:rFonts w:asciiTheme="minorHAnsi" w:hAnsiTheme="minorHAnsi" w:cstheme="minorHAnsi"/>
                        <w:color w:val="567384"/>
                        <w:spacing w:val="12"/>
                        <w:sz w:val="16"/>
                        <w:szCs w:val="16"/>
                      </w:rPr>
                      <w:t xml:space="preserve"> </w:t>
                    </w:r>
                    <w:r w:rsidRPr="00080AA6">
                      <w:rPr>
                        <w:rFonts w:asciiTheme="minorHAnsi" w:hAnsiTheme="minorHAnsi" w:cstheme="minorHAnsi"/>
                        <w:color w:val="567384"/>
                        <w:sz w:val="16"/>
                        <w:szCs w:val="16"/>
                      </w:rPr>
                      <w:t>progress</w:t>
                    </w:r>
                    <w:r w:rsidRPr="00080AA6">
                      <w:rPr>
                        <w:rFonts w:asciiTheme="minorHAnsi" w:hAnsiTheme="minorHAnsi" w:cstheme="minorHAnsi"/>
                        <w:color w:val="567384"/>
                        <w:spacing w:val="13"/>
                        <w:sz w:val="16"/>
                        <w:szCs w:val="16"/>
                      </w:rPr>
                      <w:t xml:space="preserve"> </w:t>
                    </w:r>
                    <w:r w:rsidRPr="00080AA6">
                      <w:rPr>
                        <w:rFonts w:asciiTheme="minorHAnsi" w:hAnsiTheme="minorHAnsi" w:cstheme="minorHAnsi"/>
                        <w:color w:val="567384"/>
                        <w:sz w:val="16"/>
                        <w:szCs w:val="16"/>
                      </w:rPr>
                      <w:t>report</w:t>
                    </w:r>
                    <w:r w:rsidRPr="00080AA6">
                      <w:rPr>
                        <w:rFonts w:asciiTheme="minorHAnsi" w:hAnsiTheme="minorHAnsi" w:cstheme="minorHAnsi"/>
                        <w:color w:val="567384"/>
                        <w:spacing w:val="63"/>
                        <w:sz w:val="16"/>
                        <w:szCs w:val="16"/>
                      </w:rPr>
                      <w:t xml:space="preserve"> </w:t>
                    </w:r>
                    <w:r w:rsidRPr="00997DA1">
                      <w:rPr>
                        <w:rFonts w:asciiTheme="minorHAnsi" w:hAnsiTheme="minorHAnsi" w:cstheme="minorHAnsi"/>
                        <w:b/>
                        <w:bCs/>
                        <w:color w:val="567384"/>
                        <w:sz w:val="16"/>
                        <w:szCs w:val="16"/>
                      </w:rPr>
                      <w:t>Royal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Commission</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into</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Institutional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Responses</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to</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Child</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Sexual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pacing w:val="-2"/>
                        <w:sz w:val="16"/>
                        <w:szCs w:val="16"/>
                      </w:rPr>
                      <w:t>Abuse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C2E8" w14:textId="6B044DC6" w:rsidR="0032015F" w:rsidRDefault="00DA4160">
    <w:pPr>
      <w:pStyle w:val="BodyText"/>
      <w:spacing w:line="14" w:lineRule="auto"/>
      <w:rPr>
        <w:sz w:val="20"/>
      </w:rPr>
    </w:pPr>
    <w:r>
      <w:rPr>
        <w:noProof/>
      </w:rPr>
      <mc:AlternateContent>
        <mc:Choice Requires="wps">
          <w:drawing>
            <wp:anchor distT="0" distB="0" distL="114300" distR="114300" simplePos="0" relativeHeight="485812224" behindDoc="1" locked="0" layoutInCell="1" allowOverlap="1" wp14:anchorId="651A26FC" wp14:editId="7EED2729">
              <wp:simplePos x="0" y="0"/>
              <wp:positionH relativeFrom="page">
                <wp:posOffset>6805930</wp:posOffset>
              </wp:positionH>
              <wp:positionV relativeFrom="page">
                <wp:posOffset>10248900</wp:posOffset>
              </wp:positionV>
              <wp:extent cx="19050" cy="82550"/>
              <wp:effectExtent l="0" t="0" r="0" b="0"/>
              <wp:wrapNone/>
              <wp:docPr id="1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82550"/>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09C0E" id="docshape8" o:spid="_x0000_s1026" style="position:absolute;margin-left:535.9pt;margin-top:807pt;width:1.5pt;height:6.5pt;z-index:-175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" fillcolor="#58595b" stroked="f">
              <w10:wrap anchorx="page" anchory="page"/>
            </v:rect>
          </w:pict>
        </mc:Fallback>
      </mc:AlternateContent>
    </w:r>
    <w:r>
      <w:rPr>
        <w:noProof/>
      </w:rPr>
      <mc:AlternateContent>
        <mc:Choice Requires="wps">
          <w:drawing>
            <wp:anchor distT="0" distB="0" distL="114300" distR="114300" simplePos="0" relativeHeight="485812736" behindDoc="1" locked="0" layoutInCell="1" allowOverlap="1" wp14:anchorId="37567AF9" wp14:editId="67081DF4">
              <wp:simplePos x="0" y="0"/>
              <wp:positionH relativeFrom="page">
                <wp:posOffset>870585</wp:posOffset>
              </wp:positionH>
              <wp:positionV relativeFrom="page">
                <wp:posOffset>10212070</wp:posOffset>
              </wp:positionV>
              <wp:extent cx="5802630" cy="162560"/>
              <wp:effectExtent l="0" t="0" r="0" b="0"/>
              <wp:wrapNone/>
              <wp:docPr id="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7A980" w14:textId="77777777" w:rsidR="0032015F" w:rsidRPr="0070367B" w:rsidRDefault="00F81D02" w:rsidP="006C76D8">
                          <w:pPr>
                            <w:spacing w:line="243" w:lineRule="exact"/>
                            <w:ind w:left="20"/>
                            <w:jc w:val="right"/>
                            <w:rPr>
                              <w:rFonts w:asciiTheme="minorHAnsi" w:hAnsiTheme="minorHAnsi" w:cstheme="minorHAnsi"/>
                              <w:sz w:val="16"/>
                              <w:szCs w:val="16"/>
                            </w:rPr>
                          </w:pPr>
                          <w:r w:rsidRPr="0070367B">
                            <w:rPr>
                              <w:rFonts w:asciiTheme="minorHAnsi" w:hAnsiTheme="minorHAnsi" w:cstheme="minorHAnsi"/>
                              <w:color w:val="567384"/>
                              <w:sz w:val="16"/>
                              <w:szCs w:val="16"/>
                            </w:rPr>
                            <w:t>Queensland</w:t>
                          </w:r>
                          <w:r w:rsidRPr="0070367B">
                            <w:rPr>
                              <w:rFonts w:asciiTheme="minorHAnsi" w:hAnsiTheme="minorHAnsi" w:cstheme="minorHAnsi"/>
                              <w:color w:val="567384"/>
                              <w:spacing w:val="12"/>
                              <w:sz w:val="16"/>
                              <w:szCs w:val="16"/>
                            </w:rPr>
                            <w:t xml:space="preserve"> </w:t>
                          </w:r>
                          <w:r w:rsidRPr="0070367B">
                            <w:rPr>
                              <w:rFonts w:asciiTheme="minorHAnsi" w:hAnsiTheme="minorHAnsi" w:cstheme="minorHAnsi"/>
                              <w:color w:val="567384"/>
                              <w:sz w:val="16"/>
                              <w:szCs w:val="16"/>
                            </w:rPr>
                            <w:t>Government</w:t>
                          </w:r>
                          <w:r w:rsidRPr="0070367B">
                            <w:rPr>
                              <w:rFonts w:asciiTheme="minorHAnsi" w:hAnsiTheme="minorHAnsi" w:cstheme="minorHAnsi"/>
                              <w:color w:val="567384"/>
                              <w:spacing w:val="12"/>
                              <w:sz w:val="16"/>
                              <w:szCs w:val="16"/>
                            </w:rPr>
                            <w:t xml:space="preserve"> </w:t>
                          </w:r>
                          <w:r w:rsidRPr="0070367B">
                            <w:rPr>
                              <w:rFonts w:asciiTheme="minorHAnsi" w:hAnsiTheme="minorHAnsi" w:cstheme="minorHAnsi"/>
                              <w:color w:val="567384"/>
                              <w:sz w:val="16"/>
                              <w:szCs w:val="16"/>
                            </w:rPr>
                            <w:t>fifth</w:t>
                          </w:r>
                          <w:r w:rsidRPr="0070367B">
                            <w:rPr>
                              <w:rFonts w:asciiTheme="minorHAnsi" w:hAnsiTheme="minorHAnsi" w:cstheme="minorHAnsi"/>
                              <w:color w:val="567384"/>
                              <w:spacing w:val="13"/>
                              <w:sz w:val="16"/>
                              <w:szCs w:val="16"/>
                            </w:rPr>
                            <w:t xml:space="preserve"> </w:t>
                          </w:r>
                          <w:r w:rsidRPr="0070367B">
                            <w:rPr>
                              <w:rFonts w:asciiTheme="minorHAnsi" w:hAnsiTheme="minorHAnsi" w:cstheme="minorHAnsi"/>
                              <w:color w:val="567384"/>
                              <w:sz w:val="16"/>
                              <w:szCs w:val="16"/>
                            </w:rPr>
                            <w:t>annual</w:t>
                          </w:r>
                          <w:r w:rsidRPr="0070367B">
                            <w:rPr>
                              <w:rFonts w:asciiTheme="minorHAnsi" w:hAnsiTheme="minorHAnsi" w:cstheme="minorHAnsi"/>
                              <w:color w:val="567384"/>
                              <w:spacing w:val="12"/>
                              <w:sz w:val="16"/>
                              <w:szCs w:val="16"/>
                            </w:rPr>
                            <w:t xml:space="preserve"> </w:t>
                          </w:r>
                          <w:r w:rsidRPr="0070367B">
                            <w:rPr>
                              <w:rFonts w:asciiTheme="minorHAnsi" w:hAnsiTheme="minorHAnsi" w:cstheme="minorHAnsi"/>
                              <w:color w:val="567384"/>
                              <w:sz w:val="16"/>
                              <w:szCs w:val="16"/>
                            </w:rPr>
                            <w:t>progress</w:t>
                          </w:r>
                          <w:r w:rsidRPr="0070367B">
                            <w:rPr>
                              <w:rFonts w:asciiTheme="minorHAnsi" w:hAnsiTheme="minorHAnsi" w:cstheme="minorHAnsi"/>
                              <w:color w:val="567384"/>
                              <w:spacing w:val="13"/>
                              <w:sz w:val="16"/>
                              <w:szCs w:val="16"/>
                            </w:rPr>
                            <w:t xml:space="preserve"> </w:t>
                          </w:r>
                          <w:r w:rsidRPr="0070367B">
                            <w:rPr>
                              <w:rFonts w:asciiTheme="minorHAnsi" w:hAnsiTheme="minorHAnsi" w:cstheme="minorHAnsi"/>
                              <w:color w:val="567384"/>
                              <w:sz w:val="16"/>
                              <w:szCs w:val="16"/>
                            </w:rPr>
                            <w:t>report</w:t>
                          </w:r>
                          <w:r w:rsidRPr="0070367B">
                            <w:rPr>
                              <w:rFonts w:asciiTheme="minorHAnsi" w:hAnsiTheme="minorHAnsi" w:cstheme="minorHAnsi"/>
                              <w:color w:val="567384"/>
                              <w:spacing w:val="63"/>
                              <w:sz w:val="16"/>
                              <w:szCs w:val="16"/>
                            </w:rPr>
                            <w:t xml:space="preserve"> </w:t>
                          </w:r>
                          <w:r w:rsidRPr="00997DA1">
                            <w:rPr>
                              <w:rFonts w:asciiTheme="minorHAnsi" w:hAnsiTheme="minorHAnsi" w:cstheme="minorHAnsi"/>
                              <w:b/>
                              <w:bCs/>
                              <w:color w:val="567384"/>
                              <w:sz w:val="16"/>
                              <w:szCs w:val="16"/>
                            </w:rPr>
                            <w:t>Royal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Commission</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into</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Institutional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Responses</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to</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Child</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Sexual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pacing w:val="-2"/>
                              <w:sz w:val="16"/>
                              <w:szCs w:val="16"/>
                            </w:rPr>
                            <w:t>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67AF9" id="_x0000_t202" coordsize="21600,21600" o:spt="202" path="m,l,21600r21600,l21600,xe">
              <v:stroke joinstyle="miter"/>
              <v:path gradientshapeok="t" o:connecttype="rect"/>
            </v:shapetype>
            <v:shape id="docshape9" o:spid="_x0000_s1086" type="#_x0000_t202" style="position:absolute;margin-left:68.55pt;margin-top:804.1pt;width:456.9pt;height:12.8pt;z-index:-175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" filled="f" stroked="f">
              <v:textbox inset="0,0,0,0">
                <w:txbxContent>
                  <w:p w14:paraId="0507A980" w14:textId="77777777" w:rsidR="0032015F" w:rsidRPr="0070367B" w:rsidRDefault="00F81D02" w:rsidP="006C76D8">
                    <w:pPr>
                      <w:spacing w:line="243" w:lineRule="exact"/>
                      <w:ind w:left="20"/>
                      <w:jc w:val="right"/>
                      <w:rPr>
                        <w:rFonts w:asciiTheme="minorHAnsi" w:hAnsiTheme="minorHAnsi" w:cstheme="minorHAnsi"/>
                        <w:sz w:val="16"/>
                        <w:szCs w:val="16"/>
                      </w:rPr>
                    </w:pPr>
                    <w:r w:rsidRPr="0070367B">
                      <w:rPr>
                        <w:rFonts w:asciiTheme="minorHAnsi" w:hAnsiTheme="minorHAnsi" w:cstheme="minorHAnsi"/>
                        <w:color w:val="567384"/>
                        <w:sz w:val="16"/>
                        <w:szCs w:val="16"/>
                      </w:rPr>
                      <w:t>Queensland</w:t>
                    </w:r>
                    <w:r w:rsidRPr="0070367B">
                      <w:rPr>
                        <w:rFonts w:asciiTheme="minorHAnsi" w:hAnsiTheme="minorHAnsi" w:cstheme="minorHAnsi"/>
                        <w:color w:val="567384"/>
                        <w:spacing w:val="12"/>
                        <w:sz w:val="16"/>
                        <w:szCs w:val="16"/>
                      </w:rPr>
                      <w:t xml:space="preserve"> </w:t>
                    </w:r>
                    <w:r w:rsidRPr="0070367B">
                      <w:rPr>
                        <w:rFonts w:asciiTheme="minorHAnsi" w:hAnsiTheme="minorHAnsi" w:cstheme="minorHAnsi"/>
                        <w:color w:val="567384"/>
                        <w:sz w:val="16"/>
                        <w:szCs w:val="16"/>
                      </w:rPr>
                      <w:t>Government</w:t>
                    </w:r>
                    <w:r w:rsidRPr="0070367B">
                      <w:rPr>
                        <w:rFonts w:asciiTheme="minorHAnsi" w:hAnsiTheme="minorHAnsi" w:cstheme="minorHAnsi"/>
                        <w:color w:val="567384"/>
                        <w:spacing w:val="12"/>
                        <w:sz w:val="16"/>
                        <w:szCs w:val="16"/>
                      </w:rPr>
                      <w:t xml:space="preserve"> </w:t>
                    </w:r>
                    <w:r w:rsidRPr="0070367B">
                      <w:rPr>
                        <w:rFonts w:asciiTheme="minorHAnsi" w:hAnsiTheme="minorHAnsi" w:cstheme="minorHAnsi"/>
                        <w:color w:val="567384"/>
                        <w:sz w:val="16"/>
                        <w:szCs w:val="16"/>
                      </w:rPr>
                      <w:t>fifth</w:t>
                    </w:r>
                    <w:r w:rsidRPr="0070367B">
                      <w:rPr>
                        <w:rFonts w:asciiTheme="minorHAnsi" w:hAnsiTheme="minorHAnsi" w:cstheme="minorHAnsi"/>
                        <w:color w:val="567384"/>
                        <w:spacing w:val="13"/>
                        <w:sz w:val="16"/>
                        <w:szCs w:val="16"/>
                      </w:rPr>
                      <w:t xml:space="preserve"> </w:t>
                    </w:r>
                    <w:r w:rsidRPr="0070367B">
                      <w:rPr>
                        <w:rFonts w:asciiTheme="minorHAnsi" w:hAnsiTheme="minorHAnsi" w:cstheme="minorHAnsi"/>
                        <w:color w:val="567384"/>
                        <w:sz w:val="16"/>
                        <w:szCs w:val="16"/>
                      </w:rPr>
                      <w:t>annual</w:t>
                    </w:r>
                    <w:r w:rsidRPr="0070367B">
                      <w:rPr>
                        <w:rFonts w:asciiTheme="minorHAnsi" w:hAnsiTheme="minorHAnsi" w:cstheme="minorHAnsi"/>
                        <w:color w:val="567384"/>
                        <w:spacing w:val="12"/>
                        <w:sz w:val="16"/>
                        <w:szCs w:val="16"/>
                      </w:rPr>
                      <w:t xml:space="preserve"> </w:t>
                    </w:r>
                    <w:r w:rsidRPr="0070367B">
                      <w:rPr>
                        <w:rFonts w:asciiTheme="minorHAnsi" w:hAnsiTheme="minorHAnsi" w:cstheme="minorHAnsi"/>
                        <w:color w:val="567384"/>
                        <w:sz w:val="16"/>
                        <w:szCs w:val="16"/>
                      </w:rPr>
                      <w:t>progress</w:t>
                    </w:r>
                    <w:r w:rsidRPr="0070367B">
                      <w:rPr>
                        <w:rFonts w:asciiTheme="minorHAnsi" w:hAnsiTheme="minorHAnsi" w:cstheme="minorHAnsi"/>
                        <w:color w:val="567384"/>
                        <w:spacing w:val="13"/>
                        <w:sz w:val="16"/>
                        <w:szCs w:val="16"/>
                      </w:rPr>
                      <w:t xml:space="preserve"> </w:t>
                    </w:r>
                    <w:r w:rsidRPr="0070367B">
                      <w:rPr>
                        <w:rFonts w:asciiTheme="minorHAnsi" w:hAnsiTheme="minorHAnsi" w:cstheme="minorHAnsi"/>
                        <w:color w:val="567384"/>
                        <w:sz w:val="16"/>
                        <w:szCs w:val="16"/>
                      </w:rPr>
                      <w:t>report</w:t>
                    </w:r>
                    <w:r w:rsidRPr="0070367B">
                      <w:rPr>
                        <w:rFonts w:asciiTheme="minorHAnsi" w:hAnsiTheme="minorHAnsi" w:cstheme="minorHAnsi"/>
                        <w:color w:val="567384"/>
                        <w:spacing w:val="63"/>
                        <w:sz w:val="16"/>
                        <w:szCs w:val="16"/>
                      </w:rPr>
                      <w:t xml:space="preserve"> </w:t>
                    </w:r>
                    <w:r w:rsidRPr="00997DA1">
                      <w:rPr>
                        <w:rFonts w:asciiTheme="minorHAnsi" w:hAnsiTheme="minorHAnsi" w:cstheme="minorHAnsi"/>
                        <w:b/>
                        <w:bCs/>
                        <w:color w:val="567384"/>
                        <w:sz w:val="16"/>
                        <w:szCs w:val="16"/>
                      </w:rPr>
                      <w:t>Royal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Commission</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into</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Institutional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Responses</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to</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Child</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z w:val="16"/>
                        <w:szCs w:val="16"/>
                      </w:rPr>
                      <w:t>Sexual</w:t>
                    </w:r>
                    <w:r w:rsidRPr="00997DA1">
                      <w:rPr>
                        <w:rFonts w:asciiTheme="minorHAnsi" w:hAnsiTheme="minorHAnsi" w:cstheme="minorHAnsi"/>
                        <w:b/>
                        <w:bCs/>
                        <w:color w:val="567384"/>
                        <w:spacing w:val="11"/>
                        <w:sz w:val="16"/>
                        <w:szCs w:val="16"/>
                      </w:rPr>
                      <w:t xml:space="preserve"> </w:t>
                    </w:r>
                    <w:r w:rsidRPr="00997DA1">
                      <w:rPr>
                        <w:rFonts w:asciiTheme="minorHAnsi" w:hAnsiTheme="minorHAnsi" w:cstheme="minorHAnsi"/>
                        <w:b/>
                        <w:bCs/>
                        <w:color w:val="567384"/>
                        <w:spacing w:val="-2"/>
                        <w:sz w:val="16"/>
                        <w:szCs w:val="16"/>
                      </w:rPr>
                      <w:t>Abuse</w:t>
                    </w:r>
                  </w:p>
                </w:txbxContent>
              </v:textbox>
              <w10:wrap anchorx="page" anchory="page"/>
            </v:shape>
          </w:pict>
        </mc:Fallback>
      </mc:AlternateContent>
    </w:r>
    <w:r>
      <w:rPr>
        <w:noProof/>
      </w:rPr>
      <mc:AlternateContent>
        <mc:Choice Requires="wps">
          <w:drawing>
            <wp:anchor distT="0" distB="0" distL="114300" distR="114300" simplePos="0" relativeHeight="485813248" behindDoc="1" locked="0" layoutInCell="1" allowOverlap="1" wp14:anchorId="0BB86BBE" wp14:editId="5BD2BBFE">
              <wp:simplePos x="0" y="0"/>
              <wp:positionH relativeFrom="page">
                <wp:posOffset>6981825</wp:posOffset>
              </wp:positionH>
              <wp:positionV relativeFrom="page">
                <wp:posOffset>10209530</wp:posOffset>
              </wp:positionV>
              <wp:extent cx="208280" cy="163195"/>
              <wp:effectExtent l="0" t="0" r="0" b="0"/>
              <wp:wrapNone/>
              <wp:docPr id="1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A4D8" w14:textId="77777777" w:rsidR="0032015F" w:rsidRDefault="00F81D02">
                          <w:pPr>
                            <w:spacing w:line="250" w:lineRule="exact"/>
                            <w:ind w:left="60"/>
                            <w:rPr>
                              <w:sz w:val="18"/>
                            </w:rPr>
                          </w:pPr>
                          <w:r>
                            <w:rPr>
                              <w:color w:val="567384"/>
                              <w:spacing w:val="-5"/>
                              <w:sz w:val="18"/>
                            </w:rPr>
                            <w:fldChar w:fldCharType="begin"/>
                          </w:r>
                          <w:r>
                            <w:rPr>
                              <w:color w:val="567384"/>
                              <w:spacing w:val="-5"/>
                              <w:sz w:val="18"/>
                            </w:rPr>
                            <w:instrText xml:space="preserve"> PAGE </w:instrText>
                          </w:r>
                          <w:r>
                            <w:rPr>
                              <w:color w:val="567384"/>
                              <w:spacing w:val="-5"/>
                              <w:sz w:val="18"/>
                            </w:rPr>
                            <w:fldChar w:fldCharType="separate"/>
                          </w:r>
                          <w:r>
                            <w:rPr>
                              <w:color w:val="567384"/>
                              <w:spacing w:val="-5"/>
                              <w:sz w:val="18"/>
                            </w:rPr>
                            <w:t>49</w:t>
                          </w:r>
                          <w:r>
                            <w:rPr>
                              <w:color w:val="567384"/>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6BBE" id="docshape10" o:spid="_x0000_s1087" type="#_x0000_t202" style="position:absolute;margin-left:549.75pt;margin-top:803.9pt;width:16.4pt;height:12.85pt;z-index:-175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" filled="f" stroked="f">
              <v:textbox inset="0,0,0,0">
                <w:txbxContent>
                  <w:p w14:paraId="61B6A4D8" w14:textId="77777777" w:rsidR="0032015F" w:rsidRDefault="00F81D02">
                    <w:pPr>
                      <w:spacing w:line="250" w:lineRule="exact"/>
                      <w:ind w:left="60"/>
                      <w:rPr>
                        <w:sz w:val="18"/>
                      </w:rPr>
                    </w:pPr>
                    <w:r>
                      <w:rPr>
                        <w:color w:val="567384"/>
                        <w:spacing w:val="-5"/>
                        <w:sz w:val="18"/>
                      </w:rPr>
                      <w:fldChar w:fldCharType="begin"/>
                    </w:r>
                    <w:r>
                      <w:rPr>
                        <w:color w:val="567384"/>
                        <w:spacing w:val="-5"/>
                        <w:sz w:val="18"/>
                      </w:rPr>
                      <w:instrText xml:space="preserve"> PAGE </w:instrText>
                    </w:r>
                    <w:r>
                      <w:rPr>
                        <w:color w:val="567384"/>
                        <w:spacing w:val="-5"/>
                        <w:sz w:val="18"/>
                      </w:rPr>
                      <w:fldChar w:fldCharType="separate"/>
                    </w:r>
                    <w:r>
                      <w:rPr>
                        <w:color w:val="567384"/>
                        <w:spacing w:val="-5"/>
                        <w:sz w:val="18"/>
                      </w:rPr>
                      <w:t>49</w:t>
                    </w:r>
                    <w:r>
                      <w:rPr>
                        <w:color w:val="567384"/>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47150" w14:textId="77777777" w:rsidR="00E94141" w:rsidRDefault="00E94141">
      <w:r>
        <w:separator/>
      </w:r>
    </w:p>
  </w:footnote>
  <w:footnote w:type="continuationSeparator" w:id="0">
    <w:p w14:paraId="1845AB82" w14:textId="77777777" w:rsidR="00E94141" w:rsidRDefault="00E94141">
      <w:r>
        <w:continuationSeparator/>
      </w:r>
    </w:p>
  </w:footnote>
  <w:footnote w:id="1">
    <w:p w14:paraId="42766B18" w14:textId="52A1A561" w:rsidR="00AA693B" w:rsidRPr="00AA693B" w:rsidRDefault="00AA693B">
      <w:pPr>
        <w:pStyle w:val="FootnoteText"/>
        <w:rPr>
          <w:lang w:val="en-AU"/>
        </w:rPr>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2920" w14:textId="36996020" w:rsidR="0032015F" w:rsidRDefault="00DA4160">
    <w:pPr>
      <w:pStyle w:val="BodyText"/>
      <w:spacing w:line="14" w:lineRule="auto"/>
      <w:rPr>
        <w:sz w:val="20"/>
      </w:rPr>
    </w:pPr>
    <w:r>
      <w:rPr>
        <w:noProof/>
      </w:rPr>
      <mc:AlternateContent>
        <mc:Choice Requires="wps">
          <w:drawing>
            <wp:anchor distT="0" distB="0" distL="114300" distR="114300" simplePos="0" relativeHeight="485811712" behindDoc="1" locked="0" layoutInCell="1" allowOverlap="1" wp14:anchorId="111281D8" wp14:editId="16B4F14A">
              <wp:simplePos x="0" y="0"/>
              <wp:positionH relativeFrom="page">
                <wp:posOffset>0</wp:posOffset>
              </wp:positionH>
              <wp:positionV relativeFrom="page">
                <wp:posOffset>0</wp:posOffset>
              </wp:positionV>
              <wp:extent cx="7560310" cy="1151255"/>
              <wp:effectExtent l="0" t="0" r="0" b="0"/>
              <wp:wrapNone/>
              <wp:docPr id="2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151255"/>
                      </a:xfrm>
                      <a:custGeom>
                        <a:avLst/>
                        <a:gdLst>
                          <a:gd name="T0" fmla="*/ 11906 w 11906"/>
                          <a:gd name="T1" fmla="*/ 0 h 1813"/>
                          <a:gd name="T2" fmla="*/ 0 w 11906"/>
                          <a:gd name="T3" fmla="*/ 0 h 1813"/>
                          <a:gd name="T4" fmla="*/ 0 w 11906"/>
                          <a:gd name="T5" fmla="*/ 1812 h 1813"/>
                          <a:gd name="T6" fmla="*/ 11906 w 11906"/>
                          <a:gd name="T7" fmla="*/ 1349 h 1813"/>
                          <a:gd name="T8" fmla="*/ 11906 w 11906"/>
                          <a:gd name="T9" fmla="*/ 0 h 1813"/>
                        </a:gdLst>
                        <a:ahLst/>
                        <a:cxnLst>
                          <a:cxn ang="0">
                            <a:pos x="T0" y="T1"/>
                          </a:cxn>
                          <a:cxn ang="0">
                            <a:pos x="T2" y="T3"/>
                          </a:cxn>
                          <a:cxn ang="0">
                            <a:pos x="T4" y="T5"/>
                          </a:cxn>
                          <a:cxn ang="0">
                            <a:pos x="T6" y="T7"/>
                          </a:cxn>
                          <a:cxn ang="0">
                            <a:pos x="T8" y="T9"/>
                          </a:cxn>
                        </a:cxnLst>
                        <a:rect l="0" t="0" r="r" b="b"/>
                        <a:pathLst>
                          <a:path w="11906" h="1813">
                            <a:moveTo>
                              <a:pt x="11906" y="0"/>
                            </a:moveTo>
                            <a:lnTo>
                              <a:pt x="0" y="0"/>
                            </a:lnTo>
                            <a:lnTo>
                              <a:pt x="0" y="1812"/>
                            </a:lnTo>
                            <a:lnTo>
                              <a:pt x="11906" y="1349"/>
                            </a:lnTo>
                            <a:lnTo>
                              <a:pt x="11906" y="0"/>
                            </a:lnTo>
                            <a:close/>
                          </a:path>
                        </a:pathLst>
                      </a:custGeom>
                      <a:solidFill>
                        <a:srgbClr val="C8E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EF377" id="docshape7" o:spid="_x0000_s1026" style="position:absolute;margin-left:0;margin-top:0;width:595.3pt;height:90.65pt;z-index:-175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" path="m11906,l,,,1812,11906,1349,11906,xe" fillcolor="#c8e5ca" stroked="f">
              <v:path arrowok="t" o:connecttype="custom" o:connectlocs="7560310,0;0,0;0,1150620;7560310,856615;7560310,0"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2F8F" w14:textId="72F7A7BB" w:rsidR="0032015F" w:rsidRDefault="00DA4160">
    <w:pPr>
      <w:pStyle w:val="BodyText"/>
      <w:spacing w:line="14" w:lineRule="auto"/>
      <w:rPr>
        <w:sz w:val="20"/>
      </w:rPr>
    </w:pPr>
    <w:r>
      <w:rPr>
        <w:noProof/>
      </w:rPr>
      <mc:AlternateContent>
        <mc:Choice Requires="wps">
          <w:drawing>
            <wp:anchor distT="0" distB="0" distL="114300" distR="114300" simplePos="0" relativeHeight="485811200" behindDoc="1" locked="0" layoutInCell="1" allowOverlap="1" wp14:anchorId="0E0BFD56" wp14:editId="34246306">
              <wp:simplePos x="0" y="0"/>
              <wp:positionH relativeFrom="page">
                <wp:posOffset>0</wp:posOffset>
              </wp:positionH>
              <wp:positionV relativeFrom="page">
                <wp:posOffset>0</wp:posOffset>
              </wp:positionV>
              <wp:extent cx="7560310" cy="856615"/>
              <wp:effectExtent l="0" t="0" r="0" b="0"/>
              <wp:wrapNone/>
              <wp:docPr id="2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56615"/>
                      </a:xfrm>
                      <a:custGeom>
                        <a:avLst/>
                        <a:gdLst>
                          <a:gd name="T0" fmla="*/ 11906 w 11906"/>
                          <a:gd name="T1" fmla="*/ 0 h 1349"/>
                          <a:gd name="T2" fmla="*/ 0 w 11906"/>
                          <a:gd name="T3" fmla="*/ 0 h 1349"/>
                          <a:gd name="T4" fmla="*/ 0 w 11906"/>
                          <a:gd name="T5" fmla="*/ 1349 h 1349"/>
                          <a:gd name="T6" fmla="*/ 11906 w 11906"/>
                          <a:gd name="T7" fmla="*/ 885 h 1349"/>
                          <a:gd name="T8" fmla="*/ 11906 w 11906"/>
                          <a:gd name="T9" fmla="*/ 0 h 1349"/>
                        </a:gdLst>
                        <a:ahLst/>
                        <a:cxnLst>
                          <a:cxn ang="0">
                            <a:pos x="T0" y="T1"/>
                          </a:cxn>
                          <a:cxn ang="0">
                            <a:pos x="T2" y="T3"/>
                          </a:cxn>
                          <a:cxn ang="0">
                            <a:pos x="T4" y="T5"/>
                          </a:cxn>
                          <a:cxn ang="0">
                            <a:pos x="T6" y="T7"/>
                          </a:cxn>
                          <a:cxn ang="0">
                            <a:pos x="T8" y="T9"/>
                          </a:cxn>
                        </a:cxnLst>
                        <a:rect l="0" t="0" r="r" b="b"/>
                        <a:pathLst>
                          <a:path w="11906" h="1349">
                            <a:moveTo>
                              <a:pt x="11906" y="0"/>
                            </a:moveTo>
                            <a:lnTo>
                              <a:pt x="0" y="0"/>
                            </a:lnTo>
                            <a:lnTo>
                              <a:pt x="0" y="1349"/>
                            </a:lnTo>
                            <a:lnTo>
                              <a:pt x="11906" y="885"/>
                            </a:lnTo>
                            <a:lnTo>
                              <a:pt x="11906" y="0"/>
                            </a:lnTo>
                            <a:close/>
                          </a:path>
                        </a:pathLst>
                      </a:custGeom>
                      <a:solidFill>
                        <a:srgbClr val="C8E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EB89D" id="docshape6" o:spid="_x0000_s1026" style="position:absolute;margin-left:0;margin-top:0;width:595.3pt;height:67.45pt;z-index:-175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" path="m11906,l,,,1349,11906,885r,-885xe" fillcolor="#c8e5ca" stroked="f">
              <v:path arrowok="t" o:connecttype="custom" o:connectlocs="7560310,0;0,0;0,856615;7560310,561975;7560310,0" o:connectangles="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082"/>
    <w:multiLevelType w:val="hybridMultilevel"/>
    <w:tmpl w:val="C890F242"/>
    <w:lvl w:ilvl="0" w:tplc="7C24DEC4">
      <w:numFmt w:val="bullet"/>
      <w:lvlText w:val="•"/>
      <w:lvlJc w:val="left"/>
      <w:pPr>
        <w:ind w:left="2254" w:hanging="284"/>
      </w:pPr>
      <w:rPr>
        <w:rFonts w:ascii="MetaOT-Light" w:eastAsia="MetaOT-Light" w:hAnsi="MetaOT-Light" w:cs="MetaOT-Light" w:hint="default"/>
        <w:b w:val="0"/>
        <w:bCs w:val="0"/>
        <w:i w:val="0"/>
        <w:iCs w:val="0"/>
        <w:color w:val="231F20"/>
        <w:w w:val="100"/>
        <w:sz w:val="22"/>
        <w:szCs w:val="22"/>
        <w:lang w:val="en-US" w:eastAsia="en-US" w:bidi="ar-SA"/>
      </w:rPr>
    </w:lvl>
    <w:lvl w:ilvl="1" w:tplc="7FBA8E5A">
      <w:numFmt w:val="bullet"/>
      <w:lvlText w:val="•"/>
      <w:lvlJc w:val="left"/>
      <w:pPr>
        <w:ind w:left="3120" w:hanging="284"/>
      </w:pPr>
      <w:rPr>
        <w:rFonts w:hint="default"/>
        <w:lang w:val="en-US" w:eastAsia="en-US" w:bidi="ar-SA"/>
      </w:rPr>
    </w:lvl>
    <w:lvl w:ilvl="2" w:tplc="BF3E2D18">
      <w:numFmt w:val="bullet"/>
      <w:lvlText w:val="•"/>
      <w:lvlJc w:val="left"/>
      <w:pPr>
        <w:ind w:left="3981" w:hanging="284"/>
      </w:pPr>
      <w:rPr>
        <w:rFonts w:hint="default"/>
        <w:lang w:val="en-US" w:eastAsia="en-US" w:bidi="ar-SA"/>
      </w:rPr>
    </w:lvl>
    <w:lvl w:ilvl="3" w:tplc="62E68306">
      <w:numFmt w:val="bullet"/>
      <w:lvlText w:val="•"/>
      <w:lvlJc w:val="left"/>
      <w:pPr>
        <w:ind w:left="4841" w:hanging="284"/>
      </w:pPr>
      <w:rPr>
        <w:rFonts w:hint="default"/>
        <w:lang w:val="en-US" w:eastAsia="en-US" w:bidi="ar-SA"/>
      </w:rPr>
    </w:lvl>
    <w:lvl w:ilvl="4" w:tplc="E71EF504">
      <w:numFmt w:val="bullet"/>
      <w:lvlText w:val="•"/>
      <w:lvlJc w:val="left"/>
      <w:pPr>
        <w:ind w:left="5702" w:hanging="284"/>
      </w:pPr>
      <w:rPr>
        <w:rFonts w:hint="default"/>
        <w:lang w:val="en-US" w:eastAsia="en-US" w:bidi="ar-SA"/>
      </w:rPr>
    </w:lvl>
    <w:lvl w:ilvl="5" w:tplc="5E344558">
      <w:numFmt w:val="bullet"/>
      <w:lvlText w:val="•"/>
      <w:lvlJc w:val="left"/>
      <w:pPr>
        <w:ind w:left="6562" w:hanging="284"/>
      </w:pPr>
      <w:rPr>
        <w:rFonts w:hint="default"/>
        <w:lang w:val="en-US" w:eastAsia="en-US" w:bidi="ar-SA"/>
      </w:rPr>
    </w:lvl>
    <w:lvl w:ilvl="6" w:tplc="A9A48D4C">
      <w:numFmt w:val="bullet"/>
      <w:lvlText w:val="•"/>
      <w:lvlJc w:val="left"/>
      <w:pPr>
        <w:ind w:left="7423" w:hanging="284"/>
      </w:pPr>
      <w:rPr>
        <w:rFonts w:hint="default"/>
        <w:lang w:val="en-US" w:eastAsia="en-US" w:bidi="ar-SA"/>
      </w:rPr>
    </w:lvl>
    <w:lvl w:ilvl="7" w:tplc="1ECA7E08">
      <w:numFmt w:val="bullet"/>
      <w:lvlText w:val="•"/>
      <w:lvlJc w:val="left"/>
      <w:pPr>
        <w:ind w:left="8283" w:hanging="284"/>
      </w:pPr>
      <w:rPr>
        <w:rFonts w:hint="default"/>
        <w:lang w:val="en-US" w:eastAsia="en-US" w:bidi="ar-SA"/>
      </w:rPr>
    </w:lvl>
    <w:lvl w:ilvl="8" w:tplc="7076E99E">
      <w:numFmt w:val="bullet"/>
      <w:lvlText w:val="•"/>
      <w:lvlJc w:val="left"/>
      <w:pPr>
        <w:ind w:left="9144" w:hanging="284"/>
      </w:pPr>
      <w:rPr>
        <w:rFonts w:hint="default"/>
        <w:lang w:val="en-US" w:eastAsia="en-US" w:bidi="ar-SA"/>
      </w:rPr>
    </w:lvl>
  </w:abstractNum>
  <w:abstractNum w:abstractNumId="1" w15:restartNumberingAfterBreak="0">
    <w:nsid w:val="0D360AC2"/>
    <w:multiLevelType w:val="hybridMultilevel"/>
    <w:tmpl w:val="DCB83D6A"/>
    <w:lvl w:ilvl="0" w:tplc="7276B4D6">
      <w:numFmt w:val="bullet"/>
      <w:lvlText w:val="•"/>
      <w:lvlJc w:val="left"/>
      <w:pPr>
        <w:ind w:left="2254" w:hanging="284"/>
      </w:pPr>
      <w:rPr>
        <w:rFonts w:ascii="MetaOT-Light" w:eastAsia="MetaOT-Light" w:hAnsi="MetaOT-Light" w:cs="MetaOT-Light" w:hint="default"/>
        <w:b w:val="0"/>
        <w:bCs w:val="0"/>
        <w:i w:val="0"/>
        <w:iCs w:val="0"/>
        <w:color w:val="231F20"/>
        <w:w w:val="100"/>
        <w:sz w:val="22"/>
        <w:szCs w:val="22"/>
        <w:lang w:val="en-US" w:eastAsia="en-US" w:bidi="ar-SA"/>
      </w:rPr>
    </w:lvl>
    <w:lvl w:ilvl="1" w:tplc="2C263830">
      <w:numFmt w:val="bullet"/>
      <w:lvlText w:val="•"/>
      <w:lvlJc w:val="left"/>
      <w:pPr>
        <w:ind w:left="3120" w:hanging="284"/>
      </w:pPr>
      <w:rPr>
        <w:rFonts w:hint="default"/>
        <w:lang w:val="en-US" w:eastAsia="en-US" w:bidi="ar-SA"/>
      </w:rPr>
    </w:lvl>
    <w:lvl w:ilvl="2" w:tplc="E1BC7A00">
      <w:numFmt w:val="bullet"/>
      <w:lvlText w:val="•"/>
      <w:lvlJc w:val="left"/>
      <w:pPr>
        <w:ind w:left="3981" w:hanging="284"/>
      </w:pPr>
      <w:rPr>
        <w:rFonts w:hint="default"/>
        <w:lang w:val="en-US" w:eastAsia="en-US" w:bidi="ar-SA"/>
      </w:rPr>
    </w:lvl>
    <w:lvl w:ilvl="3" w:tplc="F2FAE110">
      <w:numFmt w:val="bullet"/>
      <w:lvlText w:val="•"/>
      <w:lvlJc w:val="left"/>
      <w:pPr>
        <w:ind w:left="4841" w:hanging="284"/>
      </w:pPr>
      <w:rPr>
        <w:rFonts w:hint="default"/>
        <w:lang w:val="en-US" w:eastAsia="en-US" w:bidi="ar-SA"/>
      </w:rPr>
    </w:lvl>
    <w:lvl w:ilvl="4" w:tplc="BEDEE096">
      <w:numFmt w:val="bullet"/>
      <w:lvlText w:val="•"/>
      <w:lvlJc w:val="left"/>
      <w:pPr>
        <w:ind w:left="5702" w:hanging="284"/>
      </w:pPr>
      <w:rPr>
        <w:rFonts w:hint="default"/>
        <w:lang w:val="en-US" w:eastAsia="en-US" w:bidi="ar-SA"/>
      </w:rPr>
    </w:lvl>
    <w:lvl w:ilvl="5" w:tplc="946A1ECE">
      <w:numFmt w:val="bullet"/>
      <w:lvlText w:val="•"/>
      <w:lvlJc w:val="left"/>
      <w:pPr>
        <w:ind w:left="6562" w:hanging="284"/>
      </w:pPr>
      <w:rPr>
        <w:rFonts w:hint="default"/>
        <w:lang w:val="en-US" w:eastAsia="en-US" w:bidi="ar-SA"/>
      </w:rPr>
    </w:lvl>
    <w:lvl w:ilvl="6" w:tplc="49FA7CD4">
      <w:numFmt w:val="bullet"/>
      <w:lvlText w:val="•"/>
      <w:lvlJc w:val="left"/>
      <w:pPr>
        <w:ind w:left="7423" w:hanging="284"/>
      </w:pPr>
      <w:rPr>
        <w:rFonts w:hint="default"/>
        <w:lang w:val="en-US" w:eastAsia="en-US" w:bidi="ar-SA"/>
      </w:rPr>
    </w:lvl>
    <w:lvl w:ilvl="7" w:tplc="5FF6E4CC">
      <w:numFmt w:val="bullet"/>
      <w:lvlText w:val="•"/>
      <w:lvlJc w:val="left"/>
      <w:pPr>
        <w:ind w:left="8283" w:hanging="284"/>
      </w:pPr>
      <w:rPr>
        <w:rFonts w:hint="default"/>
        <w:lang w:val="en-US" w:eastAsia="en-US" w:bidi="ar-SA"/>
      </w:rPr>
    </w:lvl>
    <w:lvl w:ilvl="8" w:tplc="1F2A04A4">
      <w:numFmt w:val="bullet"/>
      <w:lvlText w:val="•"/>
      <w:lvlJc w:val="left"/>
      <w:pPr>
        <w:ind w:left="9144" w:hanging="284"/>
      </w:pPr>
      <w:rPr>
        <w:rFonts w:hint="default"/>
        <w:lang w:val="en-US" w:eastAsia="en-US" w:bidi="ar-SA"/>
      </w:rPr>
    </w:lvl>
  </w:abstractNum>
  <w:abstractNum w:abstractNumId="2" w15:restartNumberingAfterBreak="0">
    <w:nsid w:val="18384269"/>
    <w:multiLevelType w:val="hybridMultilevel"/>
    <w:tmpl w:val="D6507868"/>
    <w:lvl w:ilvl="0" w:tplc="CBE0CEDA">
      <w:numFmt w:val="bullet"/>
      <w:lvlText w:val="•"/>
      <w:lvlJc w:val="left"/>
      <w:pPr>
        <w:ind w:left="2254" w:hanging="284"/>
      </w:pPr>
      <w:rPr>
        <w:rFonts w:ascii="MetaOT-Light" w:eastAsia="MetaOT-Light" w:hAnsi="MetaOT-Light" w:cs="MetaOT-Light" w:hint="default"/>
        <w:b w:val="0"/>
        <w:bCs w:val="0"/>
        <w:i w:val="0"/>
        <w:iCs w:val="0"/>
        <w:color w:val="231F20"/>
        <w:w w:val="100"/>
        <w:sz w:val="22"/>
        <w:szCs w:val="22"/>
        <w:lang w:val="en-US" w:eastAsia="en-US" w:bidi="ar-SA"/>
      </w:rPr>
    </w:lvl>
    <w:lvl w:ilvl="1" w:tplc="3E640B26">
      <w:numFmt w:val="bullet"/>
      <w:lvlText w:val="•"/>
      <w:lvlJc w:val="left"/>
      <w:pPr>
        <w:ind w:left="3120" w:hanging="284"/>
      </w:pPr>
      <w:rPr>
        <w:rFonts w:hint="default"/>
        <w:lang w:val="en-US" w:eastAsia="en-US" w:bidi="ar-SA"/>
      </w:rPr>
    </w:lvl>
    <w:lvl w:ilvl="2" w:tplc="EDE29FB2">
      <w:numFmt w:val="bullet"/>
      <w:lvlText w:val="•"/>
      <w:lvlJc w:val="left"/>
      <w:pPr>
        <w:ind w:left="3981" w:hanging="284"/>
      </w:pPr>
      <w:rPr>
        <w:rFonts w:hint="default"/>
        <w:lang w:val="en-US" w:eastAsia="en-US" w:bidi="ar-SA"/>
      </w:rPr>
    </w:lvl>
    <w:lvl w:ilvl="3" w:tplc="DD42D858">
      <w:numFmt w:val="bullet"/>
      <w:lvlText w:val="•"/>
      <w:lvlJc w:val="left"/>
      <w:pPr>
        <w:ind w:left="4841" w:hanging="284"/>
      </w:pPr>
      <w:rPr>
        <w:rFonts w:hint="default"/>
        <w:lang w:val="en-US" w:eastAsia="en-US" w:bidi="ar-SA"/>
      </w:rPr>
    </w:lvl>
    <w:lvl w:ilvl="4" w:tplc="62CC8D66">
      <w:numFmt w:val="bullet"/>
      <w:lvlText w:val="•"/>
      <w:lvlJc w:val="left"/>
      <w:pPr>
        <w:ind w:left="5702" w:hanging="284"/>
      </w:pPr>
      <w:rPr>
        <w:rFonts w:hint="default"/>
        <w:lang w:val="en-US" w:eastAsia="en-US" w:bidi="ar-SA"/>
      </w:rPr>
    </w:lvl>
    <w:lvl w:ilvl="5" w:tplc="EE666F2A">
      <w:numFmt w:val="bullet"/>
      <w:lvlText w:val="•"/>
      <w:lvlJc w:val="left"/>
      <w:pPr>
        <w:ind w:left="6562" w:hanging="284"/>
      </w:pPr>
      <w:rPr>
        <w:rFonts w:hint="default"/>
        <w:lang w:val="en-US" w:eastAsia="en-US" w:bidi="ar-SA"/>
      </w:rPr>
    </w:lvl>
    <w:lvl w:ilvl="6" w:tplc="405A1E22">
      <w:numFmt w:val="bullet"/>
      <w:lvlText w:val="•"/>
      <w:lvlJc w:val="left"/>
      <w:pPr>
        <w:ind w:left="7423" w:hanging="284"/>
      </w:pPr>
      <w:rPr>
        <w:rFonts w:hint="default"/>
        <w:lang w:val="en-US" w:eastAsia="en-US" w:bidi="ar-SA"/>
      </w:rPr>
    </w:lvl>
    <w:lvl w:ilvl="7" w:tplc="7DB05E80">
      <w:numFmt w:val="bullet"/>
      <w:lvlText w:val="•"/>
      <w:lvlJc w:val="left"/>
      <w:pPr>
        <w:ind w:left="8283" w:hanging="284"/>
      </w:pPr>
      <w:rPr>
        <w:rFonts w:hint="default"/>
        <w:lang w:val="en-US" w:eastAsia="en-US" w:bidi="ar-SA"/>
      </w:rPr>
    </w:lvl>
    <w:lvl w:ilvl="8" w:tplc="AFD4D808">
      <w:numFmt w:val="bullet"/>
      <w:lvlText w:val="•"/>
      <w:lvlJc w:val="left"/>
      <w:pPr>
        <w:ind w:left="9144" w:hanging="284"/>
      </w:pPr>
      <w:rPr>
        <w:rFonts w:hint="default"/>
        <w:lang w:val="en-US" w:eastAsia="en-US" w:bidi="ar-SA"/>
      </w:rPr>
    </w:lvl>
  </w:abstractNum>
  <w:abstractNum w:abstractNumId="3" w15:restartNumberingAfterBreak="0">
    <w:nsid w:val="21EC153F"/>
    <w:multiLevelType w:val="hybridMultilevel"/>
    <w:tmpl w:val="7A5A4550"/>
    <w:lvl w:ilvl="0" w:tplc="669CC6CE">
      <w:numFmt w:val="bullet"/>
      <w:lvlText w:val="•"/>
      <w:lvlJc w:val="left"/>
      <w:pPr>
        <w:ind w:left="2254" w:hanging="284"/>
      </w:pPr>
      <w:rPr>
        <w:rFonts w:ascii="MetaOT-Light" w:eastAsia="MetaOT-Light" w:hAnsi="MetaOT-Light" w:cs="MetaOT-Light" w:hint="default"/>
        <w:b w:val="0"/>
        <w:bCs w:val="0"/>
        <w:i w:val="0"/>
        <w:iCs w:val="0"/>
        <w:color w:val="231F20"/>
        <w:w w:val="100"/>
        <w:sz w:val="22"/>
        <w:szCs w:val="22"/>
        <w:lang w:val="en-US" w:eastAsia="en-US" w:bidi="ar-SA"/>
      </w:rPr>
    </w:lvl>
    <w:lvl w:ilvl="1" w:tplc="4A94A134">
      <w:numFmt w:val="bullet"/>
      <w:lvlText w:val="•"/>
      <w:lvlJc w:val="left"/>
      <w:pPr>
        <w:ind w:left="3120" w:hanging="284"/>
      </w:pPr>
      <w:rPr>
        <w:rFonts w:hint="default"/>
        <w:lang w:val="en-US" w:eastAsia="en-US" w:bidi="ar-SA"/>
      </w:rPr>
    </w:lvl>
    <w:lvl w:ilvl="2" w:tplc="C56A3162">
      <w:numFmt w:val="bullet"/>
      <w:lvlText w:val="•"/>
      <w:lvlJc w:val="left"/>
      <w:pPr>
        <w:ind w:left="3981" w:hanging="284"/>
      </w:pPr>
      <w:rPr>
        <w:rFonts w:hint="default"/>
        <w:lang w:val="en-US" w:eastAsia="en-US" w:bidi="ar-SA"/>
      </w:rPr>
    </w:lvl>
    <w:lvl w:ilvl="3" w:tplc="0022954A">
      <w:numFmt w:val="bullet"/>
      <w:lvlText w:val="•"/>
      <w:lvlJc w:val="left"/>
      <w:pPr>
        <w:ind w:left="4841" w:hanging="284"/>
      </w:pPr>
      <w:rPr>
        <w:rFonts w:hint="default"/>
        <w:lang w:val="en-US" w:eastAsia="en-US" w:bidi="ar-SA"/>
      </w:rPr>
    </w:lvl>
    <w:lvl w:ilvl="4" w:tplc="B54E09EE">
      <w:numFmt w:val="bullet"/>
      <w:lvlText w:val="•"/>
      <w:lvlJc w:val="left"/>
      <w:pPr>
        <w:ind w:left="5702" w:hanging="284"/>
      </w:pPr>
      <w:rPr>
        <w:rFonts w:hint="default"/>
        <w:lang w:val="en-US" w:eastAsia="en-US" w:bidi="ar-SA"/>
      </w:rPr>
    </w:lvl>
    <w:lvl w:ilvl="5" w:tplc="65F24AF8">
      <w:numFmt w:val="bullet"/>
      <w:lvlText w:val="•"/>
      <w:lvlJc w:val="left"/>
      <w:pPr>
        <w:ind w:left="6562" w:hanging="284"/>
      </w:pPr>
      <w:rPr>
        <w:rFonts w:hint="default"/>
        <w:lang w:val="en-US" w:eastAsia="en-US" w:bidi="ar-SA"/>
      </w:rPr>
    </w:lvl>
    <w:lvl w:ilvl="6" w:tplc="8C58A1E2">
      <w:numFmt w:val="bullet"/>
      <w:lvlText w:val="•"/>
      <w:lvlJc w:val="left"/>
      <w:pPr>
        <w:ind w:left="7423" w:hanging="284"/>
      </w:pPr>
      <w:rPr>
        <w:rFonts w:hint="default"/>
        <w:lang w:val="en-US" w:eastAsia="en-US" w:bidi="ar-SA"/>
      </w:rPr>
    </w:lvl>
    <w:lvl w:ilvl="7" w:tplc="CD7EDF80">
      <w:numFmt w:val="bullet"/>
      <w:lvlText w:val="•"/>
      <w:lvlJc w:val="left"/>
      <w:pPr>
        <w:ind w:left="8283" w:hanging="284"/>
      </w:pPr>
      <w:rPr>
        <w:rFonts w:hint="default"/>
        <w:lang w:val="en-US" w:eastAsia="en-US" w:bidi="ar-SA"/>
      </w:rPr>
    </w:lvl>
    <w:lvl w:ilvl="8" w:tplc="F49EDF9E">
      <w:numFmt w:val="bullet"/>
      <w:lvlText w:val="•"/>
      <w:lvlJc w:val="left"/>
      <w:pPr>
        <w:ind w:left="9144" w:hanging="284"/>
      </w:pPr>
      <w:rPr>
        <w:rFonts w:hint="default"/>
        <w:lang w:val="en-US" w:eastAsia="en-US" w:bidi="ar-SA"/>
      </w:rPr>
    </w:lvl>
  </w:abstractNum>
  <w:abstractNum w:abstractNumId="4" w15:restartNumberingAfterBreak="0">
    <w:nsid w:val="34A73397"/>
    <w:multiLevelType w:val="hybridMultilevel"/>
    <w:tmpl w:val="C5200202"/>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 w15:restartNumberingAfterBreak="0">
    <w:nsid w:val="35DC7932"/>
    <w:multiLevelType w:val="hybridMultilevel"/>
    <w:tmpl w:val="A1DCFF8C"/>
    <w:lvl w:ilvl="0" w:tplc="4BDED64C">
      <w:start w:val="1"/>
      <w:numFmt w:val="decimal"/>
      <w:lvlText w:val="%1."/>
      <w:lvlJc w:val="left"/>
      <w:pPr>
        <w:ind w:left="2275" w:hanging="305"/>
      </w:pPr>
      <w:rPr>
        <w:rFonts w:ascii="MetaMediumLF-Roman" w:eastAsia="MetaMediumLF-Roman" w:hAnsi="MetaMediumLF-Roman" w:cs="MetaMediumLF-Roman" w:hint="default"/>
        <w:b w:val="0"/>
        <w:bCs w:val="0"/>
        <w:i w:val="0"/>
        <w:iCs w:val="0"/>
        <w:color w:val="567384"/>
        <w:spacing w:val="-9"/>
        <w:w w:val="100"/>
        <w:sz w:val="30"/>
        <w:szCs w:val="30"/>
        <w:lang w:val="en-US" w:eastAsia="en-US" w:bidi="ar-SA"/>
      </w:rPr>
    </w:lvl>
    <w:lvl w:ilvl="1" w:tplc="A5F67C92">
      <w:numFmt w:val="bullet"/>
      <w:lvlText w:val="•"/>
      <w:lvlJc w:val="left"/>
      <w:pPr>
        <w:ind w:left="2254" w:hanging="284"/>
      </w:pPr>
      <w:rPr>
        <w:rFonts w:ascii="MetaOT-Light" w:eastAsia="MetaOT-Light" w:hAnsi="MetaOT-Light" w:cs="MetaOT-Light" w:hint="default"/>
        <w:b w:val="0"/>
        <w:bCs w:val="0"/>
        <w:i w:val="0"/>
        <w:iCs w:val="0"/>
        <w:color w:val="231F20"/>
        <w:w w:val="100"/>
        <w:sz w:val="22"/>
        <w:szCs w:val="22"/>
        <w:lang w:val="en-US" w:eastAsia="en-US" w:bidi="ar-SA"/>
      </w:rPr>
    </w:lvl>
    <w:lvl w:ilvl="2" w:tplc="93B897D6">
      <w:numFmt w:val="bullet"/>
      <w:lvlText w:val="•"/>
      <w:lvlJc w:val="left"/>
      <w:pPr>
        <w:ind w:left="3233" w:hanging="284"/>
      </w:pPr>
      <w:rPr>
        <w:rFonts w:hint="default"/>
        <w:lang w:val="en-US" w:eastAsia="en-US" w:bidi="ar-SA"/>
      </w:rPr>
    </w:lvl>
    <w:lvl w:ilvl="3" w:tplc="87344ADC">
      <w:numFmt w:val="bullet"/>
      <w:lvlText w:val="•"/>
      <w:lvlJc w:val="left"/>
      <w:pPr>
        <w:ind w:left="4187" w:hanging="284"/>
      </w:pPr>
      <w:rPr>
        <w:rFonts w:hint="default"/>
        <w:lang w:val="en-US" w:eastAsia="en-US" w:bidi="ar-SA"/>
      </w:rPr>
    </w:lvl>
    <w:lvl w:ilvl="4" w:tplc="319C78B6">
      <w:numFmt w:val="bullet"/>
      <w:lvlText w:val="•"/>
      <w:lvlJc w:val="left"/>
      <w:pPr>
        <w:ind w:left="5141" w:hanging="284"/>
      </w:pPr>
      <w:rPr>
        <w:rFonts w:hint="default"/>
        <w:lang w:val="en-US" w:eastAsia="en-US" w:bidi="ar-SA"/>
      </w:rPr>
    </w:lvl>
    <w:lvl w:ilvl="5" w:tplc="7144C85C">
      <w:numFmt w:val="bullet"/>
      <w:lvlText w:val="•"/>
      <w:lvlJc w:val="left"/>
      <w:pPr>
        <w:ind w:left="6095" w:hanging="284"/>
      </w:pPr>
      <w:rPr>
        <w:rFonts w:hint="default"/>
        <w:lang w:val="en-US" w:eastAsia="en-US" w:bidi="ar-SA"/>
      </w:rPr>
    </w:lvl>
    <w:lvl w:ilvl="6" w:tplc="F2D0BC92">
      <w:numFmt w:val="bullet"/>
      <w:lvlText w:val="•"/>
      <w:lvlJc w:val="left"/>
      <w:pPr>
        <w:ind w:left="7049" w:hanging="284"/>
      </w:pPr>
      <w:rPr>
        <w:rFonts w:hint="default"/>
        <w:lang w:val="en-US" w:eastAsia="en-US" w:bidi="ar-SA"/>
      </w:rPr>
    </w:lvl>
    <w:lvl w:ilvl="7" w:tplc="C56AFB8A">
      <w:numFmt w:val="bullet"/>
      <w:lvlText w:val="•"/>
      <w:lvlJc w:val="left"/>
      <w:pPr>
        <w:ind w:left="8003" w:hanging="284"/>
      </w:pPr>
      <w:rPr>
        <w:rFonts w:hint="default"/>
        <w:lang w:val="en-US" w:eastAsia="en-US" w:bidi="ar-SA"/>
      </w:rPr>
    </w:lvl>
    <w:lvl w:ilvl="8" w:tplc="978A0BDA">
      <w:numFmt w:val="bullet"/>
      <w:lvlText w:val="•"/>
      <w:lvlJc w:val="left"/>
      <w:pPr>
        <w:ind w:left="8957" w:hanging="284"/>
      </w:pPr>
      <w:rPr>
        <w:rFonts w:hint="default"/>
        <w:lang w:val="en-US" w:eastAsia="en-US" w:bidi="ar-SA"/>
      </w:rPr>
    </w:lvl>
  </w:abstractNum>
  <w:abstractNum w:abstractNumId="6" w15:restartNumberingAfterBreak="0">
    <w:nsid w:val="3D1D4E97"/>
    <w:multiLevelType w:val="hybridMultilevel"/>
    <w:tmpl w:val="92765AF4"/>
    <w:lvl w:ilvl="0" w:tplc="DB781B94">
      <w:numFmt w:val="bullet"/>
      <w:lvlText w:val="•"/>
      <w:lvlJc w:val="left"/>
      <w:pPr>
        <w:ind w:left="1064" w:hanging="227"/>
      </w:pPr>
      <w:rPr>
        <w:rFonts w:ascii="MetaOT-Norm" w:eastAsia="MetaOT-Norm" w:hAnsi="MetaOT-Norm" w:cs="MetaOT-Norm" w:hint="default"/>
        <w:b w:val="0"/>
        <w:bCs w:val="0"/>
        <w:i w:val="0"/>
        <w:iCs w:val="0"/>
        <w:color w:val="231F20"/>
        <w:w w:val="100"/>
        <w:sz w:val="17"/>
        <w:szCs w:val="17"/>
        <w:lang w:val="en-US" w:eastAsia="en-US" w:bidi="ar-SA"/>
      </w:rPr>
    </w:lvl>
    <w:lvl w:ilvl="1" w:tplc="4928FB76">
      <w:numFmt w:val="bullet"/>
      <w:lvlText w:val="•"/>
      <w:lvlJc w:val="left"/>
      <w:pPr>
        <w:ind w:left="2040" w:hanging="227"/>
      </w:pPr>
      <w:rPr>
        <w:rFonts w:hint="default"/>
        <w:lang w:val="en-US" w:eastAsia="en-US" w:bidi="ar-SA"/>
      </w:rPr>
    </w:lvl>
    <w:lvl w:ilvl="2" w:tplc="900A4F66">
      <w:numFmt w:val="bullet"/>
      <w:lvlText w:val="•"/>
      <w:lvlJc w:val="left"/>
      <w:pPr>
        <w:ind w:left="3021" w:hanging="227"/>
      </w:pPr>
      <w:rPr>
        <w:rFonts w:hint="default"/>
        <w:lang w:val="en-US" w:eastAsia="en-US" w:bidi="ar-SA"/>
      </w:rPr>
    </w:lvl>
    <w:lvl w:ilvl="3" w:tplc="79120C44">
      <w:numFmt w:val="bullet"/>
      <w:lvlText w:val="•"/>
      <w:lvlJc w:val="left"/>
      <w:pPr>
        <w:ind w:left="4001" w:hanging="227"/>
      </w:pPr>
      <w:rPr>
        <w:rFonts w:hint="default"/>
        <w:lang w:val="en-US" w:eastAsia="en-US" w:bidi="ar-SA"/>
      </w:rPr>
    </w:lvl>
    <w:lvl w:ilvl="4" w:tplc="DC14723E">
      <w:numFmt w:val="bullet"/>
      <w:lvlText w:val="•"/>
      <w:lvlJc w:val="left"/>
      <w:pPr>
        <w:ind w:left="4982" w:hanging="227"/>
      </w:pPr>
      <w:rPr>
        <w:rFonts w:hint="default"/>
        <w:lang w:val="en-US" w:eastAsia="en-US" w:bidi="ar-SA"/>
      </w:rPr>
    </w:lvl>
    <w:lvl w:ilvl="5" w:tplc="16A2AA7C">
      <w:numFmt w:val="bullet"/>
      <w:lvlText w:val="•"/>
      <w:lvlJc w:val="left"/>
      <w:pPr>
        <w:ind w:left="5962" w:hanging="227"/>
      </w:pPr>
      <w:rPr>
        <w:rFonts w:hint="default"/>
        <w:lang w:val="en-US" w:eastAsia="en-US" w:bidi="ar-SA"/>
      </w:rPr>
    </w:lvl>
    <w:lvl w:ilvl="6" w:tplc="DAC689DE">
      <w:numFmt w:val="bullet"/>
      <w:lvlText w:val="•"/>
      <w:lvlJc w:val="left"/>
      <w:pPr>
        <w:ind w:left="6943" w:hanging="227"/>
      </w:pPr>
      <w:rPr>
        <w:rFonts w:hint="default"/>
        <w:lang w:val="en-US" w:eastAsia="en-US" w:bidi="ar-SA"/>
      </w:rPr>
    </w:lvl>
    <w:lvl w:ilvl="7" w:tplc="9D8A2238">
      <w:numFmt w:val="bullet"/>
      <w:lvlText w:val="•"/>
      <w:lvlJc w:val="left"/>
      <w:pPr>
        <w:ind w:left="7923" w:hanging="227"/>
      </w:pPr>
      <w:rPr>
        <w:rFonts w:hint="default"/>
        <w:lang w:val="en-US" w:eastAsia="en-US" w:bidi="ar-SA"/>
      </w:rPr>
    </w:lvl>
    <w:lvl w:ilvl="8" w:tplc="0F14CA00">
      <w:numFmt w:val="bullet"/>
      <w:lvlText w:val="•"/>
      <w:lvlJc w:val="left"/>
      <w:pPr>
        <w:ind w:left="8904" w:hanging="227"/>
      </w:pPr>
      <w:rPr>
        <w:rFonts w:hint="default"/>
        <w:lang w:val="en-US" w:eastAsia="en-US" w:bidi="ar-SA"/>
      </w:rPr>
    </w:lvl>
  </w:abstractNum>
  <w:abstractNum w:abstractNumId="7" w15:restartNumberingAfterBreak="0">
    <w:nsid w:val="45935355"/>
    <w:multiLevelType w:val="hybridMultilevel"/>
    <w:tmpl w:val="3D58CF46"/>
    <w:lvl w:ilvl="0" w:tplc="282A621C">
      <w:numFmt w:val="bullet"/>
      <w:lvlText w:val="•"/>
      <w:lvlJc w:val="left"/>
      <w:pPr>
        <w:ind w:left="2254" w:hanging="284"/>
      </w:pPr>
      <w:rPr>
        <w:rFonts w:ascii="MetaOT-Light" w:eastAsia="MetaOT-Light" w:hAnsi="MetaOT-Light" w:cs="MetaOT-Light" w:hint="default"/>
        <w:b w:val="0"/>
        <w:bCs w:val="0"/>
        <w:i w:val="0"/>
        <w:iCs w:val="0"/>
        <w:color w:val="231F20"/>
        <w:w w:val="100"/>
        <w:sz w:val="22"/>
        <w:szCs w:val="22"/>
        <w:lang w:val="en-US" w:eastAsia="en-US" w:bidi="ar-SA"/>
      </w:rPr>
    </w:lvl>
    <w:lvl w:ilvl="1" w:tplc="2152AB80">
      <w:numFmt w:val="bullet"/>
      <w:lvlText w:val="•"/>
      <w:lvlJc w:val="left"/>
      <w:pPr>
        <w:ind w:left="3120" w:hanging="284"/>
      </w:pPr>
      <w:rPr>
        <w:rFonts w:hint="default"/>
        <w:lang w:val="en-US" w:eastAsia="en-US" w:bidi="ar-SA"/>
      </w:rPr>
    </w:lvl>
    <w:lvl w:ilvl="2" w:tplc="D6C0163E">
      <w:numFmt w:val="bullet"/>
      <w:lvlText w:val="•"/>
      <w:lvlJc w:val="left"/>
      <w:pPr>
        <w:ind w:left="3981" w:hanging="284"/>
      </w:pPr>
      <w:rPr>
        <w:rFonts w:hint="default"/>
        <w:lang w:val="en-US" w:eastAsia="en-US" w:bidi="ar-SA"/>
      </w:rPr>
    </w:lvl>
    <w:lvl w:ilvl="3" w:tplc="897609C4">
      <w:numFmt w:val="bullet"/>
      <w:lvlText w:val="•"/>
      <w:lvlJc w:val="left"/>
      <w:pPr>
        <w:ind w:left="4841" w:hanging="284"/>
      </w:pPr>
      <w:rPr>
        <w:rFonts w:hint="default"/>
        <w:lang w:val="en-US" w:eastAsia="en-US" w:bidi="ar-SA"/>
      </w:rPr>
    </w:lvl>
    <w:lvl w:ilvl="4" w:tplc="00D8A52A">
      <w:numFmt w:val="bullet"/>
      <w:lvlText w:val="•"/>
      <w:lvlJc w:val="left"/>
      <w:pPr>
        <w:ind w:left="5702" w:hanging="284"/>
      </w:pPr>
      <w:rPr>
        <w:rFonts w:hint="default"/>
        <w:lang w:val="en-US" w:eastAsia="en-US" w:bidi="ar-SA"/>
      </w:rPr>
    </w:lvl>
    <w:lvl w:ilvl="5" w:tplc="A494389E">
      <w:numFmt w:val="bullet"/>
      <w:lvlText w:val="•"/>
      <w:lvlJc w:val="left"/>
      <w:pPr>
        <w:ind w:left="6562" w:hanging="284"/>
      </w:pPr>
      <w:rPr>
        <w:rFonts w:hint="default"/>
        <w:lang w:val="en-US" w:eastAsia="en-US" w:bidi="ar-SA"/>
      </w:rPr>
    </w:lvl>
    <w:lvl w:ilvl="6" w:tplc="8874401C">
      <w:numFmt w:val="bullet"/>
      <w:lvlText w:val="•"/>
      <w:lvlJc w:val="left"/>
      <w:pPr>
        <w:ind w:left="7423" w:hanging="284"/>
      </w:pPr>
      <w:rPr>
        <w:rFonts w:hint="default"/>
        <w:lang w:val="en-US" w:eastAsia="en-US" w:bidi="ar-SA"/>
      </w:rPr>
    </w:lvl>
    <w:lvl w:ilvl="7" w:tplc="E1980BC4">
      <w:numFmt w:val="bullet"/>
      <w:lvlText w:val="•"/>
      <w:lvlJc w:val="left"/>
      <w:pPr>
        <w:ind w:left="8283" w:hanging="284"/>
      </w:pPr>
      <w:rPr>
        <w:rFonts w:hint="default"/>
        <w:lang w:val="en-US" w:eastAsia="en-US" w:bidi="ar-SA"/>
      </w:rPr>
    </w:lvl>
    <w:lvl w:ilvl="8" w:tplc="BCCEE36A">
      <w:numFmt w:val="bullet"/>
      <w:lvlText w:val="•"/>
      <w:lvlJc w:val="left"/>
      <w:pPr>
        <w:ind w:left="9144" w:hanging="284"/>
      </w:pPr>
      <w:rPr>
        <w:rFonts w:hint="default"/>
        <w:lang w:val="en-US" w:eastAsia="en-US" w:bidi="ar-SA"/>
      </w:rPr>
    </w:lvl>
  </w:abstractNum>
  <w:abstractNum w:abstractNumId="8" w15:restartNumberingAfterBreak="0">
    <w:nsid w:val="4A1010C9"/>
    <w:multiLevelType w:val="hybridMultilevel"/>
    <w:tmpl w:val="375E9574"/>
    <w:lvl w:ilvl="0" w:tplc="0C090001">
      <w:start w:val="1"/>
      <w:numFmt w:val="bullet"/>
      <w:lvlText w:val=""/>
      <w:lvlJc w:val="left"/>
      <w:pPr>
        <w:ind w:left="2333" w:hanging="360"/>
      </w:pPr>
      <w:rPr>
        <w:rFonts w:ascii="Symbol" w:hAnsi="Symbol" w:hint="default"/>
      </w:rPr>
    </w:lvl>
    <w:lvl w:ilvl="1" w:tplc="0C090003" w:tentative="1">
      <w:start w:val="1"/>
      <w:numFmt w:val="bullet"/>
      <w:lvlText w:val="o"/>
      <w:lvlJc w:val="left"/>
      <w:pPr>
        <w:ind w:left="3053" w:hanging="360"/>
      </w:pPr>
      <w:rPr>
        <w:rFonts w:ascii="Courier New" w:hAnsi="Courier New" w:cs="Courier New" w:hint="default"/>
      </w:rPr>
    </w:lvl>
    <w:lvl w:ilvl="2" w:tplc="0C090005" w:tentative="1">
      <w:start w:val="1"/>
      <w:numFmt w:val="bullet"/>
      <w:lvlText w:val=""/>
      <w:lvlJc w:val="left"/>
      <w:pPr>
        <w:ind w:left="3773" w:hanging="360"/>
      </w:pPr>
      <w:rPr>
        <w:rFonts w:ascii="Wingdings" w:hAnsi="Wingdings" w:hint="default"/>
      </w:rPr>
    </w:lvl>
    <w:lvl w:ilvl="3" w:tplc="0C090001" w:tentative="1">
      <w:start w:val="1"/>
      <w:numFmt w:val="bullet"/>
      <w:lvlText w:val=""/>
      <w:lvlJc w:val="left"/>
      <w:pPr>
        <w:ind w:left="4493" w:hanging="360"/>
      </w:pPr>
      <w:rPr>
        <w:rFonts w:ascii="Symbol" w:hAnsi="Symbol" w:hint="default"/>
      </w:rPr>
    </w:lvl>
    <w:lvl w:ilvl="4" w:tplc="0C090003" w:tentative="1">
      <w:start w:val="1"/>
      <w:numFmt w:val="bullet"/>
      <w:lvlText w:val="o"/>
      <w:lvlJc w:val="left"/>
      <w:pPr>
        <w:ind w:left="5213" w:hanging="360"/>
      </w:pPr>
      <w:rPr>
        <w:rFonts w:ascii="Courier New" w:hAnsi="Courier New" w:cs="Courier New" w:hint="default"/>
      </w:rPr>
    </w:lvl>
    <w:lvl w:ilvl="5" w:tplc="0C090005" w:tentative="1">
      <w:start w:val="1"/>
      <w:numFmt w:val="bullet"/>
      <w:lvlText w:val=""/>
      <w:lvlJc w:val="left"/>
      <w:pPr>
        <w:ind w:left="5933" w:hanging="360"/>
      </w:pPr>
      <w:rPr>
        <w:rFonts w:ascii="Wingdings" w:hAnsi="Wingdings" w:hint="default"/>
      </w:rPr>
    </w:lvl>
    <w:lvl w:ilvl="6" w:tplc="0C090001" w:tentative="1">
      <w:start w:val="1"/>
      <w:numFmt w:val="bullet"/>
      <w:lvlText w:val=""/>
      <w:lvlJc w:val="left"/>
      <w:pPr>
        <w:ind w:left="6653" w:hanging="360"/>
      </w:pPr>
      <w:rPr>
        <w:rFonts w:ascii="Symbol" w:hAnsi="Symbol" w:hint="default"/>
      </w:rPr>
    </w:lvl>
    <w:lvl w:ilvl="7" w:tplc="0C090003" w:tentative="1">
      <w:start w:val="1"/>
      <w:numFmt w:val="bullet"/>
      <w:lvlText w:val="o"/>
      <w:lvlJc w:val="left"/>
      <w:pPr>
        <w:ind w:left="7373" w:hanging="360"/>
      </w:pPr>
      <w:rPr>
        <w:rFonts w:ascii="Courier New" w:hAnsi="Courier New" w:cs="Courier New" w:hint="default"/>
      </w:rPr>
    </w:lvl>
    <w:lvl w:ilvl="8" w:tplc="0C090005" w:tentative="1">
      <w:start w:val="1"/>
      <w:numFmt w:val="bullet"/>
      <w:lvlText w:val=""/>
      <w:lvlJc w:val="left"/>
      <w:pPr>
        <w:ind w:left="8093" w:hanging="360"/>
      </w:pPr>
      <w:rPr>
        <w:rFonts w:ascii="Wingdings" w:hAnsi="Wingdings" w:hint="default"/>
      </w:rPr>
    </w:lvl>
  </w:abstractNum>
  <w:abstractNum w:abstractNumId="9" w15:restartNumberingAfterBreak="0">
    <w:nsid w:val="5690198A"/>
    <w:multiLevelType w:val="hybridMultilevel"/>
    <w:tmpl w:val="FBFC9418"/>
    <w:lvl w:ilvl="0" w:tplc="0908DB4A">
      <w:numFmt w:val="bullet"/>
      <w:lvlText w:val="•"/>
      <w:lvlJc w:val="left"/>
      <w:pPr>
        <w:ind w:left="2254" w:hanging="284"/>
      </w:pPr>
      <w:rPr>
        <w:rFonts w:ascii="MetaOT-Light" w:eastAsia="MetaOT-Light" w:hAnsi="MetaOT-Light" w:cs="MetaOT-Light" w:hint="default"/>
        <w:b w:val="0"/>
        <w:bCs w:val="0"/>
        <w:i w:val="0"/>
        <w:iCs w:val="0"/>
        <w:color w:val="231F20"/>
        <w:w w:val="100"/>
        <w:sz w:val="22"/>
        <w:szCs w:val="22"/>
        <w:lang w:val="en-US" w:eastAsia="en-US" w:bidi="ar-SA"/>
      </w:rPr>
    </w:lvl>
    <w:lvl w:ilvl="1" w:tplc="40684DDA">
      <w:numFmt w:val="bullet"/>
      <w:lvlText w:val="•"/>
      <w:lvlJc w:val="left"/>
      <w:pPr>
        <w:ind w:left="3120" w:hanging="284"/>
      </w:pPr>
      <w:rPr>
        <w:rFonts w:hint="default"/>
        <w:lang w:val="en-US" w:eastAsia="en-US" w:bidi="ar-SA"/>
      </w:rPr>
    </w:lvl>
    <w:lvl w:ilvl="2" w:tplc="0EE0E71C">
      <w:numFmt w:val="bullet"/>
      <w:lvlText w:val="•"/>
      <w:lvlJc w:val="left"/>
      <w:pPr>
        <w:ind w:left="3981" w:hanging="284"/>
      </w:pPr>
      <w:rPr>
        <w:rFonts w:hint="default"/>
        <w:lang w:val="en-US" w:eastAsia="en-US" w:bidi="ar-SA"/>
      </w:rPr>
    </w:lvl>
    <w:lvl w:ilvl="3" w:tplc="A58ED6FC">
      <w:numFmt w:val="bullet"/>
      <w:lvlText w:val="•"/>
      <w:lvlJc w:val="left"/>
      <w:pPr>
        <w:ind w:left="4841" w:hanging="284"/>
      </w:pPr>
      <w:rPr>
        <w:rFonts w:hint="default"/>
        <w:lang w:val="en-US" w:eastAsia="en-US" w:bidi="ar-SA"/>
      </w:rPr>
    </w:lvl>
    <w:lvl w:ilvl="4" w:tplc="27926CEA">
      <w:numFmt w:val="bullet"/>
      <w:lvlText w:val="•"/>
      <w:lvlJc w:val="left"/>
      <w:pPr>
        <w:ind w:left="5702" w:hanging="284"/>
      </w:pPr>
      <w:rPr>
        <w:rFonts w:hint="default"/>
        <w:lang w:val="en-US" w:eastAsia="en-US" w:bidi="ar-SA"/>
      </w:rPr>
    </w:lvl>
    <w:lvl w:ilvl="5" w:tplc="DCA68A84">
      <w:numFmt w:val="bullet"/>
      <w:lvlText w:val="•"/>
      <w:lvlJc w:val="left"/>
      <w:pPr>
        <w:ind w:left="6562" w:hanging="284"/>
      </w:pPr>
      <w:rPr>
        <w:rFonts w:hint="default"/>
        <w:lang w:val="en-US" w:eastAsia="en-US" w:bidi="ar-SA"/>
      </w:rPr>
    </w:lvl>
    <w:lvl w:ilvl="6" w:tplc="49C2249E">
      <w:numFmt w:val="bullet"/>
      <w:lvlText w:val="•"/>
      <w:lvlJc w:val="left"/>
      <w:pPr>
        <w:ind w:left="7423" w:hanging="284"/>
      </w:pPr>
      <w:rPr>
        <w:rFonts w:hint="default"/>
        <w:lang w:val="en-US" w:eastAsia="en-US" w:bidi="ar-SA"/>
      </w:rPr>
    </w:lvl>
    <w:lvl w:ilvl="7" w:tplc="2112F7F6">
      <w:numFmt w:val="bullet"/>
      <w:lvlText w:val="•"/>
      <w:lvlJc w:val="left"/>
      <w:pPr>
        <w:ind w:left="8283" w:hanging="284"/>
      </w:pPr>
      <w:rPr>
        <w:rFonts w:hint="default"/>
        <w:lang w:val="en-US" w:eastAsia="en-US" w:bidi="ar-SA"/>
      </w:rPr>
    </w:lvl>
    <w:lvl w:ilvl="8" w:tplc="28F6D47A">
      <w:numFmt w:val="bullet"/>
      <w:lvlText w:val="•"/>
      <w:lvlJc w:val="left"/>
      <w:pPr>
        <w:ind w:left="9144" w:hanging="284"/>
      </w:pPr>
      <w:rPr>
        <w:rFonts w:hint="default"/>
        <w:lang w:val="en-US" w:eastAsia="en-US" w:bidi="ar-SA"/>
      </w:rPr>
    </w:lvl>
  </w:abstractNum>
  <w:abstractNum w:abstractNumId="10" w15:restartNumberingAfterBreak="0">
    <w:nsid w:val="616706ED"/>
    <w:multiLevelType w:val="hybridMultilevel"/>
    <w:tmpl w:val="AA9EE4EC"/>
    <w:lvl w:ilvl="0" w:tplc="BAD4EC4E">
      <w:start w:val="1"/>
      <w:numFmt w:val="decimal"/>
      <w:lvlText w:val="%1."/>
      <w:lvlJc w:val="left"/>
      <w:pPr>
        <w:ind w:left="2254" w:hanging="284"/>
      </w:pPr>
      <w:rPr>
        <w:rFonts w:ascii="MetaOT-Light" w:eastAsia="MetaOT-Light" w:hAnsi="MetaOT-Light" w:cs="MetaOT-Light" w:hint="default"/>
        <w:b w:val="0"/>
        <w:bCs w:val="0"/>
        <w:i w:val="0"/>
        <w:iCs w:val="0"/>
        <w:color w:val="231F20"/>
        <w:spacing w:val="0"/>
        <w:w w:val="100"/>
        <w:sz w:val="22"/>
        <w:szCs w:val="22"/>
        <w:lang w:val="en-US" w:eastAsia="en-US" w:bidi="ar-SA"/>
      </w:rPr>
    </w:lvl>
    <w:lvl w:ilvl="1" w:tplc="137CC89C">
      <w:numFmt w:val="bullet"/>
      <w:lvlText w:val="•"/>
      <w:lvlJc w:val="left"/>
      <w:pPr>
        <w:ind w:left="3120" w:hanging="284"/>
      </w:pPr>
      <w:rPr>
        <w:rFonts w:hint="default"/>
        <w:lang w:val="en-US" w:eastAsia="en-US" w:bidi="ar-SA"/>
      </w:rPr>
    </w:lvl>
    <w:lvl w:ilvl="2" w:tplc="A4D2BBA6">
      <w:numFmt w:val="bullet"/>
      <w:lvlText w:val="•"/>
      <w:lvlJc w:val="left"/>
      <w:pPr>
        <w:ind w:left="3981" w:hanging="284"/>
      </w:pPr>
      <w:rPr>
        <w:rFonts w:hint="default"/>
        <w:lang w:val="en-US" w:eastAsia="en-US" w:bidi="ar-SA"/>
      </w:rPr>
    </w:lvl>
    <w:lvl w:ilvl="3" w:tplc="56AA2FF4">
      <w:numFmt w:val="bullet"/>
      <w:lvlText w:val="•"/>
      <w:lvlJc w:val="left"/>
      <w:pPr>
        <w:ind w:left="4841" w:hanging="284"/>
      </w:pPr>
      <w:rPr>
        <w:rFonts w:hint="default"/>
        <w:lang w:val="en-US" w:eastAsia="en-US" w:bidi="ar-SA"/>
      </w:rPr>
    </w:lvl>
    <w:lvl w:ilvl="4" w:tplc="209A3E50">
      <w:numFmt w:val="bullet"/>
      <w:lvlText w:val="•"/>
      <w:lvlJc w:val="left"/>
      <w:pPr>
        <w:ind w:left="5702" w:hanging="284"/>
      </w:pPr>
      <w:rPr>
        <w:rFonts w:hint="default"/>
        <w:lang w:val="en-US" w:eastAsia="en-US" w:bidi="ar-SA"/>
      </w:rPr>
    </w:lvl>
    <w:lvl w:ilvl="5" w:tplc="E47ADCBC">
      <w:numFmt w:val="bullet"/>
      <w:lvlText w:val="•"/>
      <w:lvlJc w:val="left"/>
      <w:pPr>
        <w:ind w:left="6562" w:hanging="284"/>
      </w:pPr>
      <w:rPr>
        <w:rFonts w:hint="default"/>
        <w:lang w:val="en-US" w:eastAsia="en-US" w:bidi="ar-SA"/>
      </w:rPr>
    </w:lvl>
    <w:lvl w:ilvl="6" w:tplc="97EA9070">
      <w:numFmt w:val="bullet"/>
      <w:lvlText w:val="•"/>
      <w:lvlJc w:val="left"/>
      <w:pPr>
        <w:ind w:left="7423" w:hanging="284"/>
      </w:pPr>
      <w:rPr>
        <w:rFonts w:hint="default"/>
        <w:lang w:val="en-US" w:eastAsia="en-US" w:bidi="ar-SA"/>
      </w:rPr>
    </w:lvl>
    <w:lvl w:ilvl="7" w:tplc="C3088C1C">
      <w:numFmt w:val="bullet"/>
      <w:lvlText w:val="•"/>
      <w:lvlJc w:val="left"/>
      <w:pPr>
        <w:ind w:left="8283" w:hanging="284"/>
      </w:pPr>
      <w:rPr>
        <w:rFonts w:hint="default"/>
        <w:lang w:val="en-US" w:eastAsia="en-US" w:bidi="ar-SA"/>
      </w:rPr>
    </w:lvl>
    <w:lvl w:ilvl="8" w:tplc="8C80A5AE">
      <w:numFmt w:val="bullet"/>
      <w:lvlText w:val="•"/>
      <w:lvlJc w:val="left"/>
      <w:pPr>
        <w:ind w:left="9144" w:hanging="284"/>
      </w:pPr>
      <w:rPr>
        <w:rFonts w:hint="default"/>
        <w:lang w:val="en-US" w:eastAsia="en-US" w:bidi="ar-SA"/>
      </w:rPr>
    </w:lvl>
  </w:abstractNum>
  <w:abstractNum w:abstractNumId="11" w15:restartNumberingAfterBreak="0">
    <w:nsid w:val="63213B43"/>
    <w:multiLevelType w:val="hybridMultilevel"/>
    <w:tmpl w:val="7752F09A"/>
    <w:lvl w:ilvl="0" w:tplc="07DE1574">
      <w:start w:val="1"/>
      <w:numFmt w:val="decimal"/>
      <w:lvlText w:val="%1."/>
      <w:lvlJc w:val="left"/>
      <w:pPr>
        <w:ind w:left="2254" w:hanging="284"/>
      </w:pPr>
      <w:rPr>
        <w:rFonts w:ascii="MetaOT-Light" w:eastAsia="MetaOT-Light" w:hAnsi="MetaOT-Light" w:cs="MetaOT-Light" w:hint="default"/>
        <w:b w:val="0"/>
        <w:bCs w:val="0"/>
        <w:i w:val="0"/>
        <w:iCs w:val="0"/>
        <w:color w:val="231F20"/>
        <w:spacing w:val="0"/>
        <w:w w:val="100"/>
        <w:sz w:val="22"/>
        <w:szCs w:val="22"/>
        <w:lang w:val="en-US" w:eastAsia="en-US" w:bidi="ar-SA"/>
      </w:rPr>
    </w:lvl>
    <w:lvl w:ilvl="1" w:tplc="7DAE17C8">
      <w:numFmt w:val="bullet"/>
      <w:lvlText w:val="•"/>
      <w:lvlJc w:val="left"/>
      <w:pPr>
        <w:ind w:left="2254" w:hanging="284"/>
      </w:pPr>
      <w:rPr>
        <w:rFonts w:ascii="MetaOT-Light" w:eastAsia="MetaOT-Light" w:hAnsi="MetaOT-Light" w:cs="MetaOT-Light" w:hint="default"/>
        <w:b w:val="0"/>
        <w:bCs w:val="0"/>
        <w:i w:val="0"/>
        <w:iCs w:val="0"/>
        <w:color w:val="231F20"/>
        <w:w w:val="100"/>
        <w:sz w:val="22"/>
        <w:szCs w:val="22"/>
        <w:lang w:val="en-US" w:eastAsia="en-US" w:bidi="ar-SA"/>
      </w:rPr>
    </w:lvl>
    <w:lvl w:ilvl="2" w:tplc="C23C16A0">
      <w:numFmt w:val="bullet"/>
      <w:lvlText w:val="•"/>
      <w:lvlJc w:val="left"/>
      <w:pPr>
        <w:ind w:left="3981" w:hanging="284"/>
      </w:pPr>
      <w:rPr>
        <w:rFonts w:hint="default"/>
        <w:lang w:val="en-US" w:eastAsia="en-US" w:bidi="ar-SA"/>
      </w:rPr>
    </w:lvl>
    <w:lvl w:ilvl="3" w:tplc="742C4456">
      <w:numFmt w:val="bullet"/>
      <w:lvlText w:val="•"/>
      <w:lvlJc w:val="left"/>
      <w:pPr>
        <w:ind w:left="4841" w:hanging="284"/>
      </w:pPr>
      <w:rPr>
        <w:rFonts w:hint="default"/>
        <w:lang w:val="en-US" w:eastAsia="en-US" w:bidi="ar-SA"/>
      </w:rPr>
    </w:lvl>
    <w:lvl w:ilvl="4" w:tplc="F7A62848">
      <w:numFmt w:val="bullet"/>
      <w:lvlText w:val="•"/>
      <w:lvlJc w:val="left"/>
      <w:pPr>
        <w:ind w:left="5702" w:hanging="284"/>
      </w:pPr>
      <w:rPr>
        <w:rFonts w:hint="default"/>
        <w:lang w:val="en-US" w:eastAsia="en-US" w:bidi="ar-SA"/>
      </w:rPr>
    </w:lvl>
    <w:lvl w:ilvl="5" w:tplc="C33C8EBA">
      <w:numFmt w:val="bullet"/>
      <w:lvlText w:val="•"/>
      <w:lvlJc w:val="left"/>
      <w:pPr>
        <w:ind w:left="6562" w:hanging="284"/>
      </w:pPr>
      <w:rPr>
        <w:rFonts w:hint="default"/>
        <w:lang w:val="en-US" w:eastAsia="en-US" w:bidi="ar-SA"/>
      </w:rPr>
    </w:lvl>
    <w:lvl w:ilvl="6" w:tplc="00B80C6E">
      <w:numFmt w:val="bullet"/>
      <w:lvlText w:val="•"/>
      <w:lvlJc w:val="left"/>
      <w:pPr>
        <w:ind w:left="7423" w:hanging="284"/>
      </w:pPr>
      <w:rPr>
        <w:rFonts w:hint="default"/>
        <w:lang w:val="en-US" w:eastAsia="en-US" w:bidi="ar-SA"/>
      </w:rPr>
    </w:lvl>
    <w:lvl w:ilvl="7" w:tplc="40AC726C">
      <w:numFmt w:val="bullet"/>
      <w:lvlText w:val="•"/>
      <w:lvlJc w:val="left"/>
      <w:pPr>
        <w:ind w:left="8283" w:hanging="284"/>
      </w:pPr>
      <w:rPr>
        <w:rFonts w:hint="default"/>
        <w:lang w:val="en-US" w:eastAsia="en-US" w:bidi="ar-SA"/>
      </w:rPr>
    </w:lvl>
    <w:lvl w:ilvl="8" w:tplc="19008168">
      <w:numFmt w:val="bullet"/>
      <w:lvlText w:val="•"/>
      <w:lvlJc w:val="left"/>
      <w:pPr>
        <w:ind w:left="9144" w:hanging="284"/>
      </w:pPr>
      <w:rPr>
        <w:rFonts w:hint="default"/>
        <w:lang w:val="en-US" w:eastAsia="en-US" w:bidi="ar-SA"/>
      </w:rPr>
    </w:lvl>
  </w:abstractNum>
  <w:abstractNum w:abstractNumId="12" w15:restartNumberingAfterBreak="0">
    <w:nsid w:val="74A248FA"/>
    <w:multiLevelType w:val="hybridMultilevel"/>
    <w:tmpl w:val="E656EF08"/>
    <w:lvl w:ilvl="0" w:tplc="B6D0DF00">
      <w:numFmt w:val="bullet"/>
      <w:lvlText w:val="•"/>
      <w:lvlJc w:val="left"/>
      <w:pPr>
        <w:ind w:left="497" w:hanging="227"/>
      </w:pPr>
      <w:rPr>
        <w:rFonts w:ascii="MetaOT-Light" w:eastAsia="MetaOT-Light" w:hAnsi="MetaOT-Light" w:cs="MetaOT-Light" w:hint="default"/>
        <w:b w:val="0"/>
        <w:bCs w:val="0"/>
        <w:i w:val="0"/>
        <w:iCs w:val="0"/>
        <w:color w:val="231F20"/>
        <w:w w:val="103"/>
        <w:sz w:val="19"/>
        <w:szCs w:val="19"/>
        <w:lang w:val="en-US" w:eastAsia="en-US" w:bidi="ar-SA"/>
      </w:rPr>
    </w:lvl>
    <w:lvl w:ilvl="1" w:tplc="AFDC16FA">
      <w:numFmt w:val="bullet"/>
      <w:lvlText w:val="•"/>
      <w:lvlJc w:val="left"/>
      <w:pPr>
        <w:ind w:left="1006" w:hanging="227"/>
      </w:pPr>
      <w:rPr>
        <w:rFonts w:hint="default"/>
        <w:lang w:val="en-US" w:eastAsia="en-US" w:bidi="ar-SA"/>
      </w:rPr>
    </w:lvl>
    <w:lvl w:ilvl="2" w:tplc="F3CC87E0">
      <w:numFmt w:val="bullet"/>
      <w:lvlText w:val="•"/>
      <w:lvlJc w:val="left"/>
      <w:pPr>
        <w:ind w:left="1512" w:hanging="227"/>
      </w:pPr>
      <w:rPr>
        <w:rFonts w:hint="default"/>
        <w:lang w:val="en-US" w:eastAsia="en-US" w:bidi="ar-SA"/>
      </w:rPr>
    </w:lvl>
    <w:lvl w:ilvl="3" w:tplc="40E04B24">
      <w:numFmt w:val="bullet"/>
      <w:lvlText w:val="•"/>
      <w:lvlJc w:val="left"/>
      <w:pPr>
        <w:ind w:left="2019" w:hanging="227"/>
      </w:pPr>
      <w:rPr>
        <w:rFonts w:hint="default"/>
        <w:lang w:val="en-US" w:eastAsia="en-US" w:bidi="ar-SA"/>
      </w:rPr>
    </w:lvl>
    <w:lvl w:ilvl="4" w:tplc="F142FD3E">
      <w:numFmt w:val="bullet"/>
      <w:lvlText w:val="•"/>
      <w:lvlJc w:val="left"/>
      <w:pPr>
        <w:ind w:left="2525" w:hanging="227"/>
      </w:pPr>
      <w:rPr>
        <w:rFonts w:hint="default"/>
        <w:lang w:val="en-US" w:eastAsia="en-US" w:bidi="ar-SA"/>
      </w:rPr>
    </w:lvl>
    <w:lvl w:ilvl="5" w:tplc="BCCEC9A4">
      <w:numFmt w:val="bullet"/>
      <w:lvlText w:val="•"/>
      <w:lvlJc w:val="left"/>
      <w:pPr>
        <w:ind w:left="3031" w:hanging="227"/>
      </w:pPr>
      <w:rPr>
        <w:rFonts w:hint="default"/>
        <w:lang w:val="en-US" w:eastAsia="en-US" w:bidi="ar-SA"/>
      </w:rPr>
    </w:lvl>
    <w:lvl w:ilvl="6" w:tplc="21F6595C">
      <w:numFmt w:val="bullet"/>
      <w:lvlText w:val="•"/>
      <w:lvlJc w:val="left"/>
      <w:pPr>
        <w:ind w:left="3537" w:hanging="227"/>
      </w:pPr>
      <w:rPr>
        <w:rFonts w:hint="default"/>
        <w:lang w:val="en-US" w:eastAsia="en-US" w:bidi="ar-SA"/>
      </w:rPr>
    </w:lvl>
    <w:lvl w:ilvl="7" w:tplc="79F653FA">
      <w:numFmt w:val="bullet"/>
      <w:lvlText w:val="•"/>
      <w:lvlJc w:val="left"/>
      <w:pPr>
        <w:ind w:left="4044" w:hanging="227"/>
      </w:pPr>
      <w:rPr>
        <w:rFonts w:hint="default"/>
        <w:lang w:val="en-US" w:eastAsia="en-US" w:bidi="ar-SA"/>
      </w:rPr>
    </w:lvl>
    <w:lvl w:ilvl="8" w:tplc="39283D50">
      <w:numFmt w:val="bullet"/>
      <w:lvlText w:val="•"/>
      <w:lvlJc w:val="left"/>
      <w:pPr>
        <w:ind w:left="4550" w:hanging="227"/>
      </w:pPr>
      <w:rPr>
        <w:rFonts w:hint="default"/>
        <w:lang w:val="en-US" w:eastAsia="en-US" w:bidi="ar-SA"/>
      </w:rPr>
    </w:lvl>
  </w:abstractNum>
  <w:num w:numId="1" w16cid:durableId="6829242">
    <w:abstractNumId w:val="12"/>
  </w:num>
  <w:num w:numId="2" w16cid:durableId="154734703">
    <w:abstractNumId w:val="6"/>
  </w:num>
  <w:num w:numId="3" w16cid:durableId="1033841224">
    <w:abstractNumId w:val="3"/>
  </w:num>
  <w:num w:numId="4" w16cid:durableId="1111584187">
    <w:abstractNumId w:val="7"/>
  </w:num>
  <w:num w:numId="5" w16cid:durableId="815342548">
    <w:abstractNumId w:val="11"/>
  </w:num>
  <w:num w:numId="6" w16cid:durableId="858086818">
    <w:abstractNumId w:val="2"/>
  </w:num>
  <w:num w:numId="7" w16cid:durableId="1452288255">
    <w:abstractNumId w:val="0"/>
  </w:num>
  <w:num w:numId="8" w16cid:durableId="835728885">
    <w:abstractNumId w:val="5"/>
  </w:num>
  <w:num w:numId="9" w16cid:durableId="1422139620">
    <w:abstractNumId w:val="10"/>
  </w:num>
  <w:num w:numId="10" w16cid:durableId="432407713">
    <w:abstractNumId w:val="9"/>
  </w:num>
  <w:num w:numId="11" w16cid:durableId="452940097">
    <w:abstractNumId w:val="1"/>
  </w:num>
  <w:num w:numId="12" w16cid:durableId="1266619284">
    <w:abstractNumId w:val="8"/>
  </w:num>
  <w:num w:numId="13" w16cid:durableId="19430999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2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5F"/>
    <w:rsid w:val="00044F36"/>
    <w:rsid w:val="00080AA6"/>
    <w:rsid w:val="000821A2"/>
    <w:rsid w:val="00094FD6"/>
    <w:rsid w:val="000A7A1B"/>
    <w:rsid w:val="000D68C2"/>
    <w:rsid w:val="000E42FA"/>
    <w:rsid w:val="00136FD8"/>
    <w:rsid w:val="00142CEE"/>
    <w:rsid w:val="001716A7"/>
    <w:rsid w:val="001A47CC"/>
    <w:rsid w:val="001B07E7"/>
    <w:rsid w:val="001C3C91"/>
    <w:rsid w:val="001D5107"/>
    <w:rsid w:val="00224AF4"/>
    <w:rsid w:val="0024567B"/>
    <w:rsid w:val="002466BC"/>
    <w:rsid w:val="0025230E"/>
    <w:rsid w:val="002570F5"/>
    <w:rsid w:val="002968F6"/>
    <w:rsid w:val="003125F6"/>
    <w:rsid w:val="0032015F"/>
    <w:rsid w:val="00331453"/>
    <w:rsid w:val="003568DB"/>
    <w:rsid w:val="00371FE2"/>
    <w:rsid w:val="00374EBD"/>
    <w:rsid w:val="00375F81"/>
    <w:rsid w:val="003770AA"/>
    <w:rsid w:val="003B76A4"/>
    <w:rsid w:val="003C7991"/>
    <w:rsid w:val="003E69C8"/>
    <w:rsid w:val="003F75C5"/>
    <w:rsid w:val="0040120B"/>
    <w:rsid w:val="00401988"/>
    <w:rsid w:val="00410779"/>
    <w:rsid w:val="00411C8C"/>
    <w:rsid w:val="00470903"/>
    <w:rsid w:val="004932A8"/>
    <w:rsid w:val="004B09C0"/>
    <w:rsid w:val="004C50E8"/>
    <w:rsid w:val="004F21B7"/>
    <w:rsid w:val="00511CBD"/>
    <w:rsid w:val="00521A8C"/>
    <w:rsid w:val="005372F6"/>
    <w:rsid w:val="005454B4"/>
    <w:rsid w:val="00550553"/>
    <w:rsid w:val="00550851"/>
    <w:rsid w:val="00553BC7"/>
    <w:rsid w:val="00567F10"/>
    <w:rsid w:val="00574154"/>
    <w:rsid w:val="00580B42"/>
    <w:rsid w:val="0058645A"/>
    <w:rsid w:val="005B50A4"/>
    <w:rsid w:val="005D47FB"/>
    <w:rsid w:val="005E4C31"/>
    <w:rsid w:val="005F384F"/>
    <w:rsid w:val="00611E31"/>
    <w:rsid w:val="0062440C"/>
    <w:rsid w:val="00641634"/>
    <w:rsid w:val="00684933"/>
    <w:rsid w:val="006C76D8"/>
    <w:rsid w:val="006D18FC"/>
    <w:rsid w:val="006F19BD"/>
    <w:rsid w:val="0070367B"/>
    <w:rsid w:val="0070720C"/>
    <w:rsid w:val="00714D01"/>
    <w:rsid w:val="007548EA"/>
    <w:rsid w:val="00786ED2"/>
    <w:rsid w:val="00797DCC"/>
    <w:rsid w:val="007C05FC"/>
    <w:rsid w:val="007C4FAD"/>
    <w:rsid w:val="007D149A"/>
    <w:rsid w:val="007E10EA"/>
    <w:rsid w:val="007E26A3"/>
    <w:rsid w:val="007F524F"/>
    <w:rsid w:val="0086078E"/>
    <w:rsid w:val="00866681"/>
    <w:rsid w:val="008776BC"/>
    <w:rsid w:val="00877A90"/>
    <w:rsid w:val="00887B6F"/>
    <w:rsid w:val="00887E89"/>
    <w:rsid w:val="008B31E8"/>
    <w:rsid w:val="008D6B57"/>
    <w:rsid w:val="0092061B"/>
    <w:rsid w:val="00941D4B"/>
    <w:rsid w:val="0095120B"/>
    <w:rsid w:val="00987513"/>
    <w:rsid w:val="00997DA1"/>
    <w:rsid w:val="009A5464"/>
    <w:rsid w:val="009B2E36"/>
    <w:rsid w:val="009E2E68"/>
    <w:rsid w:val="009E58A5"/>
    <w:rsid w:val="009F1B58"/>
    <w:rsid w:val="00A002E5"/>
    <w:rsid w:val="00A00696"/>
    <w:rsid w:val="00A00F40"/>
    <w:rsid w:val="00A03079"/>
    <w:rsid w:val="00A11405"/>
    <w:rsid w:val="00A11574"/>
    <w:rsid w:val="00A23307"/>
    <w:rsid w:val="00A81C6A"/>
    <w:rsid w:val="00A83F54"/>
    <w:rsid w:val="00A859CF"/>
    <w:rsid w:val="00A92A07"/>
    <w:rsid w:val="00AA693B"/>
    <w:rsid w:val="00AB03EC"/>
    <w:rsid w:val="00AC6B6B"/>
    <w:rsid w:val="00AD065E"/>
    <w:rsid w:val="00AF4FBB"/>
    <w:rsid w:val="00B038FB"/>
    <w:rsid w:val="00B0556B"/>
    <w:rsid w:val="00B06FF1"/>
    <w:rsid w:val="00B23120"/>
    <w:rsid w:val="00B348DB"/>
    <w:rsid w:val="00B349EC"/>
    <w:rsid w:val="00B50962"/>
    <w:rsid w:val="00B56CC2"/>
    <w:rsid w:val="00B6590F"/>
    <w:rsid w:val="00B96E07"/>
    <w:rsid w:val="00BE56EF"/>
    <w:rsid w:val="00C5247E"/>
    <w:rsid w:val="00C62D44"/>
    <w:rsid w:val="00C64885"/>
    <w:rsid w:val="00C92230"/>
    <w:rsid w:val="00C94433"/>
    <w:rsid w:val="00CC014D"/>
    <w:rsid w:val="00CC2A17"/>
    <w:rsid w:val="00CC5A14"/>
    <w:rsid w:val="00CF0767"/>
    <w:rsid w:val="00CF191D"/>
    <w:rsid w:val="00CF76AE"/>
    <w:rsid w:val="00D3612D"/>
    <w:rsid w:val="00D54D4B"/>
    <w:rsid w:val="00D6034F"/>
    <w:rsid w:val="00D72406"/>
    <w:rsid w:val="00D77C3A"/>
    <w:rsid w:val="00DA080D"/>
    <w:rsid w:val="00DA4160"/>
    <w:rsid w:val="00DB5983"/>
    <w:rsid w:val="00DC0A18"/>
    <w:rsid w:val="00DC2BD3"/>
    <w:rsid w:val="00E059F1"/>
    <w:rsid w:val="00E65A11"/>
    <w:rsid w:val="00E72DE6"/>
    <w:rsid w:val="00E80834"/>
    <w:rsid w:val="00E94141"/>
    <w:rsid w:val="00EA1CCB"/>
    <w:rsid w:val="00EB00A8"/>
    <w:rsid w:val="00EC154F"/>
    <w:rsid w:val="00ED33E9"/>
    <w:rsid w:val="00EF7D11"/>
    <w:rsid w:val="00F12878"/>
    <w:rsid w:val="00F17DF4"/>
    <w:rsid w:val="00F374FD"/>
    <w:rsid w:val="00F504D9"/>
    <w:rsid w:val="00F56A45"/>
    <w:rsid w:val="00F634DE"/>
    <w:rsid w:val="00F6635E"/>
    <w:rsid w:val="00F81D02"/>
    <w:rsid w:val="00F8772A"/>
    <w:rsid w:val="00F87A24"/>
    <w:rsid w:val="00F87D96"/>
    <w:rsid w:val="00FA61C8"/>
    <w:rsid w:val="00FC3B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52"/>
    <o:shapelayout v:ext="edit">
      <o:idmap v:ext="edit" data="2,3"/>
    </o:shapelayout>
  </w:shapeDefaults>
  <w:decimalSymbol w:val="."/>
  <w:listSeparator w:val=","/>
  <w14:docId w14:val="575BC3F9"/>
  <w15:docId w15:val="{3EA22667-6E77-480E-85C9-F9FFA9DE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etaOT-Light" w:eastAsia="MetaOT-Light" w:hAnsi="MetaOT-Light" w:cs="MetaOT-Light"/>
    </w:rPr>
  </w:style>
  <w:style w:type="paragraph" w:styleId="Heading1">
    <w:name w:val="heading 1"/>
    <w:basedOn w:val="Normal"/>
    <w:link w:val="Heading1Char"/>
    <w:uiPriority w:val="9"/>
    <w:qFormat/>
    <w:rsid w:val="00CC5A14"/>
    <w:pPr>
      <w:widowControl/>
      <w:autoSpaceDE/>
      <w:autoSpaceDN/>
      <w:ind w:left="1440"/>
      <w:outlineLvl w:val="0"/>
    </w:pPr>
    <w:rPr>
      <w:rFonts w:asciiTheme="minorHAnsi" w:eastAsiaTheme="minorHAnsi" w:hAnsiTheme="minorHAnsi" w:cstheme="minorBidi"/>
      <w:b/>
      <w:bCs/>
      <w:color w:val="567384"/>
      <w:sz w:val="52"/>
      <w:szCs w:val="52"/>
      <w:lang w:val="en-AU"/>
    </w:rPr>
  </w:style>
  <w:style w:type="paragraph" w:styleId="Heading2">
    <w:name w:val="heading 2"/>
    <w:basedOn w:val="Heading3"/>
    <w:uiPriority w:val="9"/>
    <w:unhideWhenUsed/>
    <w:qFormat/>
    <w:rsid w:val="00CC5A14"/>
    <w:pPr>
      <w:spacing w:before="0"/>
      <w:ind w:left="1973"/>
      <w:outlineLvl w:val="1"/>
    </w:pPr>
    <w:rPr>
      <w:rFonts w:asciiTheme="minorHAnsi" w:hAnsiTheme="minorHAnsi" w:cstheme="minorHAnsi"/>
      <w:b/>
      <w:bCs/>
      <w:color w:val="567384"/>
      <w:spacing w:val="-2"/>
      <w:sz w:val="32"/>
      <w:szCs w:val="32"/>
    </w:rPr>
  </w:style>
  <w:style w:type="paragraph" w:styleId="Heading3">
    <w:name w:val="heading 3"/>
    <w:basedOn w:val="Normal"/>
    <w:uiPriority w:val="9"/>
    <w:unhideWhenUsed/>
    <w:qFormat/>
    <w:pPr>
      <w:spacing w:before="84"/>
      <w:ind w:left="1971"/>
      <w:outlineLvl w:val="2"/>
    </w:pPr>
    <w:rPr>
      <w:rFonts w:ascii="MetaMediumLF-Roman" w:eastAsia="MetaMediumLF-Roman" w:hAnsi="MetaMediumLF-Roman" w:cs="MetaMediumLF-Roman"/>
      <w:sz w:val="30"/>
      <w:szCs w:val="30"/>
    </w:rPr>
  </w:style>
  <w:style w:type="paragraph" w:styleId="Heading4">
    <w:name w:val="heading 4"/>
    <w:basedOn w:val="Normal"/>
    <w:uiPriority w:val="9"/>
    <w:unhideWhenUsed/>
    <w:qFormat/>
    <w:pPr>
      <w:spacing w:before="2"/>
      <w:ind w:left="553"/>
      <w:outlineLvl w:val="3"/>
    </w:pPr>
    <w:rPr>
      <w:sz w:val="28"/>
      <w:szCs w:val="28"/>
    </w:rPr>
  </w:style>
  <w:style w:type="paragraph" w:styleId="Heading5">
    <w:name w:val="heading 5"/>
    <w:basedOn w:val="Normal"/>
    <w:uiPriority w:val="9"/>
    <w:unhideWhenUsed/>
    <w:qFormat/>
    <w:pPr>
      <w:ind w:left="1971"/>
      <w:outlineLvl w:val="4"/>
    </w:pPr>
    <w:rPr>
      <w:rFonts w:ascii="MetaMediumLF-Italic" w:eastAsia="MetaMediumLF-Italic" w:hAnsi="MetaMediumLF-Italic" w:cs="MetaMediumLF-Italic"/>
      <w:sz w:val="23"/>
      <w:szCs w:val="23"/>
    </w:rPr>
  </w:style>
  <w:style w:type="paragraph" w:styleId="Heading6">
    <w:name w:val="heading 6"/>
    <w:basedOn w:val="Normal"/>
    <w:uiPriority w:val="9"/>
    <w:unhideWhenUsed/>
    <w:qFormat/>
    <w:pPr>
      <w:spacing w:before="221" w:line="281" w:lineRule="exact"/>
      <w:ind w:left="431"/>
      <w:outlineLvl w:val="5"/>
    </w:pPr>
    <w:rPr>
      <w:rFonts w:ascii="Meta OT" w:eastAsia="Meta OT" w:hAnsi="Meta OT" w:cs="Meta O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1971"/>
    </w:pPr>
    <w:rPr>
      <w:rFonts w:ascii="MetaOT-Norm" w:eastAsia="MetaOT-Norm" w:hAnsi="MetaOT-Norm" w:cs="MetaOT-Norm"/>
      <w:sz w:val="20"/>
      <w:szCs w:val="20"/>
    </w:rPr>
  </w:style>
  <w:style w:type="paragraph" w:styleId="TOC2">
    <w:name w:val="toc 2"/>
    <w:basedOn w:val="Normal"/>
    <w:uiPriority w:val="1"/>
    <w:qFormat/>
    <w:pPr>
      <w:spacing w:before="136"/>
      <w:ind w:left="1971"/>
    </w:pPr>
    <w:rPr>
      <w:rFonts w:ascii="MetaOT-Norm" w:eastAsia="MetaOT-Norm" w:hAnsi="MetaOT-Norm" w:cs="MetaOT-Norm"/>
      <w:sz w:val="20"/>
      <w:szCs w:val="20"/>
    </w:rPr>
  </w:style>
  <w:style w:type="paragraph" w:styleId="TOC3">
    <w:name w:val="toc 3"/>
    <w:basedOn w:val="Normal"/>
    <w:uiPriority w:val="1"/>
    <w:qFormat/>
    <w:pPr>
      <w:spacing w:before="136"/>
      <w:ind w:left="2851"/>
    </w:pPr>
    <w:rPr>
      <w:rFonts w:ascii="MetaOT-Norm" w:eastAsia="MetaOT-Norm" w:hAnsi="MetaOT-Norm" w:cs="MetaOT-Norm"/>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9"/>
      <w:ind w:left="2254" w:hanging="284"/>
    </w:pPr>
  </w:style>
  <w:style w:type="paragraph" w:customStyle="1" w:styleId="TableParagraph">
    <w:name w:val="Table Paragraph"/>
    <w:basedOn w:val="Normal"/>
    <w:uiPriority w:val="1"/>
    <w:qFormat/>
    <w:pPr>
      <w:ind w:left="215"/>
    </w:pPr>
    <w:rPr>
      <w:rFonts w:ascii="MetaOT-LightIta" w:eastAsia="MetaOT-LightIta" w:hAnsi="MetaOT-LightIta" w:cs="MetaOT-LightIta"/>
    </w:rPr>
  </w:style>
  <w:style w:type="paragraph" w:styleId="Header">
    <w:name w:val="header"/>
    <w:basedOn w:val="Normal"/>
    <w:link w:val="HeaderChar"/>
    <w:uiPriority w:val="99"/>
    <w:unhideWhenUsed/>
    <w:rsid w:val="0070367B"/>
    <w:pPr>
      <w:tabs>
        <w:tab w:val="center" w:pos="4513"/>
        <w:tab w:val="right" w:pos="9026"/>
      </w:tabs>
    </w:pPr>
  </w:style>
  <w:style w:type="character" w:customStyle="1" w:styleId="HeaderChar">
    <w:name w:val="Header Char"/>
    <w:basedOn w:val="DefaultParagraphFont"/>
    <w:link w:val="Header"/>
    <w:uiPriority w:val="99"/>
    <w:rsid w:val="0070367B"/>
    <w:rPr>
      <w:rFonts w:ascii="MetaOT-Light" w:eastAsia="MetaOT-Light" w:hAnsi="MetaOT-Light" w:cs="MetaOT-Light"/>
    </w:rPr>
  </w:style>
  <w:style w:type="paragraph" w:styleId="Footer">
    <w:name w:val="footer"/>
    <w:basedOn w:val="Normal"/>
    <w:link w:val="FooterChar"/>
    <w:uiPriority w:val="99"/>
    <w:unhideWhenUsed/>
    <w:rsid w:val="0070367B"/>
    <w:pPr>
      <w:tabs>
        <w:tab w:val="center" w:pos="4513"/>
        <w:tab w:val="right" w:pos="9026"/>
      </w:tabs>
    </w:pPr>
  </w:style>
  <w:style w:type="character" w:customStyle="1" w:styleId="FooterChar">
    <w:name w:val="Footer Char"/>
    <w:basedOn w:val="DefaultParagraphFont"/>
    <w:link w:val="Footer"/>
    <w:uiPriority w:val="99"/>
    <w:rsid w:val="0070367B"/>
    <w:rPr>
      <w:rFonts w:ascii="MetaOT-Light" w:eastAsia="MetaOT-Light" w:hAnsi="MetaOT-Light" w:cs="MetaOT-Light"/>
    </w:rPr>
  </w:style>
  <w:style w:type="character" w:customStyle="1" w:styleId="Heading1Char">
    <w:name w:val="Heading 1 Char"/>
    <w:basedOn w:val="DefaultParagraphFont"/>
    <w:link w:val="Heading1"/>
    <w:uiPriority w:val="9"/>
    <w:rsid w:val="00CC5A14"/>
    <w:rPr>
      <w:b/>
      <w:bCs/>
      <w:color w:val="567384"/>
      <w:sz w:val="52"/>
      <w:szCs w:val="52"/>
      <w:lang w:val="en-AU"/>
    </w:rPr>
  </w:style>
  <w:style w:type="paragraph" w:styleId="FootnoteText">
    <w:name w:val="footnote text"/>
    <w:basedOn w:val="Normal"/>
    <w:link w:val="FootnoteTextChar"/>
    <w:uiPriority w:val="99"/>
    <w:semiHidden/>
    <w:unhideWhenUsed/>
    <w:rsid w:val="00AA693B"/>
    <w:rPr>
      <w:sz w:val="20"/>
      <w:szCs w:val="20"/>
    </w:rPr>
  </w:style>
  <w:style w:type="character" w:customStyle="1" w:styleId="FootnoteTextChar">
    <w:name w:val="Footnote Text Char"/>
    <w:basedOn w:val="DefaultParagraphFont"/>
    <w:link w:val="FootnoteText"/>
    <w:uiPriority w:val="99"/>
    <w:semiHidden/>
    <w:rsid w:val="00AA693B"/>
    <w:rPr>
      <w:rFonts w:ascii="MetaOT-Light" w:eastAsia="MetaOT-Light" w:hAnsi="MetaOT-Light" w:cs="MetaOT-Light"/>
      <w:sz w:val="20"/>
      <w:szCs w:val="20"/>
    </w:rPr>
  </w:style>
  <w:style w:type="character" w:styleId="FootnoteReference">
    <w:name w:val="footnote reference"/>
    <w:basedOn w:val="DefaultParagraphFont"/>
    <w:uiPriority w:val="99"/>
    <w:semiHidden/>
    <w:unhideWhenUsed/>
    <w:rsid w:val="00AA693B"/>
    <w:rPr>
      <w:vertAlign w:val="superscript"/>
    </w:rPr>
  </w:style>
  <w:style w:type="character" w:styleId="Hyperlink">
    <w:name w:val="Hyperlink"/>
    <w:basedOn w:val="DefaultParagraphFont"/>
    <w:uiPriority w:val="99"/>
    <w:unhideWhenUsed/>
    <w:rsid w:val="000E42FA"/>
    <w:rPr>
      <w:color w:val="0000FF" w:themeColor="hyperlink"/>
      <w:u w:val="single"/>
    </w:rPr>
  </w:style>
  <w:style w:type="character" w:styleId="UnresolvedMention">
    <w:name w:val="Unresolved Mention"/>
    <w:basedOn w:val="DefaultParagraphFont"/>
    <w:uiPriority w:val="99"/>
    <w:semiHidden/>
    <w:unhideWhenUsed/>
    <w:rsid w:val="000E42FA"/>
    <w:rPr>
      <w:color w:val="605E5C"/>
      <w:shd w:val="clear" w:color="auto" w:fill="E1DFDD"/>
    </w:rPr>
  </w:style>
  <w:style w:type="paragraph" w:styleId="Revision">
    <w:name w:val="Revision"/>
    <w:hidden/>
    <w:uiPriority w:val="99"/>
    <w:semiHidden/>
    <w:rsid w:val="00B23120"/>
    <w:pPr>
      <w:widowControl/>
      <w:autoSpaceDE/>
      <w:autoSpaceDN/>
    </w:pPr>
    <w:rPr>
      <w:rFonts w:ascii="MetaOT-Light" w:eastAsia="MetaOT-Light" w:hAnsi="MetaOT-Light" w:cs="MetaOT-Light"/>
    </w:rPr>
  </w:style>
  <w:style w:type="character" w:styleId="CommentReference">
    <w:name w:val="annotation reference"/>
    <w:basedOn w:val="DefaultParagraphFont"/>
    <w:uiPriority w:val="99"/>
    <w:semiHidden/>
    <w:unhideWhenUsed/>
    <w:rsid w:val="00B038FB"/>
    <w:rPr>
      <w:sz w:val="16"/>
      <w:szCs w:val="16"/>
    </w:rPr>
  </w:style>
  <w:style w:type="paragraph" w:styleId="CommentText">
    <w:name w:val="annotation text"/>
    <w:basedOn w:val="Normal"/>
    <w:link w:val="CommentTextChar"/>
    <w:uiPriority w:val="99"/>
    <w:semiHidden/>
    <w:unhideWhenUsed/>
    <w:rsid w:val="00B038FB"/>
    <w:rPr>
      <w:sz w:val="20"/>
      <w:szCs w:val="20"/>
    </w:rPr>
  </w:style>
  <w:style w:type="character" w:customStyle="1" w:styleId="CommentTextChar">
    <w:name w:val="Comment Text Char"/>
    <w:basedOn w:val="DefaultParagraphFont"/>
    <w:link w:val="CommentText"/>
    <w:uiPriority w:val="99"/>
    <w:semiHidden/>
    <w:rsid w:val="00B038FB"/>
    <w:rPr>
      <w:rFonts w:ascii="MetaOT-Light" w:eastAsia="MetaOT-Light" w:hAnsi="MetaOT-Light" w:cs="MetaOT-Light"/>
      <w:sz w:val="20"/>
      <w:szCs w:val="20"/>
    </w:rPr>
  </w:style>
  <w:style w:type="paragraph" w:styleId="CommentSubject">
    <w:name w:val="annotation subject"/>
    <w:basedOn w:val="CommentText"/>
    <w:next w:val="CommentText"/>
    <w:link w:val="CommentSubjectChar"/>
    <w:uiPriority w:val="99"/>
    <w:semiHidden/>
    <w:unhideWhenUsed/>
    <w:rsid w:val="00B038FB"/>
    <w:rPr>
      <w:b/>
      <w:bCs/>
    </w:rPr>
  </w:style>
  <w:style w:type="character" w:customStyle="1" w:styleId="CommentSubjectChar">
    <w:name w:val="Comment Subject Char"/>
    <w:basedOn w:val="CommentTextChar"/>
    <w:link w:val="CommentSubject"/>
    <w:uiPriority w:val="99"/>
    <w:semiHidden/>
    <w:rsid w:val="00B038FB"/>
    <w:rPr>
      <w:rFonts w:ascii="MetaOT-Light" w:eastAsia="MetaOT-Light" w:hAnsi="MetaOT-Light" w:cs="MetaOT-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childabuseroyalcommissionresponse.gov.au/"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performance.cyjma.qld.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dss.gov.au/our-responsibilities/families-and-children/programs-" TargetMode="External"/><Relationship Id="rId58" Type="http://schemas.openxmlformats.org/officeDocument/2006/relationships/hyperlink" Target="http://www.lotusplace.org.a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www.justice.qld.gov.au/initiatives/" TargetMode="Externa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cyjma.qld.gov.au/about-us/reviews-inquiries/queensland-government-"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knowmore.org.au/" TargetMode="Externa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www.childsafety.gov.au/resources/national-principles-child-safe-organisations-poster)" TargetMode="External"/><Relationship Id="rId60" Type="http://schemas.openxmlformats.org/officeDocument/2006/relationships/hyperlink" Target="http://www.qld.gov.au/community/getting-support-health-social-issue/"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4162F-C978-41E4-BBB7-797ADB78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17070</Words>
  <Characters>97303</Characters>
  <Application>Microsoft Office Word</Application>
  <DocSecurity>4</DocSecurity>
  <Lines>810</Lines>
  <Paragraphs>228</Paragraphs>
  <ScaleCrop>false</ScaleCrop>
  <HeadingPairs>
    <vt:vector size="2" baseType="variant">
      <vt:variant>
        <vt:lpstr>Title</vt:lpstr>
      </vt:variant>
      <vt:variant>
        <vt:i4>1</vt:i4>
      </vt:variant>
    </vt:vector>
  </HeadingPairs>
  <TitlesOfParts>
    <vt:vector size="1" baseType="lpstr">
      <vt:lpstr>Queensland Government fifth annual progress report – Royal Commission into Institutional Responses to Child Sexual Abuse</vt:lpstr>
    </vt:vector>
  </TitlesOfParts>
  <Company/>
  <LinksUpToDate>false</LinksUpToDate>
  <CharactersWithSpaces>114145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Government fifth annual progress report – Royal Commission into Institutional Responses to Child Sexual Abuse</dc:title>
  <dc:subject>Child Sexual Abuse</dc:subject>
  <dc:creator>Queensland Government</dc:creator>
  <cp:lastModifiedBy>Tanya R Campbell</cp:lastModifiedBy>
  <cp:revision>2</cp:revision>
  <cp:lastPrinted>2023-08-09T00:07:00Z</cp:lastPrinted>
  <dcterms:created xsi:type="dcterms:W3CDTF">2023-08-09T00:47:00Z</dcterms:created>
  <dcterms:modified xsi:type="dcterms:W3CDTF">2023-08-09T00:47:00Z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Creator">
    <vt:lpwstr>Adobe InDesign 18.2 (Macintosh)</vt:lpwstr>
  </property>
  <property fmtid="{D5CDD505-2E9C-101B-9397-08002B2CF9AE}" pid="4" name="LastSaved">
    <vt:filetime>2023-05-03T00:00:00Z</vt:filetime>
  </property>
  <property fmtid="{D5CDD505-2E9C-101B-9397-08002B2CF9AE}" pid="5" name="Producer">
    <vt:lpwstr>Adobe PDF Library 17.0</vt:lpwstr>
  </property>
</Properties>
</file>