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D633" w14:textId="459E4C0E" w:rsidR="00A72C57" w:rsidRPr="009449B6" w:rsidRDefault="00733F42" w:rsidP="009449B6">
      <w:pPr>
        <w:pStyle w:val="Heading1"/>
        <w:ind w:left="-284"/>
      </w:pPr>
      <w:r w:rsidRPr="009449B6">
        <w:t>F</w:t>
      </w:r>
      <w:r w:rsidR="009449B6" w:rsidRPr="009449B6">
        <w:t>act Sheet – Feedback</w:t>
      </w:r>
    </w:p>
    <w:p w14:paraId="00D819BC" w14:textId="2D3F36AC" w:rsidR="00596AA7" w:rsidRPr="00596AA7" w:rsidRDefault="00596AA7" w:rsidP="009449B6">
      <w:pPr>
        <w:ind w:left="-284"/>
        <w:jc w:val="center"/>
        <w:sectPr w:rsidR="00596AA7" w:rsidRPr="00596AA7" w:rsidSect="009C06C0">
          <w:headerReference w:type="even" r:id="rId8"/>
          <w:headerReference w:type="default" r:id="rId9"/>
          <w:footerReference w:type="even" r:id="rId10"/>
          <w:footerReference w:type="default" r:id="rId11"/>
          <w:headerReference w:type="first" r:id="rId12"/>
          <w:footerReference w:type="first" r:id="rId13"/>
          <w:pgSz w:w="11906" w:h="16838" w:code="9"/>
          <w:pgMar w:top="2211" w:right="1134" w:bottom="1418" w:left="1134" w:header="709" w:footer="567" w:gutter="0"/>
          <w:cols w:space="709"/>
          <w:titlePg/>
          <w:docGrid w:linePitch="360"/>
        </w:sectPr>
      </w:pPr>
    </w:p>
    <w:p w14:paraId="28E0CF65" w14:textId="7369F676" w:rsidR="00733F42" w:rsidRPr="0034715E" w:rsidRDefault="00733F42" w:rsidP="00733F42">
      <w:pPr>
        <w:pStyle w:val="Heading2"/>
        <w:spacing w:before="0"/>
        <w:jc w:val="both"/>
        <w:rPr>
          <w:rFonts w:cs="Times New Roman"/>
          <w:b w:val="0"/>
          <w:bCs w:val="0"/>
          <w:iCs w:val="0"/>
          <w:color w:val="auto"/>
          <w:sz w:val="22"/>
          <w:szCs w:val="24"/>
        </w:rPr>
      </w:pPr>
      <w:r>
        <w:rPr>
          <w:rFonts w:cs="Times New Roman"/>
          <w:b w:val="0"/>
          <w:bCs w:val="0"/>
          <w:iCs w:val="0"/>
          <w:color w:val="auto"/>
          <w:sz w:val="22"/>
          <w:szCs w:val="24"/>
        </w:rPr>
        <w:t xml:space="preserve">Our department is committed to managing concerns </w:t>
      </w:r>
      <w:r w:rsidR="00B65E91">
        <w:rPr>
          <w:rFonts w:cs="Times New Roman"/>
          <w:b w:val="0"/>
          <w:bCs w:val="0"/>
          <w:iCs w:val="0"/>
          <w:color w:val="auto"/>
          <w:sz w:val="22"/>
          <w:szCs w:val="24"/>
        </w:rPr>
        <w:t>and</w:t>
      </w:r>
      <w:r>
        <w:rPr>
          <w:rFonts w:cs="Times New Roman"/>
          <w:b w:val="0"/>
          <w:bCs w:val="0"/>
          <w:iCs w:val="0"/>
          <w:color w:val="auto"/>
          <w:sz w:val="22"/>
          <w:szCs w:val="24"/>
        </w:rPr>
        <w:t xml:space="preserve"> complaints in a way that is accountable, transparent, timely and fair.  We are committed to a culturally responsive complaint process that is flexible and adaptable to build trust, strengthen relationships and improve outcomes for families and children.</w:t>
      </w:r>
    </w:p>
    <w:p w14:paraId="7B767163" w14:textId="31AE809C" w:rsidR="00733F42" w:rsidRDefault="009449B6" w:rsidP="00733F42">
      <w:pPr>
        <w:spacing w:after="0"/>
        <w:jc w:val="both"/>
        <w:rPr>
          <w:szCs w:val="22"/>
        </w:rPr>
      </w:pPr>
      <w:r>
        <w:rPr>
          <w:szCs w:val="22"/>
        </w:rPr>
        <w:t xml:space="preserve">If </w:t>
      </w:r>
      <w:r w:rsidR="00A60230">
        <w:rPr>
          <w:szCs w:val="22"/>
        </w:rPr>
        <w:t xml:space="preserve">you </w:t>
      </w:r>
      <w:r w:rsidR="00355E8E">
        <w:rPr>
          <w:szCs w:val="22"/>
        </w:rPr>
        <w:t xml:space="preserve">raise concerns about a </w:t>
      </w:r>
      <w:r>
        <w:rPr>
          <w:szCs w:val="22"/>
        </w:rPr>
        <w:t xml:space="preserve">decision </w:t>
      </w:r>
      <w:r w:rsidR="00355E8E">
        <w:rPr>
          <w:szCs w:val="22"/>
        </w:rPr>
        <w:t>or action of the</w:t>
      </w:r>
      <w:r>
        <w:rPr>
          <w:szCs w:val="22"/>
        </w:rPr>
        <w:t xml:space="preserve"> department, </w:t>
      </w:r>
      <w:r w:rsidR="00355E8E">
        <w:rPr>
          <w:szCs w:val="22"/>
        </w:rPr>
        <w:t xml:space="preserve">yet you are not apparently </w:t>
      </w:r>
      <w:r>
        <w:rPr>
          <w:szCs w:val="22"/>
        </w:rPr>
        <w:t xml:space="preserve">directly affected </w:t>
      </w:r>
      <w:r w:rsidR="00B65E91">
        <w:rPr>
          <w:szCs w:val="22"/>
        </w:rPr>
        <w:t xml:space="preserve">by the decision or action </w:t>
      </w:r>
      <w:r>
        <w:rPr>
          <w:szCs w:val="22"/>
        </w:rPr>
        <w:t xml:space="preserve">you are </w:t>
      </w:r>
      <w:r w:rsidR="00355E8E">
        <w:rPr>
          <w:szCs w:val="22"/>
        </w:rPr>
        <w:t>complaining</w:t>
      </w:r>
      <w:r>
        <w:rPr>
          <w:szCs w:val="22"/>
        </w:rPr>
        <w:t xml:space="preserve"> about, </w:t>
      </w:r>
      <w:r w:rsidR="00355E8E">
        <w:rPr>
          <w:szCs w:val="22"/>
        </w:rPr>
        <w:t>your concerns will be managed as Feedback</w:t>
      </w:r>
      <w:r>
        <w:rPr>
          <w:szCs w:val="22"/>
        </w:rPr>
        <w:t>.</w:t>
      </w:r>
    </w:p>
    <w:p w14:paraId="5C581E2B" w14:textId="4151776E" w:rsidR="00733F42" w:rsidRPr="00733F42" w:rsidRDefault="009449B6" w:rsidP="00733F42">
      <w:pPr>
        <w:pStyle w:val="Heading3"/>
        <w:rPr>
          <w:rStyle w:val="Strong"/>
          <w:b/>
          <w:bCs/>
          <w:sz w:val="24"/>
          <w:szCs w:val="28"/>
        </w:rPr>
      </w:pPr>
      <w:r>
        <w:rPr>
          <w:rStyle w:val="Strong"/>
          <w:b/>
          <w:bCs/>
          <w:sz w:val="24"/>
          <w:szCs w:val="28"/>
        </w:rPr>
        <w:t>Who is considered to be apparently directly affected</w:t>
      </w:r>
      <w:r w:rsidR="00733F42" w:rsidRPr="00733F42">
        <w:rPr>
          <w:rStyle w:val="Strong"/>
          <w:b/>
          <w:bCs/>
          <w:sz w:val="24"/>
          <w:szCs w:val="28"/>
        </w:rPr>
        <w:t>?</w:t>
      </w:r>
    </w:p>
    <w:p w14:paraId="30BD24FD" w14:textId="55EF9825" w:rsidR="00EB1B37" w:rsidRDefault="00EB1B37" w:rsidP="00355E8E">
      <w:pPr>
        <w:jc w:val="both"/>
        <w:rPr>
          <w:szCs w:val="22"/>
        </w:rPr>
      </w:pPr>
      <w:r>
        <w:rPr>
          <w:szCs w:val="22"/>
        </w:rPr>
        <w:t xml:space="preserve">Direct interest in administrative action includes persons whose rights or interests are, or could be, impacted in some way. </w:t>
      </w:r>
    </w:p>
    <w:p w14:paraId="70EC9045" w14:textId="57B273ED" w:rsidR="00355E8E" w:rsidRDefault="00355E8E" w:rsidP="00355E8E">
      <w:pPr>
        <w:jc w:val="both"/>
        <w:rPr>
          <w:szCs w:val="22"/>
        </w:rPr>
      </w:pPr>
      <w:r>
        <w:rPr>
          <w:szCs w:val="22"/>
        </w:rPr>
        <w:t>Apparently</w:t>
      </w:r>
      <w:r w:rsidR="00A1748B">
        <w:rPr>
          <w:szCs w:val="22"/>
        </w:rPr>
        <w:t>:</w:t>
      </w:r>
    </w:p>
    <w:p w14:paraId="46C5CA69" w14:textId="5B57F4DD" w:rsidR="00355E8E" w:rsidRPr="00355E8E" w:rsidRDefault="00355E8E" w:rsidP="00355E8E">
      <w:pPr>
        <w:pStyle w:val="ListParagraph"/>
        <w:numPr>
          <w:ilvl w:val="0"/>
          <w:numId w:val="17"/>
        </w:numPr>
        <w:jc w:val="both"/>
        <w:rPr>
          <w:szCs w:val="22"/>
        </w:rPr>
      </w:pPr>
      <w:r w:rsidRPr="00355E8E">
        <w:rPr>
          <w:szCs w:val="22"/>
        </w:rPr>
        <w:t>as far as one knows or can see</w:t>
      </w:r>
    </w:p>
    <w:p w14:paraId="5D4C36FB" w14:textId="6265BE63" w:rsidR="00355E8E" w:rsidRPr="00355E8E" w:rsidRDefault="00355E8E" w:rsidP="00355E8E">
      <w:pPr>
        <w:pStyle w:val="ListParagraph"/>
        <w:numPr>
          <w:ilvl w:val="0"/>
          <w:numId w:val="17"/>
        </w:numPr>
        <w:jc w:val="both"/>
        <w:rPr>
          <w:szCs w:val="22"/>
        </w:rPr>
      </w:pPr>
      <w:r>
        <w:rPr>
          <w:szCs w:val="22"/>
        </w:rPr>
        <w:t>a</w:t>
      </w:r>
      <w:r w:rsidRPr="00355E8E">
        <w:rPr>
          <w:szCs w:val="22"/>
        </w:rPr>
        <w:t>ccording to what seems to be true or what is likely</w:t>
      </w:r>
      <w:r>
        <w:rPr>
          <w:szCs w:val="22"/>
        </w:rPr>
        <w:t>,</w:t>
      </w:r>
      <w:r w:rsidRPr="00355E8E">
        <w:rPr>
          <w:szCs w:val="22"/>
        </w:rPr>
        <w:t xml:space="preserve"> based on what </w:t>
      </w:r>
      <w:r>
        <w:rPr>
          <w:szCs w:val="22"/>
        </w:rPr>
        <w:t>is known.</w:t>
      </w:r>
    </w:p>
    <w:p w14:paraId="25B7C8FD" w14:textId="47D20FA9" w:rsidR="00733F42" w:rsidRDefault="00355E8E" w:rsidP="00355E8E">
      <w:pPr>
        <w:jc w:val="both"/>
        <w:rPr>
          <w:szCs w:val="22"/>
        </w:rPr>
      </w:pPr>
      <w:r>
        <w:rPr>
          <w:szCs w:val="22"/>
        </w:rPr>
        <w:t>Directly affected:</w:t>
      </w:r>
    </w:p>
    <w:p w14:paraId="60AF9405" w14:textId="097937CA" w:rsidR="00355E8E" w:rsidRDefault="00355E8E" w:rsidP="00355E8E">
      <w:pPr>
        <w:pStyle w:val="ListParagraph"/>
        <w:numPr>
          <w:ilvl w:val="0"/>
          <w:numId w:val="18"/>
        </w:numPr>
        <w:jc w:val="both"/>
        <w:rPr>
          <w:szCs w:val="22"/>
        </w:rPr>
      </w:pPr>
      <w:r>
        <w:rPr>
          <w:szCs w:val="22"/>
        </w:rPr>
        <w:t>greater than the concerns of a bystander who has no interest in the outcome</w:t>
      </w:r>
    </w:p>
    <w:p w14:paraId="16A6671B" w14:textId="61DC27CC" w:rsidR="00733F42" w:rsidRPr="00EB1B37" w:rsidRDefault="00355E8E" w:rsidP="00733F42">
      <w:pPr>
        <w:pStyle w:val="ListParagraph"/>
        <w:numPr>
          <w:ilvl w:val="0"/>
          <w:numId w:val="18"/>
        </w:numPr>
        <w:jc w:val="both"/>
        <w:rPr>
          <w:szCs w:val="22"/>
        </w:rPr>
      </w:pPr>
      <w:r>
        <w:rPr>
          <w:szCs w:val="22"/>
        </w:rPr>
        <w:t>where a person’s rights or interest would be affected if the administrative action stood or continued.</w:t>
      </w:r>
    </w:p>
    <w:p w14:paraId="08CE3E72" w14:textId="48610D14" w:rsidR="00733F42" w:rsidRPr="00733F42" w:rsidRDefault="009C6593" w:rsidP="00733F42">
      <w:pPr>
        <w:pStyle w:val="Heading3"/>
        <w:rPr>
          <w:sz w:val="24"/>
          <w:szCs w:val="28"/>
        </w:rPr>
      </w:pPr>
      <w:r>
        <w:rPr>
          <w:sz w:val="24"/>
          <w:szCs w:val="28"/>
        </w:rPr>
        <w:t>What happens if I am assessed as not directly affected</w:t>
      </w:r>
      <w:r w:rsidR="00355E8E">
        <w:rPr>
          <w:sz w:val="24"/>
          <w:szCs w:val="28"/>
        </w:rPr>
        <w:t>?</w:t>
      </w:r>
    </w:p>
    <w:p w14:paraId="00DCBF44" w14:textId="3897C5FD" w:rsidR="00355E8E" w:rsidRDefault="00355E8E" w:rsidP="00733F42">
      <w:pPr>
        <w:jc w:val="both"/>
        <w:rPr>
          <w:szCs w:val="22"/>
        </w:rPr>
      </w:pPr>
      <w:r>
        <w:rPr>
          <w:szCs w:val="22"/>
        </w:rPr>
        <w:t xml:space="preserve">If an assessment </w:t>
      </w:r>
      <w:r w:rsidR="009C6593">
        <w:rPr>
          <w:szCs w:val="22"/>
        </w:rPr>
        <w:t>indicates,</w:t>
      </w:r>
      <w:r>
        <w:rPr>
          <w:szCs w:val="22"/>
        </w:rPr>
        <w:t xml:space="preserve"> you </w:t>
      </w:r>
      <w:r w:rsidR="00A60230">
        <w:rPr>
          <w:szCs w:val="22"/>
        </w:rPr>
        <w:t xml:space="preserve">are </w:t>
      </w:r>
      <w:r w:rsidR="003D5FD2">
        <w:rPr>
          <w:szCs w:val="22"/>
        </w:rPr>
        <w:t xml:space="preserve">not </w:t>
      </w:r>
      <w:r>
        <w:rPr>
          <w:szCs w:val="22"/>
        </w:rPr>
        <w:t>apparently directly affected</w:t>
      </w:r>
      <w:r w:rsidR="00EB1B37">
        <w:rPr>
          <w:szCs w:val="22"/>
        </w:rPr>
        <w:t>.</w:t>
      </w:r>
      <w:r>
        <w:rPr>
          <w:szCs w:val="22"/>
        </w:rPr>
        <w:t xml:space="preserve"> </w:t>
      </w:r>
    </w:p>
    <w:p w14:paraId="4672AA70" w14:textId="6BA75B1B" w:rsidR="00355E8E" w:rsidRDefault="00EB1B37" w:rsidP="00355E8E">
      <w:pPr>
        <w:pStyle w:val="ListParagraph"/>
        <w:numPr>
          <w:ilvl w:val="0"/>
          <w:numId w:val="19"/>
        </w:numPr>
        <w:jc w:val="both"/>
        <w:rPr>
          <w:szCs w:val="22"/>
        </w:rPr>
      </w:pPr>
      <w:r>
        <w:rPr>
          <w:szCs w:val="22"/>
        </w:rPr>
        <w:t>W</w:t>
      </w:r>
      <w:r w:rsidR="009C6593">
        <w:rPr>
          <w:szCs w:val="22"/>
        </w:rPr>
        <w:t xml:space="preserve">e will </w:t>
      </w:r>
      <w:r w:rsidR="00355E8E">
        <w:rPr>
          <w:szCs w:val="22"/>
        </w:rPr>
        <w:t xml:space="preserve">advise you that </w:t>
      </w:r>
      <w:r w:rsidR="003D5FD2">
        <w:rPr>
          <w:szCs w:val="22"/>
        </w:rPr>
        <w:t>based on the information provided you are not apparently directly affected by the concerns you have raised, and</w:t>
      </w:r>
      <w:r w:rsidR="00355E8E">
        <w:rPr>
          <w:szCs w:val="22"/>
        </w:rPr>
        <w:t xml:space="preserve"> you do not meet the criteria </w:t>
      </w:r>
      <w:r w:rsidR="003D5FD2">
        <w:rPr>
          <w:szCs w:val="22"/>
        </w:rPr>
        <w:t>for</w:t>
      </w:r>
      <w:r w:rsidR="00355E8E">
        <w:rPr>
          <w:szCs w:val="22"/>
        </w:rPr>
        <w:t xml:space="preserve"> the matter to be dealt with through the departments complaints management system</w:t>
      </w:r>
      <w:r>
        <w:rPr>
          <w:szCs w:val="22"/>
        </w:rPr>
        <w:t>.</w:t>
      </w:r>
    </w:p>
    <w:p w14:paraId="26E70BEC" w14:textId="77777777" w:rsidR="0031706E" w:rsidRDefault="0031706E" w:rsidP="009C6593">
      <w:pPr>
        <w:pStyle w:val="ListParagraph"/>
        <w:numPr>
          <w:ilvl w:val="0"/>
          <w:numId w:val="19"/>
        </w:numPr>
        <w:jc w:val="both"/>
        <w:rPr>
          <w:szCs w:val="22"/>
        </w:rPr>
      </w:pPr>
      <w:r>
        <w:rPr>
          <w:szCs w:val="22"/>
        </w:rPr>
        <w:t>I</w:t>
      </w:r>
      <w:r w:rsidR="009C6593" w:rsidRPr="009C6593">
        <w:rPr>
          <w:szCs w:val="22"/>
        </w:rPr>
        <w:t>f you believe you are directly affected</w:t>
      </w:r>
      <w:r>
        <w:rPr>
          <w:szCs w:val="22"/>
        </w:rPr>
        <w:t xml:space="preserve">, you may wish to provide additional </w:t>
      </w:r>
    </w:p>
    <w:p w14:paraId="16946D60" w14:textId="62BA79FF" w:rsidR="009C6593" w:rsidRPr="009C6593" w:rsidRDefault="0031706E" w:rsidP="00A1748B">
      <w:pPr>
        <w:pStyle w:val="ListParagraph"/>
        <w:ind w:left="360"/>
        <w:jc w:val="both"/>
        <w:rPr>
          <w:szCs w:val="22"/>
        </w:rPr>
      </w:pPr>
      <w:r>
        <w:rPr>
          <w:szCs w:val="22"/>
        </w:rPr>
        <w:t>information to demonstrate your direct interest in the matter.</w:t>
      </w:r>
    </w:p>
    <w:p w14:paraId="3A995B66" w14:textId="3C11FB3F" w:rsidR="009C6593" w:rsidRPr="009C6593" w:rsidRDefault="009C6593" w:rsidP="00A1748B">
      <w:pPr>
        <w:pStyle w:val="ListParagraph"/>
        <w:numPr>
          <w:ilvl w:val="0"/>
          <w:numId w:val="19"/>
        </w:numPr>
        <w:ind w:left="0"/>
        <w:jc w:val="both"/>
        <w:rPr>
          <w:szCs w:val="22"/>
        </w:rPr>
      </w:pPr>
      <w:r w:rsidRPr="009C6593">
        <w:rPr>
          <w:szCs w:val="22"/>
        </w:rPr>
        <w:t>If you are raising concerns on behalf of a person who is directly affected, we encourage you to talk to them to raise the concerns themselves or demonstrate that you are an advocate or support person for the directly affected person to enable a complaints process to occur.</w:t>
      </w:r>
    </w:p>
    <w:p w14:paraId="2FBA6FCC" w14:textId="0D3214D4" w:rsidR="009C6593" w:rsidRDefault="009C6593" w:rsidP="009C6593">
      <w:pPr>
        <w:pStyle w:val="Heading3"/>
        <w:rPr>
          <w:rStyle w:val="Strong"/>
          <w:b/>
          <w:bCs/>
          <w:sz w:val="24"/>
          <w:szCs w:val="28"/>
        </w:rPr>
      </w:pPr>
      <w:r>
        <w:rPr>
          <w:rStyle w:val="Strong"/>
          <w:b/>
          <w:bCs/>
          <w:sz w:val="24"/>
          <w:szCs w:val="28"/>
        </w:rPr>
        <w:t>Will you action my concerns if I am not directly affected?</w:t>
      </w:r>
    </w:p>
    <w:p w14:paraId="7BAFAEF9" w14:textId="77777777" w:rsidR="009C6593" w:rsidRDefault="009C6593" w:rsidP="009C6593">
      <w:pPr>
        <w:jc w:val="both"/>
        <w:rPr>
          <w:szCs w:val="22"/>
        </w:rPr>
      </w:pPr>
      <w:r>
        <w:rPr>
          <w:szCs w:val="22"/>
        </w:rPr>
        <w:t>Yes, your concerns will be actioned, we will:</w:t>
      </w:r>
    </w:p>
    <w:p w14:paraId="54ADB07D" w14:textId="29619F04" w:rsidR="00A60230" w:rsidRPr="009C6593" w:rsidRDefault="00B65E91" w:rsidP="00A1748B">
      <w:pPr>
        <w:pStyle w:val="ListParagraph"/>
        <w:numPr>
          <w:ilvl w:val="0"/>
          <w:numId w:val="23"/>
        </w:numPr>
        <w:ind w:left="360"/>
        <w:jc w:val="both"/>
        <w:rPr>
          <w:szCs w:val="22"/>
        </w:rPr>
      </w:pPr>
      <w:r>
        <w:rPr>
          <w:szCs w:val="22"/>
        </w:rPr>
        <w:t>a</w:t>
      </w:r>
      <w:r w:rsidR="009C6593">
        <w:rPr>
          <w:szCs w:val="22"/>
        </w:rPr>
        <w:t>ssess your concerns</w:t>
      </w:r>
      <w:r w:rsidR="009C6593" w:rsidRPr="009C6593">
        <w:rPr>
          <w:szCs w:val="22"/>
        </w:rPr>
        <w:t xml:space="preserve"> </w:t>
      </w:r>
      <w:r w:rsidR="007934D8" w:rsidRPr="009C6593">
        <w:rPr>
          <w:szCs w:val="22"/>
        </w:rPr>
        <w:t>and</w:t>
      </w:r>
      <w:r w:rsidR="009C6593" w:rsidRPr="009C6593">
        <w:rPr>
          <w:szCs w:val="22"/>
        </w:rPr>
        <w:t xml:space="preserve"> </w:t>
      </w:r>
      <w:r w:rsidR="007934D8" w:rsidRPr="009C6593">
        <w:rPr>
          <w:szCs w:val="22"/>
        </w:rPr>
        <w:t>refer</w:t>
      </w:r>
      <w:r w:rsidR="003D5FD2" w:rsidRPr="009C6593">
        <w:rPr>
          <w:szCs w:val="22"/>
        </w:rPr>
        <w:t xml:space="preserve"> </w:t>
      </w:r>
      <w:r w:rsidR="009C6593">
        <w:rPr>
          <w:szCs w:val="22"/>
        </w:rPr>
        <w:t xml:space="preserve">them </w:t>
      </w:r>
      <w:r w:rsidR="003D5FD2" w:rsidRPr="009C6593">
        <w:rPr>
          <w:szCs w:val="22"/>
        </w:rPr>
        <w:t>to the appropriate service area for their consideration and action as required</w:t>
      </w:r>
    </w:p>
    <w:p w14:paraId="53DF7960" w14:textId="74163318" w:rsidR="00B65E91" w:rsidRPr="00B65E91" w:rsidRDefault="005A6BF9" w:rsidP="00A1748B">
      <w:pPr>
        <w:pStyle w:val="ListParagraph"/>
        <w:numPr>
          <w:ilvl w:val="0"/>
          <w:numId w:val="22"/>
        </w:numPr>
        <w:ind w:left="360"/>
        <w:jc w:val="both"/>
        <w:rPr>
          <w:szCs w:val="22"/>
        </w:rPr>
      </w:pPr>
      <w:r w:rsidRPr="009C6593">
        <w:rPr>
          <w:szCs w:val="22"/>
        </w:rPr>
        <w:t>r</w:t>
      </w:r>
      <w:r w:rsidR="003D5FD2" w:rsidRPr="009C6593">
        <w:rPr>
          <w:szCs w:val="22"/>
        </w:rPr>
        <w:t>ecord your contact in the department’s record keeping system</w:t>
      </w:r>
      <w:r w:rsidR="00A1748B">
        <w:rPr>
          <w:szCs w:val="22"/>
        </w:rPr>
        <w:t>.</w:t>
      </w:r>
    </w:p>
    <w:p w14:paraId="67035703" w14:textId="77777777" w:rsidR="00B65E91" w:rsidRDefault="00B65E91" w:rsidP="00B65E91">
      <w:pPr>
        <w:pStyle w:val="Heading3"/>
        <w:rPr>
          <w:rStyle w:val="Strong"/>
          <w:b/>
          <w:bCs/>
          <w:sz w:val="24"/>
          <w:szCs w:val="28"/>
        </w:rPr>
      </w:pPr>
      <w:r>
        <w:rPr>
          <w:rStyle w:val="Strong"/>
          <w:b/>
          <w:bCs/>
          <w:sz w:val="24"/>
          <w:szCs w:val="28"/>
        </w:rPr>
        <w:t>Will I receive an outcome to my concerns</w:t>
      </w:r>
      <w:r w:rsidRPr="00733F42">
        <w:rPr>
          <w:rStyle w:val="Strong"/>
          <w:b/>
          <w:bCs/>
          <w:sz w:val="24"/>
          <w:szCs w:val="28"/>
        </w:rPr>
        <w:t>?</w:t>
      </w:r>
    </w:p>
    <w:p w14:paraId="28609E15" w14:textId="578A66FB" w:rsidR="00B65E91" w:rsidRDefault="00B65E91" w:rsidP="00B65E91">
      <w:pPr>
        <w:jc w:val="both"/>
        <w:rPr>
          <w:szCs w:val="22"/>
        </w:rPr>
      </w:pPr>
      <w:r>
        <w:rPr>
          <w:szCs w:val="22"/>
        </w:rPr>
        <w:t xml:space="preserve">You will </w:t>
      </w:r>
      <w:r w:rsidRPr="00B65E91">
        <w:rPr>
          <w:szCs w:val="22"/>
        </w:rPr>
        <w:t xml:space="preserve">not </w:t>
      </w:r>
      <w:r>
        <w:rPr>
          <w:szCs w:val="22"/>
        </w:rPr>
        <w:t>receive</w:t>
      </w:r>
      <w:r w:rsidRPr="00B65E91">
        <w:rPr>
          <w:szCs w:val="22"/>
        </w:rPr>
        <w:t xml:space="preserve"> an outcome to the concerns you have raised</w:t>
      </w:r>
      <w:r>
        <w:rPr>
          <w:szCs w:val="22"/>
        </w:rPr>
        <w:t>,</w:t>
      </w:r>
      <w:r w:rsidRPr="00B65E91">
        <w:rPr>
          <w:szCs w:val="22"/>
        </w:rPr>
        <w:t xml:space="preserve"> as you are not considered directly affected.</w:t>
      </w:r>
    </w:p>
    <w:p w14:paraId="51A9AB38" w14:textId="79DABCD0" w:rsidR="00B65E91" w:rsidRPr="00B65E91" w:rsidRDefault="00B65E91" w:rsidP="00B65E91">
      <w:pPr>
        <w:jc w:val="both"/>
        <w:rPr>
          <w:szCs w:val="22"/>
        </w:rPr>
      </w:pPr>
      <w:r>
        <w:rPr>
          <w:szCs w:val="22"/>
        </w:rPr>
        <w:t>The department is obliged to adhere to privacy and confidentiality legislation that restricts information that can be disclosed.</w:t>
      </w:r>
    </w:p>
    <w:p w14:paraId="050E6273" w14:textId="77777777" w:rsidR="003D5FD2" w:rsidRPr="003D5FD2" w:rsidRDefault="003D5FD2" w:rsidP="00A1748B">
      <w:pPr>
        <w:spacing w:after="0"/>
        <w:jc w:val="both"/>
        <w:rPr>
          <w:szCs w:val="22"/>
        </w:rPr>
      </w:pPr>
    </w:p>
    <w:p w14:paraId="1FC758A5" w14:textId="77777777" w:rsidR="00733F42" w:rsidRPr="0088277A" w:rsidRDefault="00733F42" w:rsidP="00733F42">
      <w:pPr>
        <w:jc w:val="both"/>
        <w:rPr>
          <w:b/>
          <w:szCs w:val="22"/>
        </w:rPr>
      </w:pPr>
      <w:r w:rsidRPr="0088277A">
        <w:rPr>
          <w:b/>
          <w:bCs/>
          <w:szCs w:val="22"/>
        </w:rPr>
        <w:t>Where can I find more</w:t>
      </w:r>
      <w:r w:rsidRPr="0088277A">
        <w:rPr>
          <w:b/>
          <w:szCs w:val="22"/>
        </w:rPr>
        <w:t xml:space="preserve"> information?</w:t>
      </w:r>
    </w:p>
    <w:p w14:paraId="3DA07E38" w14:textId="77777777" w:rsidR="00733F42" w:rsidRPr="0088277A" w:rsidRDefault="00733F42" w:rsidP="00733F42">
      <w:pPr>
        <w:spacing w:after="0"/>
        <w:jc w:val="both"/>
        <w:rPr>
          <w:rFonts w:cs="Arial"/>
          <w:szCs w:val="22"/>
          <w:lang w:val="en-US"/>
        </w:rPr>
      </w:pPr>
      <w:r w:rsidRPr="0088277A">
        <w:rPr>
          <w:rFonts w:cs="Arial"/>
          <w:szCs w:val="22"/>
          <w:lang w:val="en-US"/>
        </w:rPr>
        <w:t>For any further information contact the Complaints Unit.</w:t>
      </w:r>
    </w:p>
    <w:p w14:paraId="511700BC" w14:textId="77777777" w:rsidR="00733F42" w:rsidRPr="0088277A" w:rsidRDefault="00733F42" w:rsidP="00733F42">
      <w:pPr>
        <w:spacing w:after="0"/>
        <w:jc w:val="both"/>
        <w:rPr>
          <w:rFonts w:cs="Arial"/>
          <w:szCs w:val="22"/>
          <w:lang w:val="en-US"/>
        </w:rPr>
      </w:pPr>
    </w:p>
    <w:p w14:paraId="7A8416B1" w14:textId="77777777" w:rsidR="00733F42" w:rsidRPr="00733F42" w:rsidRDefault="00733F42" w:rsidP="00733F42">
      <w:pPr>
        <w:tabs>
          <w:tab w:val="left" w:pos="851"/>
        </w:tabs>
        <w:spacing w:after="0"/>
        <w:rPr>
          <w:rFonts w:cs="Arial"/>
          <w:szCs w:val="22"/>
          <w:lang w:val="en-US"/>
        </w:rPr>
      </w:pPr>
      <w:r w:rsidRPr="00733F42">
        <w:rPr>
          <w:rFonts w:cs="Arial"/>
          <w:szCs w:val="22"/>
          <w:lang w:val="en-US"/>
        </w:rPr>
        <w:t>Phone:  1800 080 464</w:t>
      </w:r>
    </w:p>
    <w:p w14:paraId="386781CE" w14:textId="77777777" w:rsidR="00733F42" w:rsidRPr="00733F42" w:rsidRDefault="00733F42" w:rsidP="00733F42">
      <w:pPr>
        <w:tabs>
          <w:tab w:val="left" w:pos="851"/>
        </w:tabs>
        <w:spacing w:after="0"/>
        <w:rPr>
          <w:rFonts w:cs="Arial"/>
          <w:szCs w:val="22"/>
          <w:lang w:val="en-GB"/>
        </w:rPr>
      </w:pPr>
      <w:r w:rsidRPr="00733F42">
        <w:rPr>
          <w:rFonts w:cs="Arial"/>
          <w:szCs w:val="22"/>
          <w:lang w:val="en-US"/>
        </w:rPr>
        <w:t xml:space="preserve">Email:    </w:t>
      </w:r>
      <w:hyperlink r:id="rId14" w:history="1">
        <w:r w:rsidRPr="00733F42">
          <w:rPr>
            <w:rStyle w:val="Hyperlink"/>
            <w:szCs w:val="22"/>
          </w:rPr>
          <w:t>feedback@cyjma.qld.gov.au</w:t>
        </w:r>
      </w:hyperlink>
    </w:p>
    <w:p w14:paraId="75EB9F43" w14:textId="07502A30" w:rsidR="00733F42" w:rsidRPr="00733F42" w:rsidRDefault="00733F42" w:rsidP="00733F42">
      <w:pPr>
        <w:tabs>
          <w:tab w:val="left" w:pos="851"/>
        </w:tabs>
        <w:spacing w:after="0"/>
        <w:rPr>
          <w:rFonts w:cs="Arial"/>
          <w:szCs w:val="22"/>
          <w:lang w:val="en-GB"/>
        </w:rPr>
      </w:pPr>
      <w:r w:rsidRPr="00733F42">
        <w:rPr>
          <w:rFonts w:cs="Arial"/>
          <w:szCs w:val="22"/>
          <w:lang w:val="en-US"/>
        </w:rPr>
        <w:t xml:space="preserve">Online:   </w:t>
      </w:r>
      <w:hyperlink r:id="rId15" w:history="1">
        <w:r w:rsidR="007F04B7" w:rsidRPr="001C0ADF">
          <w:rPr>
            <w:rStyle w:val="Hyperlink"/>
          </w:rPr>
          <w:t>On</w:t>
        </w:r>
        <w:r w:rsidR="001C0ADF" w:rsidRPr="001C0ADF">
          <w:rPr>
            <w:rStyle w:val="Hyperlink"/>
          </w:rPr>
          <w:t>line Form</w:t>
        </w:r>
      </w:hyperlink>
    </w:p>
    <w:p w14:paraId="6B49CEF7" w14:textId="253F8E5F" w:rsidR="00733F42" w:rsidRDefault="00733F42" w:rsidP="00733F42">
      <w:pPr>
        <w:tabs>
          <w:tab w:val="left" w:pos="851"/>
        </w:tabs>
        <w:spacing w:after="0"/>
        <w:rPr>
          <w:rFonts w:cs="Arial"/>
          <w:szCs w:val="22"/>
          <w:lang w:val="en-US"/>
        </w:rPr>
      </w:pPr>
      <w:r w:rsidRPr="00733F42">
        <w:rPr>
          <w:rFonts w:cs="Arial"/>
          <w:szCs w:val="22"/>
          <w:lang w:val="en-US"/>
        </w:rPr>
        <w:t xml:space="preserve">Post:     </w:t>
      </w:r>
      <w:r>
        <w:rPr>
          <w:rFonts w:cs="Arial"/>
          <w:szCs w:val="22"/>
          <w:lang w:val="en-US"/>
        </w:rPr>
        <w:t xml:space="preserve"> </w:t>
      </w:r>
      <w:r w:rsidRPr="00733F42">
        <w:rPr>
          <w:rFonts w:cs="Arial"/>
          <w:szCs w:val="22"/>
          <w:lang w:val="en-US"/>
        </w:rPr>
        <w:t xml:space="preserve">Complaints Unit, Department of </w:t>
      </w:r>
      <w:r>
        <w:rPr>
          <w:rFonts w:cs="Arial"/>
          <w:szCs w:val="22"/>
          <w:lang w:val="en-US"/>
        </w:rPr>
        <w:tab/>
      </w:r>
      <w:r w:rsidRPr="00733F42">
        <w:rPr>
          <w:rFonts w:cs="Arial"/>
          <w:szCs w:val="22"/>
          <w:lang w:val="en-US"/>
        </w:rPr>
        <w:t xml:space="preserve">Child Safety, Seniors and Disability </w:t>
      </w:r>
      <w:r>
        <w:rPr>
          <w:rFonts w:cs="Arial"/>
          <w:szCs w:val="22"/>
          <w:lang w:val="en-US"/>
        </w:rPr>
        <w:tab/>
      </w:r>
      <w:r w:rsidRPr="00733F42">
        <w:rPr>
          <w:rFonts w:cs="Arial"/>
          <w:szCs w:val="22"/>
          <w:lang w:val="en-US"/>
        </w:rPr>
        <w:t>Services</w:t>
      </w:r>
      <w:r w:rsidRPr="0088277A">
        <w:rPr>
          <w:noProof/>
        </w:rPr>
        <w:drawing>
          <wp:anchor distT="0" distB="0" distL="114300" distR="114300" simplePos="0" relativeHeight="251659264" behindDoc="1" locked="1" layoutInCell="1" allowOverlap="1" wp14:anchorId="0995BCDD" wp14:editId="507B29C0">
            <wp:simplePos x="0" y="0"/>
            <wp:positionH relativeFrom="page">
              <wp:posOffset>6649720</wp:posOffset>
            </wp:positionH>
            <wp:positionV relativeFrom="page">
              <wp:posOffset>9624695</wp:posOffset>
            </wp:positionV>
            <wp:extent cx="912495" cy="1065530"/>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rotWithShape="1">
                    <a:blip r:embed="rId16"/>
                    <a:srcRect l="87903"/>
                    <a:stretch/>
                  </pic:blipFill>
                  <pic:spPr bwMode="auto">
                    <a:xfrm>
                      <a:off x="0" y="0"/>
                      <a:ext cx="912495" cy="1065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3F42">
        <w:rPr>
          <w:rFonts w:cs="Arial"/>
          <w:szCs w:val="22"/>
          <w:lang w:val="en-US"/>
        </w:rPr>
        <w:t xml:space="preserve">, Locked Bag 3405, </w:t>
      </w:r>
      <w:r>
        <w:rPr>
          <w:rFonts w:cs="Arial"/>
          <w:szCs w:val="22"/>
          <w:lang w:val="en-US"/>
        </w:rPr>
        <w:tab/>
      </w:r>
      <w:r w:rsidRPr="00733F42">
        <w:rPr>
          <w:rFonts w:cs="Arial"/>
          <w:szCs w:val="22"/>
          <w:lang w:val="en-US"/>
        </w:rPr>
        <w:t>Brisbane Q 4001</w:t>
      </w:r>
    </w:p>
    <w:p w14:paraId="13806289" w14:textId="77777777" w:rsidR="001C0ADF" w:rsidRDefault="001C0ADF" w:rsidP="001C0ADF">
      <w:pPr>
        <w:pStyle w:val="ListParagraph"/>
        <w:ind w:left="0"/>
      </w:pPr>
    </w:p>
    <w:p w14:paraId="1DF1BB37" w14:textId="739D88EB" w:rsidR="00596AA7" w:rsidRDefault="001C0ADF" w:rsidP="00B65E91">
      <w:pPr>
        <w:pStyle w:val="ListParagraph"/>
        <w:ind w:left="0"/>
      </w:pPr>
      <w:r>
        <w:t xml:space="preserve">For more information and to access our Complaints Management Policy and Procedure visit </w:t>
      </w:r>
      <w:hyperlink r:id="rId17" w:history="1">
        <w:r>
          <w:rPr>
            <w:rStyle w:val="Hyperlink"/>
          </w:rPr>
          <w:t>Compliments and complaints - Department of Child Safety, Seniors and Disability Services (dcssds.qld.gov.au)</w:t>
        </w:r>
      </w:hyperlink>
    </w:p>
    <w:sectPr w:rsidR="00596AA7" w:rsidSect="001C0ADF">
      <w:headerReference w:type="default" r:id="rId18"/>
      <w:footerReference w:type="default" r:id="rId19"/>
      <w:type w:val="continuous"/>
      <w:pgSz w:w="11906" w:h="16838" w:code="9"/>
      <w:pgMar w:top="1701" w:right="851" w:bottom="1701" w:left="851" w:header="567" w:footer="567"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C9B80" w14:textId="77777777" w:rsidR="00C62583" w:rsidRDefault="00C62583">
      <w:r>
        <w:separator/>
      </w:r>
    </w:p>
  </w:endnote>
  <w:endnote w:type="continuationSeparator" w:id="0">
    <w:p w14:paraId="1184CC61" w14:textId="77777777" w:rsidR="00C62583" w:rsidRDefault="00C6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BFA0" w14:textId="77777777" w:rsidR="001C0ADF" w:rsidRDefault="001C0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5792" w14:textId="73939C83" w:rsidR="009E2F0E" w:rsidRPr="009E2F0E" w:rsidRDefault="009E2F0E" w:rsidP="009E2F0E">
    <w:pPr>
      <w:pStyle w:val="Footer"/>
    </w:pPr>
    <w:r w:rsidRPr="009E2F0E">
      <w:t>[Document title]</w:t>
    </w:r>
    <w:r w:rsidRPr="009E2F0E">
      <w:tab/>
    </w:r>
    <w:r w:rsidRPr="009E2F0E">
      <w:fldChar w:fldCharType="begin"/>
    </w:r>
    <w:r w:rsidRPr="009E2F0E">
      <w:instrText xml:space="preserve"> PAGE   \* MERGEFORMAT </w:instrText>
    </w:r>
    <w:r w:rsidRPr="009E2F0E">
      <w:fldChar w:fldCharType="separate"/>
    </w:r>
    <w:r w:rsidRPr="009E2F0E">
      <w:t>1</w:t>
    </w:r>
    <w:r w:rsidRPr="009E2F0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C074" w14:textId="5B03229C" w:rsidR="009E2F0E" w:rsidRDefault="001C0ADF" w:rsidP="009E2F0E">
    <w:pPr>
      <w:pStyle w:val="Footer"/>
    </w:pPr>
    <w:r>
      <w:rPr>
        <w:noProof/>
      </w:rPr>
      <mc:AlternateContent>
        <mc:Choice Requires="wps">
          <w:drawing>
            <wp:anchor distT="45720" distB="45720" distL="114300" distR="114300" simplePos="0" relativeHeight="251674624" behindDoc="0" locked="0" layoutInCell="1" allowOverlap="1" wp14:anchorId="319ED085" wp14:editId="76C7D32F">
              <wp:simplePos x="0" y="0"/>
              <wp:positionH relativeFrom="column">
                <wp:posOffset>1498378</wp:posOffset>
              </wp:positionH>
              <wp:positionV relativeFrom="paragraph">
                <wp:posOffset>-440143</wp:posOffset>
              </wp:positionV>
              <wp:extent cx="2243455" cy="1404620"/>
              <wp:effectExtent l="0" t="0" r="4445"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1404620"/>
                      </a:xfrm>
                      <a:prstGeom prst="rect">
                        <a:avLst/>
                      </a:prstGeom>
                      <a:solidFill>
                        <a:srgbClr val="FFFFFF"/>
                      </a:solidFill>
                      <a:ln w="9525">
                        <a:noFill/>
                        <a:miter lim="800000"/>
                        <a:headEnd/>
                        <a:tailEnd/>
                      </a:ln>
                    </wps:spPr>
                    <wps:txbx>
                      <w:txbxContent>
                        <w:p w14:paraId="45B2EF41" w14:textId="77777777" w:rsidR="001C0ADF" w:rsidRPr="0034715E" w:rsidRDefault="001C0ADF" w:rsidP="001C0ADF">
                          <w:pPr>
                            <w:rPr>
                              <w:b/>
                              <w:bCs/>
                              <w:color w:val="003399"/>
                            </w:rPr>
                          </w:pPr>
                          <w:r w:rsidRPr="0034715E">
                            <w:rPr>
                              <w:b/>
                              <w:bCs/>
                              <w:color w:val="003399"/>
                            </w:rPr>
                            <w:t>Need help in your language?</w:t>
                          </w:r>
                        </w:p>
                        <w:p w14:paraId="7C917264" w14:textId="77777777" w:rsidR="001C0ADF" w:rsidRDefault="001C0ADF" w:rsidP="001C0ADF">
                          <w:r>
                            <w:t>Call 1800 512 451 and ask for an interpreter.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9ED085" id="_x0000_t202" coordsize="21600,21600" o:spt="202" path="m,l,21600r21600,l21600,xe">
              <v:stroke joinstyle="miter"/>
              <v:path gradientshapeok="t" o:connecttype="rect"/>
            </v:shapetype>
            <v:shape id="Text Box 2" o:spid="_x0000_s1026" type="#_x0000_t202" style="position:absolute;margin-left:118pt;margin-top:-34.65pt;width:176.6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" stroked="f">
              <v:textbox style="mso-fit-shape-to-text:t">
                <w:txbxContent>
                  <w:p w14:paraId="45B2EF41" w14:textId="77777777" w:rsidR="001C0ADF" w:rsidRPr="0034715E" w:rsidRDefault="001C0ADF" w:rsidP="001C0ADF">
                    <w:pPr>
                      <w:rPr>
                        <w:b/>
                        <w:bCs/>
                        <w:color w:val="003399"/>
                      </w:rPr>
                    </w:pPr>
                    <w:r w:rsidRPr="0034715E">
                      <w:rPr>
                        <w:b/>
                        <w:bCs/>
                        <w:color w:val="003399"/>
                      </w:rPr>
                      <w:t>Need help in your language?</w:t>
                    </w:r>
                  </w:p>
                  <w:p w14:paraId="7C917264" w14:textId="77777777" w:rsidR="001C0ADF" w:rsidRDefault="001C0ADF" w:rsidP="001C0ADF">
                    <w:r>
                      <w:t>Call 1800 512 451 and ask for an interpreter.</w:t>
                    </w:r>
                  </w:p>
                </w:txbxContent>
              </v:textbox>
              <w10:wrap type="square"/>
            </v:shape>
          </w:pict>
        </mc:Fallback>
      </mc:AlternateContent>
    </w:r>
    <w:r>
      <w:rPr>
        <w:noProof/>
      </w:rPr>
      <w:drawing>
        <wp:anchor distT="0" distB="0" distL="114300" distR="114300" simplePos="0" relativeHeight="251673600" behindDoc="0" locked="0" layoutInCell="1" allowOverlap="1" wp14:anchorId="6B64256E" wp14:editId="0934494A">
          <wp:simplePos x="0" y="0"/>
          <wp:positionH relativeFrom="column">
            <wp:posOffset>-148855</wp:posOffset>
          </wp:positionH>
          <wp:positionV relativeFrom="paragraph">
            <wp:posOffset>-434709</wp:posOffset>
          </wp:positionV>
          <wp:extent cx="1648046" cy="655266"/>
          <wp:effectExtent l="0" t="0" r="0" b="0"/>
          <wp:wrapNone/>
          <wp:docPr id="24" name="Picture 24" descr="National interpreter servic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interpreter service 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046" cy="655266"/>
                  </a:xfrm>
                  <a:prstGeom prst="rect">
                    <a:avLst/>
                  </a:prstGeom>
                  <a:noFill/>
                  <a:ln>
                    <a:noFill/>
                  </a:ln>
                </pic:spPr>
              </pic:pic>
            </a:graphicData>
          </a:graphic>
        </wp:anchor>
      </w:drawing>
    </w:r>
    <w:r w:rsidR="00986105">
      <w:rPr>
        <w:noProof/>
      </w:rPr>
      <w:drawing>
        <wp:anchor distT="0" distB="0" distL="114300" distR="114300" simplePos="0" relativeHeight="251670528" behindDoc="1" locked="0" layoutInCell="1" allowOverlap="1" wp14:anchorId="28BA12FF" wp14:editId="5E7B3A91">
          <wp:simplePos x="0" y="0"/>
          <wp:positionH relativeFrom="column">
            <wp:posOffset>-723900</wp:posOffset>
          </wp:positionH>
          <wp:positionV relativeFrom="paragraph">
            <wp:posOffset>-495300</wp:posOffset>
          </wp:positionV>
          <wp:extent cx="7560000" cy="1069200"/>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2"/>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0F13" w14:textId="77777777" w:rsidR="00986105" w:rsidRPr="009E2F0E" w:rsidRDefault="00986105" w:rsidP="009E2F0E">
    <w:pPr>
      <w:pStyle w:val="Footer"/>
    </w:pPr>
    <w:r w:rsidRPr="009E2F0E">
      <w:t>[Document title]</w:t>
    </w:r>
    <w:r w:rsidRPr="009E2F0E">
      <w:tab/>
    </w:r>
    <w:r w:rsidRPr="009E2F0E">
      <w:fldChar w:fldCharType="begin"/>
    </w:r>
    <w:r w:rsidRPr="009E2F0E">
      <w:instrText xml:space="preserve"> PAGE   \* MERGEFORMAT </w:instrText>
    </w:r>
    <w:r w:rsidRPr="009E2F0E">
      <w:fldChar w:fldCharType="separate"/>
    </w:r>
    <w:r w:rsidRPr="009E2F0E">
      <w:t>1</w:t>
    </w:r>
    <w:r w:rsidRPr="009E2F0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CEFE" w14:textId="77777777" w:rsidR="00C62583" w:rsidRDefault="00C62583">
      <w:r>
        <w:separator/>
      </w:r>
    </w:p>
  </w:footnote>
  <w:footnote w:type="continuationSeparator" w:id="0">
    <w:p w14:paraId="682019DA" w14:textId="77777777" w:rsidR="00C62583" w:rsidRDefault="00C62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36BE" w14:textId="77777777" w:rsidR="001C0ADF" w:rsidRDefault="001C0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50DDF0DF" w:rsidR="00B21459" w:rsidRDefault="009E2F0E">
    <w:pPr>
      <w:pStyle w:val="Header"/>
    </w:pPr>
    <w:r w:rsidRPr="000A0E6B">
      <w:rPr>
        <w:noProof/>
        <w:szCs w:val="20"/>
      </w:rPr>
      <w:drawing>
        <wp:anchor distT="0" distB="0" distL="114300" distR="114300" simplePos="0" relativeHeight="251666432" behindDoc="1" locked="0" layoutInCell="0" allowOverlap="1" wp14:anchorId="47CFF21D" wp14:editId="13648BE6">
          <wp:simplePos x="0" y="0"/>
          <wp:positionH relativeFrom="page">
            <wp:align>right</wp:align>
          </wp:positionH>
          <wp:positionV relativeFrom="page">
            <wp:posOffset>-796</wp:posOffset>
          </wp:positionV>
          <wp:extent cx="7534275" cy="885190"/>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09640" name="Picture 842209640"/>
                  <pic:cNvPicPr/>
                </pic:nvPicPr>
                <pic:blipFill>
                  <a:blip r:embed="rId1"/>
                  <a:stretch>
                    <a:fillRect/>
                  </a:stretch>
                </pic:blipFill>
                <pic:spPr>
                  <a:xfrm>
                    <a:off x="0" y="0"/>
                    <a:ext cx="753427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3E70" w14:textId="398068D7" w:rsidR="009C06C0" w:rsidRDefault="009C06C0">
    <w:pPr>
      <w:pStyle w:val="Header"/>
    </w:pPr>
    <w:r>
      <w:rPr>
        <w:noProof/>
      </w:rPr>
      <w:drawing>
        <wp:anchor distT="0" distB="0" distL="114300" distR="114300" simplePos="0" relativeHeight="251668480" behindDoc="1" locked="0" layoutInCell="1" allowOverlap="1" wp14:anchorId="19EF0013" wp14:editId="187972A4">
          <wp:simplePos x="0" y="0"/>
          <wp:positionH relativeFrom="page">
            <wp:align>left</wp:align>
          </wp:positionH>
          <wp:positionV relativeFrom="paragraph">
            <wp:posOffset>-450850</wp:posOffset>
          </wp:positionV>
          <wp:extent cx="7560000" cy="1360800"/>
          <wp:effectExtent l="0" t="0" r="3175"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2C646511" w14:textId="062FB4F4" w:rsidR="009C06C0" w:rsidRDefault="009C06C0">
    <w:pPr>
      <w:pStyle w:val="Header"/>
    </w:pPr>
  </w:p>
  <w:p w14:paraId="6F3DB108" w14:textId="2CBD692F" w:rsidR="009C06C0" w:rsidRDefault="009C06C0">
    <w:pPr>
      <w:pStyle w:val="Header"/>
    </w:pPr>
  </w:p>
  <w:p w14:paraId="7978EB7D" w14:textId="77777777" w:rsidR="009C06C0" w:rsidRDefault="009C06C0">
    <w:pPr>
      <w:pStyle w:val="Header"/>
    </w:pPr>
  </w:p>
  <w:p w14:paraId="0D1F66C6" w14:textId="77777777" w:rsidR="009C06C0" w:rsidRDefault="009C06C0">
    <w:pPr>
      <w:pStyle w:val="Header"/>
    </w:pPr>
  </w:p>
  <w:p w14:paraId="5A4BB0FB" w14:textId="321061B0" w:rsidR="009E2F0E" w:rsidRDefault="009E2F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532F" w14:textId="69139811" w:rsidR="00986105" w:rsidRDefault="00986105">
    <w:pPr>
      <w:pStyle w:val="Header"/>
    </w:pPr>
    <w:r>
      <w:rPr>
        <w:noProof/>
      </w:rPr>
      <w:drawing>
        <wp:anchor distT="0" distB="0" distL="114300" distR="114300" simplePos="0" relativeHeight="251671552" behindDoc="1" locked="0" layoutInCell="1" allowOverlap="1" wp14:anchorId="2FBDBC96" wp14:editId="5DFC291C">
          <wp:simplePos x="0" y="0"/>
          <wp:positionH relativeFrom="page">
            <wp:align>left</wp:align>
          </wp:positionH>
          <wp:positionV relativeFrom="paragraph">
            <wp:posOffset>-356235</wp:posOffset>
          </wp:positionV>
          <wp:extent cx="7560000" cy="1180800"/>
          <wp:effectExtent l="0" t="0" r="3175" b="635"/>
          <wp:wrapNone/>
          <wp:docPr id="1982198401" name="Picture 19821984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59953"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D23B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287B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00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B636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742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6008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689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C65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A0B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3C47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F80923"/>
    <w:multiLevelType w:val="hybridMultilevel"/>
    <w:tmpl w:val="785AB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DE7AD6"/>
    <w:multiLevelType w:val="hybridMultilevel"/>
    <w:tmpl w:val="53BE0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325DDA"/>
    <w:multiLevelType w:val="hybridMultilevel"/>
    <w:tmpl w:val="96FCC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A4D53"/>
    <w:multiLevelType w:val="hybridMultilevel"/>
    <w:tmpl w:val="3EE06B7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731A7E"/>
    <w:multiLevelType w:val="hybridMultilevel"/>
    <w:tmpl w:val="60C4C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6DB3FBB"/>
    <w:multiLevelType w:val="hybridMultilevel"/>
    <w:tmpl w:val="5888A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1C52EB"/>
    <w:multiLevelType w:val="hybridMultilevel"/>
    <w:tmpl w:val="8D4C35AC"/>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52196245"/>
    <w:multiLevelType w:val="hybridMultilevel"/>
    <w:tmpl w:val="6666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887A7F"/>
    <w:multiLevelType w:val="hybridMultilevel"/>
    <w:tmpl w:val="73E80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6134F6"/>
    <w:multiLevelType w:val="hybridMultilevel"/>
    <w:tmpl w:val="F664E3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FA90712"/>
    <w:multiLevelType w:val="hybridMultilevel"/>
    <w:tmpl w:val="C6148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5A75D4"/>
    <w:multiLevelType w:val="hybridMultilevel"/>
    <w:tmpl w:val="5472EC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2917083"/>
    <w:multiLevelType w:val="hybridMultilevel"/>
    <w:tmpl w:val="960E2F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533150590">
    <w:abstractNumId w:val="21"/>
  </w:num>
  <w:num w:numId="12" w16cid:durableId="1980959506">
    <w:abstractNumId w:val="12"/>
  </w:num>
  <w:num w:numId="13" w16cid:durableId="1679043041">
    <w:abstractNumId w:val="16"/>
  </w:num>
  <w:num w:numId="14" w16cid:durableId="1272668086">
    <w:abstractNumId w:val="13"/>
  </w:num>
  <w:num w:numId="15" w16cid:durableId="1287739081">
    <w:abstractNumId w:val="15"/>
  </w:num>
  <w:num w:numId="16" w16cid:durableId="1740051131">
    <w:abstractNumId w:val="19"/>
  </w:num>
  <w:num w:numId="17" w16cid:durableId="2038264508">
    <w:abstractNumId w:val="22"/>
  </w:num>
  <w:num w:numId="18" w16cid:durableId="1061172478">
    <w:abstractNumId w:val="11"/>
  </w:num>
  <w:num w:numId="19" w16cid:durableId="619579389">
    <w:abstractNumId w:val="14"/>
  </w:num>
  <w:num w:numId="20" w16cid:durableId="1874417606">
    <w:abstractNumId w:val="10"/>
  </w:num>
  <w:num w:numId="21" w16cid:durableId="1036585142">
    <w:abstractNumId w:val="20"/>
  </w:num>
  <w:num w:numId="22" w16cid:durableId="1436829619">
    <w:abstractNumId w:val="18"/>
  </w:num>
  <w:num w:numId="23" w16cid:durableId="3479538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4B9"/>
    <w:rsid w:val="00000764"/>
    <w:rsid w:val="000020B0"/>
    <w:rsid w:val="000058E5"/>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1D52"/>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ADF"/>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5500"/>
    <w:rsid w:val="002F7B19"/>
    <w:rsid w:val="00302A75"/>
    <w:rsid w:val="003035B2"/>
    <w:rsid w:val="003039A9"/>
    <w:rsid w:val="00303DDD"/>
    <w:rsid w:val="00306C23"/>
    <w:rsid w:val="00310794"/>
    <w:rsid w:val="00311541"/>
    <w:rsid w:val="00311BAB"/>
    <w:rsid w:val="00311DA3"/>
    <w:rsid w:val="0031271C"/>
    <w:rsid w:val="00313BE3"/>
    <w:rsid w:val="0031706E"/>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5E8E"/>
    <w:rsid w:val="0035627A"/>
    <w:rsid w:val="003576A5"/>
    <w:rsid w:val="0036015C"/>
    <w:rsid w:val="00361955"/>
    <w:rsid w:val="0036295B"/>
    <w:rsid w:val="00364DBE"/>
    <w:rsid w:val="00365D84"/>
    <w:rsid w:val="00367AE0"/>
    <w:rsid w:val="0037119A"/>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5FD2"/>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A6BF9"/>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4173"/>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3F42"/>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34D8"/>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04B7"/>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49B6"/>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6105"/>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6C0"/>
    <w:rsid w:val="009C0859"/>
    <w:rsid w:val="009C44B2"/>
    <w:rsid w:val="009C5179"/>
    <w:rsid w:val="009C56E7"/>
    <w:rsid w:val="009C57F9"/>
    <w:rsid w:val="009C5A18"/>
    <w:rsid w:val="009C6261"/>
    <w:rsid w:val="009C6593"/>
    <w:rsid w:val="009C6AD5"/>
    <w:rsid w:val="009C7E4F"/>
    <w:rsid w:val="009D3309"/>
    <w:rsid w:val="009D7997"/>
    <w:rsid w:val="009D7D13"/>
    <w:rsid w:val="009E05C7"/>
    <w:rsid w:val="009E19D5"/>
    <w:rsid w:val="009E240E"/>
    <w:rsid w:val="009E2F0E"/>
    <w:rsid w:val="009E499C"/>
    <w:rsid w:val="009E4E93"/>
    <w:rsid w:val="009E73B5"/>
    <w:rsid w:val="009F06BB"/>
    <w:rsid w:val="009F3AAE"/>
    <w:rsid w:val="009F503F"/>
    <w:rsid w:val="00A01078"/>
    <w:rsid w:val="00A01C47"/>
    <w:rsid w:val="00A01C84"/>
    <w:rsid w:val="00A03D81"/>
    <w:rsid w:val="00A0606D"/>
    <w:rsid w:val="00A105C2"/>
    <w:rsid w:val="00A1080B"/>
    <w:rsid w:val="00A10FBF"/>
    <w:rsid w:val="00A12574"/>
    <w:rsid w:val="00A1748B"/>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0230"/>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65E91"/>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2583"/>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4AA"/>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378"/>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1B37"/>
    <w:rsid w:val="00EB252A"/>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EF7A04"/>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E3F"/>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378"/>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52A"/>
    <w:pPr>
      <w:tabs>
        <w:tab w:val="center" w:pos="4153"/>
        <w:tab w:val="right" w:pos="8306"/>
      </w:tabs>
      <w:spacing w:after="0"/>
    </w:pPr>
    <w:rPr>
      <w:sz w:val="20"/>
    </w:rPr>
  </w:style>
  <w:style w:type="paragraph" w:styleId="Footer">
    <w:name w:val="footer"/>
    <w:basedOn w:val="Normal"/>
    <w:rsid w:val="009E2F0E"/>
    <w:pPr>
      <w:tabs>
        <w:tab w:val="right" w:pos="9638"/>
      </w:tabs>
      <w:spacing w:after="0"/>
    </w:pPr>
    <w:rPr>
      <w:sz w:val="20"/>
      <w:szCs w:val="28"/>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D52378"/>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FollowedHyperlink">
    <w:name w:val="FollowedHyperlink"/>
    <w:basedOn w:val="DefaultParagraphFont"/>
    <w:rsid w:val="00D52378"/>
    <w:rPr>
      <w:rFonts w:ascii="Arial" w:hAnsi="Arial"/>
      <w:color w:val="9C496D" w:themeColor="accent3"/>
      <w:u w:val="single"/>
    </w:rPr>
  </w:style>
  <w:style w:type="character" w:styleId="Hashtag">
    <w:name w:val="Hashtag"/>
    <w:basedOn w:val="DefaultParagraphFont"/>
    <w:uiPriority w:val="99"/>
    <w:semiHidden/>
    <w:unhideWhenUsed/>
    <w:rsid w:val="00D52378"/>
    <w:rPr>
      <w:rFonts w:ascii="Arial" w:hAnsi="Arial"/>
      <w:color w:val="225E6A" w:themeColor="accent1"/>
      <w:shd w:val="clear" w:color="auto" w:fill="E1DFDD"/>
    </w:rPr>
  </w:style>
  <w:style w:type="character" w:styleId="Hyperlink">
    <w:name w:val="Hyperlink"/>
    <w:basedOn w:val="DefaultParagraphFont"/>
    <w:rsid w:val="00D52378"/>
    <w:rPr>
      <w:rFonts w:ascii="Arial" w:hAnsi="Arial"/>
      <w:color w:val="853D96" w:themeColor="accent2"/>
      <w:u w:val="single"/>
    </w:rPr>
  </w:style>
  <w:style w:type="character" w:styleId="IntenseEmphasis">
    <w:name w:val="Intense Emphasis"/>
    <w:basedOn w:val="DefaultParagraphFont"/>
    <w:uiPriority w:val="66"/>
    <w:qFormat/>
    <w:rsid w:val="00D52378"/>
    <w:rPr>
      <w:rFonts w:ascii="Arial" w:hAnsi="Arial"/>
      <w:i/>
      <w:iCs/>
      <w:color w:val="225E6A" w:themeColor="accent1"/>
    </w:rPr>
  </w:style>
  <w:style w:type="character" w:styleId="LineNumber">
    <w:name w:val="line number"/>
    <w:basedOn w:val="DefaultParagraphFont"/>
    <w:rsid w:val="00D52378"/>
    <w:rPr>
      <w:rFonts w:ascii="Arial" w:hAnsi="Arial"/>
    </w:rPr>
  </w:style>
  <w:style w:type="character" w:styleId="FootnoteReference">
    <w:name w:val="footnote reference"/>
    <w:basedOn w:val="DefaultParagraphFont"/>
    <w:rsid w:val="00D52378"/>
    <w:rPr>
      <w:rFonts w:ascii="Arial" w:hAnsi="Arial"/>
      <w:vertAlign w:val="superscript"/>
    </w:rPr>
  </w:style>
  <w:style w:type="character" w:styleId="EndnoteReference">
    <w:name w:val="endnote reference"/>
    <w:basedOn w:val="DefaultParagraphFont"/>
    <w:rsid w:val="00D52378"/>
    <w:rPr>
      <w:rFonts w:ascii="Arial" w:hAnsi="Arial"/>
      <w:vertAlign w:val="superscript"/>
    </w:rPr>
  </w:style>
  <w:style w:type="character" w:styleId="Emphasis">
    <w:name w:val="Emphasis"/>
    <w:basedOn w:val="DefaultParagraphFont"/>
    <w:qFormat/>
    <w:rsid w:val="00D52378"/>
    <w:rPr>
      <w:rFonts w:ascii="Arial" w:hAnsi="Arial"/>
      <w:i/>
      <w:iCs/>
      <w:color w:val="auto"/>
    </w:rPr>
  </w:style>
  <w:style w:type="character" w:styleId="PageNumber">
    <w:name w:val="page number"/>
    <w:basedOn w:val="DefaultParagraphFont"/>
    <w:rsid w:val="00D52378"/>
    <w:rPr>
      <w:rFonts w:ascii="Arial" w:hAnsi="Arial"/>
      <w:sz w:val="20"/>
    </w:rPr>
  </w:style>
  <w:style w:type="character" w:styleId="Mention">
    <w:name w:val="Mention"/>
    <w:basedOn w:val="DefaultParagraphFont"/>
    <w:uiPriority w:val="99"/>
    <w:semiHidden/>
    <w:unhideWhenUsed/>
    <w:rsid w:val="00D52378"/>
    <w:rPr>
      <w:rFonts w:ascii="Arial" w:hAnsi="Arial"/>
      <w:color w:val="2B579A"/>
      <w:shd w:val="clear" w:color="auto" w:fill="E1DFDD"/>
    </w:rPr>
  </w:style>
  <w:style w:type="paragraph" w:styleId="TOAHeading">
    <w:name w:val="toa heading"/>
    <w:basedOn w:val="Normal"/>
    <w:next w:val="Normal"/>
    <w:rsid w:val="00D52378"/>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D52378"/>
    <w:pPr>
      <w:keepLines/>
      <w:outlineLvl w:val="9"/>
    </w:pPr>
    <w:rPr>
      <w:rFonts w:eastAsiaTheme="majorEastAsia" w:cstheme="majorBidi"/>
      <w:bCs w:val="0"/>
      <w:color w:val="853D96" w:themeColor="accent2"/>
      <w:kern w:val="0"/>
      <w:sz w:val="36"/>
    </w:rPr>
  </w:style>
  <w:style w:type="paragraph" w:styleId="ListParagraph">
    <w:name w:val="List Paragraph"/>
    <w:basedOn w:val="Normal"/>
    <w:uiPriority w:val="34"/>
    <w:qFormat/>
    <w:rsid w:val="00733F42"/>
    <w:pPr>
      <w:spacing w:after="240"/>
      <w:ind w:left="720"/>
      <w:contextualSpacing/>
    </w:pPr>
  </w:style>
  <w:style w:type="character" w:styleId="UnresolvedMention">
    <w:name w:val="Unresolved Mention"/>
    <w:basedOn w:val="DefaultParagraphFont"/>
    <w:uiPriority w:val="99"/>
    <w:semiHidden/>
    <w:unhideWhenUsed/>
    <w:rsid w:val="00733F42"/>
    <w:rPr>
      <w:color w:val="605E5C"/>
      <w:shd w:val="clear" w:color="auto" w:fill="E1DFDD"/>
    </w:rPr>
  </w:style>
  <w:style w:type="character" w:styleId="Strong">
    <w:name w:val="Strong"/>
    <w:basedOn w:val="DefaultParagraphFont"/>
    <w:qFormat/>
    <w:rsid w:val="00733F42"/>
    <w:rPr>
      <w:b/>
      <w:bCs/>
    </w:rPr>
  </w:style>
  <w:style w:type="paragraph" w:styleId="Revision">
    <w:name w:val="Revision"/>
    <w:hidden/>
    <w:uiPriority w:val="71"/>
    <w:rsid w:val="00C934AA"/>
    <w:rPr>
      <w:rFonts w:ascii="Arial" w:hAnsi="Arial"/>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dcssds.qld.gov.au/contact-us/compliments-complaints" TargetMode="Externa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qld.gov.au/contact-us"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feedback@cyjma.qld.gov.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456</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First Attempt at Resolution Fact Sheet</vt:lpstr>
    </vt:vector>
  </TitlesOfParts>
  <Manager>Department of Communities, Child Safety and Disability Services</Manager>
  <Company>Queensland Government</Company>
  <LinksUpToDate>false</LinksUpToDate>
  <CharactersWithSpaces>3061</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Attempt at Resolution Fact Sheet</dc:title>
  <dc:subject>First Attempt at Resolution Process</dc:subject>
  <dc:creator>Queensland Government</dc:creator>
  <cp:keywords>first attempt at resolution, FAAR, fact sheet, FAAR fact sheet</cp:keywords>
  <cp:lastModifiedBy>Lucinda Anderson</cp:lastModifiedBy>
  <cp:revision>4</cp:revision>
  <dcterms:created xsi:type="dcterms:W3CDTF">2023-11-01T00:49:00Z</dcterms:created>
  <dcterms:modified xsi:type="dcterms:W3CDTF">2023-11-10T02:41:00Z</dcterms:modified>
  <cp:category>Fact Sheet</cp:category>
</cp:coreProperties>
</file>