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8295" w14:textId="08ED77DF" w:rsidR="00434CCF" w:rsidRDefault="00434CCF" w:rsidP="00CA4DDB">
      <w:pPr>
        <w:pStyle w:val="Heading1"/>
        <w:spacing w:after="0" w:line="240" w:lineRule="auto"/>
        <w:rPr>
          <w:lang w:val="en-US"/>
        </w:rPr>
      </w:pPr>
      <w:r w:rsidRPr="00CA4DDB">
        <w:rPr>
          <w:lang w:val="en-US"/>
        </w:rPr>
        <w:t xml:space="preserve">Department of Children, Youth </w:t>
      </w:r>
      <w:proofErr w:type="gramStart"/>
      <w:r w:rsidRPr="00CA4DDB">
        <w:rPr>
          <w:lang w:val="en-US"/>
        </w:rPr>
        <w:t>Justice</w:t>
      </w:r>
      <w:proofErr w:type="gramEnd"/>
      <w:r w:rsidRPr="00CA4DDB">
        <w:rPr>
          <w:lang w:val="en-US"/>
        </w:rPr>
        <w:t xml:space="preserve"> and Multicultural Affairs</w:t>
      </w:r>
    </w:p>
    <w:p w14:paraId="191C524D" w14:textId="6E8E057D" w:rsidR="00F552D4" w:rsidRDefault="00F552D4" w:rsidP="00F552D4">
      <w:pPr>
        <w:rPr>
          <w:lang w:val="en-US"/>
        </w:rPr>
      </w:pPr>
    </w:p>
    <w:p w14:paraId="59757FD6" w14:textId="44921123" w:rsidR="00F552D4" w:rsidRPr="00DC1765" w:rsidRDefault="00F552D4" w:rsidP="00F552D4">
      <w:pPr>
        <w:rPr>
          <w:szCs w:val="22"/>
          <w:lang w:val="en-US"/>
        </w:rPr>
      </w:pPr>
      <w:r w:rsidRPr="00F552D4">
        <w:rPr>
          <w:b/>
          <w:bCs/>
          <w:sz w:val="24"/>
          <w:szCs w:val="28"/>
          <w:lang w:val="en-US"/>
        </w:rPr>
        <w:t>Complaint Reporting 1 July 2021 to 30 June 2022</w:t>
      </w:r>
    </w:p>
    <w:p w14:paraId="0FC7AE55" w14:textId="24C6DE7B" w:rsidR="00DC1765" w:rsidRPr="00DC1765" w:rsidRDefault="00CE02EC" w:rsidP="00CA4DDB">
      <w:pPr>
        <w:rPr>
          <w:szCs w:val="22"/>
          <w:lang w:val="en-US"/>
        </w:rPr>
        <w:sectPr w:rsidR="00DC1765" w:rsidRPr="00DC1765" w:rsidSect="00CA4DDB">
          <w:headerReference w:type="default" r:id="rId11"/>
          <w:footerReference w:type="default" r:id="rId12"/>
          <w:type w:val="continuous"/>
          <w:pgSz w:w="11906" w:h="16838"/>
          <w:pgMar w:top="1702" w:right="1134" w:bottom="1077" w:left="1134" w:header="709" w:footer="964" w:gutter="0"/>
          <w:cols w:space="709"/>
          <w:docGrid w:linePitch="360"/>
        </w:sectPr>
      </w:pPr>
      <w:r w:rsidRPr="005319D7">
        <w:rPr>
          <w:szCs w:val="22"/>
          <w:lang w:val="en-US"/>
        </w:rPr>
        <w:t xml:space="preserve">The data below is published in accordance with the relevant provisions of the </w:t>
      </w:r>
      <w:r w:rsidRPr="005319D7">
        <w:rPr>
          <w:i/>
          <w:iCs/>
          <w:szCs w:val="22"/>
          <w:lang w:val="en-US"/>
        </w:rPr>
        <w:t>Public Service Act 2008</w:t>
      </w:r>
      <w:r w:rsidRPr="005319D7">
        <w:rPr>
          <w:szCs w:val="22"/>
          <w:lang w:val="en-US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53"/>
        <w:gridCol w:w="2457"/>
        <w:gridCol w:w="2457"/>
      </w:tblGrid>
      <w:tr w:rsidR="00CA4DDB" w:rsidRPr="00CA4DDB" w14:paraId="639BC88C" w14:textId="77777777" w:rsidTr="00D8521F">
        <w:trPr>
          <w:trHeight w:val="1029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A952" w14:textId="77777777" w:rsidR="00434CCF" w:rsidRPr="00CA4DDB" w:rsidRDefault="00434CCF" w:rsidP="00434CCF">
            <w:pPr>
              <w:spacing w:after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62DD" w14:textId="7C5A97CD" w:rsidR="00434CCF" w:rsidRPr="005319D7" w:rsidRDefault="00434CCF" w:rsidP="00434CCF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>Total number of complaints received</w:t>
            </w:r>
            <w:r w:rsidR="001B41AF" w:rsidRPr="005319D7">
              <w:rPr>
                <w:rFonts w:cs="Arial"/>
              </w:rPr>
              <w:t xml:space="preserve"> </w:t>
            </w:r>
            <w:r w:rsidR="001B41AF"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9B58" w14:textId="3D23A1EF" w:rsidR="00434CCF" w:rsidRPr="005319D7" w:rsidRDefault="00434CCF" w:rsidP="00434CCF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>Total number of complaints resulting in further action</w:t>
            </w:r>
            <w:r w:rsidR="001B41AF" w:rsidRPr="005319D7">
              <w:rPr>
                <w:rFonts w:cs="Arial"/>
              </w:rPr>
              <w:t xml:space="preserve"> 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3763" w14:textId="1B0834EE" w:rsidR="00434CCF" w:rsidRPr="001B41AF" w:rsidRDefault="00434CCF" w:rsidP="00434CCF">
            <w:pPr>
              <w:spacing w:after="0"/>
              <w:jc w:val="center"/>
              <w:rPr>
                <w:rFonts w:cs="Arial"/>
                <w:vertAlign w:val="superscript"/>
              </w:rPr>
            </w:pPr>
            <w:r w:rsidRPr="00CA4DDB">
              <w:rPr>
                <w:rFonts w:cs="Arial"/>
              </w:rPr>
              <w:t xml:space="preserve">Total number of complaints resulting in </w:t>
            </w:r>
            <w:r w:rsidRPr="00CA4DDB">
              <w:rPr>
                <w:rFonts w:cs="Arial"/>
                <w:u w:val="single"/>
              </w:rPr>
              <w:t>no</w:t>
            </w:r>
            <w:r w:rsidRPr="00CA4DDB">
              <w:rPr>
                <w:rFonts w:cs="Arial"/>
              </w:rPr>
              <w:t xml:space="preserve"> further action</w:t>
            </w:r>
            <w:r w:rsidR="001B69E9"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CA4DDB" w:rsidRPr="00CA4DDB" w14:paraId="7C148E79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F535" w14:textId="77777777" w:rsidR="00434CCF" w:rsidRPr="00CA4DDB" w:rsidRDefault="00434CCF" w:rsidP="00B23987">
            <w:pPr>
              <w:spacing w:before="100" w:after="100"/>
              <w:rPr>
                <w:rFonts w:cs="Arial"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GRAND TOTAL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A071" w14:textId="2E277CB9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83</w:t>
            </w:r>
            <w:r w:rsidR="00FB18A1"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5D86" w14:textId="244EC34A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67</w:t>
            </w:r>
            <w:r w:rsidR="00FB18A1">
              <w:rPr>
                <w:rFonts w:cs="Arial"/>
                <w:b/>
                <w:bCs/>
                <w:sz w:val="24"/>
              </w:rPr>
              <w:t>4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EF2D" w14:textId="7D9F87BB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162</w:t>
            </w:r>
          </w:p>
        </w:tc>
      </w:tr>
      <w:tr w:rsidR="00CA4DDB" w:rsidRPr="00CA4DDB" w14:paraId="0A4D8852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C559" w14:textId="22F9B02C" w:rsidR="00434CCF" w:rsidRPr="005319D7" w:rsidRDefault="00434CCF" w:rsidP="00B23987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 w:rsidRPr="005319D7">
              <w:rPr>
                <w:rFonts w:cs="Arial"/>
                <w:b/>
                <w:bCs/>
                <w:szCs w:val="22"/>
              </w:rPr>
              <w:t xml:space="preserve">Child </w:t>
            </w:r>
            <w:r w:rsidR="00471073" w:rsidRPr="005319D7">
              <w:rPr>
                <w:rFonts w:cs="Arial"/>
                <w:b/>
                <w:bCs/>
                <w:szCs w:val="22"/>
              </w:rPr>
              <w:t>and Family Services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B7E2" w14:textId="7E681946" w:rsidR="00434CCF" w:rsidRPr="005319D7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5319D7">
              <w:rPr>
                <w:rFonts w:cs="Arial"/>
                <w:b/>
                <w:bCs/>
                <w:szCs w:val="22"/>
              </w:rPr>
              <w:t>5</w:t>
            </w:r>
            <w:r w:rsidR="00FB18A1" w:rsidRPr="005319D7"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16B1" w14:textId="0B310975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40</w:t>
            </w:r>
            <w:r w:rsidR="00FB18A1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69FA" w14:textId="097B1105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108</w:t>
            </w:r>
          </w:p>
        </w:tc>
      </w:tr>
      <w:tr w:rsidR="00CA4DDB" w:rsidRPr="00CA4DDB" w14:paraId="16D1F20A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65DD" w14:textId="77777777" w:rsidR="00434CCF" w:rsidRPr="005319D7" w:rsidRDefault="00434CCF" w:rsidP="00B23987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B256" w14:textId="067B160A" w:rsidR="00434CCF" w:rsidRPr="00CA4DDB" w:rsidRDefault="00C502E8" w:rsidP="00B23987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cs="Arial"/>
                <w:szCs w:val="22"/>
              </w:rPr>
              <w:t>48</w:t>
            </w:r>
            <w:r w:rsidR="00FB18A1">
              <w:rPr>
                <w:rFonts w:cs="Arial"/>
                <w:szCs w:val="22"/>
              </w:rPr>
              <w:t>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9264" w14:textId="656CA991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</w:t>
            </w:r>
            <w:r w:rsidR="00FB18A1">
              <w:rPr>
                <w:rFonts w:cs="Arial"/>
                <w:szCs w:val="22"/>
              </w:rPr>
              <w:t>5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D7A1" w14:textId="48CCA42E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108</w:t>
            </w:r>
          </w:p>
        </w:tc>
      </w:tr>
      <w:tr w:rsidR="00CA4DDB" w:rsidRPr="00CA4DDB" w14:paraId="64764AD6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261A" w14:textId="77777777" w:rsidR="00434CCF" w:rsidRPr="005319D7" w:rsidRDefault="00434CCF" w:rsidP="00B23987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7D54" w14:textId="6E35CB1B" w:rsidR="00434CCF" w:rsidRPr="00CA4DDB" w:rsidRDefault="00C502E8" w:rsidP="00B23987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cs="Arial"/>
                <w:szCs w:val="22"/>
              </w:rPr>
              <w:t>28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B6BD" w14:textId="143C85A5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457B" w14:textId="77777777" w:rsidR="00434CCF" w:rsidRPr="00CA4DDB" w:rsidRDefault="00434CCF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</w:tr>
      <w:tr w:rsidR="00CA4DDB" w:rsidRPr="00CA4DDB" w14:paraId="39740466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D4B3" w14:textId="51CB3990" w:rsidR="00434CCF" w:rsidRPr="005319D7" w:rsidRDefault="00434CCF" w:rsidP="00B23987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 w:rsidRPr="005319D7">
              <w:rPr>
                <w:rFonts w:cs="Arial"/>
                <w:b/>
                <w:bCs/>
                <w:szCs w:val="22"/>
              </w:rPr>
              <w:t>Youth Justice</w:t>
            </w:r>
            <w:r w:rsidR="00471073" w:rsidRPr="005319D7">
              <w:rPr>
                <w:rFonts w:cs="Arial"/>
                <w:b/>
                <w:bCs/>
                <w:szCs w:val="22"/>
              </w:rPr>
              <w:t xml:space="preserve"> Services</w:t>
            </w:r>
            <w:r w:rsidR="00DC1765" w:rsidRPr="005319D7">
              <w:rPr>
                <w:rFonts w:cs="Arial"/>
                <w:vertAlign w:val="superscript"/>
              </w:rPr>
              <w:t>3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B285" w14:textId="520E45B3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325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437A" w14:textId="7685B657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271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6AC6" w14:textId="373913AF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54</w:t>
            </w:r>
          </w:p>
        </w:tc>
      </w:tr>
      <w:tr w:rsidR="00CA4DDB" w:rsidRPr="00CA4DDB" w14:paraId="56680F98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880F" w14:textId="77777777" w:rsidR="00434CCF" w:rsidRPr="00CA4DDB" w:rsidRDefault="00434CCF" w:rsidP="00B23987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7A78" w14:textId="3CFFBADF" w:rsidR="00434CCF" w:rsidRPr="00CA4DDB" w:rsidRDefault="00C502E8" w:rsidP="00B23987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cs="Arial"/>
                <w:szCs w:val="22"/>
              </w:rPr>
              <w:t>325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3153" w14:textId="579E4B0C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271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0DEC" w14:textId="3812E9D7" w:rsidR="00434CCF" w:rsidRPr="00CA4DDB" w:rsidRDefault="00C502E8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54</w:t>
            </w:r>
          </w:p>
        </w:tc>
      </w:tr>
      <w:tr w:rsidR="00CA4DDB" w:rsidRPr="00CA4DDB" w14:paraId="0AD23E41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1388" w14:textId="77777777" w:rsidR="00434CCF" w:rsidRPr="00CA4DDB" w:rsidRDefault="00434CCF" w:rsidP="00B23987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3607" w14:textId="77777777" w:rsidR="00434CCF" w:rsidRPr="00CA4DDB" w:rsidRDefault="00434CCF" w:rsidP="00B23987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7A7E" w14:textId="77777777" w:rsidR="00434CCF" w:rsidRPr="00CA4DDB" w:rsidRDefault="00434CCF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0658" w14:textId="77777777" w:rsidR="00434CCF" w:rsidRPr="00CA4DDB" w:rsidRDefault="00434CCF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</w:tr>
      <w:tr w:rsidR="00D8521F" w:rsidRPr="00CA4DDB" w14:paraId="1935E4CC" w14:textId="77777777" w:rsidTr="00B23987">
        <w:tc>
          <w:tcPr>
            <w:tcW w:w="29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0523" w14:textId="2B81C0C9" w:rsidR="00D8521F" w:rsidRPr="005319D7" w:rsidRDefault="00D8521F" w:rsidP="00B23987">
            <w:pPr>
              <w:spacing w:before="100" w:after="100"/>
              <w:rPr>
                <w:rFonts w:cs="Arial"/>
                <w:b/>
                <w:bCs/>
              </w:rPr>
            </w:pPr>
            <w:r w:rsidRPr="005319D7">
              <w:rPr>
                <w:rFonts w:cs="Arial"/>
                <w:b/>
                <w:bCs/>
              </w:rPr>
              <w:t>Multicultural Affairs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0A99" w14:textId="2BCDA5FA" w:rsidR="00D8521F" w:rsidRPr="005319D7" w:rsidRDefault="00D8521F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5319D7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653A" w14:textId="0B654230" w:rsidR="00D8521F" w:rsidRPr="005319D7" w:rsidRDefault="00D8521F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5319D7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2D25" w14:textId="46A8E129" w:rsidR="00D8521F" w:rsidRPr="005319D7" w:rsidRDefault="00D8521F" w:rsidP="00B23987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5319D7">
              <w:rPr>
                <w:rFonts w:cs="Arial"/>
                <w:szCs w:val="22"/>
              </w:rPr>
              <w:t>0</w:t>
            </w:r>
          </w:p>
        </w:tc>
      </w:tr>
    </w:tbl>
    <w:p w14:paraId="4148AACC" w14:textId="77777777" w:rsidR="00DC1765" w:rsidRDefault="00DC1765" w:rsidP="00DC1765">
      <w:pPr>
        <w:spacing w:after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5A784FF2" w14:textId="323BF592" w:rsidR="00434CCF" w:rsidRPr="00CA4DDB" w:rsidRDefault="00434CCF" w:rsidP="00DC1765">
      <w:pPr>
        <w:spacing w:after="0"/>
        <w:rPr>
          <w:rFonts w:cs="Arial"/>
          <w:sz w:val="20"/>
          <w:szCs w:val="22"/>
        </w:rPr>
      </w:pPr>
      <w:r w:rsidRPr="00CA4DDB">
        <w:rPr>
          <w:rFonts w:cs="Arial"/>
          <w:sz w:val="20"/>
          <w:szCs w:val="22"/>
        </w:rPr>
        <w:t>Notes:</w:t>
      </w:r>
    </w:p>
    <w:p w14:paraId="11BC51ED" w14:textId="7B617B97" w:rsidR="00434CCF" w:rsidRPr="00CA4DDB" w:rsidRDefault="00DC1765" w:rsidP="00DC176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="00434CCF" w:rsidRPr="00CA4DDB">
        <w:rPr>
          <w:rFonts w:ascii="Arial" w:eastAsia="Times New Roman" w:hAnsi="Arial" w:cs="Arial"/>
          <w:sz w:val="20"/>
          <w:szCs w:val="20"/>
        </w:rPr>
        <w:t>Total number of complaints resulting in further action</w:t>
      </w:r>
      <w:r>
        <w:rPr>
          <w:rFonts w:ascii="Arial" w:eastAsia="Times New Roman" w:hAnsi="Arial" w:cs="Arial"/>
          <w:sz w:val="20"/>
          <w:szCs w:val="20"/>
        </w:rPr>
        <w:t xml:space="preserve">’ </w:t>
      </w:r>
      <w:r w:rsidR="00434CCF" w:rsidRPr="00CA4DDB">
        <w:rPr>
          <w:rFonts w:ascii="Arial" w:eastAsia="Times New Roman" w:hAnsi="Arial" w:cs="Arial"/>
          <w:sz w:val="20"/>
          <w:szCs w:val="20"/>
        </w:rPr>
        <w:t>refers to the number of complaints received that were dealt with through a complaints management process.</w:t>
      </w:r>
    </w:p>
    <w:p w14:paraId="009FB4E9" w14:textId="3E1D0251" w:rsidR="00434CCF" w:rsidRDefault="00DC1765" w:rsidP="00DC176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="00434CCF" w:rsidRPr="00CA4DDB">
        <w:rPr>
          <w:rFonts w:ascii="Arial" w:eastAsia="Times New Roman" w:hAnsi="Arial" w:cs="Arial"/>
          <w:sz w:val="20"/>
          <w:szCs w:val="20"/>
        </w:rPr>
        <w:t xml:space="preserve">Total number of complaints resulting in </w:t>
      </w:r>
      <w:r w:rsidR="00434CCF" w:rsidRPr="00C502E8">
        <w:rPr>
          <w:rFonts w:ascii="Arial" w:eastAsia="Times New Roman" w:hAnsi="Arial" w:cs="Arial"/>
          <w:sz w:val="20"/>
          <w:szCs w:val="20"/>
        </w:rPr>
        <w:t>no</w:t>
      </w:r>
      <w:r w:rsidR="00434CCF" w:rsidRPr="00CA4DDB">
        <w:rPr>
          <w:rFonts w:ascii="Arial" w:eastAsia="Times New Roman" w:hAnsi="Arial" w:cs="Arial"/>
          <w:sz w:val="20"/>
          <w:szCs w:val="20"/>
        </w:rPr>
        <w:t xml:space="preserve"> further action’ refers to the number of complaints received that were not dealt with through a complaints management process. This includes matters that were deemed the responsibility of another agency and were referred accordingly.</w:t>
      </w:r>
    </w:p>
    <w:p w14:paraId="549ECBEA" w14:textId="77777777" w:rsidR="001B41AF" w:rsidRPr="00CA4DDB" w:rsidRDefault="001B41AF" w:rsidP="00DC176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CA4DDB">
        <w:rPr>
          <w:rFonts w:ascii="Arial" w:eastAsia="Times New Roman" w:hAnsi="Arial" w:cs="Arial"/>
          <w:sz w:val="20"/>
          <w:szCs w:val="20"/>
        </w:rPr>
        <w:t xml:space="preserve">Youth Justice </w:t>
      </w:r>
      <w:r w:rsidRPr="005319D7">
        <w:rPr>
          <w:rFonts w:ascii="Arial" w:eastAsia="Times New Roman" w:hAnsi="Arial" w:cs="Arial"/>
          <w:sz w:val="20"/>
          <w:szCs w:val="20"/>
        </w:rPr>
        <w:t>Services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A4DDB">
        <w:rPr>
          <w:rFonts w:ascii="Arial" w:eastAsia="Times New Roman" w:hAnsi="Arial" w:cs="Arial"/>
          <w:sz w:val="20"/>
          <w:szCs w:val="20"/>
        </w:rPr>
        <w:t>complaints data relates to both regional service delivery and youth detention centres and is sourced from the Detention Centre Operating Information System (DCOIS) and Resolve system.</w:t>
      </w:r>
    </w:p>
    <w:p w14:paraId="23B1EDFF" w14:textId="77777777" w:rsidR="00DC1765" w:rsidRDefault="00DC1765" w:rsidP="00DC1765">
      <w:pPr>
        <w:spacing w:after="0"/>
        <w:jc w:val="both"/>
        <w:rPr>
          <w:rFonts w:cs="Arial"/>
          <w:sz w:val="20"/>
          <w:szCs w:val="20"/>
        </w:rPr>
      </w:pPr>
    </w:p>
    <w:p w14:paraId="72E9A7E3" w14:textId="38078D77" w:rsidR="00C502E8" w:rsidRPr="005319D7" w:rsidRDefault="00C502E8" w:rsidP="00DC1765">
      <w:pPr>
        <w:jc w:val="both"/>
        <w:rPr>
          <w:rFonts w:cs="Arial"/>
          <w:szCs w:val="22"/>
        </w:rPr>
      </w:pPr>
      <w:r w:rsidRPr="00DC1765">
        <w:rPr>
          <w:rFonts w:cs="Arial"/>
          <w:szCs w:val="22"/>
        </w:rPr>
        <w:t xml:space="preserve">The department is also required to record, assess and report on human rights allegations in accordance with the </w:t>
      </w:r>
      <w:r w:rsidRPr="00DC1765">
        <w:rPr>
          <w:rFonts w:cs="Arial"/>
          <w:i/>
          <w:iCs/>
          <w:szCs w:val="22"/>
        </w:rPr>
        <w:t>Human Rights Act 2019</w:t>
      </w:r>
      <w:r w:rsidRPr="00DC1765">
        <w:rPr>
          <w:rFonts w:cs="Arial"/>
          <w:szCs w:val="22"/>
        </w:rPr>
        <w:t>. Human rights reporting is recorded separately in the department’s Annual Report</w:t>
      </w:r>
      <w:r w:rsidR="001B41AF" w:rsidRPr="00DC1765">
        <w:rPr>
          <w:rFonts w:cs="Arial"/>
          <w:szCs w:val="22"/>
        </w:rPr>
        <w:t xml:space="preserve"> which is available at </w:t>
      </w:r>
      <w:hyperlink r:id="rId13" w:history="1">
        <w:r w:rsidR="00DC1765" w:rsidRPr="005319D7">
          <w:rPr>
            <w:rStyle w:val="Hyperlink"/>
          </w:rPr>
          <w:t>Annual Report - Department of Children, Youth Justice and Multicultural Affairs (cyjma.qld.gov.au)</w:t>
        </w:r>
      </w:hyperlink>
      <w:r w:rsidR="00CE02EC" w:rsidRPr="005319D7">
        <w:t>.</w:t>
      </w:r>
    </w:p>
    <w:p w14:paraId="4D9904A2" w14:textId="1F092182" w:rsidR="00B23987" w:rsidRPr="005319D7" w:rsidRDefault="005319D7" w:rsidP="00B23987">
      <w:pPr>
        <w:spacing w:after="0"/>
        <w:rPr>
          <w:color w:val="000000" w:themeColor="text1"/>
        </w:rPr>
      </w:pPr>
      <w:r w:rsidRPr="005319D7">
        <w:rPr>
          <w:color w:val="000000" w:themeColor="text1"/>
        </w:rPr>
        <w:t>A</w:t>
      </w:r>
      <w:r w:rsidR="00B23987" w:rsidRPr="005319D7">
        <w:rPr>
          <w:color w:val="000000" w:themeColor="text1"/>
        </w:rPr>
        <w:t>pproved by:</w:t>
      </w:r>
    </w:p>
    <w:p w14:paraId="5998EB4D" w14:textId="77777777" w:rsidR="00DC1765" w:rsidRPr="005319D7" w:rsidRDefault="00DC1765" w:rsidP="00B23987">
      <w:pPr>
        <w:spacing w:after="0"/>
        <w:rPr>
          <w:color w:val="000000" w:themeColor="text1"/>
        </w:rPr>
      </w:pPr>
    </w:p>
    <w:p w14:paraId="039828B8" w14:textId="4A8A7C45" w:rsidR="00B23987" w:rsidRPr="005319D7" w:rsidRDefault="00B23987" w:rsidP="00B23987">
      <w:pPr>
        <w:spacing w:after="0"/>
        <w:rPr>
          <w:b/>
          <w:bCs/>
          <w:color w:val="000000" w:themeColor="text1"/>
        </w:rPr>
      </w:pPr>
      <w:r w:rsidRPr="005319D7">
        <w:rPr>
          <w:b/>
          <w:bCs/>
          <w:color w:val="000000" w:themeColor="text1"/>
        </w:rPr>
        <w:t xml:space="preserve">Chief </w:t>
      </w:r>
      <w:r w:rsidR="00DC1765" w:rsidRPr="005319D7">
        <w:rPr>
          <w:b/>
          <w:bCs/>
          <w:color w:val="000000" w:themeColor="text1"/>
        </w:rPr>
        <w:t>Practitioner</w:t>
      </w:r>
    </w:p>
    <w:p w14:paraId="175320FE" w14:textId="77777777" w:rsidR="005319D7" w:rsidRPr="005319D7" w:rsidRDefault="00B23987" w:rsidP="00B23987">
      <w:pPr>
        <w:spacing w:after="0"/>
        <w:rPr>
          <w:color w:val="000000" w:themeColor="text1"/>
        </w:rPr>
      </w:pPr>
      <w:r w:rsidRPr="005319D7">
        <w:rPr>
          <w:b/>
          <w:bCs/>
          <w:color w:val="000000" w:themeColor="text1"/>
        </w:rPr>
        <w:t>Child and Family</w:t>
      </w:r>
      <w:r w:rsidR="00DC1765" w:rsidRPr="005319D7">
        <w:rPr>
          <w:color w:val="000000" w:themeColor="text1"/>
        </w:rPr>
        <w:br/>
      </w:r>
    </w:p>
    <w:p w14:paraId="26CD85C7" w14:textId="04890360" w:rsidR="00DC1765" w:rsidRPr="00D55B08" w:rsidRDefault="00DC1765" w:rsidP="00B23987">
      <w:pPr>
        <w:spacing w:after="0"/>
        <w:rPr>
          <w:color w:val="000000" w:themeColor="text1"/>
        </w:rPr>
      </w:pPr>
      <w:r w:rsidRPr="005319D7">
        <w:rPr>
          <w:color w:val="000000" w:themeColor="text1"/>
        </w:rPr>
        <w:t>September 2022</w:t>
      </w:r>
    </w:p>
    <w:sectPr w:rsidR="00DC1765" w:rsidRPr="00D55B08" w:rsidSect="00434CCF">
      <w:type w:val="continuous"/>
      <w:pgSz w:w="11906" w:h="16838"/>
      <w:pgMar w:top="2234" w:right="1134" w:bottom="1418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10A1" w14:textId="77777777" w:rsidR="00F30E8D" w:rsidRDefault="00F30E8D">
      <w:r>
        <w:separator/>
      </w:r>
    </w:p>
  </w:endnote>
  <w:endnote w:type="continuationSeparator" w:id="0">
    <w:p w14:paraId="4C8111A2" w14:textId="77777777" w:rsidR="00F30E8D" w:rsidRDefault="00F3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EB" w14:textId="175E2906" w:rsidR="000C4994" w:rsidRDefault="002040D0" w:rsidP="002040D0">
    <w:pPr>
      <w:pStyle w:val="Footer"/>
      <w:tabs>
        <w:tab w:val="clear" w:pos="4153"/>
        <w:tab w:val="clear" w:pos="8306"/>
        <w:tab w:val="left" w:pos="2176"/>
      </w:tabs>
    </w:pPr>
    <w:r>
      <w:tab/>
    </w:r>
    <w:r>
      <w:rPr>
        <w:noProof/>
      </w:rPr>
      <w:drawing>
        <wp:anchor distT="0" distB="0" distL="114300" distR="114300" simplePos="0" relativeHeight="251659264" behindDoc="1" locked="1" layoutInCell="1" allowOverlap="1" wp14:anchorId="12588374" wp14:editId="187A0E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A586" w14:textId="77777777" w:rsidR="00F30E8D" w:rsidRDefault="00F30E8D">
      <w:r>
        <w:separator/>
      </w:r>
    </w:p>
  </w:footnote>
  <w:footnote w:type="continuationSeparator" w:id="0">
    <w:p w14:paraId="6B294EF1" w14:textId="77777777" w:rsidR="00F30E8D" w:rsidRDefault="00F3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5C8769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1736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17F"/>
    <w:multiLevelType w:val="hybridMultilevel"/>
    <w:tmpl w:val="BCE2DF96"/>
    <w:lvl w:ilvl="0" w:tplc="6AC6CF56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59C06B40"/>
    <w:multiLevelType w:val="hybridMultilevel"/>
    <w:tmpl w:val="A1A83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55C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2FD8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1AF"/>
    <w:rsid w:val="001B42DD"/>
    <w:rsid w:val="001B69E9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ADD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4CCF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073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19D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3987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02E8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4DDB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02EC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21F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1765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0E8D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552D4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18A1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434CCF"/>
    <w:pPr>
      <w:spacing w:after="0"/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C1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https://www.cyjma.qld.gov.au/about-us/our-department/corporate-publications/annual-report" TargetMode="External" Type="http://schemas.openxmlformats.org/officeDocument/2006/relationships/hyperlink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9" ma:contentTypeDescription="Create a new document." ma:contentTypeScope="" ma:versionID="bd6655d5586b27550d191a9d2ff7432b">
  <xsd:schema xmlns:xsd="http://www.w3.org/2001/XMLSchema" xmlns:xs="http://www.w3.org/2001/XMLSchema" xmlns:p="http://schemas.microsoft.com/office/2006/metadata/properties" xmlns:ns3="0c99abae-4ef1-4964-9f46-64a13e960e8c" targetNamespace="http://schemas.microsoft.com/office/2006/metadata/properties" ma:root="true" ma:fieldsID="a42737b41efaa46db40baf2e5d656b40" ns3:_="">
    <xsd:import namespace="0c99abae-4ef1-4964-9f46-64a13e960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3D44-499A-4E2F-96D2-7304DEB8E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95E4C-ED77-492A-B5C6-3C7A9B08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BC040-07AE-48A1-8508-36504EFE0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B6CE8-CE24-4B01-8D33-8FBC35EA9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portrait grey header</vt:lpstr>
    </vt:vector>
  </TitlesOfParts>
  <Manager>Department of Communities, Child Safety and Disability Services</Manager>
  <Company>Queensland Government</Company>
  <LinksUpToDate>false</LinksUpToDate>
  <CharactersWithSpaces>1756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2022-09-21T01:52:00Z</dcterms:created>
  <dc:creator>Queensland Government</dc:creator>
  <cp:keywords>Complaints; data; 2021-2022</cp:keywords>
  <cp:lastModifiedBy>Ahmed Khan</cp:lastModifiedBy>
  <dcterms:modified xsi:type="dcterms:W3CDTF">2022-09-21T01:52:00Z</dcterms:modified>
  <cp:revision>2</cp:revision>
  <dc:subject>Complaints data</dc:subject>
  <dc:title>Complaints data 2021-2022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