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D097E" w14:textId="77777777" w:rsidR="003851D4" w:rsidRDefault="00310E84" w:rsidP="00FD718D">
      <w:pPr>
        <w:pStyle w:val="Heading1"/>
        <w:sectPr w:rsidR="003851D4" w:rsidSect="00B74FF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701" w:left="1134" w:header="709" w:footer="176" w:gutter="0"/>
          <w:cols w:space="709"/>
          <w:titlePg/>
          <w:docGrid w:linePitch="360"/>
        </w:sectPr>
      </w:pPr>
      <w:bookmarkStart w:id="0" w:name="_Toc383522651"/>
      <w:bookmarkStart w:id="1" w:name="_Toc384126820"/>
      <w:bookmarkStart w:id="2" w:name="_Toc385254638"/>
      <w:bookmarkStart w:id="3" w:name="_Toc386453718"/>
      <w:bookmarkStart w:id="4" w:name="_Toc386453919"/>
      <w:bookmarkStart w:id="5" w:name="_Toc386453973"/>
      <w:bookmarkStart w:id="6" w:name="_Toc389809438"/>
      <w:bookmarkStart w:id="7" w:name="_Toc389826230"/>
      <w:bookmarkStart w:id="8" w:name="_Toc389826613"/>
      <w:bookmarkStart w:id="9" w:name="_Toc389826675"/>
      <w:bookmarkStart w:id="10" w:name="_Toc389906278"/>
      <w:bookmarkStart w:id="11" w:name="_Toc389906586"/>
      <w:bookmarkStart w:id="12" w:name="_Toc391368109"/>
      <w:bookmarkStart w:id="13" w:name="_Toc391460547"/>
      <w:bookmarkStart w:id="14" w:name="_Toc399919256"/>
      <w:bookmarkStart w:id="15" w:name="_Toc399939513"/>
      <w:bookmarkStart w:id="16" w:name="_Toc399939585"/>
      <w:bookmarkStart w:id="17" w:name="_Toc399939658"/>
      <w:bookmarkStart w:id="18" w:name="_Toc399939752"/>
      <w:bookmarkStart w:id="19" w:name="_Toc399939975"/>
      <w:bookmarkStart w:id="20" w:name="_Toc400461654"/>
      <w:bookmarkStart w:id="21" w:name="_Toc419271484"/>
      <w:bookmarkStart w:id="22" w:name="_Toc419272269"/>
      <w:bookmarkStart w:id="23" w:name="_Toc420419102"/>
      <w:bookmarkStart w:id="24" w:name="_Toc420419254"/>
      <w:bookmarkStart w:id="25" w:name="_Toc420420378"/>
      <w:bookmarkStart w:id="26" w:name="_Toc420420458"/>
      <w:bookmarkStart w:id="27" w:name="_Toc420420539"/>
      <w:bookmarkStart w:id="28" w:name="_Toc420420784"/>
      <w:bookmarkStart w:id="29" w:name="_Toc420423097"/>
      <w:bookmarkStart w:id="30" w:name="_Toc420423179"/>
      <w:bookmarkStart w:id="31" w:name="_Toc420423337"/>
      <w:bookmarkStart w:id="32" w:name="_Toc420423416"/>
      <w:bookmarkStart w:id="33" w:name="_Toc420480514"/>
      <w:bookmarkStart w:id="34" w:name="_Toc420505552"/>
      <w:bookmarkStart w:id="35" w:name="_Toc420505620"/>
      <w:bookmarkStart w:id="36" w:name="_Toc420505816"/>
      <w:bookmarkStart w:id="37" w:name="_Toc420505885"/>
      <w:bookmarkStart w:id="38" w:name="_Toc420505954"/>
      <w:bookmarkStart w:id="39" w:name="_Toc420506022"/>
      <w:bookmarkStart w:id="40" w:name="_Toc420506108"/>
      <w:bookmarkStart w:id="41" w:name="_Toc420506175"/>
      <w:bookmarkStart w:id="42" w:name="_Toc420506243"/>
      <w:bookmarkStart w:id="43" w:name="_Toc420920076"/>
      <w:bookmarkStart w:id="44" w:name="_Toc420920670"/>
      <w:bookmarkStart w:id="45" w:name="_Toc420920736"/>
      <w:bookmarkStart w:id="46" w:name="_Toc420921041"/>
      <w:bookmarkStart w:id="47" w:name="_Toc420924904"/>
      <w:bookmarkStart w:id="48" w:name="_Toc421170427"/>
      <w:bookmarkStart w:id="49" w:name="_Toc421866942"/>
      <w:bookmarkStart w:id="50" w:name="_Toc421867160"/>
      <w:bookmarkStart w:id="51" w:name="_Toc422302034"/>
      <w:bookmarkStart w:id="52" w:name="_Toc429469707"/>
      <w:bookmarkStart w:id="53" w:name="_Toc438455978"/>
      <w:bookmarkStart w:id="54" w:name="_Toc467508653"/>
      <w:bookmarkStart w:id="55" w:name="_Toc467571638"/>
      <w:bookmarkStart w:id="56" w:name="_Toc467758286"/>
      <w:bookmarkStart w:id="57" w:name="_Toc467758369"/>
      <w:bookmarkStart w:id="58" w:name="_Toc467758438"/>
      <w:bookmarkStart w:id="59" w:name="_Toc467762032"/>
      <w:bookmarkStart w:id="60" w:name="_Toc467764753"/>
      <w:bookmarkStart w:id="61" w:name="_Toc467846816"/>
      <w:bookmarkStart w:id="62" w:name="_Toc467849764"/>
      <w:bookmarkStart w:id="63" w:name="_Toc468089909"/>
      <w:bookmarkStart w:id="64" w:name="_Toc468260798"/>
      <w:bookmarkStart w:id="65" w:name="_Toc468361867"/>
      <w:bookmarkStart w:id="66" w:name="_Toc468362622"/>
      <w:bookmarkStart w:id="67" w:name="_Toc468362765"/>
      <w:bookmarkStart w:id="68" w:name="_Toc468363276"/>
      <w:bookmarkStart w:id="69" w:name="_Toc480467510"/>
      <w:bookmarkStart w:id="70" w:name="_Toc480468331"/>
      <w:bookmarkStart w:id="71" w:name="_Toc481138317"/>
      <w:bookmarkStart w:id="72" w:name="_Toc491262821"/>
      <w:bookmarkStart w:id="73" w:name="_Toc491353534"/>
      <w:bookmarkStart w:id="74" w:name="_Toc492025041"/>
      <w:bookmarkStart w:id="75" w:name="_Toc495309198"/>
      <w:bookmarkStart w:id="76" w:name="_Toc495999519"/>
      <w:bookmarkStart w:id="77" w:name="_Toc496019760"/>
      <w:bookmarkStart w:id="78" w:name="_Toc496167192"/>
      <w:bookmarkStart w:id="79" w:name="_Toc496167315"/>
      <w:bookmarkStart w:id="80" w:name="_Toc496528723"/>
      <w:bookmarkStart w:id="81" w:name="_Toc496529096"/>
      <w:bookmarkStart w:id="82" w:name="_Toc496529167"/>
      <w:bookmarkStart w:id="83" w:name="_Toc510796052"/>
      <w:bookmarkStart w:id="84" w:name="_Toc510796124"/>
      <w:bookmarkStart w:id="85" w:name="_Toc511030800"/>
      <w:bookmarkStart w:id="86" w:name="_Toc528320974"/>
      <w:bookmarkStart w:id="87" w:name="_Toc528321054"/>
      <w:bookmarkStart w:id="88" w:name="_GoBack"/>
      <w:bookmarkEnd w:id="88"/>
      <w:r>
        <w:rPr>
          <w:noProof/>
        </w:rPr>
        <mc:AlternateContent>
          <mc:Choice Requires="wps">
            <w:drawing>
              <wp:anchor distT="0" distB="0" distL="114300" distR="114300" simplePos="0" relativeHeight="251655168" behindDoc="0" locked="1" layoutInCell="1" allowOverlap="1" wp14:anchorId="0A78E19A" wp14:editId="5A739654">
                <wp:simplePos x="0" y="0"/>
                <wp:positionH relativeFrom="column">
                  <wp:posOffset>306705</wp:posOffset>
                </wp:positionH>
                <wp:positionV relativeFrom="page">
                  <wp:posOffset>4686300</wp:posOffset>
                </wp:positionV>
                <wp:extent cx="4631055" cy="1019175"/>
                <wp:effectExtent l="0" t="0" r="0" b="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801C" w14:textId="77777777" w:rsidR="00BD2173" w:rsidRPr="006654CE" w:rsidRDefault="00BD2173" w:rsidP="007D2A5C">
                            <w:pPr>
                              <w:rPr>
                                <w:rFonts w:cs="Arial"/>
                                <w:sz w:val="60"/>
                                <w:szCs w:val="60"/>
                              </w:rPr>
                            </w:pPr>
                            <w:r>
                              <w:rPr>
                                <w:rFonts w:cs="Arial"/>
                                <w:sz w:val="60"/>
                                <w:szCs w:val="60"/>
                              </w:rPr>
                              <w:t>Investment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E19A" id="_x0000_t202" coordsize="21600,21600" o:spt="202" path="m,l,21600r21600,l21600,xe">
                <v:stroke joinstyle="miter"/>
                <v:path gradientshapeok="t" o:connecttype="rect"/>
              </v:shapetype>
              <v:shape id="Text Box 5" o:spid="_x0000_s1026" type="#_x0000_t202" style="position:absolute;left:0;text-align:left;margin-left:24.15pt;margin-top:369pt;width:364.65pt;height:8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7ktgIAALs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" filled="f" stroked="f">
                <v:textbox>
                  <w:txbxContent>
                    <w:p w14:paraId="24F3801C" w14:textId="77777777" w:rsidR="00BD2173" w:rsidRPr="006654CE" w:rsidRDefault="00BD2173" w:rsidP="007D2A5C">
                      <w:pPr>
                        <w:rPr>
                          <w:rFonts w:cs="Arial"/>
                          <w:sz w:val="60"/>
                          <w:szCs w:val="60"/>
                        </w:rPr>
                      </w:pPr>
                      <w:r>
                        <w:rPr>
                          <w:rFonts w:cs="Arial"/>
                          <w:sz w:val="60"/>
                          <w:szCs w:val="60"/>
                        </w:rPr>
                        <w:t>Investment Specification</w:t>
                      </w:r>
                    </w:p>
                  </w:txbxContent>
                </v:textbox>
                <w10:wrap type="square" anchory="page"/>
                <w10:anchorlock/>
              </v:shape>
            </w:pict>
          </mc:Fallback>
        </mc:AlternateContent>
      </w:r>
      <w:r>
        <w:rPr>
          <w:noProof/>
        </w:rPr>
        <mc:AlternateContent>
          <mc:Choice Requires="wps">
            <w:drawing>
              <wp:anchor distT="0" distB="0" distL="114300" distR="114300" simplePos="0" relativeHeight="251654144" behindDoc="0" locked="1" layoutInCell="1" allowOverlap="1" wp14:anchorId="1F5AF600" wp14:editId="7F9C1D89">
                <wp:simplePos x="0" y="0"/>
                <wp:positionH relativeFrom="column">
                  <wp:posOffset>306705</wp:posOffset>
                </wp:positionH>
                <wp:positionV relativeFrom="page">
                  <wp:posOffset>2741930</wp:posOffset>
                </wp:positionV>
                <wp:extent cx="4545330" cy="1268095"/>
                <wp:effectExtent l="0" t="0" r="0" b="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33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F6843" w14:textId="77777777" w:rsidR="00BD2173" w:rsidRPr="006654CE" w:rsidRDefault="00BD2173" w:rsidP="007D2A5C">
                            <w:pPr>
                              <w:rPr>
                                <w:rFonts w:cs="Arial"/>
                                <w:b/>
                                <w:sz w:val="90"/>
                                <w:szCs w:val="90"/>
                              </w:rPr>
                            </w:pPr>
                            <w:r>
                              <w:rPr>
                                <w:rFonts w:cs="Arial"/>
                                <w:b/>
                                <w:sz w:val="90"/>
                                <w:szCs w:val="90"/>
                              </w:rPr>
                              <w:t>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AF600" id="Text Box 4" o:spid="_x0000_s1027" type="#_x0000_t202" style="position:absolute;left:0;text-align:left;margin-left:24.15pt;margin-top:215.9pt;width:357.9pt;height:9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1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" filled="f" stroked="f">
                <v:textbox>
                  <w:txbxContent>
                    <w:p w14:paraId="400F6843" w14:textId="77777777" w:rsidR="00BD2173" w:rsidRPr="006654CE" w:rsidRDefault="00BD2173" w:rsidP="007D2A5C">
                      <w:pPr>
                        <w:rPr>
                          <w:rFonts w:cs="Arial"/>
                          <w:b/>
                          <w:sz w:val="90"/>
                          <w:szCs w:val="90"/>
                        </w:rPr>
                      </w:pPr>
                      <w:r>
                        <w:rPr>
                          <w:rFonts w:cs="Arial"/>
                          <w:b/>
                          <w:sz w:val="90"/>
                          <w:szCs w:val="90"/>
                        </w:rPr>
                        <w:t>Families</w:t>
                      </w:r>
                    </w:p>
                  </w:txbxContent>
                </v:textbox>
                <w10:wrap type="square" anchory="page"/>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2C1EB56" w14:textId="77777777" w:rsidR="001C3D8F" w:rsidRDefault="001C3D8F" w:rsidP="00641566">
      <w:pPr>
        <w:rPr>
          <w:rFonts w:cs="Arial"/>
          <w:b/>
          <w:sz w:val="40"/>
          <w:szCs w:val="40"/>
        </w:rPr>
      </w:pPr>
      <w:bookmarkStart w:id="89" w:name="_Toc286997643"/>
      <w:bookmarkStart w:id="90" w:name="_Toc308517944"/>
      <w:bookmarkStart w:id="91" w:name="_Toc328142484"/>
      <w:bookmarkStart w:id="92" w:name="_Toc333485996"/>
    </w:p>
    <w:p w14:paraId="046DFD71" w14:textId="77777777" w:rsidR="002E1E9E" w:rsidRDefault="002E1E9E" w:rsidP="00D02E68">
      <w:pPr>
        <w:keepNext/>
        <w:keepLines/>
        <w:rPr>
          <w:rFonts w:cs="Arial"/>
          <w:b/>
          <w:sz w:val="40"/>
          <w:szCs w:val="40"/>
        </w:rPr>
      </w:pPr>
    </w:p>
    <w:p w14:paraId="0AA07833" w14:textId="77777777" w:rsidR="005A50D6" w:rsidRDefault="005A50D6" w:rsidP="00B1397E">
      <w:pPr>
        <w:keepNext/>
        <w:keepLines/>
        <w:spacing w:after="0"/>
        <w:rPr>
          <w:rFonts w:cs="Arial"/>
          <w:b/>
          <w:sz w:val="40"/>
          <w:szCs w:val="40"/>
        </w:rPr>
      </w:pPr>
    </w:p>
    <w:p w14:paraId="492FED15" w14:textId="77777777" w:rsidR="005A50D6" w:rsidRPr="005A50D6" w:rsidRDefault="005A50D6" w:rsidP="005A50D6">
      <w:pPr>
        <w:rPr>
          <w:rFonts w:cs="Arial"/>
          <w:sz w:val="40"/>
          <w:szCs w:val="40"/>
        </w:rPr>
      </w:pPr>
    </w:p>
    <w:p w14:paraId="4EA70D14" w14:textId="77777777" w:rsidR="005A50D6" w:rsidRPr="005A50D6" w:rsidRDefault="005A50D6" w:rsidP="005A50D6">
      <w:pPr>
        <w:rPr>
          <w:rFonts w:cs="Arial"/>
          <w:sz w:val="40"/>
          <w:szCs w:val="40"/>
        </w:rPr>
      </w:pPr>
    </w:p>
    <w:p w14:paraId="79AD98EC" w14:textId="77777777" w:rsidR="005A50D6" w:rsidRPr="005A50D6" w:rsidRDefault="005A50D6" w:rsidP="005A50D6">
      <w:pPr>
        <w:rPr>
          <w:rFonts w:cs="Arial"/>
          <w:sz w:val="40"/>
          <w:szCs w:val="40"/>
        </w:rPr>
      </w:pPr>
    </w:p>
    <w:p w14:paraId="13D07BB7" w14:textId="77777777" w:rsidR="005A50D6" w:rsidRPr="005A50D6" w:rsidRDefault="005A50D6" w:rsidP="005A50D6">
      <w:pPr>
        <w:rPr>
          <w:rFonts w:cs="Arial"/>
          <w:sz w:val="40"/>
          <w:szCs w:val="40"/>
        </w:rPr>
      </w:pPr>
    </w:p>
    <w:p w14:paraId="4026D733" w14:textId="77777777" w:rsidR="005A50D6" w:rsidRPr="005A50D6" w:rsidRDefault="005A50D6" w:rsidP="005A50D6">
      <w:pPr>
        <w:rPr>
          <w:rFonts w:cs="Arial"/>
          <w:sz w:val="40"/>
          <w:szCs w:val="40"/>
        </w:rPr>
      </w:pPr>
    </w:p>
    <w:p w14:paraId="2D1A9074" w14:textId="77777777" w:rsidR="005A50D6" w:rsidRPr="005A50D6" w:rsidRDefault="005A50D6" w:rsidP="005A50D6">
      <w:pPr>
        <w:rPr>
          <w:rFonts w:cs="Arial"/>
          <w:sz w:val="40"/>
          <w:szCs w:val="40"/>
        </w:rPr>
      </w:pPr>
    </w:p>
    <w:p w14:paraId="6F246C35" w14:textId="77777777" w:rsidR="005A50D6" w:rsidRPr="005A50D6" w:rsidRDefault="005A50D6" w:rsidP="005A50D6">
      <w:pPr>
        <w:rPr>
          <w:rFonts w:cs="Arial"/>
          <w:sz w:val="40"/>
          <w:szCs w:val="40"/>
        </w:rPr>
      </w:pPr>
    </w:p>
    <w:p w14:paraId="635824B0" w14:textId="77777777" w:rsidR="00436305" w:rsidRDefault="00436305" w:rsidP="005A50D6">
      <w:pPr>
        <w:rPr>
          <w:rFonts w:cs="Arial"/>
          <w:sz w:val="40"/>
          <w:szCs w:val="40"/>
        </w:rPr>
      </w:pPr>
    </w:p>
    <w:p w14:paraId="47846275" w14:textId="77777777" w:rsidR="00375D5D" w:rsidRDefault="00375D5D" w:rsidP="006F0DAF">
      <w:pPr>
        <w:rPr>
          <w:rFonts w:cs="Arial"/>
          <w:sz w:val="40"/>
          <w:szCs w:val="40"/>
        </w:rPr>
      </w:pPr>
    </w:p>
    <w:p w14:paraId="3CC1F945" w14:textId="77777777" w:rsidR="00BE00B6" w:rsidRDefault="00BE00B6" w:rsidP="006F0DAF">
      <w:pPr>
        <w:rPr>
          <w:rFonts w:cs="Arial"/>
          <w:sz w:val="40"/>
          <w:szCs w:val="40"/>
        </w:rPr>
      </w:pPr>
    </w:p>
    <w:p w14:paraId="7884B2F1" w14:textId="77777777" w:rsidR="00BE00B6" w:rsidRDefault="00BE00B6" w:rsidP="006F0DAF">
      <w:pPr>
        <w:rPr>
          <w:rFonts w:cs="Arial"/>
          <w:sz w:val="40"/>
          <w:szCs w:val="40"/>
        </w:rPr>
      </w:pPr>
    </w:p>
    <w:p w14:paraId="15D1B074" w14:textId="4359A96C" w:rsidR="003E4B2B" w:rsidRDefault="00AA6DA4" w:rsidP="009C3F67">
      <w:pPr>
        <w:ind w:firstLine="720"/>
        <w:rPr>
          <w:rFonts w:cs="Arial"/>
          <w:sz w:val="40"/>
          <w:szCs w:val="40"/>
        </w:rPr>
      </w:pPr>
      <w:r>
        <w:rPr>
          <w:rFonts w:cs="Arial"/>
          <w:sz w:val="40"/>
          <w:szCs w:val="40"/>
        </w:rPr>
        <w:t>October</w:t>
      </w:r>
      <w:r w:rsidR="00375D5D">
        <w:rPr>
          <w:rFonts w:cs="Arial"/>
          <w:sz w:val="40"/>
          <w:szCs w:val="40"/>
        </w:rPr>
        <w:t xml:space="preserve"> 201</w:t>
      </w:r>
      <w:r w:rsidR="00310E84">
        <w:rPr>
          <w:noProof/>
        </w:rPr>
        <mc:AlternateContent>
          <mc:Choice Requires="wps">
            <w:drawing>
              <wp:anchor distT="0" distB="0" distL="114300" distR="114300" simplePos="0" relativeHeight="251660288" behindDoc="0" locked="0" layoutInCell="1" allowOverlap="1" wp14:anchorId="2326122C" wp14:editId="0693F023">
                <wp:simplePos x="0" y="0"/>
                <wp:positionH relativeFrom="column">
                  <wp:posOffset>-5488305</wp:posOffset>
                </wp:positionH>
                <wp:positionV relativeFrom="paragraph">
                  <wp:posOffset>1451610</wp:posOffset>
                </wp:positionV>
                <wp:extent cx="835025" cy="429260"/>
                <wp:effectExtent l="13335" t="8890" r="889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429260"/>
                        </a:xfrm>
                        <a:prstGeom prst="rect">
                          <a:avLst/>
                        </a:prstGeom>
                        <a:solidFill>
                          <a:srgbClr val="FFFFFF"/>
                        </a:solidFill>
                        <a:ln w="9525">
                          <a:solidFill>
                            <a:srgbClr val="FFFFFF"/>
                          </a:solidFill>
                          <a:miter lim="800000"/>
                          <a:headEnd/>
                          <a:tailEnd/>
                        </a:ln>
                      </wps:spPr>
                      <wps:txbx>
                        <w:txbxContent>
                          <w:p w14:paraId="1D5F23E7" w14:textId="77777777" w:rsidR="00BD2173" w:rsidRPr="00D63FF9" w:rsidRDefault="00BD2173" w:rsidP="00D602ED">
                            <w:pPr>
                              <w:rPr>
                                <w:b/>
                                <w:sz w:val="28"/>
                                <w:szCs w:val="28"/>
                              </w:rPr>
                            </w:pPr>
                            <w:r w:rsidRPr="00FD2645">
                              <w:rPr>
                                <w:b/>
                                <w:sz w:val="28"/>
                                <w:szCs w:val="28"/>
                              </w:rPr>
                              <w:t>Versio</w:t>
                            </w:r>
                            <w:r w:rsidRPr="00D63FF9">
                              <w:rPr>
                                <w:b/>
                                <w:sz w:val="28"/>
                                <w:szCs w:val="28"/>
                              </w:rPr>
                              <w:t xml:space="preserve">n: </w:t>
                            </w:r>
                            <w:r>
                              <w:rPr>
                                <w:sz w:val="28"/>
                                <w:szCs w:val="28"/>
                              </w:rPr>
                              <w:t>6</w:t>
                            </w:r>
                            <w:r w:rsidRPr="00D63FF9">
                              <w:rPr>
                                <w:sz w:val="28"/>
                                <w:szCs w:val="28"/>
                              </w:rPr>
                              <w:t>.0</w:t>
                            </w:r>
                          </w:p>
                          <w:p w14:paraId="65F106BE" w14:textId="77777777" w:rsidR="00BD2173" w:rsidRPr="00FD2645" w:rsidRDefault="00BD2173" w:rsidP="00D602ED">
                            <w:pPr>
                              <w:rPr>
                                <w:b/>
                                <w:sz w:val="28"/>
                                <w:szCs w:val="28"/>
                              </w:rPr>
                            </w:pPr>
                            <w:r w:rsidRPr="00D63FF9">
                              <w:rPr>
                                <w:b/>
                                <w:sz w:val="28"/>
                                <w:szCs w:val="28"/>
                              </w:rPr>
                              <w:t xml:space="preserve">Date: </w:t>
                            </w:r>
                            <w:r>
                              <w:rPr>
                                <w:sz w:val="28"/>
                                <w:szCs w:val="28"/>
                              </w:rPr>
                              <w:t>Effective 25 November</w:t>
                            </w:r>
                            <w:r w:rsidRPr="002C7936">
                              <w:rPr>
                                <w:sz w:val="28"/>
                                <w:szCs w:val="28"/>
                              </w:rPr>
                              <w:t xml:space="preserve"> 2016</w:t>
                            </w:r>
                          </w:p>
                          <w:p w14:paraId="6A9C9F35" w14:textId="77777777" w:rsidR="00BD2173" w:rsidRDefault="00BD21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6122C" id="Text Box 2" o:spid="_x0000_s1028" type="#_x0000_t202" style="position:absolute;left:0;text-align:left;margin-left:-432.15pt;margin-top:114.3pt;width:65.7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" strokecolor="white">
                <v:textbox>
                  <w:txbxContent>
                    <w:p w14:paraId="1D5F23E7" w14:textId="77777777" w:rsidR="00BD2173" w:rsidRPr="00D63FF9" w:rsidRDefault="00BD2173" w:rsidP="00D602ED">
                      <w:pPr>
                        <w:rPr>
                          <w:b/>
                          <w:sz w:val="28"/>
                          <w:szCs w:val="28"/>
                        </w:rPr>
                      </w:pPr>
                      <w:r w:rsidRPr="00FD2645">
                        <w:rPr>
                          <w:b/>
                          <w:sz w:val="28"/>
                          <w:szCs w:val="28"/>
                        </w:rPr>
                        <w:t>Versio</w:t>
                      </w:r>
                      <w:r w:rsidRPr="00D63FF9">
                        <w:rPr>
                          <w:b/>
                          <w:sz w:val="28"/>
                          <w:szCs w:val="28"/>
                        </w:rPr>
                        <w:t xml:space="preserve">n: </w:t>
                      </w:r>
                      <w:r>
                        <w:rPr>
                          <w:sz w:val="28"/>
                          <w:szCs w:val="28"/>
                        </w:rPr>
                        <w:t>6</w:t>
                      </w:r>
                      <w:r w:rsidRPr="00D63FF9">
                        <w:rPr>
                          <w:sz w:val="28"/>
                          <w:szCs w:val="28"/>
                        </w:rPr>
                        <w:t>.0</w:t>
                      </w:r>
                    </w:p>
                    <w:p w14:paraId="65F106BE" w14:textId="77777777" w:rsidR="00BD2173" w:rsidRPr="00FD2645" w:rsidRDefault="00BD2173" w:rsidP="00D602ED">
                      <w:pPr>
                        <w:rPr>
                          <w:b/>
                          <w:sz w:val="28"/>
                          <w:szCs w:val="28"/>
                        </w:rPr>
                      </w:pPr>
                      <w:r w:rsidRPr="00D63FF9">
                        <w:rPr>
                          <w:b/>
                          <w:sz w:val="28"/>
                          <w:szCs w:val="28"/>
                        </w:rPr>
                        <w:t xml:space="preserve">Date: </w:t>
                      </w:r>
                      <w:r>
                        <w:rPr>
                          <w:sz w:val="28"/>
                          <w:szCs w:val="28"/>
                        </w:rPr>
                        <w:t>Effective 25 November</w:t>
                      </w:r>
                      <w:r w:rsidRPr="002C7936">
                        <w:rPr>
                          <w:sz w:val="28"/>
                          <w:szCs w:val="28"/>
                        </w:rPr>
                        <w:t xml:space="preserve"> 2016</w:t>
                      </w:r>
                    </w:p>
                    <w:p w14:paraId="6A9C9F35" w14:textId="77777777" w:rsidR="00BD2173" w:rsidRDefault="00BD2173"/>
                  </w:txbxContent>
                </v:textbox>
              </v:shape>
            </w:pict>
          </mc:Fallback>
        </mc:AlternateContent>
      </w:r>
      <w:r w:rsidR="00573DA1">
        <w:rPr>
          <w:rFonts w:cs="Arial"/>
          <w:sz w:val="40"/>
          <w:szCs w:val="40"/>
        </w:rPr>
        <w:t>8</w:t>
      </w:r>
      <w:r w:rsidR="002736B2">
        <w:rPr>
          <w:rFonts w:cs="Arial"/>
          <w:sz w:val="40"/>
          <w:szCs w:val="40"/>
        </w:rPr>
        <w:t xml:space="preserve"> </w:t>
      </w:r>
      <w:r w:rsidR="004B5CD3">
        <w:rPr>
          <w:rFonts w:cs="Arial"/>
          <w:sz w:val="40"/>
          <w:szCs w:val="40"/>
        </w:rPr>
        <w:t xml:space="preserve">  </w:t>
      </w:r>
    </w:p>
    <w:p w14:paraId="286B1102" w14:textId="77777777" w:rsidR="003E4B2B" w:rsidRPr="003E4B2B" w:rsidRDefault="003E4B2B" w:rsidP="003E4B2B">
      <w:pPr>
        <w:rPr>
          <w:rFonts w:cs="Arial"/>
          <w:sz w:val="40"/>
          <w:szCs w:val="40"/>
        </w:rPr>
      </w:pPr>
    </w:p>
    <w:p w14:paraId="2E783C6A" w14:textId="77777777" w:rsidR="003E4B2B" w:rsidRPr="003E4B2B" w:rsidRDefault="003E4B2B" w:rsidP="003E4B2B">
      <w:pPr>
        <w:rPr>
          <w:rFonts w:cs="Arial"/>
          <w:sz w:val="40"/>
          <w:szCs w:val="40"/>
        </w:rPr>
      </w:pPr>
    </w:p>
    <w:p w14:paraId="55B27B4F" w14:textId="77777777" w:rsidR="003E4B2B" w:rsidRDefault="003E4B2B" w:rsidP="006F0DAF">
      <w:pPr>
        <w:rPr>
          <w:rFonts w:cs="Arial"/>
          <w:sz w:val="40"/>
          <w:szCs w:val="40"/>
        </w:rPr>
      </w:pPr>
    </w:p>
    <w:p w14:paraId="3B316682" w14:textId="77777777" w:rsidR="003E4B2B" w:rsidRDefault="003E4B2B" w:rsidP="00BE525C">
      <w:pPr>
        <w:tabs>
          <w:tab w:val="left" w:pos="5670"/>
        </w:tabs>
        <w:rPr>
          <w:rFonts w:cs="Arial"/>
          <w:sz w:val="40"/>
          <w:szCs w:val="40"/>
        </w:rPr>
      </w:pPr>
      <w:r>
        <w:rPr>
          <w:rFonts w:cs="Arial"/>
          <w:sz w:val="40"/>
          <w:szCs w:val="40"/>
        </w:rPr>
        <w:tab/>
      </w:r>
    </w:p>
    <w:p w14:paraId="713656C6" w14:textId="2C06FE47" w:rsidR="003851D4" w:rsidRPr="00FD718D" w:rsidRDefault="002E1E9E" w:rsidP="00BD2173">
      <w:pPr>
        <w:rPr>
          <w:b/>
        </w:rPr>
      </w:pPr>
      <w:r w:rsidRPr="003E4B2B">
        <w:br w:type="page"/>
      </w:r>
      <w:r w:rsidR="003851D4" w:rsidRPr="00FD718D">
        <w:rPr>
          <w:b/>
          <w:sz w:val="40"/>
        </w:rPr>
        <w:lastRenderedPageBreak/>
        <w:t>CONTENTS</w:t>
      </w:r>
      <w:bookmarkEnd w:id="89"/>
      <w:bookmarkEnd w:id="90"/>
      <w:bookmarkEnd w:id="91"/>
      <w:bookmarkEnd w:id="92"/>
    </w:p>
    <w:p w14:paraId="055582A8" w14:textId="0405B89A" w:rsidR="00BD2173" w:rsidRDefault="003851D4">
      <w:pPr>
        <w:pStyle w:val="TOC1"/>
        <w:rPr>
          <w:rFonts w:asciiTheme="minorHAnsi" w:eastAsiaTheme="minorEastAsia" w:hAnsiTheme="minorHAnsi" w:cstheme="minorBidi"/>
          <w:b w:val="0"/>
          <w:bCs w:val="0"/>
          <w:caps w:val="0"/>
          <w:noProof/>
          <w:sz w:val="22"/>
          <w:szCs w:val="22"/>
        </w:rPr>
      </w:pPr>
      <w:r w:rsidRPr="00094CD2">
        <w:rPr>
          <w:sz w:val="22"/>
          <w:szCs w:val="22"/>
        </w:rPr>
        <w:fldChar w:fldCharType="begin"/>
      </w:r>
      <w:r w:rsidRPr="00094CD2">
        <w:rPr>
          <w:sz w:val="22"/>
          <w:szCs w:val="22"/>
        </w:rPr>
        <w:instrText xml:space="preserve"> TOC \o "1-3" \h \z \u </w:instrText>
      </w:r>
      <w:r w:rsidRPr="00094CD2">
        <w:rPr>
          <w:sz w:val="22"/>
          <w:szCs w:val="22"/>
        </w:rPr>
        <w:fldChar w:fldCharType="separate"/>
      </w:r>
      <w:hyperlink w:anchor="_Toc528321055" w:history="1">
        <w:r w:rsidR="00BD2173" w:rsidRPr="00BD5890">
          <w:rPr>
            <w:rStyle w:val="Hyperlink"/>
            <w:noProof/>
          </w:rPr>
          <w:t xml:space="preserve">1. </w:t>
        </w:r>
        <w:r w:rsidR="00BD2173">
          <w:rPr>
            <w:rFonts w:asciiTheme="minorHAnsi" w:eastAsiaTheme="minorEastAsia" w:hAnsiTheme="minorHAnsi" w:cstheme="minorBidi"/>
            <w:b w:val="0"/>
            <w:bCs w:val="0"/>
            <w:caps w:val="0"/>
            <w:noProof/>
            <w:sz w:val="22"/>
            <w:szCs w:val="22"/>
          </w:rPr>
          <w:tab/>
        </w:r>
        <w:r w:rsidR="00BD2173" w:rsidRPr="00BD5890">
          <w:rPr>
            <w:rStyle w:val="Hyperlink"/>
            <w:noProof/>
          </w:rPr>
          <w:t>Funding intent</w:t>
        </w:r>
        <w:r w:rsidR="00BD2173">
          <w:rPr>
            <w:noProof/>
            <w:webHidden/>
          </w:rPr>
          <w:tab/>
        </w:r>
        <w:r w:rsidR="00BD2173">
          <w:rPr>
            <w:noProof/>
            <w:webHidden/>
          </w:rPr>
          <w:fldChar w:fldCharType="begin"/>
        </w:r>
        <w:r w:rsidR="00BD2173">
          <w:rPr>
            <w:noProof/>
            <w:webHidden/>
          </w:rPr>
          <w:instrText xml:space="preserve"> PAGEREF _Toc528321055 \h </w:instrText>
        </w:r>
        <w:r w:rsidR="00BD2173">
          <w:rPr>
            <w:noProof/>
            <w:webHidden/>
          </w:rPr>
        </w:r>
        <w:r w:rsidR="00BD2173">
          <w:rPr>
            <w:noProof/>
            <w:webHidden/>
          </w:rPr>
          <w:fldChar w:fldCharType="separate"/>
        </w:r>
        <w:r w:rsidR="00C321A2">
          <w:rPr>
            <w:noProof/>
            <w:webHidden/>
          </w:rPr>
          <w:t>5</w:t>
        </w:r>
        <w:r w:rsidR="00BD2173">
          <w:rPr>
            <w:noProof/>
            <w:webHidden/>
          </w:rPr>
          <w:fldChar w:fldCharType="end"/>
        </w:r>
      </w:hyperlink>
    </w:p>
    <w:p w14:paraId="3C820F91" w14:textId="77777777" w:rsidR="00BD2173" w:rsidRDefault="00BD2173" w:rsidP="00FD718D">
      <w:pPr>
        <w:pStyle w:val="TOC2"/>
        <w:rPr>
          <w:rFonts w:asciiTheme="minorHAnsi" w:eastAsiaTheme="minorEastAsia" w:hAnsiTheme="minorHAnsi" w:cstheme="minorBidi"/>
          <w:noProof/>
          <w:sz w:val="22"/>
          <w:szCs w:val="22"/>
        </w:rPr>
      </w:pPr>
      <w:hyperlink w:anchor="_Toc528321056" w:history="1">
        <w:r w:rsidRPr="00BD5890">
          <w:rPr>
            <w:rStyle w:val="Hyperlink"/>
            <w:noProof/>
            <w:lang w:val="en-GB"/>
          </w:rPr>
          <w:t xml:space="preserve">1.1 </w:t>
        </w:r>
        <w:r>
          <w:rPr>
            <w:rFonts w:asciiTheme="minorHAnsi" w:eastAsiaTheme="minorEastAsia" w:hAnsiTheme="minorHAnsi" w:cstheme="minorBidi"/>
            <w:noProof/>
            <w:sz w:val="22"/>
            <w:szCs w:val="22"/>
          </w:rPr>
          <w:tab/>
        </w:r>
        <w:r w:rsidRPr="00BD5890">
          <w:rPr>
            <w:rStyle w:val="Hyperlink"/>
            <w:noProof/>
            <w:lang w:val="en-GB"/>
          </w:rPr>
          <w:t>Purpose of the investment specification</w:t>
        </w:r>
        <w:r>
          <w:rPr>
            <w:noProof/>
            <w:webHidden/>
          </w:rPr>
          <w:tab/>
        </w:r>
        <w:r>
          <w:rPr>
            <w:noProof/>
            <w:webHidden/>
          </w:rPr>
          <w:fldChar w:fldCharType="begin"/>
        </w:r>
        <w:r>
          <w:rPr>
            <w:noProof/>
            <w:webHidden/>
          </w:rPr>
          <w:instrText xml:space="preserve"> PAGEREF _Toc528321056 \h </w:instrText>
        </w:r>
        <w:r>
          <w:rPr>
            <w:noProof/>
            <w:webHidden/>
          </w:rPr>
        </w:r>
        <w:r>
          <w:rPr>
            <w:noProof/>
            <w:webHidden/>
          </w:rPr>
          <w:fldChar w:fldCharType="separate"/>
        </w:r>
        <w:r w:rsidR="00C321A2">
          <w:rPr>
            <w:noProof/>
            <w:webHidden/>
          </w:rPr>
          <w:t>5</w:t>
        </w:r>
        <w:r>
          <w:rPr>
            <w:noProof/>
            <w:webHidden/>
          </w:rPr>
          <w:fldChar w:fldCharType="end"/>
        </w:r>
      </w:hyperlink>
    </w:p>
    <w:p w14:paraId="649C11C7"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057" w:history="1">
        <w:r w:rsidRPr="00BD5890">
          <w:rPr>
            <w:rStyle w:val="Hyperlink"/>
            <w:noProof/>
          </w:rPr>
          <w:t xml:space="preserve">2. </w:t>
        </w:r>
        <w:r>
          <w:rPr>
            <w:rFonts w:asciiTheme="minorHAnsi" w:eastAsiaTheme="minorEastAsia" w:hAnsiTheme="minorHAnsi" w:cstheme="minorBidi"/>
            <w:b w:val="0"/>
            <w:bCs w:val="0"/>
            <w:caps w:val="0"/>
            <w:noProof/>
            <w:sz w:val="22"/>
            <w:szCs w:val="22"/>
          </w:rPr>
          <w:tab/>
        </w:r>
        <w:r w:rsidRPr="00BD5890">
          <w:rPr>
            <w:rStyle w:val="Hyperlink"/>
            <w:noProof/>
          </w:rPr>
          <w:t>Funding intent</w:t>
        </w:r>
        <w:r>
          <w:rPr>
            <w:noProof/>
            <w:webHidden/>
          </w:rPr>
          <w:tab/>
        </w:r>
        <w:r>
          <w:rPr>
            <w:noProof/>
            <w:webHidden/>
          </w:rPr>
          <w:fldChar w:fldCharType="begin"/>
        </w:r>
        <w:r>
          <w:rPr>
            <w:noProof/>
            <w:webHidden/>
          </w:rPr>
          <w:instrText xml:space="preserve"> PAGEREF _Toc528321057 \h </w:instrText>
        </w:r>
        <w:r>
          <w:rPr>
            <w:noProof/>
            <w:webHidden/>
          </w:rPr>
        </w:r>
        <w:r>
          <w:rPr>
            <w:noProof/>
            <w:webHidden/>
          </w:rPr>
          <w:fldChar w:fldCharType="separate"/>
        </w:r>
        <w:r w:rsidR="00C321A2">
          <w:rPr>
            <w:noProof/>
            <w:webHidden/>
          </w:rPr>
          <w:t>6</w:t>
        </w:r>
        <w:r>
          <w:rPr>
            <w:noProof/>
            <w:webHidden/>
          </w:rPr>
          <w:fldChar w:fldCharType="end"/>
        </w:r>
      </w:hyperlink>
    </w:p>
    <w:p w14:paraId="5262F2E8" w14:textId="77777777" w:rsidR="00BD2173" w:rsidRDefault="00BD2173" w:rsidP="00FD718D">
      <w:pPr>
        <w:pStyle w:val="TOC2"/>
        <w:rPr>
          <w:rFonts w:asciiTheme="minorHAnsi" w:eastAsiaTheme="minorEastAsia" w:hAnsiTheme="minorHAnsi" w:cstheme="minorBidi"/>
          <w:noProof/>
          <w:sz w:val="22"/>
          <w:szCs w:val="22"/>
        </w:rPr>
      </w:pPr>
      <w:hyperlink w:anchor="_Toc528321058" w:history="1">
        <w:r w:rsidRPr="00BD5890">
          <w:rPr>
            <w:rStyle w:val="Hyperlink"/>
            <w:noProof/>
            <w:lang w:val="en-GB"/>
          </w:rPr>
          <w:t xml:space="preserve">2.1 </w:t>
        </w:r>
        <w:r>
          <w:rPr>
            <w:rFonts w:asciiTheme="minorHAnsi" w:eastAsiaTheme="minorEastAsia" w:hAnsiTheme="minorHAnsi" w:cstheme="minorBidi"/>
            <w:noProof/>
            <w:sz w:val="22"/>
            <w:szCs w:val="22"/>
          </w:rPr>
          <w:tab/>
        </w:r>
        <w:r w:rsidRPr="00BD5890">
          <w:rPr>
            <w:rStyle w:val="Hyperlink"/>
            <w:noProof/>
            <w:lang w:val="en-GB"/>
          </w:rPr>
          <w:t>Context</w:t>
        </w:r>
        <w:r>
          <w:rPr>
            <w:noProof/>
            <w:webHidden/>
          </w:rPr>
          <w:tab/>
        </w:r>
        <w:r>
          <w:rPr>
            <w:noProof/>
            <w:webHidden/>
          </w:rPr>
          <w:fldChar w:fldCharType="begin"/>
        </w:r>
        <w:r>
          <w:rPr>
            <w:noProof/>
            <w:webHidden/>
          </w:rPr>
          <w:instrText xml:space="preserve"> PAGEREF _Toc528321058 \h </w:instrText>
        </w:r>
        <w:r>
          <w:rPr>
            <w:noProof/>
            <w:webHidden/>
          </w:rPr>
        </w:r>
        <w:r>
          <w:rPr>
            <w:noProof/>
            <w:webHidden/>
          </w:rPr>
          <w:fldChar w:fldCharType="separate"/>
        </w:r>
        <w:r w:rsidR="00C321A2">
          <w:rPr>
            <w:noProof/>
            <w:webHidden/>
          </w:rPr>
          <w:t>6</w:t>
        </w:r>
        <w:r>
          <w:rPr>
            <w:noProof/>
            <w:webHidden/>
          </w:rPr>
          <w:fldChar w:fldCharType="end"/>
        </w:r>
      </w:hyperlink>
    </w:p>
    <w:p w14:paraId="390D9289"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059" w:history="1">
        <w:r w:rsidRPr="00BD5890">
          <w:rPr>
            <w:rStyle w:val="Hyperlink"/>
            <w:noProof/>
          </w:rPr>
          <w:t xml:space="preserve">3. </w:t>
        </w:r>
        <w:r>
          <w:rPr>
            <w:rFonts w:asciiTheme="minorHAnsi" w:eastAsiaTheme="minorEastAsia" w:hAnsiTheme="minorHAnsi" w:cstheme="minorBidi"/>
            <w:b w:val="0"/>
            <w:bCs w:val="0"/>
            <w:caps w:val="0"/>
            <w:noProof/>
            <w:sz w:val="22"/>
            <w:szCs w:val="22"/>
          </w:rPr>
          <w:tab/>
        </w:r>
        <w:r w:rsidRPr="00BD5890">
          <w:rPr>
            <w:rStyle w:val="Hyperlink"/>
            <w:noProof/>
          </w:rPr>
          <w:t>Investment logic</w:t>
        </w:r>
        <w:r>
          <w:rPr>
            <w:noProof/>
            <w:webHidden/>
          </w:rPr>
          <w:tab/>
        </w:r>
        <w:r>
          <w:rPr>
            <w:noProof/>
            <w:webHidden/>
          </w:rPr>
          <w:fldChar w:fldCharType="begin"/>
        </w:r>
        <w:r>
          <w:rPr>
            <w:noProof/>
            <w:webHidden/>
          </w:rPr>
          <w:instrText xml:space="preserve"> PAGEREF _Toc528321059 \h </w:instrText>
        </w:r>
        <w:r>
          <w:rPr>
            <w:noProof/>
            <w:webHidden/>
          </w:rPr>
        </w:r>
        <w:r>
          <w:rPr>
            <w:noProof/>
            <w:webHidden/>
          </w:rPr>
          <w:fldChar w:fldCharType="separate"/>
        </w:r>
        <w:r w:rsidR="00C321A2">
          <w:rPr>
            <w:noProof/>
            <w:webHidden/>
          </w:rPr>
          <w:t>7</w:t>
        </w:r>
        <w:r>
          <w:rPr>
            <w:noProof/>
            <w:webHidden/>
          </w:rPr>
          <w:fldChar w:fldCharType="end"/>
        </w:r>
      </w:hyperlink>
    </w:p>
    <w:p w14:paraId="58BB6CF5"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060" w:history="1">
        <w:r w:rsidRPr="00BD5890">
          <w:rPr>
            <w:rStyle w:val="Hyperlink"/>
            <w:noProof/>
          </w:rPr>
          <w:t>4. Service delivery overview</w:t>
        </w:r>
        <w:r>
          <w:rPr>
            <w:noProof/>
            <w:webHidden/>
          </w:rPr>
          <w:tab/>
        </w:r>
        <w:r>
          <w:rPr>
            <w:noProof/>
            <w:webHidden/>
          </w:rPr>
          <w:fldChar w:fldCharType="begin"/>
        </w:r>
        <w:r>
          <w:rPr>
            <w:noProof/>
            <w:webHidden/>
          </w:rPr>
          <w:instrText xml:space="preserve"> PAGEREF _Toc528321060 \h </w:instrText>
        </w:r>
        <w:r>
          <w:rPr>
            <w:noProof/>
            <w:webHidden/>
          </w:rPr>
        </w:r>
        <w:r>
          <w:rPr>
            <w:noProof/>
            <w:webHidden/>
          </w:rPr>
          <w:fldChar w:fldCharType="separate"/>
        </w:r>
        <w:r w:rsidR="00C321A2">
          <w:rPr>
            <w:noProof/>
            <w:webHidden/>
          </w:rPr>
          <w:t>8</w:t>
        </w:r>
        <w:r>
          <w:rPr>
            <w:noProof/>
            <w:webHidden/>
          </w:rPr>
          <w:fldChar w:fldCharType="end"/>
        </w:r>
      </w:hyperlink>
    </w:p>
    <w:p w14:paraId="294FCF04" w14:textId="77777777" w:rsidR="00BD2173" w:rsidRDefault="00BD2173" w:rsidP="00FD718D">
      <w:pPr>
        <w:pStyle w:val="TOC2"/>
        <w:rPr>
          <w:rFonts w:asciiTheme="minorHAnsi" w:eastAsiaTheme="minorEastAsia" w:hAnsiTheme="minorHAnsi" w:cstheme="minorBidi"/>
          <w:noProof/>
          <w:sz w:val="22"/>
          <w:szCs w:val="22"/>
        </w:rPr>
      </w:pPr>
      <w:hyperlink w:anchor="_Toc528321061" w:history="1">
        <w:r w:rsidRPr="00BD5890">
          <w:rPr>
            <w:rStyle w:val="Hyperlink"/>
            <w:noProof/>
          </w:rPr>
          <w:t xml:space="preserve">4.1 </w:t>
        </w:r>
        <w:r>
          <w:rPr>
            <w:rFonts w:asciiTheme="minorHAnsi" w:eastAsiaTheme="minorEastAsia" w:hAnsiTheme="minorHAnsi" w:cstheme="minorBidi"/>
            <w:noProof/>
            <w:sz w:val="22"/>
            <w:szCs w:val="22"/>
          </w:rPr>
          <w:tab/>
        </w:r>
        <w:r w:rsidRPr="00BD5890">
          <w:rPr>
            <w:rStyle w:val="Hyperlink"/>
            <w:noProof/>
          </w:rPr>
          <w:t>Description of service type</w:t>
        </w:r>
        <w:r>
          <w:rPr>
            <w:noProof/>
            <w:webHidden/>
          </w:rPr>
          <w:tab/>
        </w:r>
        <w:r>
          <w:rPr>
            <w:noProof/>
            <w:webHidden/>
          </w:rPr>
          <w:fldChar w:fldCharType="begin"/>
        </w:r>
        <w:r>
          <w:rPr>
            <w:noProof/>
            <w:webHidden/>
          </w:rPr>
          <w:instrText xml:space="preserve"> PAGEREF _Toc528321061 \h </w:instrText>
        </w:r>
        <w:r>
          <w:rPr>
            <w:noProof/>
            <w:webHidden/>
          </w:rPr>
        </w:r>
        <w:r>
          <w:rPr>
            <w:noProof/>
            <w:webHidden/>
          </w:rPr>
          <w:fldChar w:fldCharType="separate"/>
        </w:r>
        <w:r w:rsidR="00C321A2">
          <w:rPr>
            <w:noProof/>
            <w:webHidden/>
          </w:rPr>
          <w:t>10</w:t>
        </w:r>
        <w:r>
          <w:rPr>
            <w:noProof/>
            <w:webHidden/>
          </w:rPr>
          <w:fldChar w:fldCharType="end"/>
        </w:r>
      </w:hyperlink>
    </w:p>
    <w:p w14:paraId="75C5A863"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062" w:history="1">
        <w:r w:rsidRPr="00BD5890">
          <w:rPr>
            <w:rStyle w:val="Hyperlink"/>
            <w:noProof/>
          </w:rPr>
          <w:t xml:space="preserve">5. </w:t>
        </w:r>
        <w:r>
          <w:rPr>
            <w:rFonts w:asciiTheme="minorHAnsi" w:eastAsiaTheme="minorEastAsia" w:hAnsiTheme="minorHAnsi" w:cstheme="minorBidi"/>
            <w:b w:val="0"/>
            <w:bCs w:val="0"/>
            <w:caps w:val="0"/>
            <w:noProof/>
            <w:sz w:val="22"/>
            <w:szCs w:val="22"/>
          </w:rPr>
          <w:tab/>
        </w:r>
        <w:r w:rsidRPr="00BD5890">
          <w:rPr>
            <w:rStyle w:val="Hyperlink"/>
            <w:noProof/>
          </w:rPr>
          <w:t>Service delivery requirements for all services</w:t>
        </w:r>
        <w:r>
          <w:rPr>
            <w:noProof/>
            <w:webHidden/>
          </w:rPr>
          <w:tab/>
        </w:r>
        <w:r>
          <w:rPr>
            <w:noProof/>
            <w:webHidden/>
          </w:rPr>
          <w:fldChar w:fldCharType="begin"/>
        </w:r>
        <w:r>
          <w:rPr>
            <w:noProof/>
            <w:webHidden/>
          </w:rPr>
          <w:instrText xml:space="preserve"> PAGEREF _Toc528321062 \h </w:instrText>
        </w:r>
        <w:r>
          <w:rPr>
            <w:noProof/>
            <w:webHidden/>
          </w:rPr>
        </w:r>
        <w:r>
          <w:rPr>
            <w:noProof/>
            <w:webHidden/>
          </w:rPr>
          <w:fldChar w:fldCharType="separate"/>
        </w:r>
        <w:r w:rsidR="00C321A2">
          <w:rPr>
            <w:noProof/>
            <w:webHidden/>
          </w:rPr>
          <w:t>11</w:t>
        </w:r>
        <w:r>
          <w:rPr>
            <w:noProof/>
            <w:webHidden/>
          </w:rPr>
          <w:fldChar w:fldCharType="end"/>
        </w:r>
      </w:hyperlink>
    </w:p>
    <w:p w14:paraId="3AD9D94C" w14:textId="77777777" w:rsidR="00BD2173" w:rsidRDefault="00BD2173" w:rsidP="00FD718D">
      <w:pPr>
        <w:pStyle w:val="TOC2"/>
        <w:rPr>
          <w:rFonts w:asciiTheme="minorHAnsi" w:eastAsiaTheme="minorEastAsia" w:hAnsiTheme="minorHAnsi" w:cstheme="minorBidi"/>
          <w:noProof/>
          <w:sz w:val="22"/>
          <w:szCs w:val="22"/>
        </w:rPr>
      </w:pPr>
      <w:hyperlink w:anchor="_Toc528321063" w:history="1">
        <w:r w:rsidRPr="00BD5890">
          <w:rPr>
            <w:rStyle w:val="Hyperlink"/>
            <w:noProof/>
            <w:lang w:val="en-GB"/>
          </w:rPr>
          <w:t xml:space="preserve">5.1 </w:t>
        </w:r>
        <w:r>
          <w:rPr>
            <w:rFonts w:asciiTheme="minorHAnsi" w:eastAsiaTheme="minorEastAsia" w:hAnsiTheme="minorHAnsi" w:cstheme="minorBidi"/>
            <w:noProof/>
            <w:sz w:val="22"/>
            <w:szCs w:val="22"/>
          </w:rPr>
          <w:tab/>
        </w:r>
        <w:r w:rsidRPr="00BD5890">
          <w:rPr>
            <w:rStyle w:val="Hyperlink"/>
            <w:noProof/>
            <w:lang w:val="en-GB"/>
          </w:rPr>
          <w:t>General information for all services</w:t>
        </w:r>
        <w:r>
          <w:rPr>
            <w:noProof/>
            <w:webHidden/>
          </w:rPr>
          <w:tab/>
        </w:r>
        <w:r>
          <w:rPr>
            <w:noProof/>
            <w:webHidden/>
          </w:rPr>
          <w:fldChar w:fldCharType="begin"/>
        </w:r>
        <w:r>
          <w:rPr>
            <w:noProof/>
            <w:webHidden/>
          </w:rPr>
          <w:instrText xml:space="preserve"> PAGEREF _Toc528321063 \h </w:instrText>
        </w:r>
        <w:r>
          <w:rPr>
            <w:noProof/>
            <w:webHidden/>
          </w:rPr>
        </w:r>
        <w:r>
          <w:rPr>
            <w:noProof/>
            <w:webHidden/>
          </w:rPr>
          <w:fldChar w:fldCharType="separate"/>
        </w:r>
        <w:r w:rsidR="00C321A2">
          <w:rPr>
            <w:noProof/>
            <w:webHidden/>
          </w:rPr>
          <w:t>11</w:t>
        </w:r>
        <w:r>
          <w:rPr>
            <w:noProof/>
            <w:webHidden/>
          </w:rPr>
          <w:fldChar w:fldCharType="end"/>
        </w:r>
      </w:hyperlink>
    </w:p>
    <w:p w14:paraId="527211D9"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64" w:history="1">
        <w:r w:rsidRPr="00BD5890">
          <w:rPr>
            <w:rStyle w:val="Hyperlink"/>
            <w:noProof/>
            <w:lang w:val="en-GB"/>
          </w:rPr>
          <w:t xml:space="preserve">5.1.1 </w:t>
        </w:r>
        <w:r>
          <w:rPr>
            <w:rFonts w:asciiTheme="minorHAnsi" w:eastAsiaTheme="minorEastAsia" w:hAnsiTheme="minorHAnsi" w:cstheme="minorBidi"/>
            <w:i w:val="0"/>
            <w:iCs w:val="0"/>
            <w:noProof/>
            <w:sz w:val="22"/>
            <w:szCs w:val="22"/>
          </w:rPr>
          <w:tab/>
        </w:r>
        <w:r w:rsidRPr="00BD5890">
          <w:rPr>
            <w:rStyle w:val="Hyperlink"/>
            <w:noProof/>
            <w:lang w:val="en-GB"/>
          </w:rPr>
          <w:t>Requirements for all services</w:t>
        </w:r>
        <w:r>
          <w:rPr>
            <w:noProof/>
            <w:webHidden/>
          </w:rPr>
          <w:tab/>
        </w:r>
        <w:r>
          <w:rPr>
            <w:noProof/>
            <w:webHidden/>
          </w:rPr>
          <w:fldChar w:fldCharType="begin"/>
        </w:r>
        <w:r>
          <w:rPr>
            <w:noProof/>
            <w:webHidden/>
          </w:rPr>
          <w:instrText xml:space="preserve"> PAGEREF _Toc528321064 \h </w:instrText>
        </w:r>
        <w:r>
          <w:rPr>
            <w:noProof/>
            <w:webHidden/>
          </w:rPr>
        </w:r>
        <w:r>
          <w:rPr>
            <w:noProof/>
            <w:webHidden/>
          </w:rPr>
          <w:fldChar w:fldCharType="separate"/>
        </w:r>
        <w:r w:rsidR="00C321A2">
          <w:rPr>
            <w:noProof/>
            <w:webHidden/>
          </w:rPr>
          <w:t>11</w:t>
        </w:r>
        <w:r>
          <w:rPr>
            <w:noProof/>
            <w:webHidden/>
          </w:rPr>
          <w:fldChar w:fldCharType="end"/>
        </w:r>
      </w:hyperlink>
    </w:p>
    <w:p w14:paraId="7D23987B"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65" w:history="1">
        <w:r w:rsidRPr="00BD5890">
          <w:rPr>
            <w:rStyle w:val="Hyperlink"/>
            <w:noProof/>
            <w:lang w:val="en-GB"/>
          </w:rPr>
          <w:t xml:space="preserve">5.1.2 </w:t>
        </w:r>
        <w:r>
          <w:rPr>
            <w:rFonts w:asciiTheme="minorHAnsi" w:eastAsiaTheme="minorEastAsia" w:hAnsiTheme="minorHAnsi" w:cstheme="minorBidi"/>
            <w:i w:val="0"/>
            <w:iCs w:val="0"/>
            <w:noProof/>
            <w:sz w:val="22"/>
            <w:szCs w:val="22"/>
          </w:rPr>
          <w:tab/>
        </w:r>
        <w:r w:rsidRPr="00BD5890">
          <w:rPr>
            <w:rStyle w:val="Hyperlink"/>
            <w:noProof/>
            <w:lang w:val="en-GB"/>
          </w:rPr>
          <w:t>Considerations for all services</w:t>
        </w:r>
        <w:r>
          <w:rPr>
            <w:noProof/>
            <w:webHidden/>
          </w:rPr>
          <w:tab/>
        </w:r>
        <w:r>
          <w:rPr>
            <w:noProof/>
            <w:webHidden/>
          </w:rPr>
          <w:fldChar w:fldCharType="begin"/>
        </w:r>
        <w:r>
          <w:rPr>
            <w:noProof/>
            <w:webHidden/>
          </w:rPr>
          <w:instrText xml:space="preserve"> PAGEREF _Toc528321065 \h </w:instrText>
        </w:r>
        <w:r>
          <w:rPr>
            <w:noProof/>
            <w:webHidden/>
          </w:rPr>
        </w:r>
        <w:r>
          <w:rPr>
            <w:noProof/>
            <w:webHidden/>
          </w:rPr>
          <w:fldChar w:fldCharType="separate"/>
        </w:r>
        <w:r w:rsidR="00C321A2">
          <w:rPr>
            <w:noProof/>
            <w:webHidden/>
          </w:rPr>
          <w:t>13</w:t>
        </w:r>
        <w:r>
          <w:rPr>
            <w:noProof/>
            <w:webHidden/>
          </w:rPr>
          <w:fldChar w:fldCharType="end"/>
        </w:r>
      </w:hyperlink>
    </w:p>
    <w:p w14:paraId="599DA10A"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066" w:history="1">
        <w:r w:rsidRPr="00BD5890">
          <w:rPr>
            <w:rStyle w:val="Hyperlink"/>
            <w:noProof/>
          </w:rPr>
          <w:t xml:space="preserve">6. </w:t>
        </w:r>
        <w:r>
          <w:rPr>
            <w:rFonts w:asciiTheme="minorHAnsi" w:eastAsiaTheme="minorEastAsia" w:hAnsiTheme="minorHAnsi" w:cstheme="minorBidi"/>
            <w:b w:val="0"/>
            <w:bCs w:val="0"/>
            <w:caps w:val="0"/>
            <w:noProof/>
            <w:sz w:val="22"/>
            <w:szCs w:val="22"/>
          </w:rPr>
          <w:tab/>
        </w:r>
        <w:r w:rsidRPr="00BD5890">
          <w:rPr>
            <w:rStyle w:val="Hyperlink"/>
            <w:noProof/>
          </w:rPr>
          <w:t>Service delivery requirements for specific Service Users</w:t>
        </w:r>
        <w:r>
          <w:rPr>
            <w:noProof/>
            <w:webHidden/>
          </w:rPr>
          <w:tab/>
        </w:r>
        <w:r>
          <w:rPr>
            <w:noProof/>
            <w:webHidden/>
          </w:rPr>
          <w:fldChar w:fldCharType="begin"/>
        </w:r>
        <w:r>
          <w:rPr>
            <w:noProof/>
            <w:webHidden/>
          </w:rPr>
          <w:instrText xml:space="preserve"> PAGEREF _Toc528321066 \h </w:instrText>
        </w:r>
        <w:r>
          <w:rPr>
            <w:noProof/>
            <w:webHidden/>
          </w:rPr>
        </w:r>
        <w:r>
          <w:rPr>
            <w:noProof/>
            <w:webHidden/>
          </w:rPr>
          <w:fldChar w:fldCharType="separate"/>
        </w:r>
        <w:r w:rsidR="00C321A2">
          <w:rPr>
            <w:noProof/>
            <w:webHidden/>
          </w:rPr>
          <w:t>16</w:t>
        </w:r>
        <w:r>
          <w:rPr>
            <w:noProof/>
            <w:webHidden/>
          </w:rPr>
          <w:fldChar w:fldCharType="end"/>
        </w:r>
      </w:hyperlink>
    </w:p>
    <w:p w14:paraId="0F37EE4D" w14:textId="77777777" w:rsidR="00BD2173" w:rsidRDefault="00BD2173" w:rsidP="00FD718D">
      <w:pPr>
        <w:pStyle w:val="TOC2"/>
        <w:rPr>
          <w:rFonts w:asciiTheme="minorHAnsi" w:eastAsiaTheme="minorEastAsia" w:hAnsiTheme="minorHAnsi" w:cstheme="minorBidi"/>
          <w:noProof/>
          <w:sz w:val="22"/>
          <w:szCs w:val="22"/>
        </w:rPr>
      </w:pPr>
      <w:hyperlink w:anchor="_Toc528321067" w:history="1">
        <w:r w:rsidRPr="00BD5890">
          <w:rPr>
            <w:rStyle w:val="Hyperlink"/>
            <w:noProof/>
          </w:rPr>
          <w:t xml:space="preserve">6.1 </w:t>
        </w:r>
        <w:r>
          <w:rPr>
            <w:rFonts w:asciiTheme="minorHAnsi" w:eastAsiaTheme="minorEastAsia" w:hAnsiTheme="minorHAnsi" w:cstheme="minorBidi"/>
            <w:noProof/>
            <w:sz w:val="22"/>
            <w:szCs w:val="22"/>
          </w:rPr>
          <w:tab/>
        </w:r>
        <w:r w:rsidRPr="00BD5890">
          <w:rPr>
            <w:rStyle w:val="Hyperlink"/>
            <w:noProof/>
          </w:rPr>
          <w:t>At risk families (U3050)</w:t>
        </w:r>
        <w:r>
          <w:rPr>
            <w:noProof/>
            <w:webHidden/>
          </w:rPr>
          <w:tab/>
        </w:r>
        <w:r>
          <w:rPr>
            <w:noProof/>
            <w:webHidden/>
          </w:rPr>
          <w:fldChar w:fldCharType="begin"/>
        </w:r>
        <w:r>
          <w:rPr>
            <w:noProof/>
            <w:webHidden/>
          </w:rPr>
          <w:instrText xml:space="preserve"> PAGEREF _Toc528321067 \h </w:instrText>
        </w:r>
        <w:r>
          <w:rPr>
            <w:noProof/>
            <w:webHidden/>
          </w:rPr>
        </w:r>
        <w:r>
          <w:rPr>
            <w:noProof/>
            <w:webHidden/>
          </w:rPr>
          <w:fldChar w:fldCharType="separate"/>
        </w:r>
        <w:r w:rsidR="00C321A2">
          <w:rPr>
            <w:noProof/>
            <w:webHidden/>
          </w:rPr>
          <w:t>16</w:t>
        </w:r>
        <w:r>
          <w:rPr>
            <w:noProof/>
            <w:webHidden/>
          </w:rPr>
          <w:fldChar w:fldCharType="end"/>
        </w:r>
      </w:hyperlink>
    </w:p>
    <w:p w14:paraId="6FBDC880"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68" w:history="1">
        <w:r w:rsidRPr="00BD5890">
          <w:rPr>
            <w:rStyle w:val="Hyperlink"/>
            <w:noProof/>
            <w:lang w:val="en-GB"/>
          </w:rPr>
          <w:t xml:space="preserve">6.1.1 </w:t>
        </w:r>
        <w:r>
          <w:rPr>
            <w:rFonts w:asciiTheme="minorHAnsi" w:eastAsiaTheme="minorEastAsia" w:hAnsiTheme="minorHAnsi" w:cstheme="minorBidi"/>
            <w:i w:val="0"/>
            <w:iCs w:val="0"/>
            <w:noProof/>
            <w:sz w:val="22"/>
            <w:szCs w:val="22"/>
          </w:rPr>
          <w:tab/>
        </w:r>
        <w:r w:rsidRPr="00BD5890">
          <w:rPr>
            <w:rStyle w:val="Hyperlink"/>
            <w:noProof/>
            <w:lang w:val="en-GB"/>
          </w:rPr>
          <w:t>Requirements – at risk families</w:t>
        </w:r>
        <w:r>
          <w:rPr>
            <w:noProof/>
            <w:webHidden/>
          </w:rPr>
          <w:tab/>
        </w:r>
        <w:r>
          <w:rPr>
            <w:noProof/>
            <w:webHidden/>
          </w:rPr>
          <w:fldChar w:fldCharType="begin"/>
        </w:r>
        <w:r>
          <w:rPr>
            <w:noProof/>
            <w:webHidden/>
          </w:rPr>
          <w:instrText xml:space="preserve"> PAGEREF _Toc528321068 \h </w:instrText>
        </w:r>
        <w:r>
          <w:rPr>
            <w:noProof/>
            <w:webHidden/>
          </w:rPr>
        </w:r>
        <w:r>
          <w:rPr>
            <w:noProof/>
            <w:webHidden/>
          </w:rPr>
          <w:fldChar w:fldCharType="separate"/>
        </w:r>
        <w:r w:rsidR="00C321A2">
          <w:rPr>
            <w:noProof/>
            <w:webHidden/>
          </w:rPr>
          <w:t>16</w:t>
        </w:r>
        <w:r>
          <w:rPr>
            <w:noProof/>
            <w:webHidden/>
          </w:rPr>
          <w:fldChar w:fldCharType="end"/>
        </w:r>
      </w:hyperlink>
    </w:p>
    <w:p w14:paraId="5EC1D01B"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69" w:history="1">
        <w:r w:rsidRPr="00BD5890">
          <w:rPr>
            <w:rStyle w:val="Hyperlink"/>
            <w:noProof/>
            <w:lang w:val="en-GB"/>
          </w:rPr>
          <w:t xml:space="preserve">6.1.2 </w:t>
        </w:r>
        <w:r>
          <w:rPr>
            <w:rFonts w:asciiTheme="minorHAnsi" w:eastAsiaTheme="minorEastAsia" w:hAnsiTheme="minorHAnsi" w:cstheme="minorBidi"/>
            <w:i w:val="0"/>
            <w:iCs w:val="0"/>
            <w:noProof/>
            <w:sz w:val="22"/>
            <w:szCs w:val="22"/>
          </w:rPr>
          <w:tab/>
        </w:r>
        <w:r w:rsidRPr="00BD5890">
          <w:rPr>
            <w:rStyle w:val="Hyperlink"/>
            <w:noProof/>
            <w:lang w:val="en-GB"/>
          </w:rPr>
          <w:t>Considerations – at risk families</w:t>
        </w:r>
        <w:r>
          <w:rPr>
            <w:noProof/>
            <w:webHidden/>
          </w:rPr>
          <w:tab/>
        </w:r>
        <w:r>
          <w:rPr>
            <w:noProof/>
            <w:webHidden/>
          </w:rPr>
          <w:fldChar w:fldCharType="begin"/>
        </w:r>
        <w:r>
          <w:rPr>
            <w:noProof/>
            <w:webHidden/>
          </w:rPr>
          <w:instrText xml:space="preserve"> PAGEREF _Toc528321069 \h </w:instrText>
        </w:r>
        <w:r>
          <w:rPr>
            <w:noProof/>
            <w:webHidden/>
          </w:rPr>
        </w:r>
        <w:r>
          <w:rPr>
            <w:noProof/>
            <w:webHidden/>
          </w:rPr>
          <w:fldChar w:fldCharType="separate"/>
        </w:r>
        <w:r w:rsidR="00C321A2">
          <w:rPr>
            <w:noProof/>
            <w:webHidden/>
          </w:rPr>
          <w:t>16</w:t>
        </w:r>
        <w:r>
          <w:rPr>
            <w:noProof/>
            <w:webHidden/>
          </w:rPr>
          <w:fldChar w:fldCharType="end"/>
        </w:r>
      </w:hyperlink>
    </w:p>
    <w:p w14:paraId="4C599485" w14:textId="77777777" w:rsidR="00BD2173" w:rsidRDefault="00BD2173" w:rsidP="00FD718D">
      <w:pPr>
        <w:pStyle w:val="TOC2"/>
        <w:rPr>
          <w:rFonts w:asciiTheme="minorHAnsi" w:eastAsiaTheme="minorEastAsia" w:hAnsiTheme="minorHAnsi" w:cstheme="minorBidi"/>
          <w:noProof/>
          <w:sz w:val="22"/>
          <w:szCs w:val="22"/>
        </w:rPr>
      </w:pPr>
      <w:hyperlink w:anchor="_Toc528321070" w:history="1">
        <w:r w:rsidRPr="00BD5890">
          <w:rPr>
            <w:rStyle w:val="Hyperlink"/>
            <w:noProof/>
          </w:rPr>
          <w:t>6.2</w:t>
        </w:r>
        <w:r>
          <w:rPr>
            <w:rFonts w:asciiTheme="minorHAnsi" w:eastAsiaTheme="minorEastAsia" w:hAnsiTheme="minorHAnsi" w:cstheme="minorBidi"/>
            <w:noProof/>
            <w:sz w:val="22"/>
            <w:szCs w:val="22"/>
          </w:rPr>
          <w:tab/>
        </w:r>
        <w:r w:rsidRPr="00BD5890">
          <w:rPr>
            <w:rStyle w:val="Hyperlink"/>
            <w:noProof/>
          </w:rPr>
          <w:t>Aboriginal and Torres Strait Islander families in three discrete Indigenous communities experiencing or witnessing domestic violence (U3113)</w:t>
        </w:r>
        <w:r>
          <w:rPr>
            <w:noProof/>
            <w:webHidden/>
          </w:rPr>
          <w:tab/>
        </w:r>
        <w:r>
          <w:rPr>
            <w:noProof/>
            <w:webHidden/>
          </w:rPr>
          <w:fldChar w:fldCharType="begin"/>
        </w:r>
        <w:r>
          <w:rPr>
            <w:noProof/>
            <w:webHidden/>
          </w:rPr>
          <w:instrText xml:space="preserve"> PAGEREF _Toc528321070 \h </w:instrText>
        </w:r>
        <w:r>
          <w:rPr>
            <w:noProof/>
            <w:webHidden/>
          </w:rPr>
        </w:r>
        <w:r>
          <w:rPr>
            <w:noProof/>
            <w:webHidden/>
          </w:rPr>
          <w:fldChar w:fldCharType="separate"/>
        </w:r>
        <w:r w:rsidR="00C321A2">
          <w:rPr>
            <w:noProof/>
            <w:webHidden/>
          </w:rPr>
          <w:t>16</w:t>
        </w:r>
        <w:r>
          <w:rPr>
            <w:noProof/>
            <w:webHidden/>
          </w:rPr>
          <w:fldChar w:fldCharType="end"/>
        </w:r>
      </w:hyperlink>
    </w:p>
    <w:p w14:paraId="23A37DB2"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71" w:history="1">
        <w:r w:rsidRPr="00BD5890">
          <w:rPr>
            <w:rStyle w:val="Hyperlink"/>
            <w:noProof/>
            <w:lang w:val="en-GB"/>
          </w:rPr>
          <w:t xml:space="preserve">6.2.1 </w:t>
        </w:r>
        <w:r>
          <w:rPr>
            <w:rFonts w:asciiTheme="minorHAnsi" w:eastAsiaTheme="minorEastAsia" w:hAnsiTheme="minorHAnsi" w:cstheme="minorBidi"/>
            <w:i w:val="0"/>
            <w:iCs w:val="0"/>
            <w:noProof/>
            <w:sz w:val="22"/>
            <w:szCs w:val="22"/>
          </w:rPr>
          <w:tab/>
        </w:r>
        <w:r w:rsidRPr="00BD5890">
          <w:rPr>
            <w:rStyle w:val="Hyperlink"/>
            <w:noProof/>
            <w:lang w:val="en-GB"/>
          </w:rPr>
          <w:t xml:space="preserve"> Requirements - </w:t>
        </w:r>
        <w:r w:rsidRPr="00BD5890">
          <w:rPr>
            <w:rStyle w:val="Hyperlink"/>
            <w:noProof/>
          </w:rPr>
          <w:t>Aboriginal and Torres Strait Islander families in three discrete Indigenous communities experiencing or witnessing domestic violence</w:t>
        </w:r>
        <w:r>
          <w:rPr>
            <w:noProof/>
            <w:webHidden/>
          </w:rPr>
          <w:tab/>
        </w:r>
        <w:r>
          <w:rPr>
            <w:noProof/>
            <w:webHidden/>
          </w:rPr>
          <w:fldChar w:fldCharType="begin"/>
        </w:r>
        <w:r>
          <w:rPr>
            <w:noProof/>
            <w:webHidden/>
          </w:rPr>
          <w:instrText xml:space="preserve"> PAGEREF _Toc528321071 \h </w:instrText>
        </w:r>
        <w:r>
          <w:rPr>
            <w:noProof/>
            <w:webHidden/>
          </w:rPr>
        </w:r>
        <w:r>
          <w:rPr>
            <w:noProof/>
            <w:webHidden/>
          </w:rPr>
          <w:fldChar w:fldCharType="separate"/>
        </w:r>
        <w:r w:rsidR="00C321A2">
          <w:rPr>
            <w:noProof/>
            <w:webHidden/>
          </w:rPr>
          <w:t>16</w:t>
        </w:r>
        <w:r>
          <w:rPr>
            <w:noProof/>
            <w:webHidden/>
          </w:rPr>
          <w:fldChar w:fldCharType="end"/>
        </w:r>
      </w:hyperlink>
    </w:p>
    <w:p w14:paraId="5219E52A"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72" w:history="1">
        <w:r w:rsidRPr="00BD5890">
          <w:rPr>
            <w:rStyle w:val="Hyperlink"/>
            <w:noProof/>
            <w:lang w:val="en-GB"/>
          </w:rPr>
          <w:t xml:space="preserve">6.2.2 </w:t>
        </w:r>
        <w:r>
          <w:rPr>
            <w:rFonts w:asciiTheme="minorHAnsi" w:eastAsiaTheme="minorEastAsia" w:hAnsiTheme="minorHAnsi" w:cstheme="minorBidi"/>
            <w:i w:val="0"/>
            <w:iCs w:val="0"/>
            <w:noProof/>
            <w:sz w:val="22"/>
            <w:szCs w:val="22"/>
          </w:rPr>
          <w:tab/>
        </w:r>
        <w:r w:rsidRPr="00BD5890">
          <w:rPr>
            <w:rStyle w:val="Hyperlink"/>
            <w:noProof/>
            <w:lang w:val="en-GB"/>
          </w:rPr>
          <w:t xml:space="preserve"> Considerations - </w:t>
        </w:r>
        <w:r w:rsidRPr="00BD5890">
          <w:rPr>
            <w:rStyle w:val="Hyperlink"/>
            <w:noProof/>
          </w:rPr>
          <w:t>Aboriginal and Torres Strait Islander families in three discrete Indigenous communities experiencing or witnessing domestic violence</w:t>
        </w:r>
        <w:r>
          <w:rPr>
            <w:noProof/>
            <w:webHidden/>
          </w:rPr>
          <w:tab/>
        </w:r>
        <w:r>
          <w:rPr>
            <w:noProof/>
            <w:webHidden/>
          </w:rPr>
          <w:fldChar w:fldCharType="begin"/>
        </w:r>
        <w:r>
          <w:rPr>
            <w:noProof/>
            <w:webHidden/>
          </w:rPr>
          <w:instrText xml:space="preserve"> PAGEREF _Toc528321072 \h </w:instrText>
        </w:r>
        <w:r>
          <w:rPr>
            <w:noProof/>
            <w:webHidden/>
          </w:rPr>
        </w:r>
        <w:r>
          <w:rPr>
            <w:noProof/>
            <w:webHidden/>
          </w:rPr>
          <w:fldChar w:fldCharType="separate"/>
        </w:r>
        <w:r w:rsidR="00C321A2">
          <w:rPr>
            <w:noProof/>
            <w:webHidden/>
          </w:rPr>
          <w:t>17</w:t>
        </w:r>
        <w:r>
          <w:rPr>
            <w:noProof/>
            <w:webHidden/>
          </w:rPr>
          <w:fldChar w:fldCharType="end"/>
        </w:r>
      </w:hyperlink>
    </w:p>
    <w:p w14:paraId="46794B62" w14:textId="77777777" w:rsidR="00BD2173" w:rsidRDefault="00BD2173" w:rsidP="00FD718D">
      <w:pPr>
        <w:pStyle w:val="TOC2"/>
        <w:rPr>
          <w:rFonts w:asciiTheme="minorHAnsi" w:eastAsiaTheme="minorEastAsia" w:hAnsiTheme="minorHAnsi" w:cstheme="minorBidi"/>
          <w:noProof/>
          <w:sz w:val="22"/>
          <w:szCs w:val="22"/>
        </w:rPr>
      </w:pPr>
      <w:hyperlink w:anchor="_Toc528321073" w:history="1">
        <w:r w:rsidRPr="00BD5890">
          <w:rPr>
            <w:rStyle w:val="Hyperlink"/>
            <w:noProof/>
            <w:lang w:val="en-GB"/>
          </w:rPr>
          <w:t xml:space="preserve">6.3 </w:t>
        </w:r>
        <w:r>
          <w:rPr>
            <w:rFonts w:asciiTheme="minorHAnsi" w:eastAsiaTheme="minorEastAsia" w:hAnsiTheme="minorHAnsi" w:cstheme="minorBidi"/>
            <w:noProof/>
            <w:sz w:val="22"/>
            <w:szCs w:val="22"/>
          </w:rPr>
          <w:tab/>
        </w:r>
        <w:r w:rsidRPr="00BD5890">
          <w:rPr>
            <w:rStyle w:val="Hyperlink"/>
            <w:noProof/>
            <w:lang w:val="en-GB"/>
          </w:rPr>
          <w:t>Families — statutory service users (U3310)</w:t>
        </w:r>
        <w:r>
          <w:rPr>
            <w:noProof/>
            <w:webHidden/>
          </w:rPr>
          <w:tab/>
        </w:r>
        <w:r>
          <w:rPr>
            <w:noProof/>
            <w:webHidden/>
          </w:rPr>
          <w:fldChar w:fldCharType="begin"/>
        </w:r>
        <w:r>
          <w:rPr>
            <w:noProof/>
            <w:webHidden/>
          </w:rPr>
          <w:instrText xml:space="preserve"> PAGEREF _Toc528321073 \h </w:instrText>
        </w:r>
        <w:r>
          <w:rPr>
            <w:noProof/>
            <w:webHidden/>
          </w:rPr>
        </w:r>
        <w:r>
          <w:rPr>
            <w:noProof/>
            <w:webHidden/>
          </w:rPr>
          <w:fldChar w:fldCharType="separate"/>
        </w:r>
        <w:r w:rsidR="00C321A2">
          <w:rPr>
            <w:noProof/>
            <w:webHidden/>
          </w:rPr>
          <w:t>17</w:t>
        </w:r>
        <w:r>
          <w:rPr>
            <w:noProof/>
            <w:webHidden/>
          </w:rPr>
          <w:fldChar w:fldCharType="end"/>
        </w:r>
      </w:hyperlink>
    </w:p>
    <w:p w14:paraId="364DC140"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74" w:history="1">
        <w:r w:rsidRPr="00BD5890">
          <w:rPr>
            <w:rStyle w:val="Hyperlink"/>
            <w:noProof/>
            <w:lang w:val="en-GB"/>
          </w:rPr>
          <w:t xml:space="preserve">6.3.1 </w:t>
        </w:r>
        <w:r>
          <w:rPr>
            <w:rFonts w:asciiTheme="minorHAnsi" w:eastAsiaTheme="minorEastAsia" w:hAnsiTheme="minorHAnsi" w:cstheme="minorBidi"/>
            <w:i w:val="0"/>
            <w:iCs w:val="0"/>
            <w:noProof/>
            <w:sz w:val="22"/>
            <w:szCs w:val="22"/>
          </w:rPr>
          <w:tab/>
        </w:r>
        <w:r w:rsidRPr="00BD5890">
          <w:rPr>
            <w:rStyle w:val="Hyperlink"/>
            <w:noProof/>
            <w:lang w:val="en-GB"/>
          </w:rPr>
          <w:t>Requirements – statutory service users</w:t>
        </w:r>
        <w:r>
          <w:rPr>
            <w:noProof/>
            <w:webHidden/>
          </w:rPr>
          <w:tab/>
        </w:r>
        <w:r>
          <w:rPr>
            <w:noProof/>
            <w:webHidden/>
          </w:rPr>
          <w:fldChar w:fldCharType="begin"/>
        </w:r>
        <w:r>
          <w:rPr>
            <w:noProof/>
            <w:webHidden/>
          </w:rPr>
          <w:instrText xml:space="preserve"> PAGEREF _Toc528321074 \h </w:instrText>
        </w:r>
        <w:r>
          <w:rPr>
            <w:noProof/>
            <w:webHidden/>
          </w:rPr>
        </w:r>
        <w:r>
          <w:rPr>
            <w:noProof/>
            <w:webHidden/>
          </w:rPr>
          <w:fldChar w:fldCharType="separate"/>
        </w:r>
        <w:r w:rsidR="00C321A2">
          <w:rPr>
            <w:noProof/>
            <w:webHidden/>
          </w:rPr>
          <w:t>17</w:t>
        </w:r>
        <w:r>
          <w:rPr>
            <w:noProof/>
            <w:webHidden/>
          </w:rPr>
          <w:fldChar w:fldCharType="end"/>
        </w:r>
      </w:hyperlink>
    </w:p>
    <w:p w14:paraId="5FFB7523"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75" w:history="1">
        <w:r w:rsidRPr="00BD5890">
          <w:rPr>
            <w:rStyle w:val="Hyperlink"/>
            <w:noProof/>
            <w:lang w:val="en-GB"/>
          </w:rPr>
          <w:t xml:space="preserve">6.3.2 </w:t>
        </w:r>
        <w:r>
          <w:rPr>
            <w:rFonts w:asciiTheme="minorHAnsi" w:eastAsiaTheme="minorEastAsia" w:hAnsiTheme="minorHAnsi" w:cstheme="minorBidi"/>
            <w:i w:val="0"/>
            <w:iCs w:val="0"/>
            <w:noProof/>
            <w:sz w:val="22"/>
            <w:szCs w:val="22"/>
          </w:rPr>
          <w:tab/>
        </w:r>
        <w:r w:rsidRPr="00BD5890">
          <w:rPr>
            <w:rStyle w:val="Hyperlink"/>
            <w:noProof/>
            <w:lang w:val="en-GB"/>
          </w:rPr>
          <w:t>Considerations – statutory service users</w:t>
        </w:r>
        <w:r>
          <w:rPr>
            <w:noProof/>
            <w:webHidden/>
          </w:rPr>
          <w:tab/>
        </w:r>
        <w:r>
          <w:rPr>
            <w:noProof/>
            <w:webHidden/>
          </w:rPr>
          <w:fldChar w:fldCharType="begin"/>
        </w:r>
        <w:r>
          <w:rPr>
            <w:noProof/>
            <w:webHidden/>
          </w:rPr>
          <w:instrText xml:space="preserve"> PAGEREF _Toc528321075 \h </w:instrText>
        </w:r>
        <w:r>
          <w:rPr>
            <w:noProof/>
            <w:webHidden/>
          </w:rPr>
        </w:r>
        <w:r>
          <w:rPr>
            <w:noProof/>
            <w:webHidden/>
          </w:rPr>
          <w:fldChar w:fldCharType="separate"/>
        </w:r>
        <w:r w:rsidR="00C321A2">
          <w:rPr>
            <w:noProof/>
            <w:webHidden/>
          </w:rPr>
          <w:t>17</w:t>
        </w:r>
        <w:r>
          <w:rPr>
            <w:noProof/>
            <w:webHidden/>
          </w:rPr>
          <w:fldChar w:fldCharType="end"/>
        </w:r>
      </w:hyperlink>
    </w:p>
    <w:p w14:paraId="4CC9A518" w14:textId="77777777" w:rsidR="00BD2173" w:rsidRDefault="00BD2173" w:rsidP="00FD718D">
      <w:pPr>
        <w:pStyle w:val="TOC2"/>
        <w:rPr>
          <w:rFonts w:asciiTheme="minorHAnsi" w:eastAsiaTheme="minorEastAsia" w:hAnsiTheme="minorHAnsi" w:cstheme="minorBidi"/>
          <w:noProof/>
          <w:sz w:val="22"/>
          <w:szCs w:val="22"/>
        </w:rPr>
      </w:pPr>
      <w:hyperlink w:anchor="_Toc528321076" w:history="1">
        <w:r w:rsidRPr="00BD5890">
          <w:rPr>
            <w:rStyle w:val="Hyperlink"/>
            <w:noProof/>
          </w:rPr>
          <w:t xml:space="preserve">6.4 </w:t>
        </w:r>
        <w:r>
          <w:rPr>
            <w:rFonts w:asciiTheme="minorHAnsi" w:eastAsiaTheme="minorEastAsia" w:hAnsiTheme="minorHAnsi" w:cstheme="minorBidi"/>
            <w:noProof/>
            <w:sz w:val="22"/>
            <w:szCs w:val="22"/>
          </w:rPr>
          <w:tab/>
        </w:r>
        <w:r w:rsidRPr="00BD5890">
          <w:rPr>
            <w:rStyle w:val="Hyperlink"/>
            <w:noProof/>
          </w:rPr>
          <w:t>Vulnerable families with children (U3330)</w:t>
        </w:r>
        <w:r>
          <w:rPr>
            <w:noProof/>
            <w:webHidden/>
          </w:rPr>
          <w:tab/>
        </w:r>
        <w:r>
          <w:rPr>
            <w:noProof/>
            <w:webHidden/>
          </w:rPr>
          <w:fldChar w:fldCharType="begin"/>
        </w:r>
        <w:r>
          <w:rPr>
            <w:noProof/>
            <w:webHidden/>
          </w:rPr>
          <w:instrText xml:space="preserve"> PAGEREF _Toc528321076 \h </w:instrText>
        </w:r>
        <w:r>
          <w:rPr>
            <w:noProof/>
            <w:webHidden/>
          </w:rPr>
        </w:r>
        <w:r>
          <w:rPr>
            <w:noProof/>
            <w:webHidden/>
          </w:rPr>
          <w:fldChar w:fldCharType="separate"/>
        </w:r>
        <w:r w:rsidR="00C321A2">
          <w:rPr>
            <w:noProof/>
            <w:webHidden/>
          </w:rPr>
          <w:t>17</w:t>
        </w:r>
        <w:r>
          <w:rPr>
            <w:noProof/>
            <w:webHidden/>
          </w:rPr>
          <w:fldChar w:fldCharType="end"/>
        </w:r>
      </w:hyperlink>
    </w:p>
    <w:p w14:paraId="6ECF5A57"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77" w:history="1">
        <w:r w:rsidRPr="00BD5890">
          <w:rPr>
            <w:rStyle w:val="Hyperlink"/>
            <w:noProof/>
            <w:lang w:val="en-GB"/>
          </w:rPr>
          <w:t xml:space="preserve">6.4.1 </w:t>
        </w:r>
        <w:r>
          <w:rPr>
            <w:rFonts w:asciiTheme="minorHAnsi" w:eastAsiaTheme="minorEastAsia" w:hAnsiTheme="minorHAnsi" w:cstheme="minorBidi"/>
            <w:i w:val="0"/>
            <w:iCs w:val="0"/>
            <w:noProof/>
            <w:sz w:val="22"/>
            <w:szCs w:val="22"/>
          </w:rPr>
          <w:tab/>
        </w:r>
        <w:r w:rsidRPr="00BD5890">
          <w:rPr>
            <w:rStyle w:val="Hyperlink"/>
            <w:noProof/>
            <w:lang w:val="en-GB"/>
          </w:rPr>
          <w:t>Requirements – vulnerable families with children</w:t>
        </w:r>
        <w:r>
          <w:rPr>
            <w:noProof/>
            <w:webHidden/>
          </w:rPr>
          <w:tab/>
        </w:r>
        <w:r>
          <w:rPr>
            <w:noProof/>
            <w:webHidden/>
          </w:rPr>
          <w:fldChar w:fldCharType="begin"/>
        </w:r>
        <w:r>
          <w:rPr>
            <w:noProof/>
            <w:webHidden/>
          </w:rPr>
          <w:instrText xml:space="preserve"> PAGEREF _Toc528321077 \h </w:instrText>
        </w:r>
        <w:r>
          <w:rPr>
            <w:noProof/>
            <w:webHidden/>
          </w:rPr>
        </w:r>
        <w:r>
          <w:rPr>
            <w:noProof/>
            <w:webHidden/>
          </w:rPr>
          <w:fldChar w:fldCharType="separate"/>
        </w:r>
        <w:r w:rsidR="00C321A2">
          <w:rPr>
            <w:noProof/>
            <w:webHidden/>
          </w:rPr>
          <w:t>17</w:t>
        </w:r>
        <w:r>
          <w:rPr>
            <w:noProof/>
            <w:webHidden/>
          </w:rPr>
          <w:fldChar w:fldCharType="end"/>
        </w:r>
      </w:hyperlink>
    </w:p>
    <w:p w14:paraId="23C9A688"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78" w:history="1">
        <w:r w:rsidRPr="00BD5890">
          <w:rPr>
            <w:rStyle w:val="Hyperlink"/>
            <w:noProof/>
            <w:lang w:val="en-GB"/>
          </w:rPr>
          <w:t xml:space="preserve">6.4.2 </w:t>
        </w:r>
        <w:r>
          <w:rPr>
            <w:rFonts w:asciiTheme="minorHAnsi" w:eastAsiaTheme="minorEastAsia" w:hAnsiTheme="minorHAnsi" w:cstheme="minorBidi"/>
            <w:i w:val="0"/>
            <w:iCs w:val="0"/>
            <w:noProof/>
            <w:sz w:val="22"/>
            <w:szCs w:val="22"/>
          </w:rPr>
          <w:tab/>
        </w:r>
        <w:r w:rsidRPr="00BD5890">
          <w:rPr>
            <w:rStyle w:val="Hyperlink"/>
            <w:noProof/>
            <w:lang w:val="en-GB"/>
          </w:rPr>
          <w:t xml:space="preserve">Considerations - </w:t>
        </w:r>
        <w:r w:rsidRPr="00BD5890">
          <w:rPr>
            <w:rStyle w:val="Hyperlink"/>
            <w:noProof/>
          </w:rPr>
          <w:t>vulnerable families with children</w:t>
        </w:r>
        <w:r>
          <w:rPr>
            <w:noProof/>
            <w:webHidden/>
          </w:rPr>
          <w:tab/>
        </w:r>
        <w:r>
          <w:rPr>
            <w:noProof/>
            <w:webHidden/>
          </w:rPr>
          <w:fldChar w:fldCharType="begin"/>
        </w:r>
        <w:r>
          <w:rPr>
            <w:noProof/>
            <w:webHidden/>
          </w:rPr>
          <w:instrText xml:space="preserve"> PAGEREF _Toc528321078 \h </w:instrText>
        </w:r>
        <w:r>
          <w:rPr>
            <w:noProof/>
            <w:webHidden/>
          </w:rPr>
        </w:r>
        <w:r>
          <w:rPr>
            <w:noProof/>
            <w:webHidden/>
          </w:rPr>
          <w:fldChar w:fldCharType="separate"/>
        </w:r>
        <w:r w:rsidR="00C321A2">
          <w:rPr>
            <w:noProof/>
            <w:webHidden/>
          </w:rPr>
          <w:t>18</w:t>
        </w:r>
        <w:r>
          <w:rPr>
            <w:noProof/>
            <w:webHidden/>
          </w:rPr>
          <w:fldChar w:fldCharType="end"/>
        </w:r>
      </w:hyperlink>
    </w:p>
    <w:p w14:paraId="0A066AAE" w14:textId="77777777" w:rsidR="00BD2173" w:rsidRDefault="00BD2173" w:rsidP="00FD718D">
      <w:pPr>
        <w:pStyle w:val="TOC2"/>
        <w:rPr>
          <w:rFonts w:asciiTheme="minorHAnsi" w:eastAsiaTheme="minorEastAsia" w:hAnsiTheme="minorHAnsi" w:cstheme="minorBidi"/>
          <w:noProof/>
          <w:sz w:val="22"/>
          <w:szCs w:val="22"/>
        </w:rPr>
      </w:pPr>
      <w:hyperlink w:anchor="_Toc528321079" w:history="1">
        <w:r w:rsidRPr="00BD5890">
          <w:rPr>
            <w:rStyle w:val="Hyperlink"/>
            <w:noProof/>
          </w:rPr>
          <w:t>6.5</w:t>
        </w:r>
        <w:r>
          <w:rPr>
            <w:rFonts w:asciiTheme="minorHAnsi" w:eastAsiaTheme="minorEastAsia" w:hAnsiTheme="minorHAnsi" w:cstheme="minorBidi"/>
            <w:noProof/>
            <w:sz w:val="22"/>
            <w:szCs w:val="22"/>
          </w:rPr>
          <w:tab/>
        </w:r>
        <w:r w:rsidRPr="00BD5890">
          <w:rPr>
            <w:rStyle w:val="Hyperlink"/>
            <w:noProof/>
          </w:rPr>
          <w:t>Vulnerable and/or at risk Aboriginal and Torres Strait Islander families (U3333)</w:t>
        </w:r>
        <w:r>
          <w:rPr>
            <w:noProof/>
            <w:webHidden/>
          </w:rPr>
          <w:tab/>
        </w:r>
        <w:r>
          <w:rPr>
            <w:noProof/>
            <w:webHidden/>
          </w:rPr>
          <w:fldChar w:fldCharType="begin"/>
        </w:r>
        <w:r>
          <w:rPr>
            <w:noProof/>
            <w:webHidden/>
          </w:rPr>
          <w:instrText xml:space="preserve"> PAGEREF _Toc528321079 \h </w:instrText>
        </w:r>
        <w:r>
          <w:rPr>
            <w:noProof/>
            <w:webHidden/>
          </w:rPr>
        </w:r>
        <w:r>
          <w:rPr>
            <w:noProof/>
            <w:webHidden/>
          </w:rPr>
          <w:fldChar w:fldCharType="separate"/>
        </w:r>
        <w:r w:rsidR="00C321A2">
          <w:rPr>
            <w:noProof/>
            <w:webHidden/>
          </w:rPr>
          <w:t>18</w:t>
        </w:r>
        <w:r>
          <w:rPr>
            <w:noProof/>
            <w:webHidden/>
          </w:rPr>
          <w:fldChar w:fldCharType="end"/>
        </w:r>
      </w:hyperlink>
    </w:p>
    <w:p w14:paraId="33373C53"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80" w:history="1">
        <w:r w:rsidRPr="00BD5890">
          <w:rPr>
            <w:rStyle w:val="Hyperlink"/>
            <w:noProof/>
            <w:lang w:val="en-GB"/>
          </w:rPr>
          <w:t xml:space="preserve">6.5.1 </w:t>
        </w:r>
        <w:r>
          <w:rPr>
            <w:rFonts w:asciiTheme="minorHAnsi" w:eastAsiaTheme="minorEastAsia" w:hAnsiTheme="minorHAnsi" w:cstheme="minorBidi"/>
            <w:i w:val="0"/>
            <w:iCs w:val="0"/>
            <w:noProof/>
            <w:sz w:val="22"/>
            <w:szCs w:val="22"/>
          </w:rPr>
          <w:tab/>
        </w:r>
        <w:r w:rsidRPr="00BD5890">
          <w:rPr>
            <w:rStyle w:val="Hyperlink"/>
            <w:noProof/>
            <w:lang w:val="en-GB"/>
          </w:rPr>
          <w:t xml:space="preserve">Requirements - </w:t>
        </w:r>
        <w:r w:rsidRPr="00BD5890">
          <w:rPr>
            <w:rStyle w:val="Hyperlink"/>
            <w:noProof/>
          </w:rPr>
          <w:t>vulnerable and/or at risk Aboriginal and Torres Strait Islander families</w:t>
        </w:r>
        <w:r>
          <w:rPr>
            <w:noProof/>
            <w:webHidden/>
          </w:rPr>
          <w:tab/>
        </w:r>
        <w:r>
          <w:rPr>
            <w:noProof/>
            <w:webHidden/>
          </w:rPr>
          <w:fldChar w:fldCharType="begin"/>
        </w:r>
        <w:r>
          <w:rPr>
            <w:noProof/>
            <w:webHidden/>
          </w:rPr>
          <w:instrText xml:space="preserve"> PAGEREF _Toc528321080 \h </w:instrText>
        </w:r>
        <w:r>
          <w:rPr>
            <w:noProof/>
            <w:webHidden/>
          </w:rPr>
        </w:r>
        <w:r>
          <w:rPr>
            <w:noProof/>
            <w:webHidden/>
          </w:rPr>
          <w:fldChar w:fldCharType="separate"/>
        </w:r>
        <w:r w:rsidR="00C321A2">
          <w:rPr>
            <w:noProof/>
            <w:webHidden/>
          </w:rPr>
          <w:t>18</w:t>
        </w:r>
        <w:r>
          <w:rPr>
            <w:noProof/>
            <w:webHidden/>
          </w:rPr>
          <w:fldChar w:fldCharType="end"/>
        </w:r>
      </w:hyperlink>
    </w:p>
    <w:p w14:paraId="69120EF2"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81" w:history="1">
        <w:r w:rsidRPr="00BD5890">
          <w:rPr>
            <w:rStyle w:val="Hyperlink"/>
            <w:noProof/>
            <w:lang w:val="en-GB"/>
          </w:rPr>
          <w:t xml:space="preserve">6.5.2 </w:t>
        </w:r>
        <w:r>
          <w:rPr>
            <w:rFonts w:asciiTheme="minorHAnsi" w:eastAsiaTheme="minorEastAsia" w:hAnsiTheme="minorHAnsi" w:cstheme="minorBidi"/>
            <w:i w:val="0"/>
            <w:iCs w:val="0"/>
            <w:noProof/>
            <w:sz w:val="22"/>
            <w:szCs w:val="22"/>
          </w:rPr>
          <w:tab/>
        </w:r>
        <w:r w:rsidRPr="00BD5890">
          <w:rPr>
            <w:rStyle w:val="Hyperlink"/>
            <w:noProof/>
            <w:lang w:val="en-GB"/>
          </w:rPr>
          <w:t xml:space="preserve">Considerations - </w:t>
        </w:r>
        <w:r w:rsidRPr="00BD5890">
          <w:rPr>
            <w:rStyle w:val="Hyperlink"/>
            <w:noProof/>
          </w:rPr>
          <w:t>vulnerable and/or at risk Aboriginal and Torres Strait Islander families</w:t>
        </w:r>
        <w:r>
          <w:rPr>
            <w:noProof/>
            <w:webHidden/>
          </w:rPr>
          <w:tab/>
        </w:r>
        <w:r>
          <w:rPr>
            <w:noProof/>
            <w:webHidden/>
          </w:rPr>
          <w:fldChar w:fldCharType="begin"/>
        </w:r>
        <w:r>
          <w:rPr>
            <w:noProof/>
            <w:webHidden/>
          </w:rPr>
          <w:instrText xml:space="preserve"> PAGEREF _Toc528321081 \h </w:instrText>
        </w:r>
        <w:r>
          <w:rPr>
            <w:noProof/>
            <w:webHidden/>
          </w:rPr>
        </w:r>
        <w:r>
          <w:rPr>
            <w:noProof/>
            <w:webHidden/>
          </w:rPr>
          <w:fldChar w:fldCharType="separate"/>
        </w:r>
        <w:r w:rsidR="00C321A2">
          <w:rPr>
            <w:noProof/>
            <w:webHidden/>
          </w:rPr>
          <w:t>18</w:t>
        </w:r>
        <w:r>
          <w:rPr>
            <w:noProof/>
            <w:webHidden/>
          </w:rPr>
          <w:fldChar w:fldCharType="end"/>
        </w:r>
      </w:hyperlink>
    </w:p>
    <w:p w14:paraId="74D44F19" w14:textId="77777777" w:rsidR="00BD2173" w:rsidRDefault="00BD2173" w:rsidP="00FD718D">
      <w:pPr>
        <w:pStyle w:val="TOC2"/>
        <w:rPr>
          <w:rFonts w:asciiTheme="minorHAnsi" w:eastAsiaTheme="minorEastAsia" w:hAnsiTheme="minorHAnsi" w:cstheme="minorBidi"/>
          <w:noProof/>
          <w:sz w:val="22"/>
          <w:szCs w:val="22"/>
        </w:rPr>
      </w:pPr>
      <w:hyperlink w:anchor="_Toc528321082" w:history="1">
        <w:r w:rsidRPr="00BD5890">
          <w:rPr>
            <w:rStyle w:val="Hyperlink"/>
            <w:noProof/>
          </w:rPr>
          <w:t>6.6 Aboriginal and Torres Strait Islander families subject to a notification or involved in the child protection system(U1214)</w:t>
        </w:r>
        <w:r>
          <w:rPr>
            <w:noProof/>
            <w:webHidden/>
          </w:rPr>
          <w:tab/>
        </w:r>
        <w:r>
          <w:rPr>
            <w:noProof/>
            <w:webHidden/>
          </w:rPr>
          <w:fldChar w:fldCharType="begin"/>
        </w:r>
        <w:r>
          <w:rPr>
            <w:noProof/>
            <w:webHidden/>
          </w:rPr>
          <w:instrText xml:space="preserve"> PAGEREF _Toc528321082 \h </w:instrText>
        </w:r>
        <w:r>
          <w:rPr>
            <w:noProof/>
            <w:webHidden/>
          </w:rPr>
        </w:r>
        <w:r>
          <w:rPr>
            <w:noProof/>
            <w:webHidden/>
          </w:rPr>
          <w:fldChar w:fldCharType="separate"/>
        </w:r>
        <w:r w:rsidR="00C321A2">
          <w:rPr>
            <w:noProof/>
            <w:webHidden/>
          </w:rPr>
          <w:t>18</w:t>
        </w:r>
        <w:r>
          <w:rPr>
            <w:noProof/>
            <w:webHidden/>
          </w:rPr>
          <w:fldChar w:fldCharType="end"/>
        </w:r>
      </w:hyperlink>
    </w:p>
    <w:p w14:paraId="0FEB7596"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83" w:history="1">
        <w:r w:rsidRPr="00BD5890">
          <w:rPr>
            <w:rStyle w:val="Hyperlink"/>
            <w:noProof/>
            <w:lang w:val="en-GB"/>
          </w:rPr>
          <w:t xml:space="preserve">6.6.1 </w:t>
        </w:r>
        <w:r>
          <w:rPr>
            <w:rFonts w:asciiTheme="minorHAnsi" w:eastAsiaTheme="minorEastAsia" w:hAnsiTheme="minorHAnsi" w:cstheme="minorBidi"/>
            <w:i w:val="0"/>
            <w:iCs w:val="0"/>
            <w:noProof/>
            <w:sz w:val="22"/>
            <w:szCs w:val="22"/>
          </w:rPr>
          <w:tab/>
        </w:r>
        <w:r w:rsidRPr="00BD5890">
          <w:rPr>
            <w:rStyle w:val="Hyperlink"/>
            <w:noProof/>
            <w:lang w:val="en-GB"/>
          </w:rPr>
          <w:t xml:space="preserve">Requirements – Aboriginal and </w:t>
        </w:r>
        <w:r w:rsidRPr="00BD5890">
          <w:rPr>
            <w:rStyle w:val="Hyperlink"/>
            <w:noProof/>
          </w:rPr>
          <w:t>Torres Strait Islander families subject to a notification or involved in the child protection system  (U1214)</w:t>
        </w:r>
        <w:r>
          <w:rPr>
            <w:noProof/>
            <w:webHidden/>
          </w:rPr>
          <w:tab/>
        </w:r>
        <w:r>
          <w:rPr>
            <w:noProof/>
            <w:webHidden/>
          </w:rPr>
          <w:fldChar w:fldCharType="begin"/>
        </w:r>
        <w:r>
          <w:rPr>
            <w:noProof/>
            <w:webHidden/>
          </w:rPr>
          <w:instrText xml:space="preserve"> PAGEREF _Toc528321083 \h </w:instrText>
        </w:r>
        <w:r>
          <w:rPr>
            <w:noProof/>
            <w:webHidden/>
          </w:rPr>
        </w:r>
        <w:r>
          <w:rPr>
            <w:noProof/>
            <w:webHidden/>
          </w:rPr>
          <w:fldChar w:fldCharType="separate"/>
        </w:r>
        <w:r w:rsidR="00C321A2">
          <w:rPr>
            <w:noProof/>
            <w:webHidden/>
          </w:rPr>
          <w:t>18</w:t>
        </w:r>
        <w:r>
          <w:rPr>
            <w:noProof/>
            <w:webHidden/>
          </w:rPr>
          <w:fldChar w:fldCharType="end"/>
        </w:r>
      </w:hyperlink>
    </w:p>
    <w:p w14:paraId="570AA693" w14:textId="77777777" w:rsidR="00BD2173" w:rsidRDefault="00BD2173" w:rsidP="00FD718D">
      <w:pPr>
        <w:pStyle w:val="TOC2"/>
        <w:rPr>
          <w:rFonts w:asciiTheme="minorHAnsi" w:eastAsiaTheme="minorEastAsia" w:hAnsiTheme="minorHAnsi" w:cstheme="minorBidi"/>
          <w:noProof/>
          <w:sz w:val="22"/>
          <w:szCs w:val="22"/>
        </w:rPr>
      </w:pPr>
      <w:hyperlink w:anchor="_Toc528321084" w:history="1">
        <w:r w:rsidRPr="00BD5890">
          <w:rPr>
            <w:rStyle w:val="Hyperlink"/>
            <w:noProof/>
          </w:rPr>
          <w:t xml:space="preserve">6.7 </w:t>
        </w:r>
        <w:r>
          <w:rPr>
            <w:rFonts w:asciiTheme="minorHAnsi" w:eastAsiaTheme="minorEastAsia" w:hAnsiTheme="minorHAnsi" w:cstheme="minorBidi"/>
            <w:noProof/>
            <w:sz w:val="22"/>
            <w:szCs w:val="22"/>
          </w:rPr>
          <w:tab/>
        </w:r>
        <w:r w:rsidRPr="00BD5890">
          <w:rPr>
            <w:rStyle w:val="Hyperlink"/>
            <w:noProof/>
          </w:rPr>
          <w:t>Referrers and enquirers (U3340)</w:t>
        </w:r>
        <w:r>
          <w:rPr>
            <w:noProof/>
            <w:webHidden/>
          </w:rPr>
          <w:tab/>
        </w:r>
        <w:r>
          <w:rPr>
            <w:noProof/>
            <w:webHidden/>
          </w:rPr>
          <w:fldChar w:fldCharType="begin"/>
        </w:r>
        <w:r>
          <w:rPr>
            <w:noProof/>
            <w:webHidden/>
          </w:rPr>
          <w:instrText xml:space="preserve"> PAGEREF _Toc528321084 \h </w:instrText>
        </w:r>
        <w:r>
          <w:rPr>
            <w:noProof/>
            <w:webHidden/>
          </w:rPr>
        </w:r>
        <w:r>
          <w:rPr>
            <w:noProof/>
            <w:webHidden/>
          </w:rPr>
          <w:fldChar w:fldCharType="separate"/>
        </w:r>
        <w:r w:rsidR="00C321A2">
          <w:rPr>
            <w:noProof/>
            <w:webHidden/>
          </w:rPr>
          <w:t>19</w:t>
        </w:r>
        <w:r>
          <w:rPr>
            <w:noProof/>
            <w:webHidden/>
          </w:rPr>
          <w:fldChar w:fldCharType="end"/>
        </w:r>
      </w:hyperlink>
    </w:p>
    <w:p w14:paraId="4EA54040"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85" w:history="1">
        <w:r w:rsidRPr="00BD5890">
          <w:rPr>
            <w:rStyle w:val="Hyperlink"/>
            <w:rFonts w:eastAsia="Calibri"/>
            <w:noProof/>
            <w:lang w:val="en-GB" w:eastAsia="en-US"/>
          </w:rPr>
          <w:t xml:space="preserve">6.7.1 </w:t>
        </w:r>
        <w:r>
          <w:rPr>
            <w:rFonts w:asciiTheme="minorHAnsi" w:eastAsiaTheme="minorEastAsia" w:hAnsiTheme="minorHAnsi" w:cstheme="minorBidi"/>
            <w:i w:val="0"/>
            <w:iCs w:val="0"/>
            <w:noProof/>
            <w:sz w:val="22"/>
            <w:szCs w:val="22"/>
          </w:rPr>
          <w:tab/>
        </w:r>
        <w:r w:rsidRPr="00BD5890">
          <w:rPr>
            <w:rStyle w:val="Hyperlink"/>
            <w:rFonts w:eastAsia="Calibri"/>
            <w:noProof/>
            <w:lang w:val="en-GB" w:eastAsia="en-US"/>
          </w:rPr>
          <w:t>Requirements - referrers and enquirers (U3340)</w:t>
        </w:r>
        <w:r>
          <w:rPr>
            <w:noProof/>
            <w:webHidden/>
          </w:rPr>
          <w:tab/>
        </w:r>
        <w:r>
          <w:rPr>
            <w:noProof/>
            <w:webHidden/>
          </w:rPr>
          <w:fldChar w:fldCharType="begin"/>
        </w:r>
        <w:r>
          <w:rPr>
            <w:noProof/>
            <w:webHidden/>
          </w:rPr>
          <w:instrText xml:space="preserve"> PAGEREF _Toc528321085 \h </w:instrText>
        </w:r>
        <w:r>
          <w:rPr>
            <w:noProof/>
            <w:webHidden/>
          </w:rPr>
        </w:r>
        <w:r>
          <w:rPr>
            <w:noProof/>
            <w:webHidden/>
          </w:rPr>
          <w:fldChar w:fldCharType="separate"/>
        </w:r>
        <w:r w:rsidR="00C321A2">
          <w:rPr>
            <w:noProof/>
            <w:webHidden/>
          </w:rPr>
          <w:t>19</w:t>
        </w:r>
        <w:r>
          <w:rPr>
            <w:noProof/>
            <w:webHidden/>
          </w:rPr>
          <w:fldChar w:fldCharType="end"/>
        </w:r>
      </w:hyperlink>
    </w:p>
    <w:p w14:paraId="349EB1D7"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86" w:history="1">
        <w:r w:rsidRPr="00BD5890">
          <w:rPr>
            <w:rStyle w:val="Hyperlink"/>
            <w:rFonts w:eastAsia="Calibri"/>
            <w:noProof/>
            <w:lang w:val="en-GB" w:eastAsia="en-US"/>
          </w:rPr>
          <w:t xml:space="preserve">6.7.2 </w:t>
        </w:r>
        <w:r>
          <w:rPr>
            <w:rFonts w:asciiTheme="minorHAnsi" w:eastAsiaTheme="minorEastAsia" w:hAnsiTheme="minorHAnsi" w:cstheme="minorBidi"/>
            <w:i w:val="0"/>
            <w:iCs w:val="0"/>
            <w:noProof/>
            <w:sz w:val="22"/>
            <w:szCs w:val="22"/>
          </w:rPr>
          <w:tab/>
        </w:r>
        <w:r w:rsidRPr="00BD5890">
          <w:rPr>
            <w:rStyle w:val="Hyperlink"/>
            <w:rFonts w:eastAsia="Calibri"/>
            <w:noProof/>
            <w:lang w:val="en-GB" w:eastAsia="en-US"/>
          </w:rPr>
          <w:t xml:space="preserve"> Considerations - referrers and enquirers (U3340)</w:t>
        </w:r>
        <w:r>
          <w:rPr>
            <w:noProof/>
            <w:webHidden/>
          </w:rPr>
          <w:tab/>
        </w:r>
        <w:r>
          <w:rPr>
            <w:noProof/>
            <w:webHidden/>
          </w:rPr>
          <w:fldChar w:fldCharType="begin"/>
        </w:r>
        <w:r>
          <w:rPr>
            <w:noProof/>
            <w:webHidden/>
          </w:rPr>
          <w:instrText xml:space="preserve"> PAGEREF _Toc528321086 \h </w:instrText>
        </w:r>
        <w:r>
          <w:rPr>
            <w:noProof/>
            <w:webHidden/>
          </w:rPr>
        </w:r>
        <w:r>
          <w:rPr>
            <w:noProof/>
            <w:webHidden/>
          </w:rPr>
          <w:fldChar w:fldCharType="separate"/>
        </w:r>
        <w:r w:rsidR="00C321A2">
          <w:rPr>
            <w:noProof/>
            <w:webHidden/>
          </w:rPr>
          <w:t>19</w:t>
        </w:r>
        <w:r>
          <w:rPr>
            <w:noProof/>
            <w:webHidden/>
          </w:rPr>
          <w:fldChar w:fldCharType="end"/>
        </w:r>
      </w:hyperlink>
    </w:p>
    <w:p w14:paraId="47194FBC"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087" w:history="1">
        <w:r w:rsidRPr="00BD5890">
          <w:rPr>
            <w:rStyle w:val="Hyperlink"/>
            <w:noProof/>
          </w:rPr>
          <w:t xml:space="preserve">7. </w:t>
        </w:r>
        <w:r>
          <w:rPr>
            <w:rFonts w:asciiTheme="minorHAnsi" w:eastAsiaTheme="minorEastAsia" w:hAnsiTheme="minorHAnsi" w:cstheme="minorBidi"/>
            <w:b w:val="0"/>
            <w:bCs w:val="0"/>
            <w:caps w:val="0"/>
            <w:noProof/>
            <w:sz w:val="22"/>
            <w:szCs w:val="22"/>
          </w:rPr>
          <w:tab/>
        </w:r>
        <w:r w:rsidRPr="00BD5890">
          <w:rPr>
            <w:rStyle w:val="Hyperlink"/>
            <w:noProof/>
          </w:rPr>
          <w:t>Service delivery requirements for specific service types</w:t>
        </w:r>
        <w:r>
          <w:rPr>
            <w:noProof/>
            <w:webHidden/>
          </w:rPr>
          <w:tab/>
        </w:r>
        <w:r>
          <w:rPr>
            <w:noProof/>
            <w:webHidden/>
          </w:rPr>
          <w:fldChar w:fldCharType="begin"/>
        </w:r>
        <w:r>
          <w:rPr>
            <w:noProof/>
            <w:webHidden/>
          </w:rPr>
          <w:instrText xml:space="preserve"> PAGEREF _Toc528321087 \h </w:instrText>
        </w:r>
        <w:r>
          <w:rPr>
            <w:noProof/>
            <w:webHidden/>
          </w:rPr>
        </w:r>
        <w:r>
          <w:rPr>
            <w:noProof/>
            <w:webHidden/>
          </w:rPr>
          <w:fldChar w:fldCharType="separate"/>
        </w:r>
        <w:r w:rsidR="00C321A2">
          <w:rPr>
            <w:noProof/>
            <w:webHidden/>
          </w:rPr>
          <w:t>20</w:t>
        </w:r>
        <w:r>
          <w:rPr>
            <w:noProof/>
            <w:webHidden/>
          </w:rPr>
          <w:fldChar w:fldCharType="end"/>
        </w:r>
      </w:hyperlink>
    </w:p>
    <w:p w14:paraId="3114B5D7" w14:textId="77777777" w:rsidR="00BD2173" w:rsidRDefault="00BD2173" w:rsidP="00FD718D">
      <w:pPr>
        <w:pStyle w:val="TOC2"/>
        <w:rPr>
          <w:rFonts w:asciiTheme="minorHAnsi" w:eastAsiaTheme="minorEastAsia" w:hAnsiTheme="minorHAnsi" w:cstheme="minorBidi"/>
          <w:noProof/>
          <w:sz w:val="22"/>
          <w:szCs w:val="22"/>
        </w:rPr>
      </w:pPr>
      <w:hyperlink w:anchor="_Toc528321088" w:history="1">
        <w:r w:rsidRPr="00BD5890">
          <w:rPr>
            <w:rStyle w:val="Hyperlink"/>
            <w:noProof/>
          </w:rPr>
          <w:t xml:space="preserve">7.1 </w:t>
        </w:r>
        <w:r>
          <w:rPr>
            <w:rFonts w:asciiTheme="minorHAnsi" w:eastAsiaTheme="minorEastAsia" w:hAnsiTheme="minorHAnsi" w:cstheme="minorBidi"/>
            <w:noProof/>
            <w:sz w:val="22"/>
            <w:szCs w:val="22"/>
          </w:rPr>
          <w:tab/>
        </w:r>
        <w:r w:rsidRPr="00BD5890">
          <w:rPr>
            <w:rStyle w:val="Hyperlink"/>
            <w:noProof/>
          </w:rPr>
          <w:t>Support - Aboriginal and Torres Strait Islander Family Wellbeing (T313)</w:t>
        </w:r>
        <w:r>
          <w:rPr>
            <w:noProof/>
            <w:webHidden/>
          </w:rPr>
          <w:tab/>
        </w:r>
        <w:r>
          <w:rPr>
            <w:noProof/>
            <w:webHidden/>
          </w:rPr>
          <w:fldChar w:fldCharType="begin"/>
        </w:r>
        <w:r>
          <w:rPr>
            <w:noProof/>
            <w:webHidden/>
          </w:rPr>
          <w:instrText xml:space="preserve"> PAGEREF _Toc528321088 \h </w:instrText>
        </w:r>
        <w:r>
          <w:rPr>
            <w:noProof/>
            <w:webHidden/>
          </w:rPr>
        </w:r>
        <w:r>
          <w:rPr>
            <w:noProof/>
            <w:webHidden/>
          </w:rPr>
          <w:fldChar w:fldCharType="separate"/>
        </w:r>
        <w:r w:rsidR="00C321A2">
          <w:rPr>
            <w:noProof/>
            <w:webHidden/>
          </w:rPr>
          <w:t>20</w:t>
        </w:r>
        <w:r>
          <w:rPr>
            <w:noProof/>
            <w:webHidden/>
          </w:rPr>
          <w:fldChar w:fldCharType="end"/>
        </w:r>
      </w:hyperlink>
    </w:p>
    <w:p w14:paraId="0290CB15"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89" w:history="1">
        <w:r w:rsidRPr="00BD5890">
          <w:rPr>
            <w:rStyle w:val="Hyperlink"/>
            <w:noProof/>
          </w:rPr>
          <w:t xml:space="preserve">7.1.1 </w:t>
        </w:r>
        <w:r>
          <w:rPr>
            <w:rFonts w:asciiTheme="minorHAnsi" w:eastAsiaTheme="minorEastAsia" w:hAnsiTheme="minorHAnsi" w:cstheme="minorBidi"/>
            <w:i w:val="0"/>
            <w:iCs w:val="0"/>
            <w:noProof/>
            <w:sz w:val="22"/>
            <w:szCs w:val="22"/>
          </w:rPr>
          <w:tab/>
        </w:r>
        <w:r w:rsidRPr="00BD5890">
          <w:rPr>
            <w:rStyle w:val="Hyperlink"/>
            <w:noProof/>
          </w:rPr>
          <w:t>Requirements – Aboriginal and Torres Strait Islander Family Wellbeing</w:t>
        </w:r>
        <w:r>
          <w:rPr>
            <w:noProof/>
            <w:webHidden/>
          </w:rPr>
          <w:tab/>
        </w:r>
        <w:r>
          <w:rPr>
            <w:noProof/>
            <w:webHidden/>
          </w:rPr>
          <w:fldChar w:fldCharType="begin"/>
        </w:r>
        <w:r>
          <w:rPr>
            <w:noProof/>
            <w:webHidden/>
          </w:rPr>
          <w:instrText xml:space="preserve"> PAGEREF _Toc528321089 \h </w:instrText>
        </w:r>
        <w:r>
          <w:rPr>
            <w:noProof/>
            <w:webHidden/>
          </w:rPr>
        </w:r>
        <w:r>
          <w:rPr>
            <w:noProof/>
            <w:webHidden/>
          </w:rPr>
          <w:fldChar w:fldCharType="separate"/>
        </w:r>
        <w:r w:rsidR="00C321A2">
          <w:rPr>
            <w:noProof/>
            <w:webHidden/>
          </w:rPr>
          <w:t>20</w:t>
        </w:r>
        <w:r>
          <w:rPr>
            <w:noProof/>
            <w:webHidden/>
          </w:rPr>
          <w:fldChar w:fldCharType="end"/>
        </w:r>
      </w:hyperlink>
    </w:p>
    <w:p w14:paraId="07CB8D2B"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90" w:history="1">
        <w:r w:rsidRPr="00BD5890">
          <w:rPr>
            <w:rStyle w:val="Hyperlink"/>
            <w:noProof/>
          </w:rPr>
          <w:t xml:space="preserve">7.1.2 </w:t>
        </w:r>
        <w:r>
          <w:rPr>
            <w:rFonts w:asciiTheme="minorHAnsi" w:eastAsiaTheme="minorEastAsia" w:hAnsiTheme="minorHAnsi" w:cstheme="minorBidi"/>
            <w:i w:val="0"/>
            <w:iCs w:val="0"/>
            <w:noProof/>
            <w:sz w:val="22"/>
            <w:szCs w:val="22"/>
          </w:rPr>
          <w:tab/>
        </w:r>
        <w:r w:rsidRPr="00BD5890">
          <w:rPr>
            <w:rStyle w:val="Hyperlink"/>
            <w:noProof/>
          </w:rPr>
          <w:t xml:space="preserve"> Considerations – Aboriginal and Torres Strait Islander Family Wellbeing Services</w:t>
        </w:r>
        <w:r>
          <w:rPr>
            <w:noProof/>
            <w:webHidden/>
          </w:rPr>
          <w:tab/>
        </w:r>
        <w:r>
          <w:rPr>
            <w:noProof/>
            <w:webHidden/>
          </w:rPr>
          <w:fldChar w:fldCharType="begin"/>
        </w:r>
        <w:r>
          <w:rPr>
            <w:noProof/>
            <w:webHidden/>
          </w:rPr>
          <w:instrText xml:space="preserve"> PAGEREF _Toc528321090 \h </w:instrText>
        </w:r>
        <w:r>
          <w:rPr>
            <w:noProof/>
            <w:webHidden/>
          </w:rPr>
        </w:r>
        <w:r>
          <w:rPr>
            <w:noProof/>
            <w:webHidden/>
          </w:rPr>
          <w:fldChar w:fldCharType="separate"/>
        </w:r>
        <w:r w:rsidR="00C321A2">
          <w:rPr>
            <w:noProof/>
            <w:webHidden/>
          </w:rPr>
          <w:t>22</w:t>
        </w:r>
        <w:r>
          <w:rPr>
            <w:noProof/>
            <w:webHidden/>
          </w:rPr>
          <w:fldChar w:fldCharType="end"/>
        </w:r>
      </w:hyperlink>
    </w:p>
    <w:p w14:paraId="26F3685E" w14:textId="77777777" w:rsidR="00BD2173" w:rsidRDefault="00BD2173" w:rsidP="00FD718D">
      <w:pPr>
        <w:pStyle w:val="TOC2"/>
        <w:rPr>
          <w:rFonts w:asciiTheme="minorHAnsi" w:eastAsiaTheme="minorEastAsia" w:hAnsiTheme="minorHAnsi" w:cstheme="minorBidi"/>
          <w:noProof/>
          <w:sz w:val="22"/>
          <w:szCs w:val="22"/>
        </w:rPr>
      </w:pPr>
      <w:hyperlink w:anchor="_Toc528321091" w:history="1">
        <w:r w:rsidRPr="00BD5890">
          <w:rPr>
            <w:rStyle w:val="Hyperlink"/>
            <w:noProof/>
          </w:rPr>
          <w:t xml:space="preserve">7.3 </w:t>
        </w:r>
        <w:r>
          <w:rPr>
            <w:rFonts w:asciiTheme="minorHAnsi" w:eastAsiaTheme="minorEastAsia" w:hAnsiTheme="minorHAnsi" w:cstheme="minorBidi"/>
            <w:noProof/>
            <w:sz w:val="22"/>
            <w:szCs w:val="22"/>
          </w:rPr>
          <w:tab/>
        </w:r>
        <w:r w:rsidRPr="00BD5890">
          <w:rPr>
            <w:rStyle w:val="Hyperlink"/>
            <w:noProof/>
          </w:rPr>
          <w:t xml:space="preserve"> Support — Intensive Family Support (T327)</w:t>
        </w:r>
        <w:r>
          <w:rPr>
            <w:noProof/>
            <w:webHidden/>
          </w:rPr>
          <w:tab/>
        </w:r>
        <w:r>
          <w:rPr>
            <w:noProof/>
            <w:webHidden/>
          </w:rPr>
          <w:fldChar w:fldCharType="begin"/>
        </w:r>
        <w:r>
          <w:rPr>
            <w:noProof/>
            <w:webHidden/>
          </w:rPr>
          <w:instrText xml:space="preserve"> PAGEREF _Toc528321091 \h </w:instrText>
        </w:r>
        <w:r>
          <w:rPr>
            <w:noProof/>
            <w:webHidden/>
          </w:rPr>
        </w:r>
        <w:r>
          <w:rPr>
            <w:noProof/>
            <w:webHidden/>
          </w:rPr>
          <w:fldChar w:fldCharType="separate"/>
        </w:r>
        <w:r w:rsidR="00C321A2">
          <w:rPr>
            <w:noProof/>
            <w:webHidden/>
          </w:rPr>
          <w:t>23</w:t>
        </w:r>
        <w:r>
          <w:rPr>
            <w:noProof/>
            <w:webHidden/>
          </w:rPr>
          <w:fldChar w:fldCharType="end"/>
        </w:r>
      </w:hyperlink>
    </w:p>
    <w:p w14:paraId="62F79C07"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92" w:history="1">
        <w:r w:rsidRPr="00BD5890">
          <w:rPr>
            <w:rStyle w:val="Hyperlink"/>
            <w:noProof/>
          </w:rPr>
          <w:t xml:space="preserve">7.3.1 </w:t>
        </w:r>
        <w:r>
          <w:rPr>
            <w:rFonts w:asciiTheme="minorHAnsi" w:eastAsiaTheme="minorEastAsia" w:hAnsiTheme="minorHAnsi" w:cstheme="minorBidi"/>
            <w:i w:val="0"/>
            <w:iCs w:val="0"/>
            <w:noProof/>
            <w:sz w:val="22"/>
            <w:szCs w:val="22"/>
          </w:rPr>
          <w:tab/>
        </w:r>
        <w:r w:rsidRPr="00BD5890">
          <w:rPr>
            <w:rStyle w:val="Hyperlink"/>
            <w:noProof/>
          </w:rPr>
          <w:t xml:space="preserve"> Requirements — Intensive</w:t>
        </w:r>
        <w:r>
          <w:rPr>
            <w:noProof/>
            <w:webHidden/>
          </w:rPr>
          <w:tab/>
        </w:r>
        <w:r>
          <w:rPr>
            <w:noProof/>
            <w:webHidden/>
          </w:rPr>
          <w:fldChar w:fldCharType="begin"/>
        </w:r>
        <w:r>
          <w:rPr>
            <w:noProof/>
            <w:webHidden/>
          </w:rPr>
          <w:instrText xml:space="preserve"> PAGEREF _Toc528321092 \h </w:instrText>
        </w:r>
        <w:r>
          <w:rPr>
            <w:noProof/>
            <w:webHidden/>
          </w:rPr>
        </w:r>
        <w:r>
          <w:rPr>
            <w:noProof/>
            <w:webHidden/>
          </w:rPr>
          <w:fldChar w:fldCharType="separate"/>
        </w:r>
        <w:r w:rsidR="00C321A2">
          <w:rPr>
            <w:noProof/>
            <w:webHidden/>
          </w:rPr>
          <w:t>23</w:t>
        </w:r>
        <w:r>
          <w:rPr>
            <w:noProof/>
            <w:webHidden/>
          </w:rPr>
          <w:fldChar w:fldCharType="end"/>
        </w:r>
      </w:hyperlink>
    </w:p>
    <w:p w14:paraId="5029AAD8"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93" w:history="1">
        <w:r w:rsidRPr="00BD5890">
          <w:rPr>
            <w:rStyle w:val="Hyperlink"/>
            <w:noProof/>
          </w:rPr>
          <w:t xml:space="preserve">7.3.2 </w:t>
        </w:r>
        <w:r>
          <w:rPr>
            <w:rFonts w:asciiTheme="minorHAnsi" w:eastAsiaTheme="minorEastAsia" w:hAnsiTheme="minorHAnsi" w:cstheme="minorBidi"/>
            <w:i w:val="0"/>
            <w:iCs w:val="0"/>
            <w:noProof/>
            <w:sz w:val="22"/>
            <w:szCs w:val="22"/>
          </w:rPr>
          <w:tab/>
        </w:r>
        <w:r w:rsidRPr="00BD5890">
          <w:rPr>
            <w:rStyle w:val="Hyperlink"/>
            <w:noProof/>
          </w:rPr>
          <w:t>Considerations - Intensive</w:t>
        </w:r>
        <w:r>
          <w:rPr>
            <w:noProof/>
            <w:webHidden/>
          </w:rPr>
          <w:tab/>
        </w:r>
        <w:r>
          <w:rPr>
            <w:noProof/>
            <w:webHidden/>
          </w:rPr>
          <w:fldChar w:fldCharType="begin"/>
        </w:r>
        <w:r>
          <w:rPr>
            <w:noProof/>
            <w:webHidden/>
          </w:rPr>
          <w:instrText xml:space="preserve"> PAGEREF _Toc528321093 \h </w:instrText>
        </w:r>
        <w:r>
          <w:rPr>
            <w:noProof/>
            <w:webHidden/>
          </w:rPr>
        </w:r>
        <w:r>
          <w:rPr>
            <w:noProof/>
            <w:webHidden/>
          </w:rPr>
          <w:fldChar w:fldCharType="separate"/>
        </w:r>
        <w:r w:rsidR="00C321A2">
          <w:rPr>
            <w:noProof/>
            <w:webHidden/>
          </w:rPr>
          <w:t>30</w:t>
        </w:r>
        <w:r>
          <w:rPr>
            <w:noProof/>
            <w:webHidden/>
          </w:rPr>
          <w:fldChar w:fldCharType="end"/>
        </w:r>
      </w:hyperlink>
    </w:p>
    <w:p w14:paraId="698C1102" w14:textId="77777777" w:rsidR="00BD2173" w:rsidRDefault="00BD2173" w:rsidP="00FD718D">
      <w:pPr>
        <w:pStyle w:val="TOC2"/>
        <w:rPr>
          <w:rFonts w:asciiTheme="minorHAnsi" w:eastAsiaTheme="minorEastAsia" w:hAnsiTheme="minorHAnsi" w:cstheme="minorBidi"/>
          <w:noProof/>
          <w:sz w:val="22"/>
          <w:szCs w:val="22"/>
        </w:rPr>
      </w:pPr>
      <w:hyperlink w:anchor="_Toc528321094" w:history="1">
        <w:r w:rsidRPr="00BD5890">
          <w:rPr>
            <w:rStyle w:val="Hyperlink"/>
            <w:noProof/>
          </w:rPr>
          <w:t xml:space="preserve">7.4 </w:t>
        </w:r>
        <w:r>
          <w:rPr>
            <w:rFonts w:asciiTheme="minorHAnsi" w:eastAsiaTheme="minorEastAsia" w:hAnsiTheme="minorHAnsi" w:cstheme="minorBidi"/>
            <w:noProof/>
            <w:sz w:val="22"/>
            <w:szCs w:val="22"/>
          </w:rPr>
          <w:tab/>
        </w:r>
        <w:r w:rsidRPr="00BD5890">
          <w:rPr>
            <w:rStyle w:val="Hyperlink"/>
            <w:noProof/>
          </w:rPr>
          <w:t xml:space="preserve"> Support — Safe Haven (T331)</w:t>
        </w:r>
        <w:r>
          <w:rPr>
            <w:noProof/>
            <w:webHidden/>
          </w:rPr>
          <w:tab/>
        </w:r>
        <w:r>
          <w:rPr>
            <w:noProof/>
            <w:webHidden/>
          </w:rPr>
          <w:fldChar w:fldCharType="begin"/>
        </w:r>
        <w:r>
          <w:rPr>
            <w:noProof/>
            <w:webHidden/>
          </w:rPr>
          <w:instrText xml:space="preserve"> PAGEREF _Toc528321094 \h </w:instrText>
        </w:r>
        <w:r>
          <w:rPr>
            <w:noProof/>
            <w:webHidden/>
          </w:rPr>
        </w:r>
        <w:r>
          <w:rPr>
            <w:noProof/>
            <w:webHidden/>
          </w:rPr>
          <w:fldChar w:fldCharType="separate"/>
        </w:r>
        <w:r w:rsidR="00C321A2">
          <w:rPr>
            <w:noProof/>
            <w:webHidden/>
          </w:rPr>
          <w:t>30</w:t>
        </w:r>
        <w:r>
          <w:rPr>
            <w:noProof/>
            <w:webHidden/>
          </w:rPr>
          <w:fldChar w:fldCharType="end"/>
        </w:r>
      </w:hyperlink>
    </w:p>
    <w:p w14:paraId="3D757330"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95" w:history="1">
        <w:r w:rsidRPr="00BD5890">
          <w:rPr>
            <w:rStyle w:val="Hyperlink"/>
            <w:noProof/>
          </w:rPr>
          <w:t xml:space="preserve">7.4.1 </w:t>
        </w:r>
        <w:r>
          <w:rPr>
            <w:rFonts w:asciiTheme="minorHAnsi" w:eastAsiaTheme="minorEastAsia" w:hAnsiTheme="minorHAnsi" w:cstheme="minorBidi"/>
            <w:i w:val="0"/>
            <w:iCs w:val="0"/>
            <w:noProof/>
            <w:sz w:val="22"/>
            <w:szCs w:val="22"/>
          </w:rPr>
          <w:tab/>
        </w:r>
        <w:r w:rsidRPr="00BD5890">
          <w:rPr>
            <w:rStyle w:val="Hyperlink"/>
            <w:noProof/>
          </w:rPr>
          <w:t>Requirements — Safe Haven</w:t>
        </w:r>
        <w:r>
          <w:rPr>
            <w:noProof/>
            <w:webHidden/>
          </w:rPr>
          <w:tab/>
        </w:r>
        <w:r>
          <w:rPr>
            <w:noProof/>
            <w:webHidden/>
          </w:rPr>
          <w:fldChar w:fldCharType="begin"/>
        </w:r>
        <w:r>
          <w:rPr>
            <w:noProof/>
            <w:webHidden/>
          </w:rPr>
          <w:instrText xml:space="preserve"> PAGEREF _Toc528321095 \h </w:instrText>
        </w:r>
        <w:r>
          <w:rPr>
            <w:noProof/>
            <w:webHidden/>
          </w:rPr>
        </w:r>
        <w:r>
          <w:rPr>
            <w:noProof/>
            <w:webHidden/>
          </w:rPr>
          <w:fldChar w:fldCharType="separate"/>
        </w:r>
        <w:r w:rsidR="00C321A2">
          <w:rPr>
            <w:noProof/>
            <w:webHidden/>
          </w:rPr>
          <w:t>30</w:t>
        </w:r>
        <w:r>
          <w:rPr>
            <w:noProof/>
            <w:webHidden/>
          </w:rPr>
          <w:fldChar w:fldCharType="end"/>
        </w:r>
      </w:hyperlink>
    </w:p>
    <w:p w14:paraId="5DD0BCC5"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96" w:history="1">
        <w:r w:rsidRPr="00BD5890">
          <w:rPr>
            <w:rStyle w:val="Hyperlink"/>
            <w:noProof/>
          </w:rPr>
          <w:t xml:space="preserve">7.4.2 </w:t>
        </w:r>
        <w:r>
          <w:rPr>
            <w:rFonts w:asciiTheme="minorHAnsi" w:eastAsiaTheme="minorEastAsia" w:hAnsiTheme="minorHAnsi" w:cstheme="minorBidi"/>
            <w:i w:val="0"/>
            <w:iCs w:val="0"/>
            <w:noProof/>
            <w:sz w:val="22"/>
            <w:szCs w:val="22"/>
          </w:rPr>
          <w:tab/>
        </w:r>
        <w:r w:rsidRPr="00BD5890">
          <w:rPr>
            <w:rStyle w:val="Hyperlink"/>
            <w:noProof/>
          </w:rPr>
          <w:t>Considerations — Safe Haven</w:t>
        </w:r>
        <w:r>
          <w:rPr>
            <w:noProof/>
            <w:webHidden/>
          </w:rPr>
          <w:tab/>
        </w:r>
        <w:r>
          <w:rPr>
            <w:noProof/>
            <w:webHidden/>
          </w:rPr>
          <w:fldChar w:fldCharType="begin"/>
        </w:r>
        <w:r>
          <w:rPr>
            <w:noProof/>
            <w:webHidden/>
          </w:rPr>
          <w:instrText xml:space="preserve"> PAGEREF _Toc528321096 \h </w:instrText>
        </w:r>
        <w:r>
          <w:rPr>
            <w:noProof/>
            <w:webHidden/>
          </w:rPr>
        </w:r>
        <w:r>
          <w:rPr>
            <w:noProof/>
            <w:webHidden/>
          </w:rPr>
          <w:fldChar w:fldCharType="separate"/>
        </w:r>
        <w:r w:rsidR="00C321A2">
          <w:rPr>
            <w:noProof/>
            <w:webHidden/>
          </w:rPr>
          <w:t>31</w:t>
        </w:r>
        <w:r>
          <w:rPr>
            <w:noProof/>
            <w:webHidden/>
          </w:rPr>
          <w:fldChar w:fldCharType="end"/>
        </w:r>
      </w:hyperlink>
    </w:p>
    <w:p w14:paraId="2BE6C495" w14:textId="77777777" w:rsidR="00BD2173" w:rsidRDefault="00BD2173" w:rsidP="00FD718D">
      <w:pPr>
        <w:pStyle w:val="TOC2"/>
        <w:rPr>
          <w:rFonts w:asciiTheme="minorHAnsi" w:eastAsiaTheme="minorEastAsia" w:hAnsiTheme="minorHAnsi" w:cstheme="minorBidi"/>
          <w:noProof/>
          <w:sz w:val="22"/>
          <w:szCs w:val="22"/>
        </w:rPr>
      </w:pPr>
      <w:hyperlink w:anchor="_Toc528321097" w:history="1">
        <w:r w:rsidRPr="00BD5890">
          <w:rPr>
            <w:rStyle w:val="Hyperlink"/>
            <w:noProof/>
          </w:rPr>
          <w:t xml:space="preserve">7.5 </w:t>
        </w:r>
        <w:r>
          <w:rPr>
            <w:rFonts w:asciiTheme="minorHAnsi" w:eastAsiaTheme="minorEastAsia" w:hAnsiTheme="minorHAnsi" w:cstheme="minorBidi"/>
            <w:noProof/>
            <w:sz w:val="22"/>
            <w:szCs w:val="22"/>
          </w:rPr>
          <w:tab/>
        </w:r>
        <w:r w:rsidRPr="00BD5890">
          <w:rPr>
            <w:rStyle w:val="Hyperlink"/>
            <w:noProof/>
          </w:rPr>
          <w:t xml:space="preserve"> Support — Secondary Family Support (T334)</w:t>
        </w:r>
        <w:r>
          <w:rPr>
            <w:noProof/>
            <w:webHidden/>
          </w:rPr>
          <w:tab/>
        </w:r>
        <w:r>
          <w:rPr>
            <w:noProof/>
            <w:webHidden/>
          </w:rPr>
          <w:fldChar w:fldCharType="begin"/>
        </w:r>
        <w:r>
          <w:rPr>
            <w:noProof/>
            <w:webHidden/>
          </w:rPr>
          <w:instrText xml:space="preserve"> PAGEREF _Toc528321097 \h </w:instrText>
        </w:r>
        <w:r>
          <w:rPr>
            <w:noProof/>
            <w:webHidden/>
          </w:rPr>
        </w:r>
        <w:r>
          <w:rPr>
            <w:noProof/>
            <w:webHidden/>
          </w:rPr>
          <w:fldChar w:fldCharType="separate"/>
        </w:r>
        <w:r w:rsidR="00C321A2">
          <w:rPr>
            <w:noProof/>
            <w:webHidden/>
          </w:rPr>
          <w:t>31</w:t>
        </w:r>
        <w:r>
          <w:rPr>
            <w:noProof/>
            <w:webHidden/>
          </w:rPr>
          <w:fldChar w:fldCharType="end"/>
        </w:r>
      </w:hyperlink>
    </w:p>
    <w:p w14:paraId="4F105B00"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98" w:history="1">
        <w:r w:rsidRPr="00BD5890">
          <w:rPr>
            <w:rStyle w:val="Hyperlink"/>
            <w:noProof/>
          </w:rPr>
          <w:t xml:space="preserve">7.5.1 </w:t>
        </w:r>
        <w:r>
          <w:rPr>
            <w:rFonts w:asciiTheme="minorHAnsi" w:eastAsiaTheme="minorEastAsia" w:hAnsiTheme="minorHAnsi" w:cstheme="minorBidi"/>
            <w:i w:val="0"/>
            <w:iCs w:val="0"/>
            <w:noProof/>
            <w:sz w:val="22"/>
            <w:szCs w:val="22"/>
          </w:rPr>
          <w:tab/>
        </w:r>
        <w:r w:rsidRPr="00BD5890">
          <w:rPr>
            <w:rStyle w:val="Hyperlink"/>
            <w:noProof/>
          </w:rPr>
          <w:t>Requirements — Secondary</w:t>
        </w:r>
        <w:r>
          <w:rPr>
            <w:noProof/>
            <w:webHidden/>
          </w:rPr>
          <w:tab/>
        </w:r>
        <w:r>
          <w:rPr>
            <w:noProof/>
            <w:webHidden/>
          </w:rPr>
          <w:fldChar w:fldCharType="begin"/>
        </w:r>
        <w:r>
          <w:rPr>
            <w:noProof/>
            <w:webHidden/>
          </w:rPr>
          <w:instrText xml:space="preserve"> PAGEREF _Toc528321098 \h </w:instrText>
        </w:r>
        <w:r>
          <w:rPr>
            <w:noProof/>
            <w:webHidden/>
          </w:rPr>
        </w:r>
        <w:r>
          <w:rPr>
            <w:noProof/>
            <w:webHidden/>
          </w:rPr>
          <w:fldChar w:fldCharType="separate"/>
        </w:r>
        <w:r w:rsidR="00C321A2">
          <w:rPr>
            <w:noProof/>
            <w:webHidden/>
          </w:rPr>
          <w:t>31</w:t>
        </w:r>
        <w:r>
          <w:rPr>
            <w:noProof/>
            <w:webHidden/>
          </w:rPr>
          <w:fldChar w:fldCharType="end"/>
        </w:r>
      </w:hyperlink>
    </w:p>
    <w:p w14:paraId="417FE4CB"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099" w:history="1">
        <w:r w:rsidRPr="00BD5890">
          <w:rPr>
            <w:rStyle w:val="Hyperlink"/>
            <w:noProof/>
          </w:rPr>
          <w:t xml:space="preserve">7.5.2 </w:t>
        </w:r>
        <w:r>
          <w:rPr>
            <w:rFonts w:asciiTheme="minorHAnsi" w:eastAsiaTheme="minorEastAsia" w:hAnsiTheme="minorHAnsi" w:cstheme="minorBidi"/>
            <w:i w:val="0"/>
            <w:iCs w:val="0"/>
            <w:noProof/>
            <w:sz w:val="22"/>
            <w:szCs w:val="22"/>
          </w:rPr>
          <w:tab/>
        </w:r>
        <w:r w:rsidRPr="00BD5890">
          <w:rPr>
            <w:rStyle w:val="Hyperlink"/>
            <w:noProof/>
          </w:rPr>
          <w:t>Considerations — Secondary</w:t>
        </w:r>
        <w:r>
          <w:rPr>
            <w:noProof/>
            <w:webHidden/>
          </w:rPr>
          <w:tab/>
        </w:r>
        <w:r>
          <w:rPr>
            <w:noProof/>
            <w:webHidden/>
          </w:rPr>
          <w:fldChar w:fldCharType="begin"/>
        </w:r>
        <w:r>
          <w:rPr>
            <w:noProof/>
            <w:webHidden/>
          </w:rPr>
          <w:instrText xml:space="preserve"> PAGEREF _Toc528321099 \h </w:instrText>
        </w:r>
        <w:r>
          <w:rPr>
            <w:noProof/>
            <w:webHidden/>
          </w:rPr>
        </w:r>
        <w:r>
          <w:rPr>
            <w:noProof/>
            <w:webHidden/>
          </w:rPr>
          <w:fldChar w:fldCharType="separate"/>
        </w:r>
        <w:r w:rsidR="00C321A2">
          <w:rPr>
            <w:noProof/>
            <w:webHidden/>
          </w:rPr>
          <w:t>32</w:t>
        </w:r>
        <w:r>
          <w:rPr>
            <w:noProof/>
            <w:webHidden/>
          </w:rPr>
          <w:fldChar w:fldCharType="end"/>
        </w:r>
      </w:hyperlink>
    </w:p>
    <w:p w14:paraId="627918C2" w14:textId="77777777" w:rsidR="00BD2173" w:rsidRDefault="00BD2173" w:rsidP="00FD718D">
      <w:pPr>
        <w:pStyle w:val="TOC2"/>
        <w:rPr>
          <w:rFonts w:asciiTheme="minorHAnsi" w:eastAsiaTheme="minorEastAsia" w:hAnsiTheme="minorHAnsi" w:cstheme="minorBidi"/>
          <w:noProof/>
          <w:sz w:val="22"/>
          <w:szCs w:val="22"/>
        </w:rPr>
      </w:pPr>
      <w:hyperlink w:anchor="_Toc528321100" w:history="1">
        <w:r w:rsidRPr="00BD5890">
          <w:rPr>
            <w:rStyle w:val="Hyperlink"/>
            <w:noProof/>
          </w:rPr>
          <w:t xml:space="preserve">7.6 </w:t>
        </w:r>
        <w:r>
          <w:rPr>
            <w:rFonts w:asciiTheme="minorHAnsi" w:eastAsiaTheme="minorEastAsia" w:hAnsiTheme="minorHAnsi" w:cstheme="minorBidi"/>
            <w:noProof/>
            <w:sz w:val="22"/>
            <w:szCs w:val="22"/>
          </w:rPr>
          <w:tab/>
        </w:r>
        <w:r w:rsidRPr="00BD5890">
          <w:rPr>
            <w:rStyle w:val="Hyperlink"/>
            <w:noProof/>
          </w:rPr>
          <w:t>Support — Targeted Family Support (T336)</w:t>
        </w:r>
        <w:r>
          <w:rPr>
            <w:noProof/>
            <w:webHidden/>
          </w:rPr>
          <w:tab/>
        </w:r>
        <w:r>
          <w:rPr>
            <w:noProof/>
            <w:webHidden/>
          </w:rPr>
          <w:fldChar w:fldCharType="begin"/>
        </w:r>
        <w:r>
          <w:rPr>
            <w:noProof/>
            <w:webHidden/>
          </w:rPr>
          <w:instrText xml:space="preserve"> PAGEREF _Toc528321100 \h </w:instrText>
        </w:r>
        <w:r>
          <w:rPr>
            <w:noProof/>
            <w:webHidden/>
          </w:rPr>
        </w:r>
        <w:r>
          <w:rPr>
            <w:noProof/>
            <w:webHidden/>
          </w:rPr>
          <w:fldChar w:fldCharType="separate"/>
        </w:r>
        <w:r w:rsidR="00C321A2">
          <w:rPr>
            <w:noProof/>
            <w:webHidden/>
          </w:rPr>
          <w:t>32</w:t>
        </w:r>
        <w:r>
          <w:rPr>
            <w:noProof/>
            <w:webHidden/>
          </w:rPr>
          <w:fldChar w:fldCharType="end"/>
        </w:r>
      </w:hyperlink>
    </w:p>
    <w:p w14:paraId="5AB7C296"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101" w:history="1">
        <w:r w:rsidRPr="00BD5890">
          <w:rPr>
            <w:rStyle w:val="Hyperlink"/>
            <w:noProof/>
          </w:rPr>
          <w:t xml:space="preserve">7.6.1 </w:t>
        </w:r>
        <w:r>
          <w:rPr>
            <w:rFonts w:asciiTheme="minorHAnsi" w:eastAsiaTheme="minorEastAsia" w:hAnsiTheme="minorHAnsi" w:cstheme="minorBidi"/>
            <w:i w:val="0"/>
            <w:iCs w:val="0"/>
            <w:noProof/>
            <w:sz w:val="22"/>
            <w:szCs w:val="22"/>
          </w:rPr>
          <w:tab/>
        </w:r>
        <w:r w:rsidRPr="00BD5890">
          <w:rPr>
            <w:rStyle w:val="Hyperlink"/>
            <w:noProof/>
          </w:rPr>
          <w:t>Requirements — Targeted</w:t>
        </w:r>
        <w:r>
          <w:rPr>
            <w:noProof/>
            <w:webHidden/>
          </w:rPr>
          <w:tab/>
        </w:r>
        <w:r>
          <w:rPr>
            <w:noProof/>
            <w:webHidden/>
          </w:rPr>
          <w:fldChar w:fldCharType="begin"/>
        </w:r>
        <w:r>
          <w:rPr>
            <w:noProof/>
            <w:webHidden/>
          </w:rPr>
          <w:instrText xml:space="preserve"> PAGEREF _Toc528321101 \h </w:instrText>
        </w:r>
        <w:r>
          <w:rPr>
            <w:noProof/>
            <w:webHidden/>
          </w:rPr>
        </w:r>
        <w:r>
          <w:rPr>
            <w:noProof/>
            <w:webHidden/>
          </w:rPr>
          <w:fldChar w:fldCharType="separate"/>
        </w:r>
        <w:r w:rsidR="00C321A2">
          <w:rPr>
            <w:noProof/>
            <w:webHidden/>
          </w:rPr>
          <w:t>32</w:t>
        </w:r>
        <w:r>
          <w:rPr>
            <w:noProof/>
            <w:webHidden/>
          </w:rPr>
          <w:fldChar w:fldCharType="end"/>
        </w:r>
      </w:hyperlink>
    </w:p>
    <w:p w14:paraId="56B0D4D9"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102" w:history="1">
        <w:r w:rsidRPr="00BD5890">
          <w:rPr>
            <w:rStyle w:val="Hyperlink"/>
            <w:noProof/>
          </w:rPr>
          <w:t xml:space="preserve">7.6.2 </w:t>
        </w:r>
        <w:r>
          <w:rPr>
            <w:rFonts w:asciiTheme="minorHAnsi" w:eastAsiaTheme="minorEastAsia" w:hAnsiTheme="minorHAnsi" w:cstheme="minorBidi"/>
            <w:i w:val="0"/>
            <w:iCs w:val="0"/>
            <w:noProof/>
            <w:sz w:val="22"/>
            <w:szCs w:val="22"/>
          </w:rPr>
          <w:tab/>
        </w:r>
        <w:r w:rsidRPr="00BD5890">
          <w:rPr>
            <w:rStyle w:val="Hyperlink"/>
            <w:noProof/>
          </w:rPr>
          <w:t>Considerations — Targeted</w:t>
        </w:r>
        <w:r>
          <w:rPr>
            <w:noProof/>
            <w:webHidden/>
          </w:rPr>
          <w:tab/>
        </w:r>
        <w:r>
          <w:rPr>
            <w:noProof/>
            <w:webHidden/>
          </w:rPr>
          <w:fldChar w:fldCharType="begin"/>
        </w:r>
        <w:r>
          <w:rPr>
            <w:noProof/>
            <w:webHidden/>
          </w:rPr>
          <w:instrText xml:space="preserve"> PAGEREF _Toc528321102 \h </w:instrText>
        </w:r>
        <w:r>
          <w:rPr>
            <w:noProof/>
            <w:webHidden/>
          </w:rPr>
        </w:r>
        <w:r>
          <w:rPr>
            <w:noProof/>
            <w:webHidden/>
          </w:rPr>
          <w:fldChar w:fldCharType="separate"/>
        </w:r>
        <w:r w:rsidR="00C321A2">
          <w:rPr>
            <w:noProof/>
            <w:webHidden/>
          </w:rPr>
          <w:t>33</w:t>
        </w:r>
        <w:r>
          <w:rPr>
            <w:noProof/>
            <w:webHidden/>
          </w:rPr>
          <w:fldChar w:fldCharType="end"/>
        </w:r>
      </w:hyperlink>
    </w:p>
    <w:p w14:paraId="58E2794C" w14:textId="77777777" w:rsidR="00BD2173" w:rsidRDefault="00BD2173" w:rsidP="00FD718D">
      <w:pPr>
        <w:pStyle w:val="TOC2"/>
        <w:rPr>
          <w:rFonts w:asciiTheme="minorHAnsi" w:eastAsiaTheme="minorEastAsia" w:hAnsiTheme="minorHAnsi" w:cstheme="minorBidi"/>
          <w:noProof/>
          <w:sz w:val="22"/>
          <w:szCs w:val="22"/>
        </w:rPr>
      </w:pPr>
      <w:hyperlink w:anchor="_Toc528321103" w:history="1">
        <w:r w:rsidRPr="00BD5890">
          <w:rPr>
            <w:rStyle w:val="Hyperlink"/>
            <w:noProof/>
          </w:rPr>
          <w:t xml:space="preserve">7.7 </w:t>
        </w:r>
        <w:r>
          <w:rPr>
            <w:rFonts w:asciiTheme="minorHAnsi" w:eastAsiaTheme="minorEastAsia" w:hAnsiTheme="minorHAnsi" w:cstheme="minorBidi"/>
            <w:noProof/>
            <w:sz w:val="22"/>
            <w:szCs w:val="22"/>
          </w:rPr>
          <w:tab/>
        </w:r>
        <w:r w:rsidRPr="00BD5890">
          <w:rPr>
            <w:rStyle w:val="Hyperlink"/>
            <w:noProof/>
          </w:rPr>
          <w:t>Support — Tertiary Family Support Services (T339)</w:t>
        </w:r>
        <w:r>
          <w:rPr>
            <w:noProof/>
            <w:webHidden/>
          </w:rPr>
          <w:tab/>
        </w:r>
        <w:r>
          <w:rPr>
            <w:noProof/>
            <w:webHidden/>
          </w:rPr>
          <w:fldChar w:fldCharType="begin"/>
        </w:r>
        <w:r>
          <w:rPr>
            <w:noProof/>
            <w:webHidden/>
          </w:rPr>
          <w:instrText xml:space="preserve"> PAGEREF _Toc528321103 \h </w:instrText>
        </w:r>
        <w:r>
          <w:rPr>
            <w:noProof/>
            <w:webHidden/>
          </w:rPr>
        </w:r>
        <w:r>
          <w:rPr>
            <w:noProof/>
            <w:webHidden/>
          </w:rPr>
          <w:fldChar w:fldCharType="separate"/>
        </w:r>
        <w:r w:rsidR="00C321A2">
          <w:rPr>
            <w:noProof/>
            <w:webHidden/>
          </w:rPr>
          <w:t>34</w:t>
        </w:r>
        <w:r>
          <w:rPr>
            <w:noProof/>
            <w:webHidden/>
          </w:rPr>
          <w:fldChar w:fldCharType="end"/>
        </w:r>
      </w:hyperlink>
    </w:p>
    <w:p w14:paraId="03544B1B"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104" w:history="1">
        <w:r w:rsidRPr="00BD5890">
          <w:rPr>
            <w:rStyle w:val="Hyperlink"/>
            <w:noProof/>
          </w:rPr>
          <w:t xml:space="preserve">7.7.1 </w:t>
        </w:r>
        <w:r>
          <w:rPr>
            <w:rFonts w:asciiTheme="minorHAnsi" w:eastAsiaTheme="minorEastAsia" w:hAnsiTheme="minorHAnsi" w:cstheme="minorBidi"/>
            <w:i w:val="0"/>
            <w:iCs w:val="0"/>
            <w:noProof/>
            <w:sz w:val="22"/>
            <w:szCs w:val="22"/>
          </w:rPr>
          <w:tab/>
        </w:r>
        <w:r w:rsidRPr="00BD5890">
          <w:rPr>
            <w:rStyle w:val="Hyperlink"/>
            <w:noProof/>
          </w:rPr>
          <w:t>Requirements — Tertiary</w:t>
        </w:r>
        <w:r>
          <w:rPr>
            <w:noProof/>
            <w:webHidden/>
          </w:rPr>
          <w:tab/>
        </w:r>
        <w:r>
          <w:rPr>
            <w:noProof/>
            <w:webHidden/>
          </w:rPr>
          <w:fldChar w:fldCharType="begin"/>
        </w:r>
        <w:r>
          <w:rPr>
            <w:noProof/>
            <w:webHidden/>
          </w:rPr>
          <w:instrText xml:space="preserve"> PAGEREF _Toc528321104 \h </w:instrText>
        </w:r>
        <w:r>
          <w:rPr>
            <w:noProof/>
            <w:webHidden/>
          </w:rPr>
        </w:r>
        <w:r>
          <w:rPr>
            <w:noProof/>
            <w:webHidden/>
          </w:rPr>
          <w:fldChar w:fldCharType="separate"/>
        </w:r>
        <w:r w:rsidR="00C321A2">
          <w:rPr>
            <w:noProof/>
            <w:webHidden/>
          </w:rPr>
          <w:t>34</w:t>
        </w:r>
        <w:r>
          <w:rPr>
            <w:noProof/>
            <w:webHidden/>
          </w:rPr>
          <w:fldChar w:fldCharType="end"/>
        </w:r>
      </w:hyperlink>
    </w:p>
    <w:p w14:paraId="53D1ECE6"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105" w:history="1">
        <w:r w:rsidRPr="00BD5890">
          <w:rPr>
            <w:rStyle w:val="Hyperlink"/>
            <w:noProof/>
          </w:rPr>
          <w:t xml:space="preserve">7.7.2 </w:t>
        </w:r>
        <w:r>
          <w:rPr>
            <w:rFonts w:asciiTheme="minorHAnsi" w:eastAsiaTheme="minorEastAsia" w:hAnsiTheme="minorHAnsi" w:cstheme="minorBidi"/>
            <w:i w:val="0"/>
            <w:iCs w:val="0"/>
            <w:noProof/>
            <w:sz w:val="22"/>
            <w:szCs w:val="22"/>
          </w:rPr>
          <w:tab/>
        </w:r>
        <w:r w:rsidRPr="00BD5890">
          <w:rPr>
            <w:rStyle w:val="Hyperlink"/>
            <w:noProof/>
          </w:rPr>
          <w:t>Considerations — Tertiary</w:t>
        </w:r>
        <w:r>
          <w:rPr>
            <w:noProof/>
            <w:webHidden/>
          </w:rPr>
          <w:tab/>
        </w:r>
        <w:r>
          <w:rPr>
            <w:noProof/>
            <w:webHidden/>
          </w:rPr>
          <w:fldChar w:fldCharType="begin"/>
        </w:r>
        <w:r>
          <w:rPr>
            <w:noProof/>
            <w:webHidden/>
          </w:rPr>
          <w:instrText xml:space="preserve"> PAGEREF _Toc528321105 \h </w:instrText>
        </w:r>
        <w:r>
          <w:rPr>
            <w:noProof/>
            <w:webHidden/>
          </w:rPr>
        </w:r>
        <w:r>
          <w:rPr>
            <w:noProof/>
            <w:webHidden/>
          </w:rPr>
          <w:fldChar w:fldCharType="separate"/>
        </w:r>
        <w:r w:rsidR="00C321A2">
          <w:rPr>
            <w:noProof/>
            <w:webHidden/>
          </w:rPr>
          <w:t>35</w:t>
        </w:r>
        <w:r>
          <w:rPr>
            <w:noProof/>
            <w:webHidden/>
          </w:rPr>
          <w:fldChar w:fldCharType="end"/>
        </w:r>
      </w:hyperlink>
    </w:p>
    <w:p w14:paraId="377A2633" w14:textId="77777777" w:rsidR="00BD2173" w:rsidRDefault="00BD2173" w:rsidP="00FD718D">
      <w:pPr>
        <w:pStyle w:val="TOC2"/>
        <w:rPr>
          <w:rFonts w:asciiTheme="minorHAnsi" w:eastAsiaTheme="minorEastAsia" w:hAnsiTheme="minorHAnsi" w:cstheme="minorBidi"/>
          <w:noProof/>
          <w:sz w:val="22"/>
          <w:szCs w:val="22"/>
        </w:rPr>
      </w:pPr>
      <w:hyperlink w:anchor="_Toc528321106" w:history="1">
        <w:r w:rsidRPr="00BD5890">
          <w:rPr>
            <w:rStyle w:val="Hyperlink"/>
            <w:noProof/>
          </w:rPr>
          <w:t xml:space="preserve">7.8 </w:t>
        </w:r>
        <w:r>
          <w:rPr>
            <w:rFonts w:asciiTheme="minorHAnsi" w:eastAsiaTheme="minorEastAsia" w:hAnsiTheme="minorHAnsi" w:cstheme="minorBidi"/>
            <w:noProof/>
            <w:sz w:val="22"/>
            <w:szCs w:val="22"/>
          </w:rPr>
          <w:tab/>
        </w:r>
        <w:r w:rsidRPr="00BD5890">
          <w:rPr>
            <w:rStyle w:val="Hyperlink"/>
            <w:noProof/>
          </w:rPr>
          <w:t>Support — Family and Child Connect (formerly Community Based Intake and Referral) (T347)</w:t>
        </w:r>
        <w:r>
          <w:rPr>
            <w:noProof/>
            <w:webHidden/>
          </w:rPr>
          <w:tab/>
        </w:r>
        <w:r>
          <w:rPr>
            <w:noProof/>
            <w:webHidden/>
          </w:rPr>
          <w:fldChar w:fldCharType="begin"/>
        </w:r>
        <w:r>
          <w:rPr>
            <w:noProof/>
            <w:webHidden/>
          </w:rPr>
          <w:instrText xml:space="preserve"> PAGEREF _Toc528321106 \h </w:instrText>
        </w:r>
        <w:r>
          <w:rPr>
            <w:noProof/>
            <w:webHidden/>
          </w:rPr>
        </w:r>
        <w:r>
          <w:rPr>
            <w:noProof/>
            <w:webHidden/>
          </w:rPr>
          <w:fldChar w:fldCharType="separate"/>
        </w:r>
        <w:r w:rsidR="00C321A2">
          <w:rPr>
            <w:noProof/>
            <w:webHidden/>
          </w:rPr>
          <w:t>35</w:t>
        </w:r>
        <w:r>
          <w:rPr>
            <w:noProof/>
            <w:webHidden/>
          </w:rPr>
          <w:fldChar w:fldCharType="end"/>
        </w:r>
      </w:hyperlink>
    </w:p>
    <w:p w14:paraId="6418398F"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107" w:history="1">
        <w:r w:rsidRPr="00BD5890">
          <w:rPr>
            <w:rStyle w:val="Hyperlink"/>
            <w:rFonts w:eastAsia="Calibri"/>
            <w:noProof/>
            <w:lang w:val="en-GB" w:eastAsia="en-US"/>
          </w:rPr>
          <w:t xml:space="preserve">7.8.1 </w:t>
        </w:r>
        <w:r>
          <w:rPr>
            <w:rFonts w:asciiTheme="minorHAnsi" w:eastAsiaTheme="minorEastAsia" w:hAnsiTheme="minorHAnsi" w:cstheme="minorBidi"/>
            <w:i w:val="0"/>
            <w:iCs w:val="0"/>
            <w:noProof/>
            <w:sz w:val="22"/>
            <w:szCs w:val="22"/>
          </w:rPr>
          <w:tab/>
        </w:r>
        <w:r w:rsidRPr="00BD5890">
          <w:rPr>
            <w:rStyle w:val="Hyperlink"/>
            <w:rFonts w:eastAsia="Calibri"/>
            <w:noProof/>
            <w:lang w:val="en-GB" w:eastAsia="en-US"/>
          </w:rPr>
          <w:t>Requirements— Family and Child Connect (T347)</w:t>
        </w:r>
        <w:r>
          <w:rPr>
            <w:noProof/>
            <w:webHidden/>
          </w:rPr>
          <w:tab/>
        </w:r>
        <w:r>
          <w:rPr>
            <w:noProof/>
            <w:webHidden/>
          </w:rPr>
          <w:fldChar w:fldCharType="begin"/>
        </w:r>
        <w:r>
          <w:rPr>
            <w:noProof/>
            <w:webHidden/>
          </w:rPr>
          <w:instrText xml:space="preserve"> PAGEREF _Toc528321107 \h </w:instrText>
        </w:r>
        <w:r>
          <w:rPr>
            <w:noProof/>
            <w:webHidden/>
          </w:rPr>
        </w:r>
        <w:r>
          <w:rPr>
            <w:noProof/>
            <w:webHidden/>
          </w:rPr>
          <w:fldChar w:fldCharType="separate"/>
        </w:r>
        <w:r w:rsidR="00C321A2">
          <w:rPr>
            <w:noProof/>
            <w:webHidden/>
          </w:rPr>
          <w:t>36</w:t>
        </w:r>
        <w:r>
          <w:rPr>
            <w:noProof/>
            <w:webHidden/>
          </w:rPr>
          <w:fldChar w:fldCharType="end"/>
        </w:r>
      </w:hyperlink>
    </w:p>
    <w:p w14:paraId="10650449"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108" w:history="1">
        <w:r w:rsidRPr="00BD5890">
          <w:rPr>
            <w:rStyle w:val="Hyperlink"/>
            <w:rFonts w:eastAsia="Calibri"/>
            <w:noProof/>
            <w:lang w:val="en-GB" w:eastAsia="en-US"/>
          </w:rPr>
          <w:t xml:space="preserve">7.8.2 </w:t>
        </w:r>
        <w:r>
          <w:rPr>
            <w:rFonts w:asciiTheme="minorHAnsi" w:eastAsiaTheme="minorEastAsia" w:hAnsiTheme="minorHAnsi" w:cstheme="minorBidi"/>
            <w:i w:val="0"/>
            <w:iCs w:val="0"/>
            <w:noProof/>
            <w:sz w:val="22"/>
            <w:szCs w:val="22"/>
          </w:rPr>
          <w:tab/>
        </w:r>
        <w:r w:rsidRPr="00BD5890">
          <w:rPr>
            <w:rStyle w:val="Hyperlink"/>
            <w:rFonts w:eastAsia="Calibri"/>
            <w:noProof/>
            <w:lang w:val="en-GB" w:eastAsia="en-US"/>
          </w:rPr>
          <w:t>Considerations — Family and Child Connect (T347)</w:t>
        </w:r>
        <w:r>
          <w:rPr>
            <w:noProof/>
            <w:webHidden/>
          </w:rPr>
          <w:tab/>
        </w:r>
        <w:r>
          <w:rPr>
            <w:noProof/>
            <w:webHidden/>
          </w:rPr>
          <w:fldChar w:fldCharType="begin"/>
        </w:r>
        <w:r>
          <w:rPr>
            <w:noProof/>
            <w:webHidden/>
          </w:rPr>
          <w:instrText xml:space="preserve"> PAGEREF _Toc528321108 \h </w:instrText>
        </w:r>
        <w:r>
          <w:rPr>
            <w:noProof/>
            <w:webHidden/>
          </w:rPr>
        </w:r>
        <w:r>
          <w:rPr>
            <w:noProof/>
            <w:webHidden/>
          </w:rPr>
          <w:fldChar w:fldCharType="separate"/>
        </w:r>
        <w:r w:rsidR="00C321A2">
          <w:rPr>
            <w:noProof/>
            <w:webHidden/>
          </w:rPr>
          <w:t>43</w:t>
        </w:r>
        <w:r>
          <w:rPr>
            <w:noProof/>
            <w:webHidden/>
          </w:rPr>
          <w:fldChar w:fldCharType="end"/>
        </w:r>
      </w:hyperlink>
    </w:p>
    <w:p w14:paraId="0E621620" w14:textId="77777777" w:rsidR="00BD2173" w:rsidRDefault="00BD2173" w:rsidP="00FD718D">
      <w:pPr>
        <w:pStyle w:val="TOC2"/>
        <w:rPr>
          <w:rFonts w:asciiTheme="minorHAnsi" w:eastAsiaTheme="minorEastAsia" w:hAnsiTheme="minorHAnsi" w:cstheme="minorBidi"/>
          <w:noProof/>
          <w:sz w:val="22"/>
          <w:szCs w:val="22"/>
        </w:rPr>
      </w:pPr>
      <w:hyperlink w:anchor="_Toc528321109" w:history="1">
        <w:r w:rsidRPr="00BD5890">
          <w:rPr>
            <w:rStyle w:val="Hyperlink"/>
            <w:noProof/>
          </w:rPr>
          <w:t>7.9</w:t>
        </w:r>
        <w:r>
          <w:rPr>
            <w:rFonts w:asciiTheme="minorHAnsi" w:eastAsiaTheme="minorEastAsia" w:hAnsiTheme="minorHAnsi" w:cstheme="minorBidi"/>
            <w:noProof/>
            <w:sz w:val="22"/>
            <w:szCs w:val="22"/>
          </w:rPr>
          <w:tab/>
        </w:r>
        <w:r w:rsidRPr="00BD5890">
          <w:rPr>
            <w:rStyle w:val="Hyperlink"/>
            <w:noProof/>
          </w:rPr>
          <w:t>Support — Assessment and Service Connect (T448)</w:t>
        </w:r>
        <w:r>
          <w:rPr>
            <w:noProof/>
            <w:webHidden/>
          </w:rPr>
          <w:tab/>
        </w:r>
        <w:r>
          <w:rPr>
            <w:noProof/>
            <w:webHidden/>
          </w:rPr>
          <w:fldChar w:fldCharType="begin"/>
        </w:r>
        <w:r>
          <w:rPr>
            <w:noProof/>
            <w:webHidden/>
          </w:rPr>
          <w:instrText xml:space="preserve"> PAGEREF _Toc528321109 \h </w:instrText>
        </w:r>
        <w:r>
          <w:rPr>
            <w:noProof/>
            <w:webHidden/>
          </w:rPr>
        </w:r>
        <w:r>
          <w:rPr>
            <w:noProof/>
            <w:webHidden/>
          </w:rPr>
          <w:fldChar w:fldCharType="separate"/>
        </w:r>
        <w:r w:rsidR="00C321A2">
          <w:rPr>
            <w:noProof/>
            <w:webHidden/>
          </w:rPr>
          <w:t>43</w:t>
        </w:r>
        <w:r>
          <w:rPr>
            <w:noProof/>
            <w:webHidden/>
          </w:rPr>
          <w:fldChar w:fldCharType="end"/>
        </w:r>
      </w:hyperlink>
    </w:p>
    <w:p w14:paraId="63F7868A"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110" w:history="1">
        <w:r w:rsidRPr="00BD5890">
          <w:rPr>
            <w:rStyle w:val="Hyperlink"/>
            <w:rFonts w:eastAsia="Calibri"/>
            <w:noProof/>
          </w:rPr>
          <w:t xml:space="preserve">7.9.1 </w:t>
        </w:r>
        <w:r>
          <w:rPr>
            <w:rFonts w:asciiTheme="minorHAnsi" w:eastAsiaTheme="minorEastAsia" w:hAnsiTheme="minorHAnsi" w:cstheme="minorBidi"/>
            <w:i w:val="0"/>
            <w:iCs w:val="0"/>
            <w:noProof/>
            <w:sz w:val="22"/>
            <w:szCs w:val="22"/>
          </w:rPr>
          <w:tab/>
        </w:r>
        <w:r w:rsidRPr="00BD5890">
          <w:rPr>
            <w:rStyle w:val="Hyperlink"/>
            <w:rFonts w:eastAsia="Calibri"/>
            <w:noProof/>
          </w:rPr>
          <w:t>Requirements— Assessment and Service Connect (T448)</w:t>
        </w:r>
        <w:r>
          <w:rPr>
            <w:noProof/>
            <w:webHidden/>
          </w:rPr>
          <w:tab/>
        </w:r>
        <w:r>
          <w:rPr>
            <w:noProof/>
            <w:webHidden/>
          </w:rPr>
          <w:fldChar w:fldCharType="begin"/>
        </w:r>
        <w:r>
          <w:rPr>
            <w:noProof/>
            <w:webHidden/>
          </w:rPr>
          <w:instrText xml:space="preserve"> PAGEREF _Toc528321110 \h </w:instrText>
        </w:r>
        <w:r>
          <w:rPr>
            <w:noProof/>
            <w:webHidden/>
          </w:rPr>
        </w:r>
        <w:r>
          <w:rPr>
            <w:noProof/>
            <w:webHidden/>
          </w:rPr>
          <w:fldChar w:fldCharType="separate"/>
        </w:r>
        <w:r w:rsidR="00C321A2">
          <w:rPr>
            <w:noProof/>
            <w:webHidden/>
          </w:rPr>
          <w:t>44</w:t>
        </w:r>
        <w:r>
          <w:rPr>
            <w:noProof/>
            <w:webHidden/>
          </w:rPr>
          <w:fldChar w:fldCharType="end"/>
        </w:r>
      </w:hyperlink>
    </w:p>
    <w:p w14:paraId="29F14FD3" w14:textId="77777777" w:rsidR="00BD2173" w:rsidRDefault="00BD2173" w:rsidP="00FD718D">
      <w:pPr>
        <w:pStyle w:val="TOC2"/>
        <w:rPr>
          <w:rFonts w:asciiTheme="minorHAnsi" w:eastAsiaTheme="minorEastAsia" w:hAnsiTheme="minorHAnsi" w:cstheme="minorBidi"/>
          <w:noProof/>
          <w:sz w:val="22"/>
          <w:szCs w:val="22"/>
        </w:rPr>
      </w:pPr>
      <w:hyperlink w:anchor="_Toc528321111" w:history="1">
        <w:r w:rsidRPr="00BD5890">
          <w:rPr>
            <w:rStyle w:val="Hyperlink"/>
            <w:noProof/>
          </w:rPr>
          <w:t>7.10</w:t>
        </w:r>
        <w:r>
          <w:rPr>
            <w:rFonts w:asciiTheme="minorHAnsi" w:eastAsiaTheme="minorEastAsia" w:hAnsiTheme="minorHAnsi" w:cstheme="minorBidi"/>
            <w:noProof/>
            <w:sz w:val="22"/>
            <w:szCs w:val="22"/>
          </w:rPr>
          <w:tab/>
        </w:r>
        <w:r w:rsidRPr="00BD5890">
          <w:rPr>
            <w:rStyle w:val="Hyperlink"/>
            <w:noProof/>
          </w:rPr>
          <w:t>Support — Clinical Nursing Services, Child and Family (T337)</w:t>
        </w:r>
        <w:r>
          <w:rPr>
            <w:noProof/>
            <w:webHidden/>
          </w:rPr>
          <w:tab/>
        </w:r>
        <w:r>
          <w:rPr>
            <w:noProof/>
            <w:webHidden/>
          </w:rPr>
          <w:fldChar w:fldCharType="begin"/>
        </w:r>
        <w:r>
          <w:rPr>
            <w:noProof/>
            <w:webHidden/>
          </w:rPr>
          <w:instrText xml:space="preserve"> PAGEREF _Toc528321111 \h </w:instrText>
        </w:r>
        <w:r>
          <w:rPr>
            <w:noProof/>
            <w:webHidden/>
          </w:rPr>
        </w:r>
        <w:r>
          <w:rPr>
            <w:noProof/>
            <w:webHidden/>
          </w:rPr>
          <w:fldChar w:fldCharType="separate"/>
        </w:r>
        <w:r w:rsidR="00C321A2">
          <w:rPr>
            <w:noProof/>
            <w:webHidden/>
          </w:rPr>
          <w:t>46</w:t>
        </w:r>
        <w:r>
          <w:rPr>
            <w:noProof/>
            <w:webHidden/>
          </w:rPr>
          <w:fldChar w:fldCharType="end"/>
        </w:r>
      </w:hyperlink>
    </w:p>
    <w:p w14:paraId="29901683" w14:textId="77777777" w:rsidR="00BD2173" w:rsidRDefault="00BD2173">
      <w:pPr>
        <w:pStyle w:val="TOC3"/>
        <w:rPr>
          <w:rFonts w:asciiTheme="minorHAnsi" w:eastAsiaTheme="minorEastAsia" w:hAnsiTheme="minorHAnsi" w:cstheme="minorBidi"/>
          <w:i w:val="0"/>
          <w:iCs w:val="0"/>
          <w:noProof/>
          <w:sz w:val="22"/>
          <w:szCs w:val="22"/>
        </w:rPr>
      </w:pPr>
      <w:hyperlink w:anchor="_Toc528321112" w:history="1">
        <w:r w:rsidRPr="00BD5890">
          <w:rPr>
            <w:rStyle w:val="Hyperlink"/>
            <w:rFonts w:eastAsia="Calibri"/>
            <w:noProof/>
          </w:rPr>
          <w:t>7.10.1 - Requirements of Clinical Nursing Services, Child and Family (T337)</w:t>
        </w:r>
        <w:r>
          <w:rPr>
            <w:noProof/>
            <w:webHidden/>
          </w:rPr>
          <w:tab/>
        </w:r>
        <w:r>
          <w:rPr>
            <w:noProof/>
            <w:webHidden/>
          </w:rPr>
          <w:fldChar w:fldCharType="begin"/>
        </w:r>
        <w:r>
          <w:rPr>
            <w:noProof/>
            <w:webHidden/>
          </w:rPr>
          <w:instrText xml:space="preserve"> PAGEREF _Toc528321112 \h </w:instrText>
        </w:r>
        <w:r>
          <w:rPr>
            <w:noProof/>
            <w:webHidden/>
          </w:rPr>
        </w:r>
        <w:r>
          <w:rPr>
            <w:noProof/>
            <w:webHidden/>
          </w:rPr>
          <w:fldChar w:fldCharType="separate"/>
        </w:r>
        <w:r w:rsidR="00C321A2">
          <w:rPr>
            <w:noProof/>
            <w:webHidden/>
          </w:rPr>
          <w:t>46</w:t>
        </w:r>
        <w:r>
          <w:rPr>
            <w:noProof/>
            <w:webHidden/>
          </w:rPr>
          <w:fldChar w:fldCharType="end"/>
        </w:r>
      </w:hyperlink>
    </w:p>
    <w:p w14:paraId="17BC76A9" w14:textId="77777777" w:rsidR="00BD2173" w:rsidRDefault="00BD2173" w:rsidP="00FD718D">
      <w:pPr>
        <w:pStyle w:val="TOC2"/>
        <w:rPr>
          <w:rFonts w:asciiTheme="minorHAnsi" w:eastAsiaTheme="minorEastAsia" w:hAnsiTheme="minorHAnsi" w:cstheme="minorBidi"/>
          <w:noProof/>
          <w:sz w:val="22"/>
          <w:szCs w:val="22"/>
        </w:rPr>
      </w:pPr>
      <w:hyperlink w:anchor="_Toc528321113" w:history="1">
        <w:r w:rsidRPr="00BD5890">
          <w:rPr>
            <w:rStyle w:val="Hyperlink"/>
            <w:noProof/>
          </w:rPr>
          <w:t>7.11</w:t>
        </w:r>
        <w:r>
          <w:rPr>
            <w:rFonts w:asciiTheme="minorHAnsi" w:eastAsiaTheme="minorEastAsia" w:hAnsiTheme="minorHAnsi" w:cstheme="minorBidi"/>
            <w:noProof/>
            <w:sz w:val="22"/>
            <w:szCs w:val="22"/>
          </w:rPr>
          <w:tab/>
        </w:r>
        <w:r w:rsidRPr="00BD5890">
          <w:rPr>
            <w:rStyle w:val="Hyperlink"/>
            <w:noProof/>
          </w:rPr>
          <w:t>Support - Family Participation (T601)</w:t>
        </w:r>
        <w:r>
          <w:rPr>
            <w:noProof/>
            <w:webHidden/>
          </w:rPr>
          <w:tab/>
        </w:r>
        <w:r>
          <w:rPr>
            <w:noProof/>
            <w:webHidden/>
          </w:rPr>
          <w:fldChar w:fldCharType="begin"/>
        </w:r>
        <w:r>
          <w:rPr>
            <w:noProof/>
            <w:webHidden/>
          </w:rPr>
          <w:instrText xml:space="preserve"> PAGEREF _Toc528321113 \h </w:instrText>
        </w:r>
        <w:r>
          <w:rPr>
            <w:noProof/>
            <w:webHidden/>
          </w:rPr>
        </w:r>
        <w:r>
          <w:rPr>
            <w:noProof/>
            <w:webHidden/>
          </w:rPr>
          <w:fldChar w:fldCharType="separate"/>
        </w:r>
        <w:r w:rsidR="00C321A2">
          <w:rPr>
            <w:noProof/>
            <w:webHidden/>
          </w:rPr>
          <w:t>47</w:t>
        </w:r>
        <w:r>
          <w:rPr>
            <w:noProof/>
            <w:webHidden/>
          </w:rPr>
          <w:fldChar w:fldCharType="end"/>
        </w:r>
      </w:hyperlink>
    </w:p>
    <w:p w14:paraId="3420E76B" w14:textId="77777777" w:rsidR="00BD2173" w:rsidRDefault="00BD2173">
      <w:pPr>
        <w:pStyle w:val="TOC3"/>
        <w:tabs>
          <w:tab w:val="left" w:pos="1320"/>
        </w:tabs>
        <w:rPr>
          <w:rFonts w:asciiTheme="minorHAnsi" w:eastAsiaTheme="minorEastAsia" w:hAnsiTheme="minorHAnsi" w:cstheme="minorBidi"/>
          <w:i w:val="0"/>
          <w:iCs w:val="0"/>
          <w:noProof/>
          <w:sz w:val="22"/>
          <w:szCs w:val="22"/>
        </w:rPr>
      </w:pPr>
      <w:hyperlink w:anchor="_Toc528321114" w:history="1">
        <w:r w:rsidRPr="00BD5890">
          <w:rPr>
            <w:rStyle w:val="Hyperlink"/>
            <w:rFonts w:eastAsia="Calibri"/>
            <w:noProof/>
          </w:rPr>
          <w:t xml:space="preserve">7.11.1 </w:t>
        </w:r>
        <w:r>
          <w:rPr>
            <w:rFonts w:asciiTheme="minorHAnsi" w:eastAsiaTheme="minorEastAsia" w:hAnsiTheme="minorHAnsi" w:cstheme="minorBidi"/>
            <w:i w:val="0"/>
            <w:iCs w:val="0"/>
            <w:noProof/>
            <w:sz w:val="22"/>
            <w:szCs w:val="22"/>
          </w:rPr>
          <w:tab/>
        </w:r>
        <w:r w:rsidRPr="00BD5890">
          <w:rPr>
            <w:rStyle w:val="Hyperlink"/>
            <w:rFonts w:eastAsia="Calibri"/>
            <w:noProof/>
          </w:rPr>
          <w:t>Requirements— Family Participation (T601)</w:t>
        </w:r>
        <w:r>
          <w:rPr>
            <w:noProof/>
            <w:webHidden/>
          </w:rPr>
          <w:tab/>
        </w:r>
        <w:r>
          <w:rPr>
            <w:noProof/>
            <w:webHidden/>
          </w:rPr>
          <w:fldChar w:fldCharType="begin"/>
        </w:r>
        <w:r>
          <w:rPr>
            <w:noProof/>
            <w:webHidden/>
          </w:rPr>
          <w:instrText xml:space="preserve"> PAGEREF _Toc528321114 \h </w:instrText>
        </w:r>
        <w:r>
          <w:rPr>
            <w:noProof/>
            <w:webHidden/>
          </w:rPr>
        </w:r>
        <w:r>
          <w:rPr>
            <w:noProof/>
            <w:webHidden/>
          </w:rPr>
          <w:fldChar w:fldCharType="separate"/>
        </w:r>
        <w:r w:rsidR="00C321A2">
          <w:rPr>
            <w:noProof/>
            <w:webHidden/>
          </w:rPr>
          <w:t>48</w:t>
        </w:r>
        <w:r>
          <w:rPr>
            <w:noProof/>
            <w:webHidden/>
          </w:rPr>
          <w:fldChar w:fldCharType="end"/>
        </w:r>
      </w:hyperlink>
    </w:p>
    <w:p w14:paraId="6D5ACC49"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115" w:history="1">
        <w:r w:rsidRPr="00BD5890">
          <w:rPr>
            <w:rStyle w:val="Hyperlink"/>
            <w:noProof/>
          </w:rPr>
          <w:t xml:space="preserve">8. </w:t>
        </w:r>
        <w:r>
          <w:rPr>
            <w:rFonts w:asciiTheme="minorHAnsi" w:eastAsiaTheme="minorEastAsia" w:hAnsiTheme="minorHAnsi" w:cstheme="minorBidi"/>
            <w:b w:val="0"/>
            <w:bCs w:val="0"/>
            <w:caps w:val="0"/>
            <w:noProof/>
            <w:sz w:val="22"/>
            <w:szCs w:val="22"/>
          </w:rPr>
          <w:tab/>
        </w:r>
        <w:r w:rsidRPr="00BD5890">
          <w:rPr>
            <w:rStyle w:val="Hyperlink"/>
            <w:noProof/>
          </w:rPr>
          <w:t>Service modes</w:t>
        </w:r>
        <w:r>
          <w:rPr>
            <w:noProof/>
            <w:webHidden/>
          </w:rPr>
          <w:tab/>
        </w:r>
        <w:r>
          <w:rPr>
            <w:noProof/>
            <w:webHidden/>
          </w:rPr>
          <w:fldChar w:fldCharType="begin"/>
        </w:r>
        <w:r>
          <w:rPr>
            <w:noProof/>
            <w:webHidden/>
          </w:rPr>
          <w:instrText xml:space="preserve"> PAGEREF _Toc528321115 \h </w:instrText>
        </w:r>
        <w:r>
          <w:rPr>
            <w:noProof/>
            <w:webHidden/>
          </w:rPr>
        </w:r>
        <w:r>
          <w:rPr>
            <w:noProof/>
            <w:webHidden/>
          </w:rPr>
          <w:fldChar w:fldCharType="separate"/>
        </w:r>
        <w:r w:rsidR="00C321A2">
          <w:rPr>
            <w:noProof/>
            <w:webHidden/>
          </w:rPr>
          <w:t>49</w:t>
        </w:r>
        <w:r>
          <w:rPr>
            <w:noProof/>
            <w:webHidden/>
          </w:rPr>
          <w:fldChar w:fldCharType="end"/>
        </w:r>
      </w:hyperlink>
    </w:p>
    <w:p w14:paraId="4F5BF33F" w14:textId="77777777" w:rsidR="00BD2173" w:rsidRDefault="00BD2173" w:rsidP="00FD718D">
      <w:pPr>
        <w:pStyle w:val="TOC2"/>
        <w:rPr>
          <w:rFonts w:asciiTheme="minorHAnsi" w:eastAsiaTheme="minorEastAsia" w:hAnsiTheme="minorHAnsi" w:cstheme="minorBidi"/>
          <w:noProof/>
          <w:sz w:val="22"/>
          <w:szCs w:val="22"/>
        </w:rPr>
      </w:pPr>
      <w:hyperlink w:anchor="_Toc528321116" w:history="1">
        <w:r w:rsidRPr="00BD5890">
          <w:rPr>
            <w:rStyle w:val="Hyperlink"/>
            <w:noProof/>
          </w:rPr>
          <w:t xml:space="preserve">8.1 </w:t>
        </w:r>
        <w:r>
          <w:rPr>
            <w:rFonts w:asciiTheme="minorHAnsi" w:eastAsiaTheme="minorEastAsia" w:hAnsiTheme="minorHAnsi" w:cstheme="minorBidi"/>
            <w:noProof/>
            <w:sz w:val="22"/>
            <w:szCs w:val="22"/>
          </w:rPr>
          <w:tab/>
        </w:r>
        <w:r w:rsidRPr="00BD5890">
          <w:rPr>
            <w:rStyle w:val="Hyperlink"/>
            <w:noProof/>
          </w:rPr>
          <w:t xml:space="preserve"> Families service modes</w:t>
        </w:r>
        <w:r>
          <w:rPr>
            <w:noProof/>
            <w:webHidden/>
          </w:rPr>
          <w:tab/>
        </w:r>
        <w:r>
          <w:rPr>
            <w:noProof/>
            <w:webHidden/>
          </w:rPr>
          <w:fldChar w:fldCharType="begin"/>
        </w:r>
        <w:r>
          <w:rPr>
            <w:noProof/>
            <w:webHidden/>
          </w:rPr>
          <w:instrText xml:space="preserve"> PAGEREF _Toc528321116 \h </w:instrText>
        </w:r>
        <w:r>
          <w:rPr>
            <w:noProof/>
            <w:webHidden/>
          </w:rPr>
        </w:r>
        <w:r>
          <w:rPr>
            <w:noProof/>
            <w:webHidden/>
          </w:rPr>
          <w:fldChar w:fldCharType="separate"/>
        </w:r>
        <w:r w:rsidR="00C321A2">
          <w:rPr>
            <w:noProof/>
            <w:webHidden/>
          </w:rPr>
          <w:t>49</w:t>
        </w:r>
        <w:r>
          <w:rPr>
            <w:noProof/>
            <w:webHidden/>
          </w:rPr>
          <w:fldChar w:fldCharType="end"/>
        </w:r>
      </w:hyperlink>
    </w:p>
    <w:p w14:paraId="158F92ED"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117" w:history="1">
        <w:r w:rsidRPr="00BD5890">
          <w:rPr>
            <w:rStyle w:val="Hyperlink"/>
            <w:rFonts w:cs="Arial"/>
            <w:noProof/>
            <w:kern w:val="32"/>
          </w:rPr>
          <w:t xml:space="preserve">9. </w:t>
        </w:r>
        <w:r>
          <w:rPr>
            <w:rFonts w:asciiTheme="minorHAnsi" w:eastAsiaTheme="minorEastAsia" w:hAnsiTheme="minorHAnsi" w:cstheme="minorBidi"/>
            <w:b w:val="0"/>
            <w:bCs w:val="0"/>
            <w:caps w:val="0"/>
            <w:noProof/>
            <w:sz w:val="22"/>
            <w:szCs w:val="22"/>
          </w:rPr>
          <w:tab/>
        </w:r>
        <w:r w:rsidRPr="00BD5890">
          <w:rPr>
            <w:rStyle w:val="Hyperlink"/>
            <w:rFonts w:cs="Arial"/>
            <w:noProof/>
            <w:kern w:val="32"/>
          </w:rPr>
          <w:t xml:space="preserve"> Deliverables and performance measures</w:t>
        </w:r>
        <w:r>
          <w:rPr>
            <w:noProof/>
            <w:webHidden/>
          </w:rPr>
          <w:tab/>
        </w:r>
        <w:r>
          <w:rPr>
            <w:noProof/>
            <w:webHidden/>
          </w:rPr>
          <w:fldChar w:fldCharType="begin"/>
        </w:r>
        <w:r>
          <w:rPr>
            <w:noProof/>
            <w:webHidden/>
          </w:rPr>
          <w:instrText xml:space="preserve"> PAGEREF _Toc528321117 \h </w:instrText>
        </w:r>
        <w:r>
          <w:rPr>
            <w:noProof/>
            <w:webHidden/>
          </w:rPr>
        </w:r>
        <w:r>
          <w:rPr>
            <w:noProof/>
            <w:webHidden/>
          </w:rPr>
          <w:fldChar w:fldCharType="separate"/>
        </w:r>
        <w:r w:rsidR="00C321A2">
          <w:rPr>
            <w:noProof/>
            <w:webHidden/>
          </w:rPr>
          <w:t>50</w:t>
        </w:r>
        <w:r>
          <w:rPr>
            <w:noProof/>
            <w:webHidden/>
          </w:rPr>
          <w:fldChar w:fldCharType="end"/>
        </w:r>
      </w:hyperlink>
    </w:p>
    <w:p w14:paraId="40045C2C"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118" w:history="1">
        <w:r w:rsidRPr="00BD5890">
          <w:rPr>
            <w:rStyle w:val="Hyperlink"/>
            <w:noProof/>
          </w:rPr>
          <w:t xml:space="preserve">10. </w:t>
        </w:r>
        <w:r>
          <w:rPr>
            <w:rFonts w:asciiTheme="minorHAnsi" w:eastAsiaTheme="minorEastAsia" w:hAnsiTheme="minorHAnsi" w:cstheme="minorBidi"/>
            <w:b w:val="0"/>
            <w:bCs w:val="0"/>
            <w:caps w:val="0"/>
            <w:noProof/>
            <w:sz w:val="22"/>
            <w:szCs w:val="22"/>
          </w:rPr>
          <w:tab/>
        </w:r>
        <w:r w:rsidRPr="00BD5890">
          <w:rPr>
            <w:rStyle w:val="Hyperlink"/>
            <w:noProof/>
          </w:rPr>
          <w:t>Contact information</w:t>
        </w:r>
        <w:r>
          <w:rPr>
            <w:noProof/>
            <w:webHidden/>
          </w:rPr>
          <w:tab/>
        </w:r>
        <w:r>
          <w:rPr>
            <w:noProof/>
            <w:webHidden/>
          </w:rPr>
          <w:fldChar w:fldCharType="begin"/>
        </w:r>
        <w:r>
          <w:rPr>
            <w:noProof/>
            <w:webHidden/>
          </w:rPr>
          <w:instrText xml:space="preserve"> PAGEREF _Toc528321118 \h </w:instrText>
        </w:r>
        <w:r>
          <w:rPr>
            <w:noProof/>
            <w:webHidden/>
          </w:rPr>
        </w:r>
        <w:r>
          <w:rPr>
            <w:noProof/>
            <w:webHidden/>
          </w:rPr>
          <w:fldChar w:fldCharType="separate"/>
        </w:r>
        <w:r w:rsidR="00C321A2">
          <w:rPr>
            <w:noProof/>
            <w:webHidden/>
          </w:rPr>
          <w:t>68</w:t>
        </w:r>
        <w:r>
          <w:rPr>
            <w:noProof/>
            <w:webHidden/>
          </w:rPr>
          <w:fldChar w:fldCharType="end"/>
        </w:r>
      </w:hyperlink>
    </w:p>
    <w:p w14:paraId="0250E82B"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119" w:history="1">
        <w:r w:rsidRPr="00BD5890">
          <w:rPr>
            <w:rStyle w:val="Hyperlink"/>
            <w:noProof/>
          </w:rPr>
          <w:t xml:space="preserve">11. </w:t>
        </w:r>
        <w:r>
          <w:rPr>
            <w:rFonts w:asciiTheme="minorHAnsi" w:eastAsiaTheme="minorEastAsia" w:hAnsiTheme="minorHAnsi" w:cstheme="minorBidi"/>
            <w:b w:val="0"/>
            <w:bCs w:val="0"/>
            <w:caps w:val="0"/>
            <w:noProof/>
            <w:sz w:val="22"/>
            <w:szCs w:val="22"/>
          </w:rPr>
          <w:tab/>
        </w:r>
        <w:r w:rsidRPr="00BD5890">
          <w:rPr>
            <w:rStyle w:val="Hyperlink"/>
            <w:noProof/>
          </w:rPr>
          <w:t>Other funding and supporting documents</w:t>
        </w:r>
        <w:r>
          <w:rPr>
            <w:noProof/>
            <w:webHidden/>
          </w:rPr>
          <w:tab/>
        </w:r>
        <w:r>
          <w:rPr>
            <w:noProof/>
            <w:webHidden/>
          </w:rPr>
          <w:fldChar w:fldCharType="begin"/>
        </w:r>
        <w:r>
          <w:rPr>
            <w:noProof/>
            <w:webHidden/>
          </w:rPr>
          <w:instrText xml:space="preserve"> PAGEREF _Toc528321119 \h </w:instrText>
        </w:r>
        <w:r>
          <w:rPr>
            <w:noProof/>
            <w:webHidden/>
          </w:rPr>
        </w:r>
        <w:r>
          <w:rPr>
            <w:noProof/>
            <w:webHidden/>
          </w:rPr>
          <w:fldChar w:fldCharType="separate"/>
        </w:r>
        <w:r w:rsidR="00C321A2">
          <w:rPr>
            <w:noProof/>
            <w:webHidden/>
          </w:rPr>
          <w:t>68</w:t>
        </w:r>
        <w:r>
          <w:rPr>
            <w:noProof/>
            <w:webHidden/>
          </w:rPr>
          <w:fldChar w:fldCharType="end"/>
        </w:r>
      </w:hyperlink>
    </w:p>
    <w:p w14:paraId="74E76779"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120" w:history="1">
        <w:r w:rsidRPr="00BD5890">
          <w:rPr>
            <w:rStyle w:val="Hyperlink"/>
            <w:noProof/>
          </w:rPr>
          <w:t>Report - Community/community centre-based development, coordination and support (A07.2.02)</w:t>
        </w:r>
        <w:r>
          <w:rPr>
            <w:noProof/>
            <w:webHidden/>
          </w:rPr>
          <w:tab/>
        </w:r>
        <w:r>
          <w:rPr>
            <w:noProof/>
            <w:webHidden/>
          </w:rPr>
          <w:fldChar w:fldCharType="begin"/>
        </w:r>
        <w:r>
          <w:rPr>
            <w:noProof/>
            <w:webHidden/>
          </w:rPr>
          <w:instrText xml:space="preserve"> PAGEREF _Toc528321120 \h </w:instrText>
        </w:r>
        <w:r>
          <w:rPr>
            <w:noProof/>
            <w:webHidden/>
          </w:rPr>
        </w:r>
        <w:r>
          <w:rPr>
            <w:noProof/>
            <w:webHidden/>
          </w:rPr>
          <w:fldChar w:fldCharType="separate"/>
        </w:r>
        <w:r w:rsidR="00C321A2">
          <w:rPr>
            <w:noProof/>
            <w:webHidden/>
          </w:rPr>
          <w:t>69</w:t>
        </w:r>
        <w:r>
          <w:rPr>
            <w:noProof/>
            <w:webHidden/>
          </w:rPr>
          <w:fldChar w:fldCharType="end"/>
        </w:r>
      </w:hyperlink>
    </w:p>
    <w:p w14:paraId="6C799374"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121" w:history="1">
        <w:r w:rsidRPr="00BD5890">
          <w:rPr>
            <w:rStyle w:val="Hyperlink"/>
            <w:noProof/>
          </w:rPr>
          <w:t>Report – Volunteer resource development and/or placement (A07.1.04)</w:t>
        </w:r>
        <w:r>
          <w:rPr>
            <w:noProof/>
            <w:webHidden/>
          </w:rPr>
          <w:tab/>
        </w:r>
        <w:r>
          <w:rPr>
            <w:noProof/>
            <w:webHidden/>
          </w:rPr>
          <w:fldChar w:fldCharType="begin"/>
        </w:r>
        <w:r>
          <w:rPr>
            <w:noProof/>
            <w:webHidden/>
          </w:rPr>
          <w:instrText xml:space="preserve"> PAGEREF _Toc528321121 \h </w:instrText>
        </w:r>
        <w:r>
          <w:rPr>
            <w:noProof/>
            <w:webHidden/>
          </w:rPr>
        </w:r>
        <w:r>
          <w:rPr>
            <w:noProof/>
            <w:webHidden/>
          </w:rPr>
          <w:fldChar w:fldCharType="separate"/>
        </w:r>
        <w:r w:rsidR="00C321A2">
          <w:rPr>
            <w:noProof/>
            <w:webHidden/>
          </w:rPr>
          <w:t>70</w:t>
        </w:r>
        <w:r>
          <w:rPr>
            <w:noProof/>
            <w:webHidden/>
          </w:rPr>
          <w:fldChar w:fldCharType="end"/>
        </w:r>
      </w:hyperlink>
    </w:p>
    <w:p w14:paraId="0F1ABBB6"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122" w:history="1">
        <w:r w:rsidRPr="00BD5890">
          <w:rPr>
            <w:rStyle w:val="Hyperlink"/>
            <w:noProof/>
          </w:rPr>
          <w:t>Report – Brokerage expenditure - family support</w:t>
        </w:r>
        <w:r>
          <w:rPr>
            <w:noProof/>
            <w:webHidden/>
          </w:rPr>
          <w:tab/>
        </w:r>
        <w:r>
          <w:rPr>
            <w:noProof/>
            <w:webHidden/>
          </w:rPr>
          <w:fldChar w:fldCharType="begin"/>
        </w:r>
        <w:r>
          <w:rPr>
            <w:noProof/>
            <w:webHidden/>
          </w:rPr>
          <w:instrText xml:space="preserve"> PAGEREF _Toc528321122 \h </w:instrText>
        </w:r>
        <w:r>
          <w:rPr>
            <w:noProof/>
            <w:webHidden/>
          </w:rPr>
        </w:r>
        <w:r>
          <w:rPr>
            <w:noProof/>
            <w:webHidden/>
          </w:rPr>
          <w:fldChar w:fldCharType="separate"/>
        </w:r>
        <w:r w:rsidR="00C321A2">
          <w:rPr>
            <w:noProof/>
            <w:webHidden/>
          </w:rPr>
          <w:t>71</w:t>
        </w:r>
        <w:r>
          <w:rPr>
            <w:noProof/>
            <w:webHidden/>
          </w:rPr>
          <w:fldChar w:fldCharType="end"/>
        </w:r>
      </w:hyperlink>
    </w:p>
    <w:p w14:paraId="0F9FDE42"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123" w:history="1">
        <w:r w:rsidRPr="00BD5890">
          <w:rPr>
            <w:rStyle w:val="Hyperlink"/>
            <w:noProof/>
          </w:rPr>
          <w:t>Report - Wellbeing Domains</w:t>
        </w:r>
        <w:r>
          <w:rPr>
            <w:noProof/>
            <w:webHidden/>
          </w:rPr>
          <w:tab/>
        </w:r>
        <w:r>
          <w:rPr>
            <w:noProof/>
            <w:webHidden/>
          </w:rPr>
          <w:fldChar w:fldCharType="begin"/>
        </w:r>
        <w:r>
          <w:rPr>
            <w:noProof/>
            <w:webHidden/>
          </w:rPr>
          <w:instrText xml:space="preserve"> PAGEREF _Toc528321123 \h </w:instrText>
        </w:r>
        <w:r>
          <w:rPr>
            <w:noProof/>
            <w:webHidden/>
          </w:rPr>
        </w:r>
        <w:r>
          <w:rPr>
            <w:noProof/>
            <w:webHidden/>
          </w:rPr>
          <w:fldChar w:fldCharType="separate"/>
        </w:r>
        <w:r w:rsidR="00C321A2">
          <w:rPr>
            <w:noProof/>
            <w:webHidden/>
          </w:rPr>
          <w:t>72</w:t>
        </w:r>
        <w:r>
          <w:rPr>
            <w:noProof/>
            <w:webHidden/>
          </w:rPr>
          <w:fldChar w:fldCharType="end"/>
        </w:r>
      </w:hyperlink>
    </w:p>
    <w:p w14:paraId="031E32BE"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124" w:history="1">
        <w:r w:rsidRPr="00BD5890">
          <w:rPr>
            <w:rStyle w:val="Hyperlink"/>
            <w:noProof/>
          </w:rPr>
          <w:t>Report – Local Level Alliance</w:t>
        </w:r>
        <w:r>
          <w:rPr>
            <w:noProof/>
            <w:webHidden/>
          </w:rPr>
          <w:tab/>
        </w:r>
        <w:r>
          <w:rPr>
            <w:noProof/>
            <w:webHidden/>
          </w:rPr>
          <w:fldChar w:fldCharType="begin"/>
        </w:r>
        <w:r>
          <w:rPr>
            <w:noProof/>
            <w:webHidden/>
          </w:rPr>
          <w:instrText xml:space="preserve"> PAGEREF _Toc528321124 \h </w:instrText>
        </w:r>
        <w:r>
          <w:rPr>
            <w:noProof/>
            <w:webHidden/>
          </w:rPr>
        </w:r>
        <w:r>
          <w:rPr>
            <w:noProof/>
            <w:webHidden/>
          </w:rPr>
          <w:fldChar w:fldCharType="separate"/>
        </w:r>
        <w:r w:rsidR="00C321A2">
          <w:rPr>
            <w:noProof/>
            <w:webHidden/>
          </w:rPr>
          <w:t>80</w:t>
        </w:r>
        <w:r>
          <w:rPr>
            <w:noProof/>
            <w:webHidden/>
          </w:rPr>
          <w:fldChar w:fldCharType="end"/>
        </w:r>
      </w:hyperlink>
    </w:p>
    <w:p w14:paraId="388D4F4F"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125" w:history="1">
        <w:r w:rsidRPr="00BD5890">
          <w:rPr>
            <w:rStyle w:val="Hyperlink"/>
            <w:rFonts w:cs="Arial"/>
            <w:noProof/>
            <w:kern w:val="32"/>
          </w:rPr>
          <w:t>Report – Qualitative evidence to supplement outcome measure (OPTIONAL)</w:t>
        </w:r>
        <w:r>
          <w:rPr>
            <w:noProof/>
            <w:webHidden/>
          </w:rPr>
          <w:tab/>
        </w:r>
        <w:r>
          <w:rPr>
            <w:noProof/>
            <w:webHidden/>
          </w:rPr>
          <w:fldChar w:fldCharType="begin"/>
        </w:r>
        <w:r>
          <w:rPr>
            <w:noProof/>
            <w:webHidden/>
          </w:rPr>
          <w:instrText xml:space="preserve"> PAGEREF _Toc528321125 \h </w:instrText>
        </w:r>
        <w:r>
          <w:rPr>
            <w:noProof/>
            <w:webHidden/>
          </w:rPr>
        </w:r>
        <w:r>
          <w:rPr>
            <w:noProof/>
            <w:webHidden/>
          </w:rPr>
          <w:fldChar w:fldCharType="separate"/>
        </w:r>
        <w:r w:rsidR="00C321A2">
          <w:rPr>
            <w:noProof/>
            <w:webHidden/>
          </w:rPr>
          <w:t>81</w:t>
        </w:r>
        <w:r>
          <w:rPr>
            <w:noProof/>
            <w:webHidden/>
          </w:rPr>
          <w:fldChar w:fldCharType="end"/>
        </w:r>
      </w:hyperlink>
    </w:p>
    <w:p w14:paraId="20284A97"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126" w:history="1">
        <w:r w:rsidRPr="00BD5890">
          <w:rPr>
            <w:rStyle w:val="Hyperlink"/>
            <w:rFonts w:cs="Arial"/>
            <w:noProof/>
            <w:kern w:val="32"/>
          </w:rPr>
          <w:t>Report –  ASC Closures and Referrals</w:t>
        </w:r>
        <w:r>
          <w:rPr>
            <w:noProof/>
            <w:webHidden/>
          </w:rPr>
          <w:tab/>
        </w:r>
        <w:r>
          <w:rPr>
            <w:noProof/>
            <w:webHidden/>
          </w:rPr>
          <w:fldChar w:fldCharType="begin"/>
        </w:r>
        <w:r>
          <w:rPr>
            <w:noProof/>
            <w:webHidden/>
          </w:rPr>
          <w:instrText xml:space="preserve"> PAGEREF _Toc528321126 \h </w:instrText>
        </w:r>
        <w:r>
          <w:rPr>
            <w:noProof/>
            <w:webHidden/>
          </w:rPr>
        </w:r>
        <w:r>
          <w:rPr>
            <w:noProof/>
            <w:webHidden/>
          </w:rPr>
          <w:fldChar w:fldCharType="separate"/>
        </w:r>
        <w:r w:rsidR="00C321A2">
          <w:rPr>
            <w:noProof/>
            <w:webHidden/>
          </w:rPr>
          <w:t>82</w:t>
        </w:r>
        <w:r>
          <w:rPr>
            <w:noProof/>
            <w:webHidden/>
          </w:rPr>
          <w:fldChar w:fldCharType="end"/>
        </w:r>
      </w:hyperlink>
    </w:p>
    <w:p w14:paraId="44C258E0" w14:textId="77777777" w:rsidR="00BD2173" w:rsidRDefault="00BD2173" w:rsidP="00FD718D">
      <w:pPr>
        <w:pStyle w:val="TOC2"/>
        <w:rPr>
          <w:rFonts w:asciiTheme="minorHAnsi" w:eastAsiaTheme="minorEastAsia" w:hAnsiTheme="minorHAnsi" w:cstheme="minorBidi"/>
          <w:noProof/>
          <w:sz w:val="22"/>
          <w:szCs w:val="22"/>
        </w:rPr>
      </w:pPr>
      <w:hyperlink w:anchor="_Toc528321127" w:history="1">
        <w:r w:rsidRPr="00BD5890">
          <w:rPr>
            <w:rStyle w:val="Hyperlink"/>
            <w:noProof/>
          </w:rPr>
          <w:t>Closures</w:t>
        </w:r>
        <w:r>
          <w:rPr>
            <w:noProof/>
            <w:webHidden/>
          </w:rPr>
          <w:tab/>
        </w:r>
        <w:r>
          <w:rPr>
            <w:noProof/>
            <w:webHidden/>
          </w:rPr>
          <w:fldChar w:fldCharType="begin"/>
        </w:r>
        <w:r>
          <w:rPr>
            <w:noProof/>
            <w:webHidden/>
          </w:rPr>
          <w:instrText xml:space="preserve"> PAGEREF _Toc528321127 \h </w:instrText>
        </w:r>
        <w:r>
          <w:rPr>
            <w:noProof/>
            <w:webHidden/>
          </w:rPr>
        </w:r>
        <w:r>
          <w:rPr>
            <w:noProof/>
            <w:webHidden/>
          </w:rPr>
          <w:fldChar w:fldCharType="separate"/>
        </w:r>
        <w:r w:rsidR="00C321A2">
          <w:rPr>
            <w:noProof/>
            <w:webHidden/>
          </w:rPr>
          <w:t>82</w:t>
        </w:r>
        <w:r>
          <w:rPr>
            <w:noProof/>
            <w:webHidden/>
          </w:rPr>
          <w:fldChar w:fldCharType="end"/>
        </w:r>
      </w:hyperlink>
    </w:p>
    <w:p w14:paraId="6ED850EE" w14:textId="77777777" w:rsidR="00BD2173" w:rsidRDefault="00BD2173" w:rsidP="00FD718D">
      <w:pPr>
        <w:pStyle w:val="TOC2"/>
        <w:rPr>
          <w:rFonts w:asciiTheme="minorHAnsi" w:eastAsiaTheme="minorEastAsia" w:hAnsiTheme="minorHAnsi" w:cstheme="minorBidi"/>
          <w:noProof/>
          <w:sz w:val="22"/>
          <w:szCs w:val="22"/>
        </w:rPr>
      </w:pPr>
      <w:hyperlink w:anchor="_Toc528321128" w:history="1">
        <w:r w:rsidRPr="00BD5890">
          <w:rPr>
            <w:rStyle w:val="Hyperlink"/>
            <w:noProof/>
          </w:rPr>
          <w:t>Referrals</w:t>
        </w:r>
        <w:r>
          <w:rPr>
            <w:noProof/>
            <w:webHidden/>
          </w:rPr>
          <w:tab/>
        </w:r>
        <w:r>
          <w:rPr>
            <w:noProof/>
            <w:webHidden/>
          </w:rPr>
          <w:fldChar w:fldCharType="begin"/>
        </w:r>
        <w:r>
          <w:rPr>
            <w:noProof/>
            <w:webHidden/>
          </w:rPr>
          <w:instrText xml:space="preserve"> PAGEREF _Toc528321128 \h </w:instrText>
        </w:r>
        <w:r>
          <w:rPr>
            <w:noProof/>
            <w:webHidden/>
          </w:rPr>
        </w:r>
        <w:r>
          <w:rPr>
            <w:noProof/>
            <w:webHidden/>
          </w:rPr>
          <w:fldChar w:fldCharType="separate"/>
        </w:r>
        <w:r w:rsidR="00C321A2">
          <w:rPr>
            <w:noProof/>
            <w:webHidden/>
          </w:rPr>
          <w:t>82</w:t>
        </w:r>
        <w:r>
          <w:rPr>
            <w:noProof/>
            <w:webHidden/>
          </w:rPr>
          <w:fldChar w:fldCharType="end"/>
        </w:r>
      </w:hyperlink>
    </w:p>
    <w:p w14:paraId="7BA5A634"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129" w:history="1">
        <w:r w:rsidRPr="00BD5890">
          <w:rPr>
            <w:rStyle w:val="Hyperlink"/>
            <w:rFonts w:ascii="Arial Bold" w:hAnsi="Arial Bold" w:cs="Arial"/>
            <w:noProof/>
            <w:kern w:val="32"/>
          </w:rPr>
          <w:t>Report – Health Visiting Program</w:t>
        </w:r>
        <w:r>
          <w:rPr>
            <w:noProof/>
            <w:webHidden/>
          </w:rPr>
          <w:tab/>
        </w:r>
        <w:r>
          <w:rPr>
            <w:noProof/>
            <w:webHidden/>
          </w:rPr>
          <w:fldChar w:fldCharType="begin"/>
        </w:r>
        <w:r>
          <w:rPr>
            <w:noProof/>
            <w:webHidden/>
          </w:rPr>
          <w:instrText xml:space="preserve"> PAGEREF _Toc528321129 \h </w:instrText>
        </w:r>
        <w:r>
          <w:rPr>
            <w:noProof/>
            <w:webHidden/>
          </w:rPr>
        </w:r>
        <w:r>
          <w:rPr>
            <w:noProof/>
            <w:webHidden/>
          </w:rPr>
          <w:fldChar w:fldCharType="separate"/>
        </w:r>
        <w:r w:rsidR="00C321A2">
          <w:rPr>
            <w:noProof/>
            <w:webHidden/>
          </w:rPr>
          <w:t>83</w:t>
        </w:r>
        <w:r>
          <w:rPr>
            <w:noProof/>
            <w:webHidden/>
          </w:rPr>
          <w:fldChar w:fldCharType="end"/>
        </w:r>
      </w:hyperlink>
    </w:p>
    <w:p w14:paraId="1CE620E3"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130" w:history="1">
        <w:r w:rsidRPr="00BD5890">
          <w:rPr>
            <w:rStyle w:val="Hyperlink"/>
            <w:rFonts w:cs="Arial"/>
            <w:noProof/>
            <w:kern w:val="32"/>
          </w:rPr>
          <w:t>Report – Clinical Nursing Services_Schedule1</w:t>
        </w:r>
        <w:r>
          <w:rPr>
            <w:noProof/>
            <w:webHidden/>
          </w:rPr>
          <w:tab/>
        </w:r>
        <w:r>
          <w:rPr>
            <w:noProof/>
            <w:webHidden/>
          </w:rPr>
          <w:fldChar w:fldCharType="begin"/>
        </w:r>
        <w:r>
          <w:rPr>
            <w:noProof/>
            <w:webHidden/>
          </w:rPr>
          <w:instrText xml:space="preserve"> PAGEREF _Toc528321130 \h </w:instrText>
        </w:r>
        <w:r>
          <w:rPr>
            <w:noProof/>
            <w:webHidden/>
          </w:rPr>
        </w:r>
        <w:r>
          <w:rPr>
            <w:noProof/>
            <w:webHidden/>
          </w:rPr>
          <w:fldChar w:fldCharType="separate"/>
        </w:r>
        <w:r w:rsidR="00C321A2">
          <w:rPr>
            <w:noProof/>
            <w:webHidden/>
          </w:rPr>
          <w:t>87</w:t>
        </w:r>
        <w:r>
          <w:rPr>
            <w:noProof/>
            <w:webHidden/>
          </w:rPr>
          <w:fldChar w:fldCharType="end"/>
        </w:r>
      </w:hyperlink>
    </w:p>
    <w:p w14:paraId="43887204"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131" w:history="1">
        <w:r w:rsidRPr="00BD5890">
          <w:rPr>
            <w:rStyle w:val="Hyperlink"/>
            <w:noProof/>
          </w:rPr>
          <w:t>Report - Case Studies</w:t>
        </w:r>
        <w:r>
          <w:rPr>
            <w:noProof/>
            <w:webHidden/>
          </w:rPr>
          <w:tab/>
        </w:r>
        <w:r>
          <w:rPr>
            <w:noProof/>
            <w:webHidden/>
          </w:rPr>
          <w:fldChar w:fldCharType="begin"/>
        </w:r>
        <w:r>
          <w:rPr>
            <w:noProof/>
            <w:webHidden/>
          </w:rPr>
          <w:instrText xml:space="preserve"> PAGEREF _Toc528321131 \h </w:instrText>
        </w:r>
        <w:r>
          <w:rPr>
            <w:noProof/>
            <w:webHidden/>
          </w:rPr>
        </w:r>
        <w:r>
          <w:rPr>
            <w:noProof/>
            <w:webHidden/>
          </w:rPr>
          <w:fldChar w:fldCharType="separate"/>
        </w:r>
        <w:r w:rsidR="00C321A2">
          <w:rPr>
            <w:noProof/>
            <w:webHidden/>
          </w:rPr>
          <w:t>88</w:t>
        </w:r>
        <w:r>
          <w:rPr>
            <w:noProof/>
            <w:webHidden/>
          </w:rPr>
          <w:fldChar w:fldCharType="end"/>
        </w:r>
      </w:hyperlink>
    </w:p>
    <w:p w14:paraId="648ADD37" w14:textId="77777777" w:rsidR="00BD2173" w:rsidRDefault="00BD2173">
      <w:pPr>
        <w:pStyle w:val="TOC1"/>
        <w:rPr>
          <w:rFonts w:asciiTheme="minorHAnsi" w:eastAsiaTheme="minorEastAsia" w:hAnsiTheme="minorHAnsi" w:cstheme="minorBidi"/>
          <w:b w:val="0"/>
          <w:bCs w:val="0"/>
          <w:caps w:val="0"/>
          <w:noProof/>
          <w:sz w:val="22"/>
          <w:szCs w:val="22"/>
        </w:rPr>
      </w:pPr>
      <w:hyperlink w:anchor="_Toc528321132" w:history="1">
        <w:r w:rsidRPr="00BD5890">
          <w:rPr>
            <w:rStyle w:val="Hyperlink"/>
            <w:noProof/>
          </w:rPr>
          <w:t>Report - IS70 Outcomes report (Caboolture Young Mothers for Young Women)</w:t>
        </w:r>
        <w:r>
          <w:rPr>
            <w:noProof/>
            <w:webHidden/>
          </w:rPr>
          <w:tab/>
        </w:r>
        <w:r>
          <w:rPr>
            <w:noProof/>
            <w:webHidden/>
          </w:rPr>
          <w:fldChar w:fldCharType="begin"/>
        </w:r>
        <w:r>
          <w:rPr>
            <w:noProof/>
            <w:webHidden/>
          </w:rPr>
          <w:instrText xml:space="preserve"> PAGEREF _Toc528321132 \h </w:instrText>
        </w:r>
        <w:r>
          <w:rPr>
            <w:noProof/>
            <w:webHidden/>
          </w:rPr>
        </w:r>
        <w:r>
          <w:rPr>
            <w:noProof/>
            <w:webHidden/>
          </w:rPr>
          <w:fldChar w:fldCharType="separate"/>
        </w:r>
        <w:r w:rsidR="00C321A2">
          <w:rPr>
            <w:noProof/>
            <w:webHidden/>
          </w:rPr>
          <w:t>90</w:t>
        </w:r>
        <w:r>
          <w:rPr>
            <w:noProof/>
            <w:webHidden/>
          </w:rPr>
          <w:fldChar w:fldCharType="end"/>
        </w:r>
      </w:hyperlink>
    </w:p>
    <w:p w14:paraId="6DA18BB9" w14:textId="77777777" w:rsidR="00872DB9" w:rsidRDefault="003851D4" w:rsidP="00872DB9">
      <w:r w:rsidRPr="00094CD2">
        <w:rPr>
          <w:noProof/>
        </w:rPr>
        <w:fldChar w:fldCharType="end"/>
      </w:r>
      <w:r w:rsidR="00FF1784">
        <w:t xml:space="preserve"> </w:t>
      </w:r>
    </w:p>
    <w:p w14:paraId="697A34BC" w14:textId="77777777" w:rsidR="00BC603F" w:rsidRDefault="00BC603F" w:rsidP="00872DB9"/>
    <w:p w14:paraId="10460C4E" w14:textId="77777777" w:rsidR="005918D5" w:rsidRDefault="005918D5">
      <w:pPr>
        <w:spacing w:after="0"/>
      </w:pPr>
      <w:r>
        <w:br w:type="page"/>
      </w:r>
    </w:p>
    <w:p w14:paraId="6A52D769" w14:textId="657F6A29" w:rsidR="00FF1784" w:rsidRDefault="00FF1784" w:rsidP="00FD718D">
      <w:pPr>
        <w:pStyle w:val="Heading1"/>
      </w:pPr>
      <w:bookmarkStart w:id="93" w:name="_Toc528321055"/>
      <w:r>
        <w:lastRenderedPageBreak/>
        <w:t xml:space="preserve">1. </w:t>
      </w:r>
      <w:r>
        <w:tab/>
        <w:t>Funding intent</w:t>
      </w:r>
      <w:bookmarkEnd w:id="93"/>
      <w:r w:rsidR="00DB2D73">
        <w:tab/>
      </w:r>
      <w:r w:rsidR="004A5E5B">
        <w:t xml:space="preserve"> </w:t>
      </w:r>
      <w:r w:rsidR="00B866BB">
        <w:tab/>
      </w:r>
    </w:p>
    <w:p w14:paraId="453E02BF" w14:textId="2F4F61AA" w:rsidR="00B74FF2" w:rsidRDefault="00B74FF2" w:rsidP="00641566">
      <w:r w:rsidRPr="0049785D">
        <w:t xml:space="preserve">In line with the strategic intent </w:t>
      </w:r>
      <w:r w:rsidRPr="00D271EB">
        <w:t>of the Department</w:t>
      </w:r>
      <w:r w:rsidRPr="00623B67">
        <w:t xml:space="preserve"> of Child Safety</w:t>
      </w:r>
      <w:r w:rsidR="00A34072">
        <w:t>, Youth and Women</w:t>
      </w:r>
      <w:r>
        <w:t xml:space="preserve"> (the department)</w:t>
      </w:r>
      <w:r w:rsidRPr="008D45C5">
        <w:t xml:space="preserve">, </w:t>
      </w:r>
      <w:r w:rsidR="00E3272C">
        <w:t xml:space="preserve">Families </w:t>
      </w:r>
      <w:r w:rsidRPr="008D45C5">
        <w:t>has been designated as a</w:t>
      </w:r>
      <w:r w:rsidR="002E609B">
        <w:t xml:space="preserve"> funding </w:t>
      </w:r>
      <w:r>
        <w:t>area</w:t>
      </w:r>
      <w:r w:rsidR="00E3272C">
        <w:t xml:space="preserve"> to provide support to vulnerable </w:t>
      </w:r>
      <w:r w:rsidR="00684F09">
        <w:t xml:space="preserve">and at risk </w:t>
      </w:r>
      <w:r w:rsidR="00E3272C">
        <w:t>families to prevent their children from entering or re-entering the statutory child protection system.</w:t>
      </w:r>
    </w:p>
    <w:p w14:paraId="76FC2A88" w14:textId="6418A1ED" w:rsidR="007D2A5C" w:rsidRPr="007D2A5C" w:rsidRDefault="002368D3" w:rsidP="00DC6F42">
      <w:pPr>
        <w:pStyle w:val="Heading2"/>
        <w:rPr>
          <w:sz w:val="22"/>
          <w:lang w:val="en-GB"/>
        </w:rPr>
      </w:pPr>
      <w:bookmarkStart w:id="94" w:name="_Toc528321056"/>
      <w:r>
        <w:rPr>
          <w:lang w:val="en-GB"/>
        </w:rPr>
        <w:t xml:space="preserve">1.1 </w:t>
      </w:r>
      <w:r w:rsidR="006D2AAF">
        <w:rPr>
          <w:lang w:val="en-GB"/>
        </w:rPr>
        <w:tab/>
      </w:r>
      <w:r w:rsidR="00B74FF2">
        <w:rPr>
          <w:lang w:val="en-GB"/>
        </w:rPr>
        <w:t xml:space="preserve">Purpose of the </w:t>
      </w:r>
      <w:r w:rsidR="00502D6B">
        <w:rPr>
          <w:lang w:val="en-GB"/>
        </w:rPr>
        <w:t xml:space="preserve">investment </w:t>
      </w:r>
      <w:r w:rsidR="00B74FF2">
        <w:rPr>
          <w:lang w:val="en-GB"/>
        </w:rPr>
        <w:t>specification</w:t>
      </w:r>
      <w:bookmarkEnd w:id="94"/>
      <w:r w:rsidR="00B866BB">
        <w:rPr>
          <w:lang w:val="en-GB"/>
        </w:rPr>
        <w:t xml:space="preserve"> </w:t>
      </w:r>
    </w:p>
    <w:p w14:paraId="42F898BE" w14:textId="77777777" w:rsidR="002E609B" w:rsidRDefault="00B74FF2" w:rsidP="00D10341">
      <w:pPr>
        <w:rPr>
          <w:rFonts w:cs="Arial"/>
        </w:rPr>
      </w:pPr>
      <w:r>
        <w:rPr>
          <w:rFonts w:cs="Arial"/>
        </w:rPr>
        <w:t xml:space="preserve">The purpose of this </w:t>
      </w:r>
      <w:r w:rsidR="00502D6B">
        <w:rPr>
          <w:rFonts w:cs="Arial"/>
        </w:rPr>
        <w:t xml:space="preserve">investment </w:t>
      </w:r>
      <w:r w:rsidRPr="00177C37">
        <w:rPr>
          <w:rFonts w:cs="Arial"/>
        </w:rPr>
        <w:t>specification</w:t>
      </w:r>
      <w:r w:rsidR="002E609B">
        <w:rPr>
          <w:rFonts w:cs="Arial"/>
        </w:rPr>
        <w:t xml:space="preserve"> is to describe the intent </w:t>
      </w:r>
      <w:r>
        <w:rPr>
          <w:rFonts w:cs="Arial"/>
        </w:rPr>
        <w:t xml:space="preserve">of </w:t>
      </w:r>
      <w:r w:rsidR="002E609B">
        <w:rPr>
          <w:rFonts w:cs="Arial"/>
        </w:rPr>
        <w:t>funding</w:t>
      </w:r>
      <w:r>
        <w:rPr>
          <w:rFonts w:cs="Arial"/>
        </w:rPr>
        <w:t xml:space="preserve">, the </w:t>
      </w:r>
      <w:r w:rsidR="00D230B1">
        <w:rPr>
          <w:rFonts w:cs="Arial"/>
        </w:rPr>
        <w:t>Service User</w:t>
      </w:r>
      <w:r>
        <w:rPr>
          <w:rFonts w:cs="Arial"/>
        </w:rPr>
        <w:t xml:space="preserve">s and identified issues, the service types, and associated service delivery requirements for services under the </w:t>
      </w:r>
      <w:r w:rsidR="00A7148E">
        <w:rPr>
          <w:rFonts w:cs="Arial"/>
        </w:rPr>
        <w:t xml:space="preserve">Families </w:t>
      </w:r>
      <w:r w:rsidR="002E609B">
        <w:rPr>
          <w:rFonts w:cs="Arial"/>
        </w:rPr>
        <w:t>funding</w:t>
      </w:r>
      <w:r w:rsidR="00502D6B">
        <w:rPr>
          <w:rFonts w:cs="Arial"/>
        </w:rPr>
        <w:t xml:space="preserve"> </w:t>
      </w:r>
      <w:r>
        <w:rPr>
          <w:rFonts w:cs="Arial"/>
        </w:rPr>
        <w:t>area.</w:t>
      </w:r>
    </w:p>
    <w:p w14:paraId="56089C3F" w14:textId="77777777" w:rsidR="00CB4442" w:rsidRDefault="002E609B" w:rsidP="00D10341">
      <w:pPr>
        <w:rPr>
          <w:rFonts w:cs="Arial"/>
        </w:rPr>
      </w:pPr>
      <w:r>
        <w:rPr>
          <w:rFonts w:cs="Arial"/>
        </w:rPr>
        <w:t xml:space="preserve">This investment specification is a guide for service delivery for </w:t>
      </w:r>
      <w:r w:rsidR="00BA488C">
        <w:rPr>
          <w:rFonts w:cs="Arial"/>
        </w:rPr>
        <w:t>the Families funding area</w:t>
      </w:r>
      <w:r>
        <w:rPr>
          <w:rFonts w:cs="Arial"/>
        </w:rPr>
        <w:t>, where all service</w:t>
      </w:r>
      <w:r w:rsidR="00BA488C">
        <w:rPr>
          <w:rFonts w:cs="Arial"/>
        </w:rPr>
        <w:t xml:space="preserve"> types contribute to outcomes. </w:t>
      </w:r>
      <w:r>
        <w:rPr>
          <w:rFonts w:cs="Arial"/>
        </w:rPr>
        <w:t>The investment specific</w:t>
      </w:r>
      <w:r w:rsidR="00284E12">
        <w:rPr>
          <w:rFonts w:cs="Arial"/>
        </w:rPr>
        <w:t xml:space="preserve">ations allow for flexibility, </w:t>
      </w:r>
      <w:r>
        <w:rPr>
          <w:rFonts w:cs="Arial"/>
        </w:rPr>
        <w:t>responsiveness</w:t>
      </w:r>
      <w:r w:rsidR="00284E12">
        <w:rPr>
          <w:rFonts w:cs="Arial"/>
        </w:rPr>
        <w:t xml:space="preserve"> and innovation</w:t>
      </w:r>
      <w:r>
        <w:rPr>
          <w:rFonts w:cs="Arial"/>
        </w:rPr>
        <w:t xml:space="preserve"> in service delivery, enabling the right services to be delivered to the right people at the right time.</w:t>
      </w:r>
      <w:r w:rsidR="00B74FF2" w:rsidRPr="00177C37">
        <w:rPr>
          <w:rFonts w:cs="Arial"/>
        </w:rPr>
        <w:t xml:space="preserve"> </w:t>
      </w:r>
    </w:p>
    <w:p w14:paraId="235EF3F5" w14:textId="77777777" w:rsidR="00B74FF2" w:rsidRDefault="00B74FF2" w:rsidP="00641566">
      <w:pPr>
        <w:rPr>
          <w:rFonts w:cs="Arial"/>
          <w:i/>
        </w:rPr>
      </w:pPr>
      <w:r w:rsidRPr="00E465F2">
        <w:rPr>
          <w:rFonts w:cs="Arial"/>
          <w:i/>
        </w:rPr>
        <w:t xml:space="preserve">Figure 1 – </w:t>
      </w:r>
      <w:r w:rsidR="002E609B">
        <w:rPr>
          <w:rFonts w:cs="Arial"/>
          <w:i/>
        </w:rPr>
        <w:t>Funding</w:t>
      </w:r>
      <w:r w:rsidR="00502D6B">
        <w:rPr>
          <w:rFonts w:cs="Arial"/>
          <w:i/>
        </w:rPr>
        <w:t xml:space="preserve"> </w:t>
      </w:r>
      <w:r w:rsidRPr="00E465F2">
        <w:rPr>
          <w:rFonts w:cs="Arial"/>
          <w:i/>
        </w:rPr>
        <w:t>document hierarchy</w:t>
      </w:r>
    </w:p>
    <w:p w14:paraId="0CC1B408" w14:textId="723C9F2E" w:rsidR="002F064E" w:rsidRDefault="009C7213" w:rsidP="00980E6F">
      <w:pPr>
        <w:jc w:val="center"/>
        <w:rPr>
          <w:rFonts w:cs="Arial"/>
          <w:i/>
        </w:rPr>
      </w:pPr>
      <w:r>
        <w:object w:dxaOrig="4876" w:dyaOrig="2746" w14:anchorId="74703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8" type="#_x0000_t75" alt="Step 1: Investment Specification&#10;Step 2: Procurement Invitation Document&#10;Step 3: Service Agreement" style="width:244.5pt;height:137.25pt" o:ole="">
            <v:imagedata r:id="rId14" o:title=""/>
          </v:shape>
          <o:OLEObject Type="Embed" ProgID="Visio.Drawing.15" ShapeID="_x0000_i1968" DrawAspect="Content" ObjectID="_1602064186" r:id="rId15"/>
        </w:object>
      </w:r>
      <w:r w:rsidR="004A5E5B">
        <w:t xml:space="preserve"> </w:t>
      </w:r>
    </w:p>
    <w:p w14:paraId="7E2448F4" w14:textId="77777777" w:rsidR="00B74FF2" w:rsidRDefault="00B74FF2" w:rsidP="0052384F">
      <w:pPr>
        <w:spacing w:after="120"/>
        <w:ind w:left="360"/>
        <w:jc w:val="center"/>
        <w:rPr>
          <w:rFonts w:cs="Arial"/>
        </w:rPr>
      </w:pPr>
    </w:p>
    <w:p w14:paraId="510FC5BB" w14:textId="77777777" w:rsidR="00C55B5C" w:rsidRDefault="00B74FF2" w:rsidP="00D10341">
      <w:r>
        <w:rPr>
          <w:rFonts w:cs="Arial"/>
        </w:rPr>
        <w:t xml:space="preserve">The department’s </w:t>
      </w:r>
      <w:r w:rsidR="00BA488C">
        <w:rPr>
          <w:rFonts w:cs="Arial"/>
        </w:rPr>
        <w:t xml:space="preserve">funding </w:t>
      </w:r>
      <w:r>
        <w:rPr>
          <w:rFonts w:cs="Arial"/>
        </w:rPr>
        <w:t>documents</w:t>
      </w:r>
      <w:r w:rsidRPr="00291A38">
        <w:rPr>
          <w:rFonts w:cs="Arial"/>
        </w:rPr>
        <w:t xml:space="preserve"> underpin the business relationship between the </w:t>
      </w:r>
      <w:r>
        <w:rPr>
          <w:rFonts w:cs="Arial"/>
        </w:rPr>
        <w:t>department</w:t>
      </w:r>
      <w:r w:rsidRPr="00291A38">
        <w:rPr>
          <w:rFonts w:cs="Arial"/>
        </w:rPr>
        <w:t xml:space="preserve"> and the funding recipient. The </w:t>
      </w:r>
      <w:r w:rsidR="00502D6B">
        <w:rPr>
          <w:rFonts w:cs="Arial"/>
        </w:rPr>
        <w:t xml:space="preserve">investment </w:t>
      </w:r>
      <w:r>
        <w:rPr>
          <w:rFonts w:cs="Arial"/>
        </w:rPr>
        <w:t>specification</w:t>
      </w:r>
      <w:r w:rsidRPr="00291A38">
        <w:rPr>
          <w:rFonts w:cs="Arial"/>
        </w:rPr>
        <w:t xml:space="preserve"> should therefore be read in conjunction with </w:t>
      </w:r>
      <w:r>
        <w:rPr>
          <w:rFonts w:cs="Arial"/>
        </w:rPr>
        <w:t>the</w:t>
      </w:r>
      <w:r w:rsidRPr="00291A38">
        <w:rPr>
          <w:rFonts w:cs="Arial"/>
        </w:rPr>
        <w:t xml:space="preserve"> </w:t>
      </w:r>
      <w:r w:rsidR="002E609B">
        <w:rPr>
          <w:rFonts w:cs="Arial"/>
        </w:rPr>
        <w:t xml:space="preserve">procurement invitation document </w:t>
      </w:r>
      <w:r>
        <w:rPr>
          <w:rFonts w:cs="Arial"/>
        </w:rPr>
        <w:t>(new funding), and</w:t>
      </w:r>
      <w:r w:rsidRPr="00291A38">
        <w:rPr>
          <w:rFonts w:cs="Arial"/>
        </w:rPr>
        <w:t xml:space="preserve"> </w:t>
      </w:r>
      <w:r>
        <w:rPr>
          <w:rFonts w:cs="Arial"/>
        </w:rPr>
        <w:t>service agreement</w:t>
      </w:r>
      <w:r w:rsidRPr="00291A38">
        <w:rPr>
          <w:rFonts w:cs="Arial"/>
        </w:rPr>
        <w:t xml:space="preserve"> for organisations that are </w:t>
      </w:r>
      <w:r>
        <w:rPr>
          <w:rFonts w:cs="Arial"/>
        </w:rPr>
        <w:t xml:space="preserve">currently </w:t>
      </w:r>
      <w:r w:rsidRPr="00291A38">
        <w:rPr>
          <w:rFonts w:cs="Arial"/>
        </w:rPr>
        <w:t>funded to deliver a service.</w:t>
      </w:r>
    </w:p>
    <w:p w14:paraId="652171F8" w14:textId="77777777" w:rsidR="00B74FF2" w:rsidRDefault="006D56C3" w:rsidP="00FD718D">
      <w:pPr>
        <w:pStyle w:val="Heading1"/>
      </w:pPr>
      <w:r>
        <w:br w:type="page"/>
      </w:r>
      <w:bookmarkStart w:id="95" w:name="_Toc528321057"/>
      <w:r w:rsidR="002368D3">
        <w:lastRenderedPageBreak/>
        <w:t xml:space="preserve">2. </w:t>
      </w:r>
      <w:r w:rsidR="006D2AAF">
        <w:tab/>
      </w:r>
      <w:r w:rsidR="002E609B">
        <w:t xml:space="preserve">Funding </w:t>
      </w:r>
      <w:r w:rsidR="00B74FF2">
        <w:t>intent</w:t>
      </w:r>
      <w:bookmarkEnd w:id="95"/>
    </w:p>
    <w:p w14:paraId="5378E496" w14:textId="77777777" w:rsidR="00B7215D" w:rsidRDefault="007D4CAA" w:rsidP="00872DB9">
      <w:r>
        <w:rPr>
          <w:rFonts w:cs="Arial"/>
        </w:rPr>
        <w:t xml:space="preserve">Investment </w:t>
      </w:r>
      <w:r w:rsidR="00B7215D">
        <w:rPr>
          <w:rFonts w:cs="Arial"/>
        </w:rPr>
        <w:t xml:space="preserve">is provided to deliver </w:t>
      </w:r>
      <w:r w:rsidR="00B7215D">
        <w:t xml:space="preserve">services to families </w:t>
      </w:r>
      <w:r w:rsidR="00B7215D" w:rsidRPr="00AC76A2">
        <w:t xml:space="preserve">to improve the safety and wellbeing of children </w:t>
      </w:r>
      <w:r w:rsidR="00B7215D">
        <w:t xml:space="preserve">in their home </w:t>
      </w:r>
      <w:r w:rsidR="00B7215D" w:rsidRPr="00AC76A2">
        <w:t>and reduce the need for children to enter or re</w:t>
      </w:r>
      <w:r w:rsidR="00B7215D">
        <w:t>-</w:t>
      </w:r>
      <w:r w:rsidR="00B7215D" w:rsidRPr="00AC76A2">
        <w:t>enter the statutory system</w:t>
      </w:r>
      <w:r w:rsidR="00B7215D">
        <w:t xml:space="preserve">. </w:t>
      </w:r>
    </w:p>
    <w:p w14:paraId="5FE622B6" w14:textId="77777777" w:rsidR="005D1EDA" w:rsidRDefault="005D1EDA" w:rsidP="00D10341">
      <w:r w:rsidRPr="002467C2">
        <w:t>These services have a child protection purpose and focus primarily on the care and protection of vulner</w:t>
      </w:r>
      <w:r w:rsidR="002E609B">
        <w:t xml:space="preserve">able children and young people. </w:t>
      </w:r>
      <w:r>
        <w:t>Services work with</w:t>
      </w:r>
      <w:r w:rsidRPr="007371F0">
        <w:t xml:space="preserve"> </w:t>
      </w:r>
      <w:r>
        <w:t xml:space="preserve">vulnerable and at risk families to strengthen their </w:t>
      </w:r>
      <w:r w:rsidR="0067527A">
        <w:t xml:space="preserve">capability, </w:t>
      </w:r>
      <w:r>
        <w:t>parenting skills</w:t>
      </w:r>
      <w:r w:rsidR="0067527A">
        <w:t>, and resilience</w:t>
      </w:r>
      <w:r>
        <w:t xml:space="preserve"> to prevent problems from developing or escalating to crisis point in order to avoid entry into the statutory system or when exiting from the statutory system. </w:t>
      </w:r>
      <w:r w:rsidRPr="002467C2">
        <w:t xml:space="preserve">A coordinated and integrated </w:t>
      </w:r>
      <w:r>
        <w:t>f</w:t>
      </w:r>
      <w:r w:rsidRPr="002467C2">
        <w:t xml:space="preserve">amily </w:t>
      </w:r>
      <w:r>
        <w:t>s</w:t>
      </w:r>
      <w:r w:rsidRPr="002467C2">
        <w:t xml:space="preserve">upport </w:t>
      </w:r>
      <w:r>
        <w:t>system offers</w:t>
      </w:r>
      <w:r w:rsidRPr="002467C2">
        <w:t xml:space="preserve"> families with multiple and complex needs </w:t>
      </w:r>
      <w:r>
        <w:t xml:space="preserve">adequate support </w:t>
      </w:r>
      <w:r w:rsidRPr="002467C2">
        <w:t xml:space="preserve">to de-escalate issues and provide a safer environment for children and young people. </w:t>
      </w:r>
    </w:p>
    <w:p w14:paraId="1ACE8041" w14:textId="77777777" w:rsidR="004C4E67" w:rsidRDefault="007D4CAA" w:rsidP="00D10341">
      <w:pPr>
        <w:rPr>
          <w:rFonts w:cs="Arial"/>
        </w:rPr>
      </w:pPr>
      <w:r>
        <w:rPr>
          <w:rFonts w:cs="Arial"/>
        </w:rPr>
        <w:t>In line with t</w:t>
      </w:r>
      <w:r w:rsidR="004C4E67">
        <w:rPr>
          <w:rFonts w:cs="Arial"/>
        </w:rPr>
        <w:t>he department</w:t>
      </w:r>
      <w:r>
        <w:rPr>
          <w:rFonts w:cs="Arial"/>
        </w:rPr>
        <w:t xml:space="preserve">’s </w:t>
      </w:r>
      <w:r w:rsidR="004C4E67">
        <w:rPr>
          <w:rFonts w:cs="Arial"/>
        </w:rPr>
        <w:t>investment approach to improve the line of sight from investment through to outcomes</w:t>
      </w:r>
      <w:r>
        <w:rPr>
          <w:rFonts w:cs="Arial"/>
        </w:rPr>
        <w:t>,</w:t>
      </w:r>
      <w:r w:rsidR="004C4E67">
        <w:rPr>
          <w:rFonts w:cs="Arial"/>
        </w:rPr>
        <w:t xml:space="preserve"> </w:t>
      </w:r>
      <w:r>
        <w:rPr>
          <w:rFonts w:cs="Arial"/>
        </w:rPr>
        <w:t xml:space="preserve">investment </w:t>
      </w:r>
      <w:r w:rsidR="007E262C">
        <w:rPr>
          <w:rFonts w:cs="Arial"/>
        </w:rPr>
        <w:t xml:space="preserve">under Families </w:t>
      </w:r>
      <w:r w:rsidR="00597EB3">
        <w:rPr>
          <w:rFonts w:cs="Arial"/>
        </w:rPr>
        <w:t>c</w:t>
      </w:r>
      <w:r w:rsidR="004C4E67">
        <w:rPr>
          <w:rFonts w:cs="Arial"/>
        </w:rPr>
        <w:t>ontributes to the following outcomes:</w:t>
      </w:r>
    </w:p>
    <w:p w14:paraId="7F1AF2CF" w14:textId="1774EFD7" w:rsidR="004C4E67" w:rsidRDefault="002F1537" w:rsidP="00EE191A">
      <w:pPr>
        <w:numPr>
          <w:ilvl w:val="0"/>
          <w:numId w:val="14"/>
        </w:numPr>
        <w:spacing w:after="120"/>
        <w:ind w:left="425" w:hanging="425"/>
        <w:rPr>
          <w:rFonts w:cs="Arial"/>
        </w:rPr>
      </w:pPr>
      <w:r>
        <w:rPr>
          <w:rFonts w:cs="Arial"/>
        </w:rPr>
        <w:t>C</w:t>
      </w:r>
      <w:r w:rsidR="004C4E67">
        <w:rPr>
          <w:rFonts w:cs="Arial"/>
        </w:rPr>
        <w:t>hildren and young people are reunified with family and community</w:t>
      </w:r>
      <w:r>
        <w:rPr>
          <w:rFonts w:cs="Arial"/>
        </w:rPr>
        <w:t>.</w:t>
      </w:r>
    </w:p>
    <w:p w14:paraId="47E1EE0D" w14:textId="7C21B882" w:rsidR="004C4E67" w:rsidRDefault="002F1537" w:rsidP="00EE191A">
      <w:pPr>
        <w:numPr>
          <w:ilvl w:val="0"/>
          <w:numId w:val="14"/>
        </w:numPr>
        <w:spacing w:after="120"/>
        <w:ind w:left="425" w:hanging="425"/>
        <w:rPr>
          <w:rFonts w:cs="Arial"/>
        </w:rPr>
      </w:pPr>
      <w:r>
        <w:rPr>
          <w:rFonts w:cs="Arial"/>
        </w:rPr>
        <w:t>F</w:t>
      </w:r>
      <w:r w:rsidR="004C4E67">
        <w:rPr>
          <w:rFonts w:cs="Arial"/>
        </w:rPr>
        <w:t>amilies improve their capacity to meet their children’s care, protection and development needs</w:t>
      </w:r>
      <w:r>
        <w:rPr>
          <w:rFonts w:cs="Arial"/>
        </w:rPr>
        <w:t>.</w:t>
      </w:r>
    </w:p>
    <w:p w14:paraId="4176567E" w14:textId="34B05647" w:rsidR="004C4E67" w:rsidRDefault="002F1537" w:rsidP="00EE191A">
      <w:pPr>
        <w:numPr>
          <w:ilvl w:val="0"/>
          <w:numId w:val="14"/>
        </w:numPr>
        <w:spacing w:after="120"/>
        <w:ind w:left="425" w:hanging="425"/>
        <w:rPr>
          <w:rFonts w:cs="Arial"/>
        </w:rPr>
      </w:pPr>
      <w:r>
        <w:rPr>
          <w:rFonts w:cs="Arial"/>
        </w:rPr>
        <w:t>F</w:t>
      </w:r>
      <w:r w:rsidR="004C4E67">
        <w:rPr>
          <w:rFonts w:cs="Arial"/>
        </w:rPr>
        <w:t xml:space="preserve">amilies are supported to </w:t>
      </w:r>
      <w:r w:rsidR="00D30E4A">
        <w:rPr>
          <w:rFonts w:cs="Arial"/>
        </w:rPr>
        <w:t xml:space="preserve">safely </w:t>
      </w:r>
      <w:r w:rsidR="004C4E67">
        <w:rPr>
          <w:rFonts w:cs="Arial"/>
        </w:rPr>
        <w:t>care for</w:t>
      </w:r>
      <w:r w:rsidR="00D30E4A">
        <w:rPr>
          <w:rFonts w:cs="Arial"/>
        </w:rPr>
        <w:t xml:space="preserve"> and nurture</w:t>
      </w:r>
      <w:r w:rsidR="004C4E67">
        <w:rPr>
          <w:rFonts w:cs="Arial"/>
        </w:rPr>
        <w:t xml:space="preserve"> their children and young people</w:t>
      </w:r>
      <w:r>
        <w:rPr>
          <w:rFonts w:cs="Arial"/>
        </w:rPr>
        <w:t>.</w:t>
      </w:r>
    </w:p>
    <w:p w14:paraId="73E0FD95" w14:textId="6BEAAFCA" w:rsidR="004C4E67" w:rsidRPr="00533D04" w:rsidRDefault="002F1537" w:rsidP="00EE191A">
      <w:pPr>
        <w:numPr>
          <w:ilvl w:val="0"/>
          <w:numId w:val="14"/>
        </w:numPr>
        <w:spacing w:after="120"/>
        <w:ind w:left="425" w:hanging="425"/>
        <w:rPr>
          <w:rFonts w:cs="Arial"/>
        </w:rPr>
      </w:pPr>
      <w:r>
        <w:rPr>
          <w:rFonts w:cs="Arial"/>
        </w:rPr>
        <w:t>F</w:t>
      </w:r>
      <w:r w:rsidR="004C4E67" w:rsidRPr="00533D04">
        <w:rPr>
          <w:rFonts w:cs="Arial"/>
        </w:rPr>
        <w:t>ewer children and young people in the tertiary system and in care</w:t>
      </w:r>
      <w:r>
        <w:rPr>
          <w:rFonts w:cs="Arial"/>
        </w:rPr>
        <w:t>.</w:t>
      </w:r>
    </w:p>
    <w:p w14:paraId="196D26DB" w14:textId="77777777" w:rsidR="004C4E67" w:rsidRPr="00533D04" w:rsidRDefault="004C4E67" w:rsidP="00EE191A">
      <w:pPr>
        <w:numPr>
          <w:ilvl w:val="0"/>
          <w:numId w:val="14"/>
        </w:numPr>
        <w:spacing w:after="120"/>
        <w:ind w:left="425" w:hanging="425"/>
        <w:rPr>
          <w:rFonts w:cs="Arial"/>
        </w:rPr>
      </w:pPr>
      <w:r w:rsidRPr="0045618A">
        <w:rPr>
          <w:rFonts w:cs="Arial"/>
        </w:rPr>
        <w:t>Aboriginal and Torres Strait Islander families have access to support to strengthen their capacity to nurture and care for their children’s wellbeing, reducing the over-representation of Aboriginal and Torres Strait Islander families in the child protection sys</w:t>
      </w:r>
      <w:r w:rsidRPr="000116AF">
        <w:rPr>
          <w:rFonts w:cs="Arial"/>
        </w:rPr>
        <w:t>tem</w:t>
      </w:r>
      <w:r w:rsidRPr="00533D04">
        <w:rPr>
          <w:rFonts w:cs="Arial"/>
        </w:rPr>
        <w:t>.</w:t>
      </w:r>
    </w:p>
    <w:p w14:paraId="0B785E6D" w14:textId="2566DBF5" w:rsidR="00D650EB" w:rsidRDefault="002F1537" w:rsidP="00EE191A">
      <w:pPr>
        <w:numPr>
          <w:ilvl w:val="0"/>
          <w:numId w:val="14"/>
        </w:numPr>
        <w:spacing w:after="120"/>
        <w:ind w:left="425" w:hanging="425"/>
        <w:rPr>
          <w:rFonts w:cs="Arial"/>
        </w:rPr>
      </w:pPr>
      <w:r>
        <w:rPr>
          <w:rFonts w:cs="Arial"/>
        </w:rPr>
        <w:t>F</w:t>
      </w:r>
      <w:r w:rsidR="00D650EB">
        <w:rPr>
          <w:rFonts w:cs="Arial"/>
        </w:rPr>
        <w:t>amilies are supported to participate in child protection decisions that affect them.</w:t>
      </w:r>
    </w:p>
    <w:p w14:paraId="23CB3E49" w14:textId="77777777" w:rsidR="00B74FF2" w:rsidRDefault="002368D3" w:rsidP="00DC6F42">
      <w:pPr>
        <w:pStyle w:val="Heading2"/>
        <w:rPr>
          <w:lang w:val="en-GB"/>
        </w:rPr>
      </w:pPr>
      <w:bookmarkStart w:id="96" w:name="_Toc528321058"/>
      <w:r>
        <w:rPr>
          <w:lang w:val="en-GB"/>
        </w:rPr>
        <w:t xml:space="preserve">2.1 </w:t>
      </w:r>
      <w:r w:rsidR="006D2AAF">
        <w:rPr>
          <w:lang w:val="en-GB"/>
        </w:rPr>
        <w:tab/>
      </w:r>
      <w:r w:rsidR="00B74FF2">
        <w:rPr>
          <w:lang w:val="en-GB"/>
        </w:rPr>
        <w:t>Context</w:t>
      </w:r>
      <w:bookmarkEnd w:id="96"/>
    </w:p>
    <w:p w14:paraId="47214352" w14:textId="2B575DE1" w:rsidR="00911553" w:rsidRPr="000A10ED" w:rsidRDefault="000A10ED" w:rsidP="00D10341">
      <w:pPr>
        <w:rPr>
          <w:rFonts w:cs="Arial"/>
        </w:rPr>
      </w:pPr>
      <w:r w:rsidRPr="00871900">
        <w:t xml:space="preserve">The Queensland Government has committed to building a child and family support system </w:t>
      </w:r>
      <w:r>
        <w:t xml:space="preserve">with </w:t>
      </w:r>
      <w:r w:rsidRPr="00871900">
        <w:t>a greater focus on supporting families to provide a safe and secure home for their children</w:t>
      </w:r>
      <w:r>
        <w:t>.</w:t>
      </w:r>
      <w:r w:rsidR="005D1EDA">
        <w:rPr>
          <w:rFonts w:cs="Arial"/>
        </w:rPr>
        <w:t xml:space="preserve"> </w:t>
      </w:r>
      <w:r w:rsidRPr="00A613A6">
        <w:rPr>
          <w:rFonts w:cs="Arial"/>
        </w:rPr>
        <w:t xml:space="preserve">The </w:t>
      </w:r>
      <w:r w:rsidR="00861679">
        <w:rPr>
          <w:rFonts w:cs="Arial"/>
        </w:rPr>
        <w:t xml:space="preserve">department </w:t>
      </w:r>
      <w:r>
        <w:rPr>
          <w:rFonts w:cs="Arial"/>
        </w:rPr>
        <w:t>funds</w:t>
      </w:r>
      <w:r w:rsidRPr="00A613A6">
        <w:rPr>
          <w:rFonts w:cs="Arial"/>
        </w:rPr>
        <w:t xml:space="preserve"> non-government organisations across Queensland</w:t>
      </w:r>
      <w:r w:rsidR="002A0C17">
        <w:rPr>
          <w:rFonts w:cs="Arial"/>
        </w:rPr>
        <w:t>. This is</w:t>
      </w:r>
      <w:r w:rsidRPr="00A613A6">
        <w:rPr>
          <w:rFonts w:cs="Arial"/>
        </w:rPr>
        <w:t xml:space="preserve"> to </w:t>
      </w:r>
      <w:r>
        <w:rPr>
          <w:rFonts w:cs="Arial"/>
        </w:rPr>
        <w:t xml:space="preserve">provide support to vulnerable and at risk families </w:t>
      </w:r>
      <w:r w:rsidRPr="003B25AE">
        <w:t xml:space="preserve">with a focus on supporting positive family functioning and assisting families to effectively </w:t>
      </w:r>
      <w:r w:rsidR="00D30E4A">
        <w:t xml:space="preserve">nurture, </w:t>
      </w:r>
      <w:r w:rsidRPr="003B25AE">
        <w:t>care for and protect their children</w:t>
      </w:r>
      <w:r>
        <w:rPr>
          <w:rFonts w:cs="Arial"/>
        </w:rPr>
        <w:t>.</w:t>
      </w:r>
      <w:r w:rsidRPr="00E72F61">
        <w:rPr>
          <w:rFonts w:cs="Arial"/>
          <w:color w:val="FF0000"/>
        </w:rPr>
        <w:t xml:space="preserve"> </w:t>
      </w:r>
    </w:p>
    <w:p w14:paraId="62208198" w14:textId="77777777" w:rsidR="00BA2575" w:rsidRDefault="006D56C3" w:rsidP="00FD718D">
      <w:pPr>
        <w:pStyle w:val="Heading1"/>
      </w:pPr>
      <w:r>
        <w:br w:type="page"/>
      </w:r>
      <w:bookmarkStart w:id="97" w:name="_Toc528321059"/>
      <w:r w:rsidR="002368D3">
        <w:lastRenderedPageBreak/>
        <w:t xml:space="preserve">3. </w:t>
      </w:r>
      <w:r w:rsidR="006D2AAF">
        <w:tab/>
      </w:r>
      <w:r w:rsidR="00BA2575" w:rsidRPr="00D63FF9">
        <w:t>Investment logic</w:t>
      </w:r>
      <w:bookmarkEnd w:id="97"/>
      <w:r w:rsidR="00D650EB">
        <w:tab/>
      </w:r>
    </w:p>
    <w:p w14:paraId="14189823" w14:textId="77777777" w:rsidR="006D56C3" w:rsidRPr="006D56C3" w:rsidRDefault="006D56C3" w:rsidP="006D56C3">
      <w:pPr>
        <w:rPr>
          <w:sz w:val="28"/>
        </w:rPr>
      </w:pPr>
    </w:p>
    <w:p w14:paraId="0E912A1E" w14:textId="67E4B3A2" w:rsidR="00847FDA" w:rsidRDefault="009C7213" w:rsidP="004801ED">
      <w:r>
        <w:object w:dxaOrig="10290" w:dyaOrig="10950" w14:anchorId="0F74859A">
          <v:shape id="_x0000_i1969" type="#_x0000_t75" alt="Service Users:&#10;Statutory Clients; &#10;Referrers and Enquirers; &#10;At risk families; &#10;Vulnerable families with children; &#10;Vulnerable and/or at risk Aboriginal and Torres Strait Islander families; &#10;Aboriginal and Torres Strait Islander families in three discreet communities experiencing or witnessing domestic violence.&#10;&#10;Domain:&#10;Safe;&#10;Capable;&#10;Resilient.&#10;&#10;Service Types:&#10;Assessment and Service Connect; &#10;Tertiary Family Support; &#10;Community Based Intake and Referral; &#10;Intensive Family Support; &#10;Clinical Nursing Services, Child and Family;&#10;Secondary Family Support (including Targeted Family Support); &#10;Targeted Family Support; &#10;Aboriginal and Torres Strait Islander Family Wellbeing; &#10;Safe Haven.&#10;&#10;Outputs:&#10;A01.1.06 Information, advice, individual advocacy and/or referral; &#10;A02.2.02 Case management; &#10;A01.2.08 Counselling;&#10;A02.5.02 Development of family/household management skills;&#10;A07.1.02 Integrated Service System Development;&#10;A07.1.04 Volunteer resource development and/or placement;&#10;A07.2.02 Community/community centre-based development and support;&#10;A01.1.06 Information, advice, individual advocacy. Engagement and/or referral.&#10;&#10;Benefits:&#10;Children and young people are reunified with their family and community; &#10;Families improved their capacity to meet their children’s care, protections and development needs;&#10;Families are supported to care for their children and young people;&#10;Fewer children and young people in the tertiary system and in out-of-home care&#10;Aboriginal and Torres Strait Islander families have access to support to strengthen their capacity to nurture and care for their children’s wellbeing, reducing the over-representation of Aboriginal and Torres Strait Islander families in the child protection system.&#10;" style="width:479.25pt;height:511.5pt" o:ole="">
            <v:imagedata r:id="rId16" o:title=""/>
          </v:shape>
          <o:OLEObject Type="Embed" ProgID="Visio.Drawing.11" ShapeID="_x0000_i1969" DrawAspect="Content" ObjectID="_1602064187" r:id="rId17"/>
        </w:object>
      </w:r>
    </w:p>
    <w:p w14:paraId="72098B99" w14:textId="77777777" w:rsidR="00F12101" w:rsidRDefault="00F12101" w:rsidP="00FD718D">
      <w:pPr>
        <w:pStyle w:val="Heading1"/>
      </w:pPr>
    </w:p>
    <w:p w14:paraId="733D7074" w14:textId="77777777" w:rsidR="00BA2575" w:rsidRDefault="006D56C3" w:rsidP="00FD718D">
      <w:pPr>
        <w:pStyle w:val="Heading1"/>
      </w:pPr>
      <w:r>
        <w:br w:type="page"/>
      </w:r>
      <w:bookmarkStart w:id="98" w:name="_Toc528321060"/>
      <w:r w:rsidR="002368D3">
        <w:lastRenderedPageBreak/>
        <w:t xml:space="preserve">4. </w:t>
      </w:r>
      <w:r w:rsidR="00BA2575">
        <w:t>Service delivery overview</w:t>
      </w:r>
      <w:bookmarkEnd w:id="98"/>
    </w:p>
    <w:p w14:paraId="5CD0A068" w14:textId="10C0DDAD" w:rsidR="006D56C3" w:rsidRDefault="00AC67CC" w:rsidP="00D10341">
      <w:r w:rsidRPr="005C76E3">
        <w:t>The structure of family support initiatives within the Child Safety stream can be viewed in light of The Australian Research Alliance for Children and Youth (ARACY) report, “</w:t>
      </w:r>
      <w:r w:rsidRPr="007610B0">
        <w:rPr>
          <w:i/>
        </w:rPr>
        <w:t>Inverting the Pyramid: Enhancing Systems for Protecting Children</w:t>
      </w:r>
      <w:r w:rsidRPr="005C76E3">
        <w:t xml:space="preserve">” and the National Framework for Protecting Australia’s Children. The Families </w:t>
      </w:r>
      <w:r w:rsidR="002E609B">
        <w:t>funding</w:t>
      </w:r>
      <w:r w:rsidR="007723E5">
        <w:t xml:space="preserve"> </w:t>
      </w:r>
      <w:r w:rsidRPr="005C76E3">
        <w:t xml:space="preserve">area provides support services to families along the continuum of need </w:t>
      </w:r>
      <w:r w:rsidR="00D93556">
        <w:t>(</w:t>
      </w:r>
      <w:r w:rsidRPr="005C76E3">
        <w:t>as depicted in the diagram</w:t>
      </w:r>
      <w:r w:rsidR="00A600DE">
        <w:t xml:space="preserve"> </w:t>
      </w:r>
      <w:r w:rsidR="00B86AC1">
        <w:t>below</w:t>
      </w:r>
      <w:r w:rsidR="00D93556">
        <w:t>)</w:t>
      </w:r>
      <w:r w:rsidR="0067527A">
        <w:t xml:space="preserve"> in order for families to get the right service at the right time</w:t>
      </w:r>
      <w:r w:rsidRPr="005C76E3">
        <w:t xml:space="preserve">. </w:t>
      </w:r>
      <w:r w:rsidR="00522456">
        <w:t xml:space="preserve">Program types </w:t>
      </w:r>
      <w:r w:rsidRPr="005C76E3">
        <w:t>include Tertiary Family Support, Intensive</w:t>
      </w:r>
      <w:r>
        <w:t xml:space="preserve"> Family Support, Secondary Family Support and Targeted Family Support. The Families </w:t>
      </w:r>
      <w:r w:rsidR="002E609B">
        <w:t xml:space="preserve">funding </w:t>
      </w:r>
      <w:r>
        <w:t xml:space="preserve">area does not have responsibility for the Universal Support services. </w:t>
      </w:r>
      <w:r w:rsidRPr="00D30153">
        <w:t xml:space="preserve">All </w:t>
      </w:r>
      <w:r>
        <w:t xml:space="preserve">“Families” </w:t>
      </w:r>
      <w:r w:rsidRPr="00D30153">
        <w:t>funded</w:t>
      </w:r>
      <w:r w:rsidRPr="00D0586D">
        <w:rPr>
          <w:rFonts w:cs="Arial"/>
        </w:rPr>
        <w:t xml:space="preserve"> </w:t>
      </w:r>
      <w:r w:rsidRPr="00D30153">
        <w:t>services are directed</w:t>
      </w:r>
      <w:r w:rsidRPr="00D30153" w:rsidDel="003A1FE2">
        <w:t xml:space="preserve"> </w:t>
      </w:r>
      <w:r w:rsidRPr="00D30153">
        <w:t xml:space="preserve">towards </w:t>
      </w:r>
      <w:r w:rsidR="000724EF">
        <w:t xml:space="preserve">families </w:t>
      </w:r>
      <w:r w:rsidR="00602ED7">
        <w:t>with</w:t>
      </w:r>
      <w:r w:rsidRPr="00D30153">
        <w:t xml:space="preserve"> children and young people (0</w:t>
      </w:r>
      <w:r w:rsidR="00643BC6">
        <w:t xml:space="preserve"> </w:t>
      </w:r>
      <w:r w:rsidRPr="00D30153">
        <w:t>-</w:t>
      </w:r>
      <w:r w:rsidR="00643BC6">
        <w:t xml:space="preserve"> </w:t>
      </w:r>
      <w:r>
        <w:t xml:space="preserve">under </w:t>
      </w:r>
      <w:r w:rsidRPr="00D30153">
        <w:t xml:space="preserve">18 years) </w:t>
      </w:r>
      <w:r w:rsidR="000724EF">
        <w:t xml:space="preserve">experiencing vulnerabilitiy </w:t>
      </w:r>
      <w:r w:rsidRPr="00D30153">
        <w:t xml:space="preserve">who have entered or are at risk of entering the child protection system. </w:t>
      </w:r>
    </w:p>
    <w:p w14:paraId="4AA69D55" w14:textId="77777777" w:rsidR="007868DF" w:rsidRDefault="007868DF" w:rsidP="007868DF">
      <w:pPr>
        <w:rPr>
          <w:rFonts w:cs="Arial"/>
          <w:i/>
        </w:rPr>
      </w:pPr>
      <w:r w:rsidRPr="008170FD">
        <w:rPr>
          <w:rFonts w:cs="Arial"/>
          <w:i/>
        </w:rPr>
        <w:t xml:space="preserve">Figure 2 – </w:t>
      </w:r>
      <w:r w:rsidR="008170FD" w:rsidRPr="009C3F67">
        <w:rPr>
          <w:rFonts w:cs="Arial"/>
          <w:i/>
        </w:rPr>
        <w:t>Service delivery pyramid</w:t>
      </w:r>
    </w:p>
    <w:p w14:paraId="74EEA0C4" w14:textId="29EB60A9" w:rsidR="00AC67CC" w:rsidRDefault="000172F3" w:rsidP="00641566">
      <w:pPr>
        <w:pStyle w:val="Foreword"/>
        <w:spacing w:after="0" w:line="240" w:lineRule="auto"/>
        <w:rPr>
          <w:snapToGrid/>
          <w:color w:val="auto"/>
          <w:sz w:val="22"/>
          <w:szCs w:val="22"/>
          <w:lang w:eastAsia="en-AU"/>
        </w:rPr>
      </w:pPr>
      <w:r>
        <w:t xml:space="preserve">                              </w:t>
      </w:r>
      <w:r w:rsidR="009C7213">
        <w:object w:dxaOrig="5977" w:dyaOrig="5568" w14:anchorId="04361F2B">
          <v:shape id="_x0000_i1970" type="#_x0000_t75" alt="Service delivery pyramid. &#10;Starting with Universal services, then Secondary and Targeted Family Support, then Intensive Family Support, then Tertiary support" style="width:297pt;height:279pt" o:ole="">
            <v:imagedata r:id="rId18" o:title=""/>
          </v:shape>
          <o:OLEObject Type="Embed" ProgID="Visio.Drawing.11" ShapeID="_x0000_i1970" DrawAspect="Content" ObjectID="_1602064188" r:id="rId19"/>
        </w:object>
      </w:r>
    </w:p>
    <w:p w14:paraId="019A65B6" w14:textId="77777777" w:rsidR="00AC67CC" w:rsidRDefault="00AC67CC" w:rsidP="00641566">
      <w:pPr>
        <w:pStyle w:val="Foreword"/>
        <w:spacing w:after="0" w:line="240" w:lineRule="auto"/>
        <w:rPr>
          <w:snapToGrid/>
          <w:color w:val="auto"/>
          <w:sz w:val="22"/>
          <w:szCs w:val="22"/>
          <w:lang w:eastAsia="en-AU"/>
        </w:rPr>
      </w:pPr>
    </w:p>
    <w:p w14:paraId="1B3C96D0" w14:textId="77777777" w:rsidR="006D56C3" w:rsidRDefault="006D56C3" w:rsidP="00D10341"/>
    <w:p w14:paraId="7E727D08" w14:textId="619D585B" w:rsidR="00AC67CC" w:rsidRDefault="00AC67CC" w:rsidP="00D10341">
      <w:r w:rsidRPr="00D05B45">
        <w:t xml:space="preserve">Family </w:t>
      </w:r>
      <w:r>
        <w:t>s</w:t>
      </w:r>
      <w:r w:rsidRPr="00D05B45">
        <w:t>upport services</w:t>
      </w:r>
      <w:r w:rsidR="00522456">
        <w:t>, such as Ter</w:t>
      </w:r>
      <w:r w:rsidR="00E671EA">
        <w:t>tiary</w:t>
      </w:r>
      <w:r w:rsidR="00522456">
        <w:t xml:space="preserve"> </w:t>
      </w:r>
      <w:r w:rsidR="00E41202">
        <w:t>Family</w:t>
      </w:r>
      <w:r w:rsidR="00522456">
        <w:t xml:space="preserve"> Support service</w:t>
      </w:r>
      <w:r w:rsidR="00E671EA">
        <w:t>s</w:t>
      </w:r>
      <w:r w:rsidR="00522456">
        <w:t xml:space="preserve"> (formerly known as Family Intervention Services or FIS) and Assessment and Service Connect (ASC) </w:t>
      </w:r>
      <w:r w:rsidRPr="00D05B45">
        <w:t xml:space="preserve">operate at the tertiary level </w:t>
      </w:r>
      <w:r w:rsidR="00E671EA">
        <w:t xml:space="preserve">and </w:t>
      </w:r>
      <w:r w:rsidRPr="00D05B45">
        <w:t xml:space="preserve">work with families whose children </w:t>
      </w:r>
      <w:r>
        <w:t>are subject to statutory intervention</w:t>
      </w:r>
      <w:r w:rsidRPr="00D05B45">
        <w:t xml:space="preserve">. </w:t>
      </w:r>
      <w:r>
        <w:t>These services</w:t>
      </w:r>
      <w:r w:rsidRPr="00D05B45">
        <w:t xml:space="preserve"> aim to improve family functioning</w:t>
      </w:r>
      <w:r w:rsidR="0067527A">
        <w:t xml:space="preserve"> and increase individual capability and resilience</w:t>
      </w:r>
      <w:r w:rsidRPr="00D05B45">
        <w:t xml:space="preserve"> so that it is safe for their children to live with</w:t>
      </w:r>
      <w:r>
        <w:t>,</w:t>
      </w:r>
      <w:r w:rsidRPr="00D05B45">
        <w:t xml:space="preserve"> or be reunified with them, or if not, and they are living out of home, to maintain a relationship with their families. </w:t>
      </w:r>
      <w:r w:rsidR="00D650EB">
        <w:t xml:space="preserve">Family Participation </w:t>
      </w:r>
      <w:r w:rsidR="00A81277">
        <w:t xml:space="preserve">Program (FPP) </w:t>
      </w:r>
      <w:r w:rsidR="00D650EB">
        <w:t>services also operate at the tertiary level, assisting families who have been the subject of a notification or who are already subject to intervention by the child protection system.</w:t>
      </w:r>
    </w:p>
    <w:p w14:paraId="09338E96" w14:textId="082C7CD7" w:rsidR="00522456" w:rsidRDefault="00AC67CC" w:rsidP="00D10341">
      <w:r w:rsidRPr="002467C2">
        <w:t xml:space="preserve">Most family support services are positioned within </w:t>
      </w:r>
      <w:r w:rsidR="00DA749C">
        <w:t xml:space="preserve">the </w:t>
      </w:r>
      <w:r w:rsidRPr="002467C2">
        <w:t xml:space="preserve">secondary </w:t>
      </w:r>
      <w:r w:rsidR="00DA749C">
        <w:t>level</w:t>
      </w:r>
      <w:r w:rsidRPr="002467C2">
        <w:t xml:space="preserve">, providing support </w:t>
      </w:r>
      <w:r>
        <w:t xml:space="preserve">of varying intensity </w:t>
      </w:r>
      <w:r w:rsidRPr="002467C2">
        <w:t>to families whose children</w:t>
      </w:r>
      <w:r>
        <w:t xml:space="preserve"> </w:t>
      </w:r>
      <w:r w:rsidR="00B86AC1">
        <w:t xml:space="preserve">are </w:t>
      </w:r>
      <w:r>
        <w:t>not subject to statutory intervention but</w:t>
      </w:r>
      <w:r w:rsidRPr="002467C2">
        <w:t xml:space="preserve"> are at-risk of entering the child protection system. </w:t>
      </w:r>
      <w:r>
        <w:t>The secondary family support system is three tiered delivering intensive family support, secondary family support and targeted family support.</w:t>
      </w:r>
      <w:r w:rsidR="001C2A50">
        <w:t xml:space="preserve"> </w:t>
      </w:r>
    </w:p>
    <w:p w14:paraId="19F1D74D" w14:textId="77777777" w:rsidR="00AC67CC" w:rsidRDefault="004B7613" w:rsidP="00D10341">
      <w:r>
        <w:t xml:space="preserve">An entry point to the secondary family support system is via Family and Child Connect, which provides </w:t>
      </w:r>
      <w:r w:rsidRPr="004B7613">
        <w:t>information</w:t>
      </w:r>
      <w:r>
        <w:t xml:space="preserve">, </w:t>
      </w:r>
      <w:r w:rsidRPr="004B7613">
        <w:t xml:space="preserve">support </w:t>
      </w:r>
      <w:r>
        <w:t xml:space="preserve">and </w:t>
      </w:r>
      <w:r w:rsidRPr="004B7613">
        <w:t xml:space="preserve">advice </w:t>
      </w:r>
      <w:r>
        <w:t>to</w:t>
      </w:r>
      <w:r w:rsidRPr="004B7613">
        <w:t xml:space="preserve"> vulnerable families</w:t>
      </w:r>
      <w:r>
        <w:t>, c</w:t>
      </w:r>
      <w:r w:rsidRPr="004B7613">
        <w:t xml:space="preserve">ommunity members and professionals seeking assistance for families </w:t>
      </w:r>
      <w:r>
        <w:t xml:space="preserve">who do </w:t>
      </w:r>
      <w:r w:rsidRPr="004B7613">
        <w:t>not requir</w:t>
      </w:r>
      <w:r>
        <w:t xml:space="preserve">e </w:t>
      </w:r>
      <w:r w:rsidRPr="004B7613">
        <w:t xml:space="preserve">a </w:t>
      </w:r>
      <w:r>
        <w:t xml:space="preserve">statutory intervention. </w:t>
      </w:r>
    </w:p>
    <w:p w14:paraId="6DDD7166" w14:textId="229759E5" w:rsidR="00336A25" w:rsidRDefault="00522456" w:rsidP="00D10341">
      <w:r>
        <w:t>Intensive Family Support (IFS services)</w:t>
      </w:r>
      <w:r w:rsidR="00AC67CC" w:rsidRPr="00D0586D">
        <w:t xml:space="preserve"> </w:t>
      </w:r>
      <w:r w:rsidR="00AC67CC" w:rsidRPr="00230025">
        <w:t>is a consent</w:t>
      </w:r>
      <w:r w:rsidR="00861679">
        <w:t>-</w:t>
      </w:r>
      <w:r w:rsidR="00AC67CC" w:rsidRPr="00230025">
        <w:t xml:space="preserve">based program that </w:t>
      </w:r>
      <w:r w:rsidR="00AC67CC" w:rsidRPr="00D06BE5">
        <w:t xml:space="preserve">responds to </w:t>
      </w:r>
      <w:r w:rsidR="000724EF">
        <w:t>f</w:t>
      </w:r>
      <w:r w:rsidR="00AC67CC" w:rsidRPr="00D06BE5">
        <w:t xml:space="preserve">amilies with children and young people (unborn </w:t>
      </w:r>
      <w:r w:rsidR="00AC67CC">
        <w:t>–</w:t>
      </w:r>
      <w:r w:rsidR="00AC67CC" w:rsidRPr="00D06BE5">
        <w:t xml:space="preserve"> </w:t>
      </w:r>
      <w:r w:rsidR="00AC67CC">
        <w:t xml:space="preserve">under </w:t>
      </w:r>
      <w:r w:rsidR="00AC67CC" w:rsidRPr="00D06BE5">
        <w:t xml:space="preserve">18 years) who are at </w:t>
      </w:r>
      <w:r w:rsidR="00AC67CC">
        <w:t xml:space="preserve">high </w:t>
      </w:r>
      <w:r w:rsidR="00AC67CC" w:rsidRPr="00D06BE5">
        <w:t>risk of involvement in the statutory child protection system.</w:t>
      </w:r>
      <w:r w:rsidR="00AC67CC">
        <w:t xml:space="preserve"> Families may refer themselves or be referred to services directly from Child</w:t>
      </w:r>
      <w:r w:rsidR="00AC67CC" w:rsidRPr="00D06BE5">
        <w:t xml:space="preserve"> </w:t>
      </w:r>
      <w:r w:rsidR="00AC67CC">
        <w:t xml:space="preserve">Safety, other </w:t>
      </w:r>
      <w:r w:rsidR="00AC67CC">
        <w:lastRenderedPageBreak/>
        <w:t xml:space="preserve">government </w:t>
      </w:r>
      <w:r w:rsidR="00861679">
        <w:t xml:space="preserve">agencies </w:t>
      </w:r>
      <w:r w:rsidR="00AC67CC">
        <w:t xml:space="preserve">and non-government </w:t>
      </w:r>
      <w:r w:rsidR="00861679">
        <w:t xml:space="preserve">organisations </w:t>
      </w:r>
      <w:r w:rsidR="00AC67CC">
        <w:t>with the consent of the family</w:t>
      </w:r>
      <w:r w:rsidR="00D93556">
        <w:t>,</w:t>
      </w:r>
      <w:r w:rsidR="00AC67CC">
        <w:t xml:space="preserve"> or from the Regional Intake Services </w:t>
      </w:r>
      <w:r w:rsidR="001A58E9">
        <w:t xml:space="preserve">and prescribed entities </w:t>
      </w:r>
      <w:r w:rsidR="00AC67CC">
        <w:t>without the families</w:t>
      </w:r>
      <w:r w:rsidR="00B86AC1">
        <w:t>’</w:t>
      </w:r>
      <w:r w:rsidR="00AC67CC">
        <w:t xml:space="preserve"> prior knowledge or consent. </w:t>
      </w:r>
    </w:p>
    <w:p w14:paraId="63543A62" w14:textId="77777777" w:rsidR="00AC67CC" w:rsidRPr="00DF5FDE" w:rsidRDefault="00AC67CC" w:rsidP="00D10341">
      <w:r w:rsidRPr="00D06BE5">
        <w:t xml:space="preserve">Case managers work collaboratively with families to identify and prioritise their presenting needs and provide intensive support interventions and engagement with specialist services. </w:t>
      </w:r>
      <w:r>
        <w:t>A key</w:t>
      </w:r>
      <w:r w:rsidRPr="00DF5FDE">
        <w:t xml:space="preserve"> feature of </w:t>
      </w:r>
      <w:r>
        <w:t>I</w:t>
      </w:r>
      <w:r w:rsidRPr="00DF5FDE">
        <w:t xml:space="preserve">ntensive Family Support services is that they use a </w:t>
      </w:r>
      <w:r w:rsidR="001A58E9">
        <w:t xml:space="preserve">lead </w:t>
      </w:r>
      <w:r w:rsidRPr="00DF5FDE">
        <w:t xml:space="preserve">case management approach to respond to the complexity of </w:t>
      </w:r>
      <w:r w:rsidR="00D230B1">
        <w:t>Service User</w:t>
      </w:r>
      <w:r w:rsidR="00AD609B">
        <w:t>s</w:t>
      </w:r>
      <w:r w:rsidRPr="00DF5FDE">
        <w:t>’ needs</w:t>
      </w:r>
      <w:r>
        <w:t xml:space="preserve"> and</w:t>
      </w:r>
      <w:r w:rsidRPr="00DF5FDE">
        <w:t xml:space="preserve"> identify a range of appropriate interventions in response to this complexity</w:t>
      </w:r>
      <w:r w:rsidR="00D93556">
        <w:t>,</w:t>
      </w:r>
      <w:r w:rsidRPr="00DF5FDE">
        <w:t xml:space="preserve"> then manage access and engagement with these interventions through a </w:t>
      </w:r>
      <w:r w:rsidR="00572150">
        <w:t xml:space="preserve">single </w:t>
      </w:r>
      <w:r w:rsidRPr="00DF5FDE">
        <w:t>case plan.</w:t>
      </w:r>
    </w:p>
    <w:p w14:paraId="3150A3D5" w14:textId="77777777" w:rsidR="00375D5D" w:rsidRDefault="00AC67CC" w:rsidP="00D10341">
      <w:r>
        <w:t xml:space="preserve">Secondary family support services </w:t>
      </w:r>
      <w:r w:rsidRPr="002D3D37">
        <w:t xml:space="preserve">are aimed at averting crisis </w:t>
      </w:r>
      <w:r>
        <w:t xml:space="preserve">and/or </w:t>
      </w:r>
      <w:r w:rsidRPr="002D3D37">
        <w:t>the need for a tertiary response or in some cases supporting families to re-establish themselves following a</w:t>
      </w:r>
      <w:r w:rsidR="00350247">
        <w:t xml:space="preserve">n intensive </w:t>
      </w:r>
      <w:r w:rsidRPr="002D3D37">
        <w:t>or crisis intervention</w:t>
      </w:r>
      <w:r>
        <w:t xml:space="preserve">. </w:t>
      </w:r>
      <w:r w:rsidR="00350247">
        <w:t>Families present with fewer and less complex issues</w:t>
      </w:r>
      <w:r w:rsidR="00D93556">
        <w:t>,</w:t>
      </w:r>
      <w:r w:rsidR="00350247">
        <w:t xml:space="preserve"> and interventions required are usually shorter in duration and intensity than intensive family support services. </w:t>
      </w:r>
      <w:r>
        <w:t xml:space="preserve">These </w:t>
      </w:r>
      <w:r w:rsidRPr="00056F52">
        <w:t>services work collaboratively with families to provide needs assessment, case management, practical in-home support, individual and family counselling</w:t>
      </w:r>
      <w:r w:rsidR="00E821EF">
        <w:t>,</w:t>
      </w:r>
      <w:r w:rsidRPr="00056F52">
        <w:t xml:space="preserve"> and specialist services as required. </w:t>
      </w:r>
      <w:r w:rsidR="00572150">
        <w:t>A</w:t>
      </w:r>
      <w:r w:rsidR="00572150" w:rsidRPr="00056F52">
        <w:t xml:space="preserve">ssistance </w:t>
      </w:r>
      <w:r w:rsidRPr="00056F52">
        <w:t>to the family</w:t>
      </w:r>
      <w:r w:rsidR="00572150">
        <w:t xml:space="preserve"> is maximised </w:t>
      </w:r>
      <w:r w:rsidRPr="00056F52">
        <w:t>as case management is provided within an integrated service system.</w:t>
      </w:r>
      <w:r w:rsidR="00350247">
        <w:t xml:space="preserve"> </w:t>
      </w:r>
      <w:r>
        <w:t xml:space="preserve">Targeted family support services are secondary services that </w:t>
      </w:r>
      <w:r w:rsidRPr="003A1FE2">
        <w:rPr>
          <w:rFonts w:cs="Arial"/>
        </w:rPr>
        <w:t xml:space="preserve">target a specific group </w:t>
      </w:r>
      <w:r>
        <w:rPr>
          <w:rFonts w:cs="Arial"/>
        </w:rPr>
        <w:t>(</w:t>
      </w:r>
      <w:r w:rsidRPr="003A1FE2">
        <w:rPr>
          <w:rFonts w:cs="Arial"/>
        </w:rPr>
        <w:t>young people, pregnant women or cultural group</w:t>
      </w:r>
      <w:r>
        <w:rPr>
          <w:rFonts w:cs="Arial"/>
        </w:rPr>
        <w:t xml:space="preserve"> etc</w:t>
      </w:r>
      <w:r w:rsidR="000656C7">
        <w:rPr>
          <w:rFonts w:cs="Arial"/>
        </w:rPr>
        <w:t>.</w:t>
      </w:r>
      <w:r>
        <w:rPr>
          <w:rFonts w:cs="Arial"/>
        </w:rPr>
        <w:t xml:space="preserve">) </w:t>
      </w:r>
      <w:r w:rsidRPr="003A1FE2">
        <w:rPr>
          <w:rFonts w:cs="Arial"/>
        </w:rPr>
        <w:t xml:space="preserve">within the community to deliver case management, or </w:t>
      </w:r>
      <w:r>
        <w:rPr>
          <w:rFonts w:cs="Arial"/>
        </w:rPr>
        <w:t>are available</w:t>
      </w:r>
      <w:r w:rsidRPr="003A1FE2">
        <w:rPr>
          <w:rFonts w:cs="Arial"/>
        </w:rPr>
        <w:t xml:space="preserve"> to the entire target group offer</w:t>
      </w:r>
      <w:r>
        <w:rPr>
          <w:rFonts w:cs="Arial"/>
        </w:rPr>
        <w:t>ing</w:t>
      </w:r>
      <w:r w:rsidRPr="003A1FE2">
        <w:rPr>
          <w:rFonts w:cs="Arial"/>
        </w:rPr>
        <w:t xml:space="preserve"> a single service, such as counselling,</w:t>
      </w:r>
      <w:r>
        <w:rPr>
          <w:rFonts w:cs="Arial"/>
        </w:rPr>
        <w:t xml:space="preserve"> community development, family and household management development</w:t>
      </w:r>
      <w:r w:rsidRPr="003A1FE2">
        <w:rPr>
          <w:rFonts w:cs="Arial"/>
        </w:rPr>
        <w:t xml:space="preserve"> or volunteer recruitment and development</w:t>
      </w:r>
      <w:r w:rsidRPr="00EA404E">
        <w:t>.</w:t>
      </w:r>
      <w:r w:rsidRPr="003A1FE2">
        <w:t xml:space="preserve"> </w:t>
      </w:r>
    </w:p>
    <w:p w14:paraId="7DAA013C" w14:textId="3D65098F" w:rsidR="00BA2575" w:rsidRDefault="00572150" w:rsidP="00D10341">
      <w:pPr>
        <w:rPr>
          <w:rFonts w:cs="Arial"/>
        </w:rPr>
      </w:pPr>
      <w:r w:rsidRPr="0045618A">
        <w:t xml:space="preserve">All family support services must </w:t>
      </w:r>
      <w:r w:rsidR="00C87158" w:rsidRPr="0045618A">
        <w:t xml:space="preserve">demonstrate </w:t>
      </w:r>
      <w:r w:rsidRPr="0045618A">
        <w:t>strong cultural capability for working with Aboriginal and Torres Strait Islander families</w:t>
      </w:r>
      <w:r w:rsidR="00E42CE5">
        <w:t>,</w:t>
      </w:r>
      <w:r>
        <w:t xml:space="preserve"> but </w:t>
      </w:r>
      <w:r w:rsidR="00C87158">
        <w:t xml:space="preserve">in </w:t>
      </w:r>
      <w:r>
        <w:t>recogni</w:t>
      </w:r>
      <w:r w:rsidR="00C87158">
        <w:t xml:space="preserve">tion of </w:t>
      </w:r>
      <w:r>
        <w:t xml:space="preserve">the </w:t>
      </w:r>
      <w:r w:rsidR="00E41202">
        <w:t>disproportionate</w:t>
      </w:r>
      <w:r w:rsidR="00382879">
        <w:t xml:space="preserve"> </w:t>
      </w:r>
      <w:r>
        <w:t xml:space="preserve">representation of </w:t>
      </w:r>
      <w:r w:rsidRPr="00572150">
        <w:t>Aboriginal and Torres Strait Islander families</w:t>
      </w:r>
      <w:r>
        <w:t xml:space="preserve"> in the child protection system, specific family support services are provided for Aboriginal and Torres </w:t>
      </w:r>
      <w:r w:rsidR="00D04D77">
        <w:t>S</w:t>
      </w:r>
      <w:r>
        <w:t xml:space="preserve">trait Islander families only – Family Wellbeing </w:t>
      </w:r>
      <w:r w:rsidR="00320C8D">
        <w:t>S</w:t>
      </w:r>
      <w:r>
        <w:t>ervices</w:t>
      </w:r>
      <w:r w:rsidR="00320C8D">
        <w:t xml:space="preserve"> (FWS)</w:t>
      </w:r>
      <w:r>
        <w:t>, which work with families across the continuum from tertiary to universal</w:t>
      </w:r>
      <w:r w:rsidR="00C87158">
        <w:t>; and Safe Haven services, which work with families in three discrete Indigenous communities</w:t>
      </w:r>
      <w:r>
        <w:t xml:space="preserve">. </w:t>
      </w:r>
      <w:r w:rsidR="00BA2575">
        <w:rPr>
          <w:rFonts w:cs="Arial"/>
        </w:rPr>
        <w:t xml:space="preserve">The table below provides an overview of the services users and service delivery types within the </w:t>
      </w:r>
      <w:r w:rsidR="004E173E">
        <w:rPr>
          <w:rFonts w:cs="Arial"/>
        </w:rPr>
        <w:t xml:space="preserve">Families </w:t>
      </w:r>
      <w:r w:rsidR="002E609B">
        <w:rPr>
          <w:rFonts w:cs="Arial"/>
        </w:rPr>
        <w:t xml:space="preserve">funding </w:t>
      </w:r>
      <w:r w:rsidR="00BA2575">
        <w:rPr>
          <w:rFonts w:cs="Arial"/>
        </w:rPr>
        <w:t xml:space="preserve">area. This is not an exhaustive list; the department may from time to time update this </w:t>
      </w:r>
      <w:r w:rsidR="007723E5">
        <w:rPr>
          <w:rFonts w:cs="Arial"/>
        </w:rPr>
        <w:t xml:space="preserve">investment </w:t>
      </w:r>
      <w:r w:rsidR="00BA2575">
        <w:rPr>
          <w:rFonts w:cs="Arial"/>
        </w:rPr>
        <w:t xml:space="preserve">specification in response to evidence and changing needs to invest in additional service delivery responses, or different combinations of </w:t>
      </w:r>
      <w:r w:rsidR="00BA2575" w:rsidRPr="00FE6077">
        <w:rPr>
          <w:rFonts w:cs="Arial"/>
        </w:rPr>
        <w:t>responses.</w:t>
      </w:r>
      <w:r w:rsidR="00BA2575">
        <w:rPr>
          <w:rFonts w:cs="Arial"/>
        </w:rPr>
        <w:t xml:space="preserve"> Please refer to the most up to date version of this </w:t>
      </w:r>
      <w:r w:rsidR="007723E5">
        <w:rPr>
          <w:rFonts w:cs="Arial"/>
        </w:rPr>
        <w:t xml:space="preserve">investment </w:t>
      </w:r>
      <w:r w:rsidR="00BA2575">
        <w:rPr>
          <w:rFonts w:cs="Arial"/>
        </w:rPr>
        <w:t>s</w:t>
      </w:r>
      <w:r w:rsidR="00AC67CC">
        <w:rPr>
          <w:rFonts w:cs="Arial"/>
        </w:rPr>
        <w:t>pecification (</w:t>
      </w:r>
      <w:r w:rsidR="00E821EF">
        <w:rPr>
          <w:rFonts w:cs="Arial"/>
        </w:rPr>
        <w:t>see S</w:t>
      </w:r>
      <w:r w:rsidR="00AC67CC">
        <w:rPr>
          <w:rFonts w:cs="Arial"/>
        </w:rPr>
        <w:t>ection 11</w:t>
      </w:r>
      <w:r w:rsidR="00BA2575">
        <w:rPr>
          <w:rFonts w:cs="Arial"/>
        </w:rPr>
        <w:t xml:space="preserve"> for web links).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5224"/>
      </w:tblGrid>
      <w:tr w:rsidR="002C46F0" w:rsidRPr="00770B67" w14:paraId="76AEC639" w14:textId="77777777" w:rsidTr="009C3F67">
        <w:tc>
          <w:tcPr>
            <w:tcW w:w="2287" w:type="pct"/>
            <w:shd w:val="clear" w:color="auto" w:fill="000000"/>
          </w:tcPr>
          <w:p w14:paraId="7DFE5959" w14:textId="77777777" w:rsidR="002C46F0" w:rsidRPr="00723920" w:rsidRDefault="00D230B1" w:rsidP="009C3F67">
            <w:pPr>
              <w:spacing w:before="60" w:after="60"/>
              <w:rPr>
                <w:rFonts w:cs="Arial"/>
                <w:b/>
              </w:rPr>
            </w:pPr>
            <w:r w:rsidRPr="009C3F67">
              <w:rPr>
                <w:b/>
              </w:rPr>
              <w:t>Service User</w:t>
            </w:r>
            <w:r w:rsidR="002C46F0" w:rsidRPr="009C3F67">
              <w:rPr>
                <w:b/>
              </w:rPr>
              <w:t>s</w:t>
            </w:r>
          </w:p>
        </w:tc>
        <w:tc>
          <w:tcPr>
            <w:tcW w:w="2713" w:type="pct"/>
            <w:shd w:val="clear" w:color="auto" w:fill="000000"/>
            <w:vAlign w:val="center"/>
          </w:tcPr>
          <w:p w14:paraId="21B6A398" w14:textId="77777777" w:rsidR="002C46F0" w:rsidRPr="00DA47FD" w:rsidRDefault="002C46F0" w:rsidP="009C3F67">
            <w:pPr>
              <w:spacing w:before="60" w:after="60"/>
            </w:pPr>
            <w:r>
              <w:rPr>
                <w:rFonts w:cs="Arial"/>
                <w:b/>
              </w:rPr>
              <w:t>Services Types</w:t>
            </w:r>
          </w:p>
        </w:tc>
      </w:tr>
      <w:tr w:rsidR="00517503" w:rsidRPr="00EB6EBA" w14:paraId="77CD9BA2" w14:textId="77777777" w:rsidTr="009C3F67">
        <w:trPr>
          <w:trHeight w:val="408"/>
        </w:trPr>
        <w:tc>
          <w:tcPr>
            <w:tcW w:w="2287" w:type="pct"/>
            <w:vMerge w:val="restart"/>
          </w:tcPr>
          <w:p w14:paraId="29F767E7" w14:textId="77777777" w:rsidR="00517503" w:rsidRPr="00EB6EBA" w:rsidRDefault="00517503" w:rsidP="008170FD">
            <w:pPr>
              <w:spacing w:before="60" w:after="60"/>
              <w:rPr>
                <w:rFonts w:cs="Arial"/>
              </w:rPr>
            </w:pPr>
            <w:r w:rsidRPr="00EB6EBA">
              <w:t>At risk families (U3050)</w:t>
            </w:r>
          </w:p>
        </w:tc>
        <w:tc>
          <w:tcPr>
            <w:tcW w:w="2713" w:type="pct"/>
            <w:vAlign w:val="center"/>
          </w:tcPr>
          <w:p w14:paraId="1359D1AD" w14:textId="77777777" w:rsidR="00517503" w:rsidRPr="00EB6EBA" w:rsidRDefault="00517503">
            <w:pPr>
              <w:spacing w:before="60" w:after="60"/>
            </w:pPr>
            <w:r w:rsidRPr="00EB6EBA">
              <w:rPr>
                <w:rFonts w:cs="Arial"/>
              </w:rPr>
              <w:t xml:space="preserve">Support </w:t>
            </w:r>
            <w:r w:rsidR="006D56C3">
              <w:rPr>
                <w:rFonts w:cs="Arial"/>
              </w:rPr>
              <w:t xml:space="preserve">– </w:t>
            </w:r>
            <w:r w:rsidRPr="00EB6EBA">
              <w:rPr>
                <w:rFonts w:cs="Arial"/>
              </w:rPr>
              <w:t>Intensive Family Support (T327)</w:t>
            </w:r>
          </w:p>
        </w:tc>
      </w:tr>
      <w:tr w:rsidR="00517503" w:rsidRPr="00EB6EBA" w14:paraId="18F58CD3" w14:textId="77777777" w:rsidTr="009C3F67">
        <w:trPr>
          <w:trHeight w:val="548"/>
        </w:trPr>
        <w:tc>
          <w:tcPr>
            <w:tcW w:w="2287" w:type="pct"/>
            <w:vMerge/>
          </w:tcPr>
          <w:p w14:paraId="25D88220" w14:textId="77777777" w:rsidR="00517503" w:rsidRPr="00EB6EBA" w:rsidRDefault="00517503" w:rsidP="009C3F67">
            <w:pPr>
              <w:spacing w:before="60" w:after="60"/>
            </w:pPr>
          </w:p>
        </w:tc>
        <w:tc>
          <w:tcPr>
            <w:tcW w:w="2713" w:type="pct"/>
            <w:vAlign w:val="center"/>
          </w:tcPr>
          <w:p w14:paraId="7E04CB3B" w14:textId="77777777" w:rsidR="00517503" w:rsidRPr="00D63FF9" w:rsidRDefault="00517503" w:rsidP="008170FD">
            <w:pPr>
              <w:spacing w:before="60" w:after="60"/>
              <w:rPr>
                <w:rFonts w:cs="Arial"/>
              </w:rPr>
            </w:pPr>
            <w:r w:rsidRPr="00D63FF9">
              <w:rPr>
                <w:rFonts w:cs="Arial"/>
              </w:rPr>
              <w:t xml:space="preserve">Support </w:t>
            </w:r>
            <w:r w:rsidR="006D56C3">
              <w:rPr>
                <w:rFonts w:cs="Arial"/>
              </w:rPr>
              <w:t xml:space="preserve">– </w:t>
            </w:r>
            <w:r w:rsidRPr="00D63FF9">
              <w:rPr>
                <w:rFonts w:cs="Arial"/>
              </w:rPr>
              <w:t xml:space="preserve">Community Based Intake and Referral  </w:t>
            </w:r>
            <w:r w:rsidR="00190D0A">
              <w:rPr>
                <w:rFonts w:cs="Arial"/>
              </w:rPr>
              <w:t xml:space="preserve">(Family and Child Connect) </w:t>
            </w:r>
            <w:r w:rsidRPr="00D63FF9">
              <w:rPr>
                <w:rFonts w:cs="Arial"/>
              </w:rPr>
              <w:t>(T347)</w:t>
            </w:r>
          </w:p>
        </w:tc>
      </w:tr>
      <w:tr w:rsidR="00517503" w:rsidRPr="00EB6EBA" w14:paraId="4CF47A39" w14:textId="77777777" w:rsidTr="009C3F67">
        <w:trPr>
          <w:trHeight w:val="470"/>
        </w:trPr>
        <w:tc>
          <w:tcPr>
            <w:tcW w:w="2287" w:type="pct"/>
            <w:vMerge/>
          </w:tcPr>
          <w:p w14:paraId="1F282DD5" w14:textId="77777777" w:rsidR="00517503" w:rsidRPr="00EB6EBA" w:rsidRDefault="00517503" w:rsidP="009C3F67">
            <w:pPr>
              <w:spacing w:before="60" w:after="60"/>
            </w:pPr>
          </w:p>
        </w:tc>
        <w:tc>
          <w:tcPr>
            <w:tcW w:w="2713" w:type="pct"/>
            <w:vAlign w:val="center"/>
          </w:tcPr>
          <w:p w14:paraId="6372FA2D" w14:textId="77777777" w:rsidR="00517503" w:rsidRPr="00D63FF9" w:rsidRDefault="00517503" w:rsidP="008170FD">
            <w:pPr>
              <w:spacing w:before="60" w:after="60"/>
              <w:rPr>
                <w:rFonts w:cs="Arial"/>
              </w:rPr>
            </w:pPr>
            <w:r>
              <w:rPr>
                <w:rFonts w:cs="Arial"/>
              </w:rPr>
              <w:t>Support – Assessment and Service Connect (T448)</w:t>
            </w:r>
          </w:p>
        </w:tc>
      </w:tr>
      <w:tr w:rsidR="00517503" w:rsidRPr="00EB6EBA" w14:paraId="5143D9EE" w14:textId="77777777" w:rsidTr="009C3F67">
        <w:trPr>
          <w:trHeight w:val="592"/>
        </w:trPr>
        <w:tc>
          <w:tcPr>
            <w:tcW w:w="2287" w:type="pct"/>
            <w:vMerge/>
          </w:tcPr>
          <w:p w14:paraId="5A01A96F" w14:textId="77777777" w:rsidR="00517503" w:rsidRPr="00EB6EBA" w:rsidRDefault="00517503" w:rsidP="009C3F67">
            <w:pPr>
              <w:spacing w:before="60" w:after="60"/>
            </w:pPr>
          </w:p>
        </w:tc>
        <w:tc>
          <w:tcPr>
            <w:tcW w:w="2713" w:type="pct"/>
            <w:vAlign w:val="center"/>
          </w:tcPr>
          <w:p w14:paraId="0CCDE12B" w14:textId="77777777" w:rsidR="00517503" w:rsidRDefault="006D56C3" w:rsidP="008170FD">
            <w:pPr>
              <w:spacing w:before="60" w:after="60"/>
              <w:rPr>
                <w:rFonts w:cs="Arial"/>
              </w:rPr>
            </w:pPr>
            <w:r>
              <w:rPr>
                <w:rFonts w:cs="Arial"/>
              </w:rPr>
              <w:t xml:space="preserve">Support – </w:t>
            </w:r>
            <w:r w:rsidR="00625129" w:rsidRPr="00625129">
              <w:rPr>
                <w:rFonts w:cs="Arial"/>
              </w:rPr>
              <w:t>Clinical Nursing Services, Child and Family (T337)</w:t>
            </w:r>
          </w:p>
        </w:tc>
      </w:tr>
      <w:tr w:rsidR="00975125" w:rsidRPr="00DA47FD" w14:paraId="144107FD" w14:textId="77777777" w:rsidTr="009C3F67">
        <w:trPr>
          <w:trHeight w:val="686"/>
        </w:trPr>
        <w:tc>
          <w:tcPr>
            <w:tcW w:w="2287" w:type="pct"/>
          </w:tcPr>
          <w:p w14:paraId="330C58DA" w14:textId="77777777" w:rsidR="00975125" w:rsidRPr="006D56C3" w:rsidRDefault="00975125" w:rsidP="008170FD">
            <w:pPr>
              <w:spacing w:before="60" w:after="60"/>
            </w:pPr>
            <w:r w:rsidRPr="00DA47FD">
              <w:t>Aboriginal and Torres Strait Islander families in three discrete Indigenous communities experiencing or witnessing domestic violence</w:t>
            </w:r>
            <w:r>
              <w:t xml:space="preserve"> (U3113)</w:t>
            </w:r>
          </w:p>
        </w:tc>
        <w:tc>
          <w:tcPr>
            <w:tcW w:w="2713" w:type="pct"/>
            <w:vAlign w:val="center"/>
          </w:tcPr>
          <w:p w14:paraId="7BB9716B" w14:textId="77777777" w:rsidR="00975125" w:rsidRPr="00DA47FD" w:rsidRDefault="00975125">
            <w:pPr>
              <w:spacing w:before="60" w:after="60"/>
            </w:pPr>
            <w:r>
              <w:rPr>
                <w:rFonts w:cs="Arial"/>
              </w:rPr>
              <w:t xml:space="preserve">Support </w:t>
            </w:r>
            <w:r w:rsidR="006D56C3">
              <w:rPr>
                <w:rFonts w:cs="Arial"/>
              </w:rPr>
              <w:t xml:space="preserve">– </w:t>
            </w:r>
            <w:r>
              <w:rPr>
                <w:rFonts w:cs="Arial"/>
              </w:rPr>
              <w:t>Safe Haven (T331)</w:t>
            </w:r>
          </w:p>
        </w:tc>
      </w:tr>
      <w:tr w:rsidR="00D04D77" w:rsidRPr="00EB6EBA" w14:paraId="2C9605BE" w14:textId="77777777" w:rsidTr="00961F16">
        <w:trPr>
          <w:trHeight w:val="1312"/>
        </w:trPr>
        <w:tc>
          <w:tcPr>
            <w:tcW w:w="2287" w:type="pct"/>
          </w:tcPr>
          <w:p w14:paraId="1DDC40F7" w14:textId="77777777" w:rsidR="00D04D77" w:rsidRPr="00EB6EBA" w:rsidRDefault="00D04D77" w:rsidP="008170FD">
            <w:pPr>
              <w:spacing w:before="60" w:after="60"/>
              <w:rPr>
                <w:rFonts w:cs="Arial"/>
              </w:rPr>
            </w:pPr>
            <w:r w:rsidRPr="00EB6EBA">
              <w:t>Statutory Service Users (U3310)</w:t>
            </w:r>
          </w:p>
        </w:tc>
        <w:tc>
          <w:tcPr>
            <w:tcW w:w="2713" w:type="pct"/>
            <w:vAlign w:val="center"/>
          </w:tcPr>
          <w:p w14:paraId="25B50538" w14:textId="10AF10CC" w:rsidR="00D04D77" w:rsidRPr="00BE525C" w:rsidRDefault="00D04D77">
            <w:pPr>
              <w:spacing w:before="60" w:after="60"/>
              <w:rPr>
                <w:rFonts w:cs="Arial"/>
              </w:rPr>
            </w:pPr>
            <w:r w:rsidRPr="00EB6EBA">
              <w:rPr>
                <w:rFonts w:cs="Arial"/>
              </w:rPr>
              <w:t xml:space="preserve">Support </w:t>
            </w:r>
            <w:r>
              <w:rPr>
                <w:rFonts w:cs="Arial"/>
              </w:rPr>
              <w:t xml:space="preserve">– </w:t>
            </w:r>
            <w:r w:rsidRPr="00EB6EBA">
              <w:rPr>
                <w:rFonts w:cs="Arial"/>
              </w:rPr>
              <w:t>Tertiary Family Support (T339)</w:t>
            </w:r>
            <w:r>
              <w:rPr>
                <w:rFonts w:cs="Arial"/>
              </w:rPr>
              <w:t xml:space="preserve"> </w:t>
            </w:r>
          </w:p>
        </w:tc>
      </w:tr>
      <w:tr w:rsidR="00565DA6" w:rsidRPr="00DA47FD" w14:paraId="36052060" w14:textId="77777777" w:rsidTr="009C3F67">
        <w:trPr>
          <w:trHeight w:val="386"/>
        </w:trPr>
        <w:tc>
          <w:tcPr>
            <w:tcW w:w="2287" w:type="pct"/>
            <w:vMerge w:val="restart"/>
          </w:tcPr>
          <w:p w14:paraId="09289C94" w14:textId="77777777" w:rsidR="00565DA6" w:rsidRDefault="00565DA6" w:rsidP="008170FD">
            <w:pPr>
              <w:spacing w:before="60" w:after="60"/>
              <w:rPr>
                <w:rFonts w:cs="Arial"/>
              </w:rPr>
            </w:pPr>
            <w:r w:rsidRPr="006D56C3">
              <w:t>Vulnerable families</w:t>
            </w:r>
            <w:r w:rsidRPr="00DA47FD">
              <w:t xml:space="preserve"> with children</w:t>
            </w:r>
            <w:r>
              <w:t xml:space="preserve"> (U3330)</w:t>
            </w:r>
          </w:p>
        </w:tc>
        <w:tc>
          <w:tcPr>
            <w:tcW w:w="2713" w:type="pct"/>
            <w:vAlign w:val="center"/>
          </w:tcPr>
          <w:p w14:paraId="760B994D" w14:textId="77777777" w:rsidR="00565DA6" w:rsidRPr="00DA47FD" w:rsidRDefault="00565DA6">
            <w:pPr>
              <w:spacing w:before="60" w:after="60"/>
            </w:pPr>
            <w:r>
              <w:rPr>
                <w:rFonts w:cs="Arial"/>
              </w:rPr>
              <w:t xml:space="preserve">Support </w:t>
            </w:r>
            <w:r w:rsidR="006D56C3">
              <w:rPr>
                <w:rFonts w:cs="Arial"/>
              </w:rPr>
              <w:t xml:space="preserve">– </w:t>
            </w:r>
            <w:r>
              <w:rPr>
                <w:rFonts w:cs="Arial"/>
              </w:rPr>
              <w:t>Secondary Family Support (T334)</w:t>
            </w:r>
          </w:p>
        </w:tc>
      </w:tr>
      <w:tr w:rsidR="009C78F1" w14:paraId="55C46CC3" w14:textId="77777777" w:rsidTr="009C3F67">
        <w:trPr>
          <w:trHeight w:val="255"/>
        </w:trPr>
        <w:tc>
          <w:tcPr>
            <w:tcW w:w="2287" w:type="pct"/>
            <w:vMerge/>
          </w:tcPr>
          <w:p w14:paraId="7DB7D106" w14:textId="77777777" w:rsidR="009C78F1" w:rsidRDefault="009C78F1" w:rsidP="009C3F67">
            <w:pPr>
              <w:spacing w:before="60" w:after="60"/>
              <w:rPr>
                <w:rFonts w:cs="Arial"/>
              </w:rPr>
            </w:pPr>
          </w:p>
        </w:tc>
        <w:tc>
          <w:tcPr>
            <w:tcW w:w="2713" w:type="pct"/>
            <w:vAlign w:val="center"/>
          </w:tcPr>
          <w:p w14:paraId="0FDABE55" w14:textId="77777777" w:rsidR="009C78F1" w:rsidRDefault="009C78F1" w:rsidP="008170FD">
            <w:pPr>
              <w:spacing w:before="60" w:after="60"/>
              <w:rPr>
                <w:rFonts w:cs="Arial"/>
              </w:rPr>
            </w:pPr>
            <w:r>
              <w:rPr>
                <w:rFonts w:cs="Arial"/>
              </w:rPr>
              <w:t xml:space="preserve">Support </w:t>
            </w:r>
            <w:r w:rsidR="006D56C3">
              <w:rPr>
                <w:rFonts w:cs="Arial"/>
              </w:rPr>
              <w:t xml:space="preserve">– </w:t>
            </w:r>
            <w:r>
              <w:rPr>
                <w:rFonts w:cs="Arial"/>
              </w:rPr>
              <w:t>Targeted Family Support (T336)</w:t>
            </w:r>
          </w:p>
        </w:tc>
      </w:tr>
      <w:tr w:rsidR="009E765E" w:rsidRPr="00DA47FD" w14:paraId="2A538980" w14:textId="77777777" w:rsidTr="009C3F67">
        <w:trPr>
          <w:trHeight w:val="172"/>
        </w:trPr>
        <w:tc>
          <w:tcPr>
            <w:tcW w:w="2287" w:type="pct"/>
          </w:tcPr>
          <w:p w14:paraId="6B8D6348" w14:textId="77777777" w:rsidR="009E765E" w:rsidRDefault="009E765E" w:rsidP="008170FD">
            <w:pPr>
              <w:spacing w:before="60" w:after="60"/>
              <w:rPr>
                <w:rFonts w:cs="Arial"/>
              </w:rPr>
            </w:pPr>
            <w:r w:rsidRPr="00DA47FD">
              <w:t>Vulnerable and/or at risk Aboriginal or Torres Strait Islander families</w:t>
            </w:r>
            <w:r>
              <w:t xml:space="preserve"> (U3333)</w:t>
            </w:r>
          </w:p>
        </w:tc>
        <w:tc>
          <w:tcPr>
            <w:tcW w:w="2713" w:type="pct"/>
            <w:vAlign w:val="center"/>
          </w:tcPr>
          <w:p w14:paraId="2A26B752" w14:textId="7400C626" w:rsidR="009E765E" w:rsidRPr="00DA47FD" w:rsidRDefault="009E765E">
            <w:pPr>
              <w:spacing w:before="60" w:after="60"/>
            </w:pPr>
            <w:r>
              <w:rPr>
                <w:rFonts w:cs="Arial"/>
              </w:rPr>
              <w:t xml:space="preserve">Support </w:t>
            </w:r>
            <w:r w:rsidR="006D56C3">
              <w:rPr>
                <w:rFonts w:cs="Arial"/>
              </w:rPr>
              <w:t xml:space="preserve">– </w:t>
            </w:r>
            <w:r>
              <w:rPr>
                <w:rFonts w:cs="Arial"/>
              </w:rPr>
              <w:t xml:space="preserve">Aboriginal and Torres Strait Islander Family </w:t>
            </w:r>
            <w:r w:rsidR="00FC368F">
              <w:rPr>
                <w:rFonts w:cs="Arial"/>
              </w:rPr>
              <w:t xml:space="preserve">Wellbeing </w:t>
            </w:r>
            <w:r w:rsidR="00320C8D">
              <w:rPr>
                <w:rFonts w:cs="Arial"/>
              </w:rPr>
              <w:t xml:space="preserve">Services </w:t>
            </w:r>
            <w:r w:rsidR="00E8642A">
              <w:rPr>
                <w:rFonts w:cs="Arial"/>
              </w:rPr>
              <w:t>(T313)</w:t>
            </w:r>
          </w:p>
        </w:tc>
      </w:tr>
      <w:tr w:rsidR="00805A1D" w:rsidRPr="00F4392B" w14:paraId="265FC391" w14:textId="77777777" w:rsidTr="009C3F67">
        <w:trPr>
          <w:trHeight w:val="152"/>
        </w:trPr>
        <w:tc>
          <w:tcPr>
            <w:tcW w:w="2287" w:type="pct"/>
          </w:tcPr>
          <w:p w14:paraId="61CEBCA1" w14:textId="77777777" w:rsidR="00805A1D" w:rsidRPr="00EB6EBA" w:rsidRDefault="00805A1D" w:rsidP="008170FD">
            <w:pPr>
              <w:spacing w:before="60" w:after="60"/>
            </w:pPr>
            <w:r w:rsidRPr="00EB6EBA">
              <w:t>Referrers and enquirers (U3340)</w:t>
            </w:r>
          </w:p>
        </w:tc>
        <w:tc>
          <w:tcPr>
            <w:tcW w:w="2713" w:type="pct"/>
          </w:tcPr>
          <w:p w14:paraId="5327511E" w14:textId="4ADFC2AB" w:rsidR="00805A1D" w:rsidRPr="0061167A" w:rsidRDefault="00805A1D">
            <w:pPr>
              <w:spacing w:before="60" w:after="60"/>
            </w:pPr>
            <w:r w:rsidRPr="00D63FF9">
              <w:t xml:space="preserve">Support </w:t>
            </w:r>
            <w:r w:rsidR="006D56C3" w:rsidRPr="009F51F1">
              <w:rPr>
                <w:rFonts w:cs="Arial"/>
              </w:rPr>
              <w:t xml:space="preserve">– </w:t>
            </w:r>
            <w:r w:rsidR="00D04D77" w:rsidRPr="009F51F1">
              <w:rPr>
                <w:rFonts w:cs="Arial"/>
              </w:rPr>
              <w:t xml:space="preserve">Family and Child Connect </w:t>
            </w:r>
            <w:r w:rsidR="00D04D77" w:rsidRPr="009F51F1">
              <w:rPr>
                <w:rFonts w:cs="Arial"/>
                <w:sz w:val="18"/>
                <w:szCs w:val="18"/>
              </w:rPr>
              <w:t xml:space="preserve">(formerly </w:t>
            </w:r>
            <w:r w:rsidRPr="009F51F1">
              <w:rPr>
                <w:sz w:val="18"/>
                <w:szCs w:val="18"/>
              </w:rPr>
              <w:t>Community Based Intake and Referral</w:t>
            </w:r>
            <w:r w:rsidR="00D04D77" w:rsidRPr="009F51F1">
              <w:rPr>
                <w:sz w:val="18"/>
                <w:szCs w:val="18"/>
              </w:rPr>
              <w:t>)</w:t>
            </w:r>
            <w:r w:rsidRPr="009F51F1">
              <w:t xml:space="preserve">  (T347)</w:t>
            </w:r>
            <w:r w:rsidR="001752FF">
              <w:t xml:space="preserve"> </w:t>
            </w:r>
            <w:r w:rsidR="009F51F1">
              <w:t xml:space="preserve"> </w:t>
            </w:r>
          </w:p>
        </w:tc>
      </w:tr>
      <w:tr w:rsidR="006E59D1" w:rsidRPr="00F4392B" w14:paraId="5FA9AA69" w14:textId="77777777" w:rsidTr="009C3F67">
        <w:trPr>
          <w:trHeight w:val="152"/>
        </w:trPr>
        <w:tc>
          <w:tcPr>
            <w:tcW w:w="2287" w:type="pct"/>
          </w:tcPr>
          <w:p w14:paraId="42DE5915" w14:textId="77777777" w:rsidR="006E59D1" w:rsidRPr="00EB6EBA" w:rsidRDefault="00190D0A" w:rsidP="00190D0A">
            <w:pPr>
              <w:spacing w:before="60" w:after="60"/>
            </w:pPr>
            <w:r>
              <w:lastRenderedPageBreak/>
              <w:t>Aboriginal and Torres Strait Islander families subject to a notification or involved in the child protection system (</w:t>
            </w:r>
            <w:r w:rsidR="006E59D1">
              <w:t>U1214</w:t>
            </w:r>
            <w:r>
              <w:t>)</w:t>
            </w:r>
          </w:p>
        </w:tc>
        <w:tc>
          <w:tcPr>
            <w:tcW w:w="2713" w:type="pct"/>
          </w:tcPr>
          <w:p w14:paraId="670C5870" w14:textId="09C5F5BB" w:rsidR="006E59D1" w:rsidRPr="00D63FF9" w:rsidRDefault="00190D0A" w:rsidP="00705FB4">
            <w:pPr>
              <w:spacing w:before="60" w:after="60"/>
            </w:pPr>
            <w:r>
              <w:rPr>
                <w:rFonts w:cs="Arial"/>
              </w:rPr>
              <w:t xml:space="preserve">Support </w:t>
            </w:r>
            <w:r w:rsidR="00705FB4" w:rsidRPr="009F51F1">
              <w:rPr>
                <w:rFonts w:cs="Arial"/>
              </w:rPr>
              <w:t>–</w:t>
            </w:r>
            <w:r w:rsidR="00705FB4">
              <w:rPr>
                <w:rFonts w:cs="Arial"/>
              </w:rPr>
              <w:t xml:space="preserve"> </w:t>
            </w:r>
            <w:r w:rsidR="006E59D1">
              <w:rPr>
                <w:rFonts w:cs="Arial"/>
              </w:rPr>
              <w:t xml:space="preserve">Family Participation </w:t>
            </w:r>
            <w:r w:rsidR="00320C8D">
              <w:rPr>
                <w:rFonts w:cs="Arial"/>
              </w:rPr>
              <w:t xml:space="preserve">Program </w:t>
            </w:r>
            <w:r w:rsidR="006E59D1">
              <w:rPr>
                <w:rFonts w:cs="Arial"/>
              </w:rPr>
              <w:t xml:space="preserve">(T601) </w:t>
            </w:r>
          </w:p>
        </w:tc>
      </w:tr>
    </w:tbl>
    <w:p w14:paraId="0AFB634D" w14:textId="77777777" w:rsidR="002C46F0" w:rsidRDefault="002C46F0" w:rsidP="006D56C3">
      <w:pPr>
        <w:spacing w:after="0"/>
        <w:rPr>
          <w:rFonts w:cs="Arial"/>
          <w:b/>
        </w:rPr>
      </w:pPr>
    </w:p>
    <w:p w14:paraId="691D3CB0" w14:textId="77777777" w:rsidR="002C46F0" w:rsidRPr="00D73023" w:rsidRDefault="007D4CAA" w:rsidP="00DC6F42">
      <w:pPr>
        <w:pStyle w:val="Heading2"/>
      </w:pPr>
      <w:bookmarkStart w:id="99" w:name="_Toc528321061"/>
      <w:r>
        <w:t xml:space="preserve">4.1 </w:t>
      </w:r>
      <w:r w:rsidR="006D2AAF">
        <w:tab/>
      </w:r>
      <w:r>
        <w:t xml:space="preserve">Description of </w:t>
      </w:r>
      <w:r w:rsidR="008A7C0D">
        <w:t>service</w:t>
      </w:r>
      <w:r>
        <w:t xml:space="preserve"> type</w:t>
      </w:r>
      <w:bookmarkEnd w:id="99"/>
    </w:p>
    <w:p w14:paraId="21AE233A" w14:textId="4F4CB86A" w:rsidR="002C46F0" w:rsidRDefault="002C46F0" w:rsidP="0061167A">
      <w:pPr>
        <w:rPr>
          <w:rFonts w:cs="Arial"/>
        </w:rPr>
      </w:pPr>
      <w:r>
        <w:rPr>
          <w:rFonts w:cs="Arial"/>
        </w:rPr>
        <w:t xml:space="preserve">Support Services improve the capability, resilience, and safety of vulnerable Queenslanders, and provide a range of responses to support </w:t>
      </w:r>
      <w:r w:rsidR="00D230B1">
        <w:rPr>
          <w:rFonts w:cs="Arial"/>
        </w:rPr>
        <w:t>Service User</w:t>
      </w:r>
      <w:r>
        <w:rPr>
          <w:rFonts w:cs="Arial"/>
        </w:rPr>
        <w:t>s</w:t>
      </w:r>
      <w:r w:rsidR="00166572">
        <w:rPr>
          <w:rFonts w:cs="Arial"/>
        </w:rPr>
        <w:t xml:space="preserve"> (Families)</w:t>
      </w:r>
      <w:r>
        <w:rPr>
          <w:rFonts w:cs="Arial"/>
        </w:rPr>
        <w:t xml:space="preserve">. The service types in Section </w:t>
      </w:r>
      <w:r w:rsidR="00A86AB8">
        <w:rPr>
          <w:rFonts w:cs="Arial"/>
        </w:rPr>
        <w:t>7</w:t>
      </w:r>
      <w:r>
        <w:rPr>
          <w:rFonts w:cs="Arial"/>
        </w:rPr>
        <w:t xml:space="preserve"> provide details of the range of supports provided to </w:t>
      </w:r>
      <w:r w:rsidR="00D230B1">
        <w:rPr>
          <w:rFonts w:cs="Arial"/>
        </w:rPr>
        <w:t>Service User</w:t>
      </w:r>
      <w:r>
        <w:rPr>
          <w:rFonts w:cs="Arial"/>
        </w:rPr>
        <w:t xml:space="preserve">s </w:t>
      </w:r>
      <w:r w:rsidR="00166572">
        <w:rPr>
          <w:rFonts w:cs="Arial"/>
        </w:rPr>
        <w:t xml:space="preserve">(Families) </w:t>
      </w:r>
      <w:r>
        <w:rPr>
          <w:rFonts w:cs="Arial"/>
        </w:rPr>
        <w:t xml:space="preserve">under </w:t>
      </w:r>
      <w:r w:rsidR="007D4CAA">
        <w:rPr>
          <w:rFonts w:cs="Arial"/>
        </w:rPr>
        <w:t xml:space="preserve">Support Services for </w:t>
      </w:r>
      <w:r>
        <w:rPr>
          <w:rFonts w:cs="Arial"/>
        </w:rPr>
        <w:t xml:space="preserve">the </w:t>
      </w:r>
      <w:r w:rsidR="001B18FB">
        <w:rPr>
          <w:rFonts w:cs="Arial"/>
        </w:rPr>
        <w:t>Families</w:t>
      </w:r>
      <w:r>
        <w:rPr>
          <w:rFonts w:cs="Arial"/>
        </w:rPr>
        <w:t xml:space="preserve"> </w:t>
      </w:r>
      <w:r w:rsidR="002E609B">
        <w:rPr>
          <w:rFonts w:cs="Arial"/>
        </w:rPr>
        <w:t xml:space="preserve">funding </w:t>
      </w:r>
      <w:r>
        <w:rPr>
          <w:rFonts w:cs="Arial"/>
        </w:rPr>
        <w:t>area.</w:t>
      </w:r>
    </w:p>
    <w:p w14:paraId="308A2224" w14:textId="77777777" w:rsidR="00BA2575" w:rsidRPr="002E1E9E" w:rsidRDefault="006D56C3" w:rsidP="00FD718D">
      <w:pPr>
        <w:pStyle w:val="Heading1"/>
      </w:pPr>
      <w:r>
        <w:br w:type="page"/>
      </w:r>
      <w:bookmarkStart w:id="100" w:name="_Toc528321062"/>
      <w:r w:rsidR="00F46E3A" w:rsidRPr="002E1E9E">
        <w:lastRenderedPageBreak/>
        <w:t>5</w:t>
      </w:r>
      <w:r w:rsidR="002368D3" w:rsidRPr="002E1E9E">
        <w:t xml:space="preserve">. </w:t>
      </w:r>
      <w:r w:rsidR="006D2AAF">
        <w:tab/>
      </w:r>
      <w:r w:rsidR="00BA2575" w:rsidRPr="002E1E9E">
        <w:t>Service delivery requirements for all services</w:t>
      </w:r>
      <w:bookmarkEnd w:id="100"/>
    </w:p>
    <w:p w14:paraId="3E4C9027" w14:textId="3FCAD713" w:rsidR="00BA2575" w:rsidRDefault="00F46E3A" w:rsidP="00DC6F42">
      <w:pPr>
        <w:pStyle w:val="Heading2"/>
        <w:rPr>
          <w:lang w:val="en-GB"/>
        </w:rPr>
      </w:pPr>
      <w:bookmarkStart w:id="101" w:name="_Toc528321063"/>
      <w:r>
        <w:rPr>
          <w:lang w:val="en-GB"/>
        </w:rPr>
        <w:t>5</w:t>
      </w:r>
      <w:r w:rsidR="002368D3">
        <w:rPr>
          <w:lang w:val="en-GB"/>
        </w:rPr>
        <w:t xml:space="preserve">.1 </w:t>
      </w:r>
      <w:r w:rsidR="006D2AAF">
        <w:rPr>
          <w:lang w:val="en-GB"/>
        </w:rPr>
        <w:tab/>
      </w:r>
      <w:r w:rsidR="00BA2575">
        <w:rPr>
          <w:lang w:val="en-GB"/>
        </w:rPr>
        <w:t>General information for all services</w:t>
      </w:r>
      <w:bookmarkEnd w:id="101"/>
    </w:p>
    <w:p w14:paraId="1A42F02D" w14:textId="77777777" w:rsidR="00BA2575" w:rsidRDefault="00BA2575" w:rsidP="0061167A">
      <w:pPr>
        <w:rPr>
          <w:rFonts w:cs="Arial"/>
        </w:rPr>
      </w:pPr>
      <w:r w:rsidRPr="00177C37">
        <w:rPr>
          <w:rFonts w:cs="Arial"/>
        </w:rPr>
        <w:t>Services that are funded under</w:t>
      </w:r>
      <w:r>
        <w:rPr>
          <w:rFonts w:cs="Arial"/>
        </w:rPr>
        <w:t xml:space="preserve"> </w:t>
      </w:r>
      <w:r w:rsidR="00F47713">
        <w:rPr>
          <w:rFonts w:cs="Arial"/>
        </w:rPr>
        <w:t xml:space="preserve">the Families </w:t>
      </w:r>
      <w:r w:rsidR="002E609B">
        <w:rPr>
          <w:rFonts w:cs="Arial"/>
        </w:rPr>
        <w:t xml:space="preserve">funding </w:t>
      </w:r>
      <w:r w:rsidR="00F47713">
        <w:rPr>
          <w:rFonts w:cs="Arial"/>
        </w:rPr>
        <w:t xml:space="preserve">area </w:t>
      </w:r>
      <w:r w:rsidRPr="00177C37">
        <w:rPr>
          <w:rFonts w:cs="Arial"/>
        </w:rPr>
        <w:t xml:space="preserve">must </w:t>
      </w:r>
      <w:r>
        <w:rPr>
          <w:rFonts w:cs="Arial"/>
        </w:rPr>
        <w:t xml:space="preserve">comply with </w:t>
      </w:r>
      <w:r w:rsidRPr="00177C37">
        <w:rPr>
          <w:rFonts w:cs="Arial"/>
        </w:rPr>
        <w:t xml:space="preserve">the </w:t>
      </w:r>
      <w:r>
        <w:rPr>
          <w:rFonts w:cs="Arial"/>
        </w:rPr>
        <w:t xml:space="preserve">relevant </w:t>
      </w:r>
      <w:r w:rsidRPr="00177C37">
        <w:rPr>
          <w:rFonts w:cs="Arial"/>
        </w:rPr>
        <w:t>statements under the headings of “</w:t>
      </w:r>
      <w:r w:rsidRPr="00FC58F4">
        <w:rPr>
          <w:rFonts w:cs="Arial"/>
        </w:rPr>
        <w:t>Requirements</w:t>
      </w:r>
      <w:r w:rsidRPr="00177C37">
        <w:rPr>
          <w:rFonts w:cs="Arial"/>
        </w:rPr>
        <w:t>”</w:t>
      </w:r>
      <w:r>
        <w:rPr>
          <w:rFonts w:cs="Arial"/>
        </w:rPr>
        <w:t xml:space="preserve"> as specified in the Service Agreement</w:t>
      </w:r>
      <w:r w:rsidRPr="00177C37">
        <w:rPr>
          <w:rFonts w:cs="Arial"/>
        </w:rPr>
        <w:t xml:space="preserve">. Services </w:t>
      </w:r>
      <w:r>
        <w:rPr>
          <w:rFonts w:cs="Arial"/>
        </w:rPr>
        <w:t xml:space="preserve">should also have regard to </w:t>
      </w:r>
      <w:r w:rsidRPr="00177C37">
        <w:rPr>
          <w:rFonts w:cs="Arial"/>
        </w:rPr>
        <w:t xml:space="preserve">the </w:t>
      </w:r>
      <w:r>
        <w:rPr>
          <w:rFonts w:cs="Arial"/>
        </w:rPr>
        <w:t xml:space="preserve">relevant best </w:t>
      </w:r>
      <w:r w:rsidRPr="00177C37">
        <w:rPr>
          <w:rFonts w:cs="Arial"/>
        </w:rPr>
        <w:t xml:space="preserve">practice statements </w:t>
      </w:r>
      <w:r>
        <w:rPr>
          <w:rFonts w:cs="Arial"/>
        </w:rPr>
        <w:t xml:space="preserve">and guidance </w:t>
      </w:r>
      <w:r w:rsidRPr="00177C37">
        <w:rPr>
          <w:rFonts w:cs="Arial"/>
        </w:rPr>
        <w:t>provided under the headings of “</w:t>
      </w:r>
      <w:r w:rsidRPr="004A58F4">
        <w:rPr>
          <w:rFonts w:cs="Arial"/>
        </w:rPr>
        <w:t>Considerations</w:t>
      </w:r>
      <w:r w:rsidRPr="00177C37">
        <w:rPr>
          <w:rFonts w:cs="Arial"/>
        </w:rPr>
        <w:t>”.</w:t>
      </w:r>
    </w:p>
    <w:p w14:paraId="1504B72E" w14:textId="77777777" w:rsidR="00BA2575" w:rsidRDefault="00BA2575" w:rsidP="0061167A">
      <w:pPr>
        <w:rPr>
          <w:rFonts w:cs="Arial"/>
        </w:rPr>
      </w:pPr>
      <w:r>
        <w:rPr>
          <w:rFonts w:cs="Arial"/>
        </w:rPr>
        <w:t xml:space="preserve">Requirements for all services are outlined in </w:t>
      </w:r>
      <w:r w:rsidR="00E821EF">
        <w:rPr>
          <w:rFonts w:cs="Arial"/>
        </w:rPr>
        <w:t xml:space="preserve">Section </w:t>
      </w:r>
      <w:r w:rsidR="003C3580">
        <w:rPr>
          <w:rFonts w:cs="Arial"/>
        </w:rPr>
        <w:t>5</w:t>
      </w:r>
      <w:r w:rsidR="00EB6EBA">
        <w:rPr>
          <w:rFonts w:cs="Arial"/>
        </w:rPr>
        <w:t xml:space="preserve">.1.1. </w:t>
      </w:r>
      <w:r>
        <w:rPr>
          <w:rFonts w:cs="Arial"/>
        </w:rPr>
        <w:t xml:space="preserve">Service delivery requirements for specific </w:t>
      </w:r>
      <w:r w:rsidR="00D230B1">
        <w:rPr>
          <w:rFonts w:cs="Arial"/>
        </w:rPr>
        <w:t>Service User</w:t>
      </w:r>
      <w:r>
        <w:rPr>
          <w:rFonts w:cs="Arial"/>
        </w:rPr>
        <w:t xml:space="preserve">s and </w:t>
      </w:r>
      <w:r w:rsidR="00D93556">
        <w:rPr>
          <w:rFonts w:cs="Arial"/>
        </w:rPr>
        <w:t>S</w:t>
      </w:r>
      <w:r>
        <w:rPr>
          <w:rFonts w:cs="Arial"/>
        </w:rPr>
        <w:t xml:space="preserve">ervice </w:t>
      </w:r>
      <w:r w:rsidR="00D93556">
        <w:rPr>
          <w:rFonts w:cs="Arial"/>
        </w:rPr>
        <w:t>T</w:t>
      </w:r>
      <w:r>
        <w:rPr>
          <w:rFonts w:cs="Arial"/>
        </w:rPr>
        <w:t xml:space="preserve">ypes are outlined in </w:t>
      </w:r>
      <w:r w:rsidR="00E821EF">
        <w:rPr>
          <w:rFonts w:cs="Arial"/>
        </w:rPr>
        <w:t>S</w:t>
      </w:r>
      <w:r>
        <w:rPr>
          <w:rFonts w:cs="Arial"/>
        </w:rPr>
        <w:t xml:space="preserve">ections </w:t>
      </w:r>
      <w:r w:rsidR="003C3580">
        <w:rPr>
          <w:rFonts w:cs="Arial"/>
        </w:rPr>
        <w:t>6</w:t>
      </w:r>
      <w:r>
        <w:rPr>
          <w:rFonts w:cs="Arial"/>
        </w:rPr>
        <w:t xml:space="preserve"> and </w:t>
      </w:r>
      <w:r w:rsidR="003C3580">
        <w:rPr>
          <w:rFonts w:cs="Arial"/>
        </w:rPr>
        <w:t>7</w:t>
      </w:r>
      <w:r>
        <w:rPr>
          <w:rFonts w:cs="Arial"/>
        </w:rPr>
        <w:t xml:space="preserve"> below.</w:t>
      </w:r>
    </w:p>
    <w:p w14:paraId="70F42877" w14:textId="77777777" w:rsidR="007D2A5C" w:rsidRPr="007D2A5C" w:rsidRDefault="00F46E3A" w:rsidP="006D2AAF">
      <w:pPr>
        <w:pStyle w:val="Heading3"/>
        <w:ind w:left="709" w:hanging="709"/>
      </w:pPr>
      <w:bookmarkStart w:id="102" w:name="_Toc528321064"/>
      <w:r>
        <w:rPr>
          <w:lang w:val="en-GB"/>
        </w:rPr>
        <w:t>5</w:t>
      </w:r>
      <w:r w:rsidR="002368D3">
        <w:rPr>
          <w:lang w:val="en-GB"/>
        </w:rPr>
        <w:t xml:space="preserve">.1.1 </w:t>
      </w:r>
      <w:r w:rsidR="006D2AAF">
        <w:rPr>
          <w:lang w:val="en-GB"/>
        </w:rPr>
        <w:tab/>
      </w:r>
      <w:r w:rsidR="00BA2575">
        <w:rPr>
          <w:lang w:val="en-GB"/>
        </w:rPr>
        <w:t>Requirements for all services</w:t>
      </w:r>
      <w:bookmarkEnd w:id="102"/>
    </w:p>
    <w:p w14:paraId="61C14561" w14:textId="77777777" w:rsidR="007826C0" w:rsidRPr="00641566" w:rsidRDefault="007826C0" w:rsidP="0061167A">
      <w:pPr>
        <w:spacing w:after="120"/>
        <w:rPr>
          <w:rFonts w:cs="Arial"/>
          <w:i/>
        </w:rPr>
      </w:pPr>
      <w:bookmarkStart w:id="103" w:name="_Toc378146486"/>
      <w:r w:rsidRPr="00641566">
        <w:rPr>
          <w:i/>
        </w:rPr>
        <w:t>Accessibility</w:t>
      </w:r>
      <w:bookmarkEnd w:id="103"/>
    </w:p>
    <w:p w14:paraId="4E8F86A9" w14:textId="77777777" w:rsidR="007826C0" w:rsidRDefault="007826C0" w:rsidP="00EE191A">
      <w:pPr>
        <w:numPr>
          <w:ilvl w:val="0"/>
          <w:numId w:val="3"/>
        </w:numPr>
        <w:spacing w:after="120"/>
        <w:ind w:left="425" w:hanging="425"/>
      </w:pPr>
      <w:r>
        <w:t>Where an organisation is unable to provide a service to a person due to ineligibility or lack of capacity, there must be processes in place to refer the person to an appropriate alternative service.</w:t>
      </w:r>
      <w:r w:rsidR="0067527A">
        <w:t xml:space="preserve"> This can include providing an assisted referral or adequate support to the family to ensure engagement.</w:t>
      </w:r>
    </w:p>
    <w:p w14:paraId="732DD4DD" w14:textId="77777777" w:rsidR="007826C0" w:rsidRDefault="007826C0" w:rsidP="00EE191A">
      <w:pPr>
        <w:numPr>
          <w:ilvl w:val="0"/>
          <w:numId w:val="3"/>
        </w:numPr>
        <w:spacing w:after="120"/>
        <w:ind w:left="425" w:hanging="425"/>
      </w:pPr>
      <w:r>
        <w:t xml:space="preserve">Services must not exclude </w:t>
      </w:r>
      <w:r w:rsidR="00D230B1">
        <w:t>Service User</w:t>
      </w:r>
      <w:r w:rsidR="00AD609B">
        <w:t>s</w:t>
      </w:r>
      <w:r>
        <w:t xml:space="preserve"> with challenging or complex behaviours; rather they must develop alternative processes for managing these </w:t>
      </w:r>
      <w:r w:rsidR="00D230B1">
        <w:t>Service User</w:t>
      </w:r>
      <w:r w:rsidR="00AD609B">
        <w:t>s</w:t>
      </w:r>
      <w:r>
        <w:t>.</w:t>
      </w:r>
    </w:p>
    <w:p w14:paraId="404C0976" w14:textId="77777777" w:rsidR="007826C0" w:rsidRDefault="003A20A0" w:rsidP="00EE191A">
      <w:pPr>
        <w:numPr>
          <w:ilvl w:val="0"/>
          <w:numId w:val="3"/>
        </w:numPr>
        <w:spacing w:after="120"/>
        <w:ind w:left="425" w:hanging="425"/>
      </w:pPr>
      <w:r>
        <w:t>S</w:t>
      </w:r>
      <w:r w:rsidR="007826C0" w:rsidRPr="005C76E3">
        <w:t>ervice</w:t>
      </w:r>
      <w:r>
        <w:t>s</w:t>
      </w:r>
      <w:r w:rsidR="007826C0" w:rsidRPr="005C76E3">
        <w:t xml:space="preserve"> will use a variety of strategies to engage hard-to-reach families, in particular Aboriginal and/or Torres Strait Islanders and families from </w:t>
      </w:r>
      <w:r w:rsidR="0076480A">
        <w:t>c</w:t>
      </w:r>
      <w:r w:rsidR="007826C0" w:rsidRPr="005C76E3">
        <w:t xml:space="preserve">ulturally and </w:t>
      </w:r>
      <w:r w:rsidR="0076480A">
        <w:t>l</w:t>
      </w:r>
      <w:r w:rsidR="007826C0" w:rsidRPr="005C76E3">
        <w:t xml:space="preserve">inguistically </w:t>
      </w:r>
      <w:r w:rsidR="0076480A">
        <w:t>d</w:t>
      </w:r>
      <w:r w:rsidR="007826C0" w:rsidRPr="005C76E3">
        <w:t xml:space="preserve">iverse </w:t>
      </w:r>
      <w:r w:rsidR="00E821EF">
        <w:t xml:space="preserve">(CALD) </w:t>
      </w:r>
      <w:r w:rsidR="00B86AC1">
        <w:t>b</w:t>
      </w:r>
      <w:r w:rsidR="007826C0" w:rsidRPr="005C76E3">
        <w:t>ackgrounds</w:t>
      </w:r>
      <w:r w:rsidR="0076480A">
        <w:t xml:space="preserve"> including the engagement of interpreters and translators</w:t>
      </w:r>
      <w:r>
        <w:t xml:space="preserve"> where required.</w:t>
      </w:r>
    </w:p>
    <w:p w14:paraId="4013D25A" w14:textId="77777777" w:rsidR="0061167A" w:rsidRDefault="00E123CB" w:rsidP="00EE191A">
      <w:pPr>
        <w:numPr>
          <w:ilvl w:val="0"/>
          <w:numId w:val="3"/>
        </w:numPr>
        <w:spacing w:after="120"/>
        <w:ind w:left="425" w:hanging="425"/>
        <w:rPr>
          <w:rFonts w:cs="Arial"/>
          <w:iCs/>
          <w:szCs w:val="20"/>
        </w:rPr>
      </w:pPr>
      <w:r>
        <w:rPr>
          <w:rFonts w:cs="Arial"/>
          <w:iCs/>
          <w:szCs w:val="20"/>
        </w:rPr>
        <w:t xml:space="preserve">The department supports fee-free access to interpreters for funded service providers and clients from non-English speaking backgrounds who have difficulties communicating in English. </w:t>
      </w:r>
    </w:p>
    <w:p w14:paraId="5379A268" w14:textId="77777777" w:rsidR="0061167A" w:rsidRDefault="00E123CB" w:rsidP="00F92412">
      <w:pPr>
        <w:numPr>
          <w:ilvl w:val="0"/>
          <w:numId w:val="94"/>
        </w:numPr>
        <w:spacing w:after="120"/>
        <w:rPr>
          <w:rFonts w:cs="Arial"/>
          <w:iCs/>
          <w:szCs w:val="20"/>
        </w:rPr>
      </w:pPr>
      <w:r w:rsidRPr="0061167A">
        <w:rPr>
          <w:rFonts w:cs="Arial"/>
          <w:iCs/>
          <w:szCs w:val="20"/>
        </w:rPr>
        <w:t xml:space="preserve">To access a telephone interpreter you need to first apply for a Telephone Interpreter Service (TIS) code at this email address: </w:t>
      </w:r>
      <w:hyperlink r:id="rId20" w:history="1">
        <w:r w:rsidRPr="0061167A">
          <w:rPr>
            <w:rStyle w:val="Hyperlink"/>
            <w:rFonts w:cs="Arial"/>
            <w:iCs/>
            <w:szCs w:val="20"/>
          </w:rPr>
          <w:t>interpreting.services@communities.qld.gov.au</w:t>
        </w:r>
      </w:hyperlink>
      <w:r w:rsidR="0061167A" w:rsidRPr="0061167A">
        <w:rPr>
          <w:rFonts w:cs="Arial"/>
          <w:iCs/>
          <w:szCs w:val="20"/>
        </w:rPr>
        <w:t xml:space="preserve"> </w:t>
      </w:r>
    </w:p>
    <w:p w14:paraId="7C585634" w14:textId="77777777" w:rsidR="00E123CB" w:rsidRPr="0061167A" w:rsidRDefault="00E123CB" w:rsidP="00A81D10">
      <w:pPr>
        <w:spacing w:after="120"/>
        <w:ind w:left="720"/>
        <w:rPr>
          <w:rFonts w:cs="Arial"/>
          <w:iCs/>
          <w:szCs w:val="20"/>
        </w:rPr>
      </w:pPr>
      <w:r w:rsidRPr="0061167A">
        <w:rPr>
          <w:rFonts w:cs="Arial"/>
          <w:iCs/>
          <w:szCs w:val="20"/>
        </w:rPr>
        <w:t>Once your service has a TIS code, you quote this code each time you book TIS for interpreting services and TIS will bill the department.</w:t>
      </w:r>
    </w:p>
    <w:p w14:paraId="63F014B4" w14:textId="77777777" w:rsidR="00867C56" w:rsidRPr="00867C56" w:rsidRDefault="00E123CB" w:rsidP="00F92412">
      <w:pPr>
        <w:numPr>
          <w:ilvl w:val="0"/>
          <w:numId w:val="94"/>
        </w:numPr>
        <w:spacing w:after="120"/>
        <w:rPr>
          <w:rFonts w:cs="Arial"/>
          <w:iCs/>
          <w:szCs w:val="20"/>
        </w:rPr>
      </w:pPr>
      <w:r>
        <w:rPr>
          <w:rFonts w:cs="Arial"/>
          <w:iCs/>
          <w:szCs w:val="20"/>
        </w:rPr>
        <w:t xml:space="preserve">If you require the services of </w:t>
      </w:r>
      <w:r>
        <w:rPr>
          <w:rFonts w:cs="Arial"/>
        </w:rPr>
        <w:t>Deaf Services Qld your service should proceed with engagement and invoicing. This confirms that the service</w:t>
      </w:r>
      <w:r w:rsidR="00F2766B">
        <w:rPr>
          <w:rFonts w:cs="Arial"/>
        </w:rPr>
        <w:t>’</w:t>
      </w:r>
      <w:r>
        <w:rPr>
          <w:rFonts w:cs="Arial"/>
        </w:rPr>
        <w:t>s require</w:t>
      </w:r>
      <w:r w:rsidR="00F2766B">
        <w:rPr>
          <w:rFonts w:cs="Arial"/>
        </w:rPr>
        <w:t>ments</w:t>
      </w:r>
      <w:r>
        <w:rPr>
          <w:rFonts w:cs="Arial"/>
        </w:rPr>
        <w:t xml:space="preserve"> were met. </w:t>
      </w:r>
    </w:p>
    <w:p w14:paraId="0C573B80" w14:textId="77777777" w:rsidR="00867C56" w:rsidRDefault="00E123CB" w:rsidP="00867C56">
      <w:pPr>
        <w:spacing w:after="120"/>
        <w:ind w:left="748"/>
        <w:rPr>
          <w:rFonts w:cs="Arial"/>
        </w:rPr>
      </w:pPr>
      <w:r>
        <w:rPr>
          <w:rFonts w:cs="Arial"/>
        </w:rPr>
        <w:t xml:space="preserve">Following the provision of the service and invoicing from Deaf Services Qld you will then need to seek re-imbursement from the Department. To do this your service will need to then invoice the </w:t>
      </w:r>
      <w:r w:rsidR="00EF73F5">
        <w:rPr>
          <w:rFonts w:cs="Arial"/>
        </w:rPr>
        <w:t>d</w:t>
      </w:r>
      <w:r>
        <w:rPr>
          <w:rFonts w:cs="Arial"/>
        </w:rPr>
        <w:t xml:space="preserve">epartment by sending the invoice to: </w:t>
      </w:r>
      <w:hyperlink r:id="rId21" w:history="1">
        <w:r>
          <w:rPr>
            <w:rStyle w:val="Hyperlink"/>
            <w:rFonts w:cs="Arial"/>
          </w:rPr>
          <w:t>interpreting.services@communities.qld.gov.au</w:t>
        </w:r>
      </w:hyperlink>
      <w:r>
        <w:rPr>
          <w:rFonts w:cs="Arial"/>
        </w:rPr>
        <w:t xml:space="preserve"> and </w:t>
      </w:r>
      <w:r w:rsidR="005B62D7">
        <w:rPr>
          <w:rFonts w:cs="Arial"/>
        </w:rPr>
        <w:t xml:space="preserve">providing </w:t>
      </w:r>
      <w:r>
        <w:rPr>
          <w:rFonts w:cs="Arial"/>
        </w:rPr>
        <w:t xml:space="preserve">a copy of a paid invoice. Upon receipt of the invoice and supporting document/s it will be checked and processed. </w:t>
      </w:r>
    </w:p>
    <w:p w14:paraId="09924584" w14:textId="77777777" w:rsidR="00867C56" w:rsidRDefault="00EF73F5" w:rsidP="00867C56">
      <w:pPr>
        <w:spacing w:after="120"/>
        <w:ind w:left="748"/>
        <w:rPr>
          <w:rFonts w:cs="Arial"/>
          <w:iCs/>
          <w:szCs w:val="20"/>
        </w:rPr>
      </w:pPr>
      <w:r>
        <w:rPr>
          <w:rFonts w:cs="Arial"/>
          <w:iCs/>
          <w:szCs w:val="20"/>
        </w:rPr>
        <w:t>F</w:t>
      </w:r>
      <w:r w:rsidR="00E123CB">
        <w:rPr>
          <w:rFonts w:cs="Arial"/>
          <w:iCs/>
          <w:szCs w:val="20"/>
        </w:rPr>
        <w:t xml:space="preserve">urther information about interpreter services </w:t>
      </w:r>
      <w:r>
        <w:rPr>
          <w:rFonts w:cs="Arial"/>
          <w:iCs/>
          <w:szCs w:val="20"/>
        </w:rPr>
        <w:t>is</w:t>
      </w:r>
      <w:r w:rsidR="00E123CB">
        <w:rPr>
          <w:rFonts w:cs="Arial"/>
          <w:iCs/>
          <w:szCs w:val="20"/>
        </w:rPr>
        <w:t xml:space="preserve"> available </w:t>
      </w:r>
      <w:r w:rsidR="00867C56">
        <w:rPr>
          <w:rFonts w:cs="Arial"/>
          <w:iCs/>
          <w:szCs w:val="20"/>
        </w:rPr>
        <w:t>at:</w:t>
      </w:r>
    </w:p>
    <w:p w14:paraId="4B818C47" w14:textId="77777777" w:rsidR="00E123CB" w:rsidRPr="00BE525C" w:rsidRDefault="00705FB4" w:rsidP="00BE525C">
      <w:pPr>
        <w:spacing w:after="120"/>
        <w:ind w:left="748"/>
        <w:rPr>
          <w:rFonts w:cs="Arial"/>
          <w:iCs/>
          <w:szCs w:val="20"/>
        </w:rPr>
      </w:pPr>
      <w:hyperlink r:id="rId22" w:tgtFrame="_blank" w:history="1">
        <w:r w:rsidR="005918D5" w:rsidRPr="005918D5">
          <w:rPr>
            <w:rStyle w:val="Hyperlink"/>
            <w:rFonts w:cs="Arial"/>
            <w:iCs/>
            <w:szCs w:val="20"/>
          </w:rPr>
          <w:t>https://www.csyw.qld.gov.au/about-us/funding-grants/non-government-organisation-access-interpreting-services</w:t>
        </w:r>
      </w:hyperlink>
    </w:p>
    <w:p w14:paraId="43EF69E4" w14:textId="0A70BFCF" w:rsidR="007826C0" w:rsidRPr="00641566" w:rsidRDefault="00A600DE" w:rsidP="0061167A">
      <w:pPr>
        <w:spacing w:after="120"/>
        <w:ind w:left="425" w:hanging="425"/>
        <w:rPr>
          <w:rFonts w:cs="Arial"/>
          <w:i/>
        </w:rPr>
      </w:pPr>
      <w:bookmarkStart w:id="104" w:name="_Toc378146487"/>
      <w:r w:rsidRPr="00641566">
        <w:rPr>
          <w:rFonts w:cs="Arial"/>
          <w:i/>
        </w:rPr>
        <w:t>Work</w:t>
      </w:r>
      <w:r w:rsidR="007826C0" w:rsidRPr="00641566">
        <w:rPr>
          <w:rFonts w:cs="Arial"/>
          <w:i/>
        </w:rPr>
        <w:t xml:space="preserve">force </w:t>
      </w:r>
      <w:r w:rsidR="004E2843">
        <w:rPr>
          <w:rFonts w:cs="Arial"/>
          <w:i/>
        </w:rPr>
        <w:t>c</w:t>
      </w:r>
      <w:r w:rsidR="007826C0" w:rsidRPr="00641566">
        <w:rPr>
          <w:rFonts w:cs="Arial"/>
          <w:i/>
        </w:rPr>
        <w:t>ompetency</w:t>
      </w:r>
      <w:bookmarkEnd w:id="104"/>
    </w:p>
    <w:p w14:paraId="52BE3175" w14:textId="77777777" w:rsidR="007826C0" w:rsidRDefault="007826C0" w:rsidP="00EE191A">
      <w:pPr>
        <w:numPr>
          <w:ilvl w:val="0"/>
          <w:numId w:val="4"/>
        </w:numPr>
        <w:spacing w:after="120"/>
        <w:ind w:left="425" w:hanging="425"/>
        <w:rPr>
          <w:rFonts w:cs="Arial"/>
        </w:rPr>
      </w:pPr>
      <w:r w:rsidRPr="00D70C41">
        <w:rPr>
          <w:rFonts w:cs="Arial"/>
        </w:rPr>
        <w:t xml:space="preserve">Staff teams </w:t>
      </w:r>
      <w:r>
        <w:rPr>
          <w:rFonts w:cs="Arial"/>
        </w:rPr>
        <w:t>must</w:t>
      </w:r>
      <w:r w:rsidRPr="00D70C41">
        <w:rPr>
          <w:rFonts w:cs="Arial"/>
        </w:rPr>
        <w:t xml:space="preserve"> be appropriately trained and culturally and professionally diverse (where possible), and have the appropriate skills to meet the complex needs of the target group</w:t>
      </w:r>
      <w:r>
        <w:rPr>
          <w:rFonts w:cs="Arial"/>
        </w:rPr>
        <w:t>.</w:t>
      </w:r>
    </w:p>
    <w:p w14:paraId="657C4957" w14:textId="77777777" w:rsidR="00C21FF1" w:rsidRDefault="007826C0" w:rsidP="00375D5D">
      <w:pPr>
        <w:numPr>
          <w:ilvl w:val="0"/>
          <w:numId w:val="4"/>
        </w:numPr>
        <w:spacing w:after="120"/>
        <w:ind w:left="425" w:hanging="425"/>
        <w:rPr>
          <w:rFonts w:cs="Arial"/>
          <w:szCs w:val="22"/>
        </w:rPr>
      </w:pPr>
      <w:r w:rsidRPr="00EB6EBA">
        <w:rPr>
          <w:rFonts w:cs="Arial"/>
          <w:szCs w:val="22"/>
        </w:rPr>
        <w:t xml:space="preserve">Counselling </w:t>
      </w:r>
      <w:r w:rsidR="0086442C">
        <w:rPr>
          <w:rFonts w:cs="Arial"/>
          <w:szCs w:val="22"/>
        </w:rPr>
        <w:t xml:space="preserve">and case management </w:t>
      </w:r>
      <w:r w:rsidRPr="00EB6EBA">
        <w:rPr>
          <w:rFonts w:cs="Arial"/>
          <w:szCs w:val="22"/>
        </w:rPr>
        <w:t>staff must be highly skilled and hold relevant qualifications. Funded organisations are responsible for the recruitment of appropriately qualified staff, provision of appropriate induction, ongoing training and development and professional supervision of these staff.</w:t>
      </w:r>
    </w:p>
    <w:p w14:paraId="6C1687C3" w14:textId="77777777" w:rsidR="00C21FF1" w:rsidRPr="00D22D39" w:rsidRDefault="00C21FF1" w:rsidP="00375D5D">
      <w:pPr>
        <w:numPr>
          <w:ilvl w:val="0"/>
          <w:numId w:val="4"/>
        </w:numPr>
        <w:spacing w:after="120"/>
        <w:ind w:left="425" w:hanging="425"/>
        <w:rPr>
          <w:rFonts w:cs="Arial"/>
          <w:szCs w:val="22"/>
        </w:rPr>
      </w:pPr>
      <w:r>
        <w:t>The department understands that in some circumstances such as in remote parts of Queensland recruitment of staff with appropriate skills and experience can be difficult</w:t>
      </w:r>
      <w:r w:rsidR="0086442C">
        <w:t>. It is also recognised that it may be desirable for</w:t>
      </w:r>
      <w:r>
        <w:t xml:space="preserve"> a mix of qualifications, cultural connections and knowledge of the local area, skills and life experience </w:t>
      </w:r>
      <w:r w:rsidR="0086442C">
        <w:t>to</w:t>
      </w:r>
      <w:r>
        <w:t xml:space="preserve"> be reflected in the team. </w:t>
      </w:r>
    </w:p>
    <w:p w14:paraId="37633907" w14:textId="7BDA39E6" w:rsidR="00570C45" w:rsidRPr="0001440A" w:rsidRDefault="00570C45" w:rsidP="00570C45">
      <w:pPr>
        <w:spacing w:after="120"/>
        <w:rPr>
          <w:rFonts w:cs="Arial"/>
          <w:i/>
          <w:szCs w:val="22"/>
        </w:rPr>
      </w:pPr>
      <w:r w:rsidRPr="0001440A">
        <w:rPr>
          <w:rFonts w:cs="Arial"/>
          <w:i/>
          <w:szCs w:val="22"/>
        </w:rPr>
        <w:t xml:space="preserve">Referral </w:t>
      </w:r>
      <w:r w:rsidR="004E2843">
        <w:rPr>
          <w:rFonts w:cs="Arial"/>
          <w:i/>
          <w:szCs w:val="22"/>
        </w:rPr>
        <w:t>e</w:t>
      </w:r>
      <w:r w:rsidRPr="0001440A">
        <w:rPr>
          <w:rFonts w:cs="Arial"/>
          <w:i/>
          <w:szCs w:val="22"/>
        </w:rPr>
        <w:t xml:space="preserve">ngagement and </w:t>
      </w:r>
      <w:r w:rsidR="004E2843">
        <w:rPr>
          <w:rFonts w:cs="Arial"/>
          <w:i/>
          <w:szCs w:val="22"/>
        </w:rPr>
        <w:t>p</w:t>
      </w:r>
      <w:r w:rsidRPr="0001440A">
        <w:rPr>
          <w:rFonts w:cs="Arial"/>
          <w:i/>
          <w:szCs w:val="22"/>
        </w:rPr>
        <w:t xml:space="preserve">articipation </w:t>
      </w:r>
    </w:p>
    <w:p w14:paraId="748F9EAD" w14:textId="77777777" w:rsidR="00B87EFE" w:rsidRPr="00B87EFE" w:rsidRDefault="00B87EFE" w:rsidP="00F92412">
      <w:pPr>
        <w:numPr>
          <w:ilvl w:val="0"/>
          <w:numId w:val="87"/>
        </w:numPr>
        <w:spacing w:after="120"/>
        <w:rPr>
          <w:rFonts w:cs="Arial"/>
        </w:rPr>
      </w:pPr>
      <w:r w:rsidRPr="00570C45">
        <w:rPr>
          <w:rFonts w:cs="Arial"/>
        </w:rPr>
        <w:t>Multiple pathways in to secondary ser</w:t>
      </w:r>
      <w:r>
        <w:rPr>
          <w:rFonts w:cs="Arial"/>
        </w:rPr>
        <w:t xml:space="preserve">vices are utilised to maximise </w:t>
      </w:r>
      <w:r w:rsidR="00692AEC">
        <w:rPr>
          <w:rFonts w:cs="Arial"/>
        </w:rPr>
        <w:t>access to support for families.</w:t>
      </w:r>
      <w:r w:rsidR="002971B1">
        <w:rPr>
          <w:rFonts w:cs="Arial"/>
        </w:rPr>
        <w:t xml:space="preserve"> </w:t>
      </w:r>
      <w:r w:rsidR="00692AEC">
        <w:rPr>
          <w:rFonts w:cs="Arial"/>
        </w:rPr>
        <w:t>S</w:t>
      </w:r>
      <w:r w:rsidRPr="00570C45">
        <w:rPr>
          <w:rFonts w:cs="Arial"/>
        </w:rPr>
        <w:t>elf-referral</w:t>
      </w:r>
      <w:r>
        <w:rPr>
          <w:rFonts w:cs="Arial"/>
        </w:rPr>
        <w:t xml:space="preserve"> </w:t>
      </w:r>
      <w:r w:rsidR="00692AEC">
        <w:rPr>
          <w:rFonts w:cs="Arial"/>
        </w:rPr>
        <w:t xml:space="preserve">is encouraged and families may seek out services after initially declining support. </w:t>
      </w:r>
    </w:p>
    <w:p w14:paraId="44C74A95" w14:textId="77777777" w:rsidR="00826DD6" w:rsidRPr="00826DD6" w:rsidRDefault="00570C45" w:rsidP="00F92412">
      <w:pPr>
        <w:numPr>
          <w:ilvl w:val="0"/>
          <w:numId w:val="87"/>
        </w:numPr>
        <w:spacing w:after="120"/>
        <w:rPr>
          <w:rFonts w:cs="Arial"/>
        </w:rPr>
      </w:pPr>
      <w:r w:rsidRPr="00570C45">
        <w:rPr>
          <w:rFonts w:cs="Arial"/>
        </w:rPr>
        <w:lastRenderedPageBreak/>
        <w:t xml:space="preserve">Services </w:t>
      </w:r>
      <w:r w:rsidR="00296DC8">
        <w:rPr>
          <w:rFonts w:cs="Arial"/>
        </w:rPr>
        <w:t xml:space="preserve">should demonstrate </w:t>
      </w:r>
      <w:r w:rsidR="00E41202">
        <w:rPr>
          <w:rFonts w:cs="Arial"/>
        </w:rPr>
        <w:t>perseverance</w:t>
      </w:r>
      <w:r w:rsidR="00296DC8">
        <w:rPr>
          <w:rFonts w:cs="Arial"/>
        </w:rPr>
        <w:t xml:space="preserve"> in engaging hard to reach families. </w:t>
      </w:r>
      <w:r w:rsidR="002971B1">
        <w:rPr>
          <w:rFonts w:cs="Arial"/>
        </w:rPr>
        <w:t>Thorough a</w:t>
      </w:r>
      <w:r w:rsidR="00296DC8">
        <w:rPr>
          <w:rFonts w:cs="Arial"/>
        </w:rPr>
        <w:t xml:space="preserve">ssessment of </w:t>
      </w:r>
      <w:r w:rsidR="00B87EFE">
        <w:rPr>
          <w:rFonts w:cs="Arial"/>
        </w:rPr>
        <w:t>the family’s needs should inform the support provided. I</w:t>
      </w:r>
      <w:r w:rsidRPr="00570C45">
        <w:rPr>
          <w:rFonts w:cs="Arial"/>
        </w:rPr>
        <w:t xml:space="preserve">f Service Users perceive the service is helpful they are more likely to stay engaged. Workers </w:t>
      </w:r>
      <w:r w:rsidR="00B87EFE">
        <w:rPr>
          <w:rFonts w:cs="Arial"/>
        </w:rPr>
        <w:t xml:space="preserve">should </w:t>
      </w:r>
      <w:r w:rsidRPr="00570C45">
        <w:rPr>
          <w:rFonts w:cs="Arial"/>
        </w:rPr>
        <w:t>develop a partnership approach with parents that endorse</w:t>
      </w:r>
      <w:r w:rsidR="00B87EFE">
        <w:rPr>
          <w:rFonts w:cs="Arial"/>
        </w:rPr>
        <w:t>s</w:t>
      </w:r>
      <w:r w:rsidRPr="00570C45">
        <w:rPr>
          <w:rFonts w:cs="Arial"/>
        </w:rPr>
        <w:t xml:space="preserve"> parental responsibility</w:t>
      </w:r>
      <w:r w:rsidR="00B87EFE">
        <w:rPr>
          <w:rFonts w:cs="Arial"/>
        </w:rPr>
        <w:t xml:space="preserve"> and builds their skills and capacity</w:t>
      </w:r>
      <w:r w:rsidRPr="00570C45">
        <w:rPr>
          <w:rFonts w:cs="Arial"/>
        </w:rPr>
        <w:t xml:space="preserve">. </w:t>
      </w:r>
    </w:p>
    <w:p w14:paraId="2C851A29" w14:textId="77777777" w:rsidR="00826DD6" w:rsidRDefault="00826DD6" w:rsidP="00F92412">
      <w:pPr>
        <w:numPr>
          <w:ilvl w:val="0"/>
          <w:numId w:val="87"/>
        </w:numPr>
        <w:spacing w:after="120"/>
        <w:rPr>
          <w:rFonts w:cs="Arial"/>
        </w:rPr>
      </w:pPr>
      <w:r w:rsidRPr="00826DD6">
        <w:rPr>
          <w:rFonts w:cs="Arial"/>
        </w:rPr>
        <w:t>Where families are referred by Child Safety, either Regional Intake Service (RIS) or a Child Safety Service Centre (CSSC), and the family refuses to engage with the service, services must advise the referring CSSC or RIS the family has declined the offer of support.</w:t>
      </w:r>
    </w:p>
    <w:p w14:paraId="09495D2E" w14:textId="7DEC342C" w:rsidR="007826C0" w:rsidRPr="00641566" w:rsidRDefault="007826C0" w:rsidP="0001440A">
      <w:pPr>
        <w:spacing w:after="120"/>
        <w:rPr>
          <w:rFonts w:cs="Arial"/>
          <w:i/>
        </w:rPr>
      </w:pPr>
      <w:r w:rsidRPr="00641566">
        <w:rPr>
          <w:rFonts w:cs="Arial"/>
          <w:i/>
        </w:rPr>
        <w:t xml:space="preserve">Service </w:t>
      </w:r>
      <w:r w:rsidR="004E2843">
        <w:rPr>
          <w:rFonts w:cs="Arial"/>
          <w:i/>
        </w:rPr>
        <w:t>d</w:t>
      </w:r>
      <w:r w:rsidRPr="00641566">
        <w:rPr>
          <w:rFonts w:cs="Arial"/>
          <w:i/>
        </w:rPr>
        <w:t>elivery</w:t>
      </w:r>
    </w:p>
    <w:p w14:paraId="5E886FB9" w14:textId="77777777" w:rsidR="00940EDD" w:rsidRDefault="007826C0" w:rsidP="00EE191A">
      <w:pPr>
        <w:numPr>
          <w:ilvl w:val="0"/>
          <w:numId w:val="4"/>
        </w:numPr>
        <w:spacing w:after="120"/>
        <w:ind w:left="425" w:hanging="425"/>
        <w:rPr>
          <w:rFonts w:cs="Arial"/>
        </w:rPr>
      </w:pPr>
      <w:r w:rsidRPr="00D4379C">
        <w:rPr>
          <w:rFonts w:cs="Arial"/>
        </w:rPr>
        <w:t xml:space="preserve">If a service is offering support to a family and Child Safety begins an </w:t>
      </w:r>
      <w:r w:rsidR="002B272A">
        <w:rPr>
          <w:rFonts w:cs="Arial"/>
        </w:rPr>
        <w:t>investigation</w:t>
      </w:r>
      <w:r w:rsidRPr="00D4379C">
        <w:rPr>
          <w:rFonts w:cs="Arial"/>
        </w:rPr>
        <w:t xml:space="preserve">, the service may continue to work with the family. However, if as the result of the </w:t>
      </w:r>
      <w:r w:rsidR="002B272A">
        <w:rPr>
          <w:rFonts w:cs="Arial"/>
        </w:rPr>
        <w:t>investigation</w:t>
      </w:r>
      <w:r w:rsidRPr="00D4379C">
        <w:rPr>
          <w:rFonts w:cs="Arial"/>
        </w:rPr>
        <w:t xml:space="preserve"> an ongoing statutory response is deemed appropriate, the service must immediately transition </w:t>
      </w:r>
      <w:r>
        <w:rPr>
          <w:rFonts w:cs="Arial"/>
        </w:rPr>
        <w:t xml:space="preserve">lead </w:t>
      </w:r>
      <w:r w:rsidRPr="00D4379C">
        <w:rPr>
          <w:rFonts w:cs="Arial"/>
        </w:rPr>
        <w:t>case management to Child Safety.</w:t>
      </w:r>
      <w:r w:rsidR="006F0493">
        <w:rPr>
          <w:rFonts w:cs="Arial"/>
        </w:rPr>
        <w:t xml:space="preserve"> Child Safety has legislated case management responsibility once ongoing intervention is required. </w:t>
      </w:r>
      <w:r w:rsidR="00EF73F5">
        <w:rPr>
          <w:rFonts w:cs="Arial"/>
        </w:rPr>
        <w:t>S</w:t>
      </w:r>
      <w:r w:rsidR="006F0493">
        <w:rPr>
          <w:rFonts w:cs="Arial"/>
        </w:rPr>
        <w:t xml:space="preserve">ervices should </w:t>
      </w:r>
      <w:r w:rsidR="002D1256">
        <w:rPr>
          <w:rFonts w:cs="Arial"/>
        </w:rPr>
        <w:t xml:space="preserve">continue to work </w:t>
      </w:r>
      <w:r w:rsidR="006F0493">
        <w:rPr>
          <w:rFonts w:cs="Arial"/>
        </w:rPr>
        <w:t xml:space="preserve">with families until a transition plan is actioned or a decision is made for an intensive service to continue working with the </w:t>
      </w:r>
      <w:r w:rsidR="00E41202">
        <w:rPr>
          <w:rFonts w:cs="Arial"/>
        </w:rPr>
        <w:t>family</w:t>
      </w:r>
      <w:r w:rsidR="006F0493">
        <w:rPr>
          <w:rFonts w:cs="Arial"/>
        </w:rPr>
        <w:t xml:space="preserve">.  </w:t>
      </w:r>
    </w:p>
    <w:p w14:paraId="3332E705" w14:textId="699A737E" w:rsidR="007826C0" w:rsidRPr="00940EDD" w:rsidRDefault="007826C0" w:rsidP="0061167A">
      <w:pPr>
        <w:spacing w:after="120"/>
        <w:ind w:left="425" w:hanging="425"/>
        <w:rPr>
          <w:rFonts w:cs="Arial"/>
        </w:rPr>
      </w:pPr>
      <w:r w:rsidRPr="00940EDD">
        <w:rPr>
          <w:rFonts w:cs="Arial"/>
          <w:i/>
        </w:rPr>
        <w:t xml:space="preserve">Output </w:t>
      </w:r>
      <w:r w:rsidR="004E2843">
        <w:rPr>
          <w:rFonts w:cs="Arial"/>
          <w:i/>
        </w:rPr>
        <w:t>d</w:t>
      </w:r>
      <w:r w:rsidRPr="00940EDD">
        <w:rPr>
          <w:rFonts w:cs="Arial"/>
          <w:i/>
        </w:rPr>
        <w:t>elivery</w:t>
      </w:r>
    </w:p>
    <w:p w14:paraId="42D58A5A" w14:textId="77777777" w:rsidR="007826C0" w:rsidRPr="003036B6" w:rsidRDefault="007826C0" w:rsidP="00EE191A">
      <w:pPr>
        <w:numPr>
          <w:ilvl w:val="0"/>
          <w:numId w:val="5"/>
        </w:numPr>
        <w:spacing w:after="120"/>
        <w:ind w:left="425" w:hanging="425"/>
        <w:rPr>
          <w:rFonts w:cs="Arial"/>
        </w:rPr>
      </w:pPr>
      <w:r w:rsidRPr="003036B6">
        <w:rPr>
          <w:rFonts w:cs="Arial"/>
        </w:rPr>
        <w:t xml:space="preserve">The actual level of service outputs delivered and their alignment with the capacity for which the service is funded, will be assessed </w:t>
      </w:r>
      <w:r>
        <w:rPr>
          <w:rFonts w:cs="Arial"/>
        </w:rPr>
        <w:t>regularly</w:t>
      </w:r>
      <w:r w:rsidRPr="003036B6">
        <w:rPr>
          <w:rFonts w:cs="Arial"/>
        </w:rPr>
        <w:t xml:space="preserve"> by </w:t>
      </w:r>
      <w:r>
        <w:rPr>
          <w:rFonts w:cs="Arial"/>
        </w:rPr>
        <w:t>departmental</w:t>
      </w:r>
      <w:r w:rsidRPr="003036B6">
        <w:rPr>
          <w:rFonts w:cs="Arial"/>
        </w:rPr>
        <w:t xml:space="preserve"> staff. Where a service is unable to achieve the level of outputs for which they are funded, which might occur for a range of reasons, the service should alert </w:t>
      </w:r>
      <w:r>
        <w:rPr>
          <w:rFonts w:cs="Arial"/>
        </w:rPr>
        <w:t>the department</w:t>
      </w:r>
      <w:r w:rsidRPr="003036B6">
        <w:rPr>
          <w:rFonts w:cs="Arial"/>
        </w:rPr>
        <w:t xml:space="preserve"> to this matter as soon as possible.</w:t>
      </w:r>
    </w:p>
    <w:p w14:paraId="152968E1" w14:textId="77777777" w:rsidR="007826C0" w:rsidRPr="00DA43E0" w:rsidRDefault="007826C0" w:rsidP="00EE191A">
      <w:pPr>
        <w:numPr>
          <w:ilvl w:val="0"/>
          <w:numId w:val="5"/>
        </w:numPr>
        <w:spacing w:after="120"/>
        <w:ind w:left="425" w:hanging="425"/>
        <w:rPr>
          <w:rFonts w:cs="Arial"/>
        </w:rPr>
      </w:pPr>
      <w:r w:rsidRPr="00DA43E0">
        <w:rPr>
          <w:rFonts w:cs="Arial"/>
        </w:rPr>
        <w:t>Where a service is unable to deliver outputs to the level of funded capacity agreed to in the Service</w:t>
      </w:r>
      <w:r w:rsidRPr="003036B6">
        <w:rPr>
          <w:rFonts w:cs="Arial"/>
        </w:rPr>
        <w:t xml:space="preserve"> Agreement, </w:t>
      </w:r>
      <w:r>
        <w:rPr>
          <w:rFonts w:cs="Arial"/>
        </w:rPr>
        <w:t>the department</w:t>
      </w:r>
      <w:r w:rsidRPr="003036B6">
        <w:rPr>
          <w:rFonts w:cs="Arial"/>
        </w:rPr>
        <w:t xml:space="preserve"> will require a practical action plan which demonstrates how the service will be able to achieve its funded capacity within a realistic timeframe</w:t>
      </w:r>
      <w:r w:rsidRPr="00DA43E0">
        <w:rPr>
          <w:rFonts w:cs="Arial"/>
        </w:rPr>
        <w:t xml:space="preserve">. If a service consistently delivers outputs below its level of funded capacity, the department will seek to </w:t>
      </w:r>
      <w:r w:rsidR="00DA43E0">
        <w:rPr>
          <w:rFonts w:cs="Arial"/>
        </w:rPr>
        <w:t>work with the organisation to understand the reason for the under-delivery and develop strategies to respond</w:t>
      </w:r>
      <w:r w:rsidRPr="00DA43E0">
        <w:rPr>
          <w:rFonts w:cs="Arial"/>
        </w:rPr>
        <w:t>.</w:t>
      </w:r>
    </w:p>
    <w:p w14:paraId="70A92C78" w14:textId="77777777" w:rsidR="000708E1" w:rsidRDefault="000708E1" w:rsidP="000708E1">
      <w:pPr>
        <w:numPr>
          <w:ilvl w:val="0"/>
          <w:numId w:val="5"/>
        </w:numPr>
        <w:spacing w:after="120"/>
        <w:ind w:left="425" w:hanging="425"/>
        <w:rPr>
          <w:rFonts w:cs="Arial"/>
        </w:rPr>
      </w:pPr>
      <w:r>
        <w:rPr>
          <w:rFonts w:cs="Arial"/>
        </w:rPr>
        <w:t xml:space="preserve">The work of volunteers is not included in the reportable output hours for the department.  </w:t>
      </w:r>
    </w:p>
    <w:p w14:paraId="21C9D770" w14:textId="654D9E2F" w:rsidR="003D5A58" w:rsidRPr="009F51F1" w:rsidRDefault="003D5A58" w:rsidP="003D5A58">
      <w:pPr>
        <w:spacing w:after="120"/>
        <w:rPr>
          <w:rFonts w:cs="Arial"/>
          <w:i/>
        </w:rPr>
      </w:pPr>
      <w:r w:rsidRPr="009F51F1">
        <w:rPr>
          <w:rFonts w:cs="Arial"/>
          <w:i/>
        </w:rPr>
        <w:t xml:space="preserve">Outcomes </w:t>
      </w:r>
      <w:r w:rsidR="004E2843">
        <w:rPr>
          <w:rFonts w:cs="Arial"/>
          <w:i/>
        </w:rPr>
        <w:t>d</w:t>
      </w:r>
      <w:r w:rsidRPr="009F51F1">
        <w:rPr>
          <w:rFonts w:cs="Arial"/>
          <w:i/>
        </w:rPr>
        <w:t>elivery</w:t>
      </w:r>
    </w:p>
    <w:p w14:paraId="575AB7AE" w14:textId="682C8B96" w:rsidR="003D5A58" w:rsidRPr="009F51F1" w:rsidRDefault="003D5A58" w:rsidP="003D5A58">
      <w:pPr>
        <w:numPr>
          <w:ilvl w:val="0"/>
          <w:numId w:val="5"/>
        </w:numPr>
        <w:spacing w:after="120"/>
        <w:ind w:left="425" w:hanging="425"/>
        <w:rPr>
          <w:rFonts w:cs="Arial"/>
        </w:rPr>
      </w:pPr>
      <w:r w:rsidRPr="009F51F1">
        <w:rPr>
          <w:rFonts w:cs="Arial"/>
        </w:rPr>
        <w:t>Services should be focused on delivering measurable change for service users as an outcome of the supports provided</w:t>
      </w:r>
      <w:r w:rsidR="00923721" w:rsidRPr="009F51F1">
        <w:rPr>
          <w:rFonts w:cs="Arial"/>
        </w:rPr>
        <w:t xml:space="preserve"> and aligned with the purpose of funding and reporting requirements</w:t>
      </w:r>
      <w:r w:rsidRPr="009F51F1">
        <w:rPr>
          <w:rFonts w:cs="Arial"/>
        </w:rPr>
        <w:t xml:space="preserve">. </w:t>
      </w:r>
      <w:r w:rsidR="00923721" w:rsidRPr="009F51F1">
        <w:rPr>
          <w:rFonts w:cs="Arial"/>
        </w:rPr>
        <w:t xml:space="preserve"> </w:t>
      </w:r>
    </w:p>
    <w:p w14:paraId="3AA26EBF" w14:textId="0FF3F521" w:rsidR="00923721" w:rsidRPr="009F51F1" w:rsidRDefault="00923721" w:rsidP="003D5A58">
      <w:pPr>
        <w:numPr>
          <w:ilvl w:val="0"/>
          <w:numId w:val="5"/>
        </w:numPr>
        <w:spacing w:after="120"/>
        <w:ind w:left="425" w:hanging="425"/>
        <w:rPr>
          <w:rFonts w:cs="Arial"/>
        </w:rPr>
      </w:pPr>
      <w:r w:rsidRPr="009F51F1">
        <w:rPr>
          <w:rFonts w:cs="Arial"/>
        </w:rPr>
        <w:t>Outcomes for service users should be evidenced through a recognised</w:t>
      </w:r>
      <w:r w:rsidR="00741CDE" w:rsidRPr="009F51F1">
        <w:rPr>
          <w:rFonts w:cs="Arial"/>
        </w:rPr>
        <w:t xml:space="preserve"> </w:t>
      </w:r>
      <w:r w:rsidRPr="009F51F1">
        <w:rPr>
          <w:rFonts w:cs="Arial"/>
        </w:rPr>
        <w:t>cli</w:t>
      </w:r>
      <w:r w:rsidR="00741CDE" w:rsidRPr="009F51F1">
        <w:rPr>
          <w:rFonts w:cs="Arial"/>
        </w:rPr>
        <w:t>e</w:t>
      </w:r>
      <w:r w:rsidRPr="009F51F1">
        <w:rPr>
          <w:rFonts w:cs="Arial"/>
        </w:rPr>
        <w:t>nt assessment tool or method.</w:t>
      </w:r>
    </w:p>
    <w:p w14:paraId="251BE24B" w14:textId="77777777" w:rsidR="007826C0" w:rsidRPr="00641566" w:rsidRDefault="007826C0" w:rsidP="0061167A">
      <w:pPr>
        <w:spacing w:after="120"/>
        <w:ind w:left="425" w:hanging="425"/>
        <w:rPr>
          <w:rFonts w:cs="Arial"/>
          <w:i/>
        </w:rPr>
      </w:pPr>
      <w:r w:rsidRPr="00641566">
        <w:rPr>
          <w:rFonts w:cs="Arial"/>
          <w:i/>
        </w:rPr>
        <w:t>Networking</w:t>
      </w:r>
    </w:p>
    <w:p w14:paraId="39C523E6" w14:textId="77777777" w:rsidR="00E051E0" w:rsidRDefault="007826C0" w:rsidP="00E42CE5">
      <w:pPr>
        <w:spacing w:after="120"/>
        <w:rPr>
          <w:rFonts w:cs="Arial"/>
        </w:rPr>
      </w:pPr>
      <w:r w:rsidRPr="00702C4D">
        <w:rPr>
          <w:rFonts w:cs="Arial"/>
        </w:rPr>
        <w:t xml:space="preserve">The service </w:t>
      </w:r>
      <w:r>
        <w:rPr>
          <w:rFonts w:cs="Arial"/>
        </w:rPr>
        <w:t>must</w:t>
      </w:r>
      <w:r w:rsidRPr="00702C4D">
        <w:rPr>
          <w:rFonts w:cs="Arial"/>
        </w:rPr>
        <w:t xml:space="preserve"> participate in existing networks and/or establish and maintain networks and </w:t>
      </w:r>
      <w:r>
        <w:t>p</w:t>
      </w:r>
      <w:r w:rsidRPr="00702C4D">
        <w:rPr>
          <w:rFonts w:cs="Arial"/>
        </w:rPr>
        <w:t xml:space="preserve">artnerships within the local community and with a broad range of </w:t>
      </w:r>
      <w:r>
        <w:rPr>
          <w:rFonts w:cs="Arial"/>
        </w:rPr>
        <w:t>family support</w:t>
      </w:r>
      <w:r w:rsidRPr="00702C4D">
        <w:rPr>
          <w:rFonts w:cs="Arial"/>
        </w:rPr>
        <w:t xml:space="preserve"> and universal services</w:t>
      </w:r>
      <w:r>
        <w:rPr>
          <w:rFonts w:cs="Arial"/>
        </w:rPr>
        <w:t>.</w:t>
      </w:r>
    </w:p>
    <w:p w14:paraId="5AFF016D" w14:textId="6DBA631D" w:rsidR="00826DD6" w:rsidRPr="00EA2CE3" w:rsidRDefault="007826C0" w:rsidP="0061167A">
      <w:pPr>
        <w:spacing w:after="120"/>
        <w:ind w:left="425" w:hanging="425"/>
        <w:rPr>
          <w:i/>
        </w:rPr>
      </w:pPr>
      <w:r w:rsidRPr="009E29B7">
        <w:rPr>
          <w:i/>
        </w:rPr>
        <w:t xml:space="preserve">Practice </w:t>
      </w:r>
      <w:r w:rsidR="004E2843">
        <w:rPr>
          <w:i/>
        </w:rPr>
        <w:t>p</w:t>
      </w:r>
      <w:r w:rsidRPr="009E29B7">
        <w:rPr>
          <w:i/>
        </w:rPr>
        <w:t>rinciples</w:t>
      </w:r>
    </w:p>
    <w:p w14:paraId="03E68865" w14:textId="77777777" w:rsidR="007826C0" w:rsidRPr="00AC3FDE" w:rsidRDefault="007826C0" w:rsidP="00B046A2">
      <w:pPr>
        <w:spacing w:after="120"/>
        <w:rPr>
          <w:rFonts w:cs="Arial"/>
        </w:rPr>
      </w:pPr>
      <w:r w:rsidRPr="00AC3FDE">
        <w:rPr>
          <w:rFonts w:cs="Arial"/>
        </w:rPr>
        <w:t xml:space="preserve">All </w:t>
      </w:r>
      <w:r>
        <w:rPr>
          <w:rFonts w:cs="Arial"/>
        </w:rPr>
        <w:t>f</w:t>
      </w:r>
      <w:r w:rsidRPr="00AC3FDE">
        <w:rPr>
          <w:rFonts w:cs="Arial"/>
        </w:rPr>
        <w:t xml:space="preserve">amily </w:t>
      </w:r>
      <w:r>
        <w:rPr>
          <w:rFonts w:cs="Arial"/>
        </w:rPr>
        <w:t>s</w:t>
      </w:r>
      <w:r w:rsidRPr="00AC3FDE">
        <w:rPr>
          <w:rFonts w:cs="Arial"/>
        </w:rPr>
        <w:t xml:space="preserve">upport services </w:t>
      </w:r>
      <w:r>
        <w:rPr>
          <w:rFonts w:cs="Arial"/>
        </w:rPr>
        <w:t>must</w:t>
      </w:r>
      <w:r w:rsidRPr="00AC3FDE">
        <w:rPr>
          <w:rFonts w:cs="Arial"/>
        </w:rPr>
        <w:t xml:space="preserve"> adopt the following practice principles to provide best practice and positive outcomes for vulnerable families with children and young people: </w:t>
      </w:r>
    </w:p>
    <w:p w14:paraId="3E0B3D58" w14:textId="77777777" w:rsidR="007826C0" w:rsidRPr="006D1E3F" w:rsidRDefault="007826C0" w:rsidP="00EE191A">
      <w:pPr>
        <w:keepNext/>
        <w:numPr>
          <w:ilvl w:val="0"/>
          <w:numId w:val="6"/>
        </w:numPr>
        <w:spacing w:after="120"/>
        <w:ind w:left="425" w:hanging="425"/>
        <w:rPr>
          <w:rFonts w:cs="Arial"/>
        </w:rPr>
      </w:pPr>
      <w:r w:rsidRPr="007610B0">
        <w:rPr>
          <w:rFonts w:cs="Arial"/>
        </w:rPr>
        <w:t>Valuing and supporting families as the primary place of nurturing for children</w:t>
      </w:r>
      <w:r w:rsidRPr="006D1E3F">
        <w:rPr>
          <w:rFonts w:cs="Arial"/>
        </w:rPr>
        <w:t xml:space="preserve">  </w:t>
      </w:r>
    </w:p>
    <w:p w14:paraId="503D2AB7" w14:textId="77777777" w:rsidR="007826C0" w:rsidRPr="00AC3FDE" w:rsidRDefault="007826C0" w:rsidP="00EE191A">
      <w:pPr>
        <w:numPr>
          <w:ilvl w:val="0"/>
          <w:numId w:val="33"/>
        </w:numPr>
        <w:spacing w:after="120"/>
        <w:ind w:left="709" w:hanging="283"/>
        <w:rPr>
          <w:rFonts w:cs="Arial"/>
        </w:rPr>
      </w:pPr>
      <w:r w:rsidRPr="003563F6">
        <w:rPr>
          <w:rFonts w:cs="Arial"/>
        </w:rPr>
        <w:t>The</w:t>
      </w:r>
      <w:r w:rsidRPr="00AC3FDE">
        <w:rPr>
          <w:rFonts w:cs="Arial"/>
        </w:rPr>
        <w:t xml:space="preserve"> best way to promote the safety and wellbeing of children and young people and to protect them from harm is by supporting families to care safely for their children at home and by creating safe and supportive communities.</w:t>
      </w:r>
    </w:p>
    <w:p w14:paraId="559C8ED6" w14:textId="77777777" w:rsidR="006D1E3F" w:rsidRPr="006D1E3F" w:rsidRDefault="007826C0" w:rsidP="00EE191A">
      <w:pPr>
        <w:numPr>
          <w:ilvl w:val="0"/>
          <w:numId w:val="6"/>
        </w:numPr>
        <w:spacing w:after="120"/>
        <w:ind w:left="425" w:hanging="425"/>
        <w:rPr>
          <w:rFonts w:cs="Arial"/>
        </w:rPr>
      </w:pPr>
      <w:r w:rsidRPr="007610B0">
        <w:rPr>
          <w:rFonts w:cs="Arial"/>
        </w:rPr>
        <w:t>Building on strengths</w:t>
      </w:r>
      <w:r w:rsidRPr="006D1E3F">
        <w:rPr>
          <w:rFonts w:cs="Arial"/>
        </w:rPr>
        <w:t xml:space="preserve">  </w:t>
      </w:r>
    </w:p>
    <w:p w14:paraId="72209835" w14:textId="77777777" w:rsidR="007826C0" w:rsidRPr="00AC3FDE" w:rsidRDefault="007826C0" w:rsidP="00EE191A">
      <w:pPr>
        <w:keepNext/>
        <w:keepLines/>
        <w:numPr>
          <w:ilvl w:val="0"/>
          <w:numId w:val="33"/>
        </w:numPr>
        <w:spacing w:after="120"/>
        <w:ind w:left="709" w:hanging="283"/>
        <w:rPr>
          <w:rFonts w:cs="Arial"/>
        </w:rPr>
      </w:pPr>
      <w:r w:rsidRPr="003563F6">
        <w:rPr>
          <w:rFonts w:cs="Arial"/>
        </w:rPr>
        <w:t>Support and intervention builds on the strengths of the child, family and community, enhances capacity and resilience and addresses identified risks</w:t>
      </w:r>
      <w:r w:rsidRPr="00AC3FDE">
        <w:rPr>
          <w:rFonts w:cs="Arial"/>
        </w:rPr>
        <w:t xml:space="preserve"> and/or problems. Service providers work collaboratively and in partnership with children, families, communities and other service providers where appropriate, to develop case plans and to make decisions.</w:t>
      </w:r>
    </w:p>
    <w:p w14:paraId="677C1BBE" w14:textId="77777777" w:rsidR="007826C0" w:rsidRPr="006D1E3F" w:rsidRDefault="007826C0" w:rsidP="00EE191A">
      <w:pPr>
        <w:numPr>
          <w:ilvl w:val="0"/>
          <w:numId w:val="6"/>
        </w:numPr>
        <w:spacing w:after="120"/>
        <w:ind w:left="425" w:hanging="425"/>
        <w:rPr>
          <w:rFonts w:cs="Arial"/>
        </w:rPr>
      </w:pPr>
      <w:r w:rsidRPr="007610B0">
        <w:rPr>
          <w:rFonts w:cs="Arial"/>
        </w:rPr>
        <w:t>Respecting and responding to family and community diversity and strengthening culture and connections</w:t>
      </w:r>
      <w:r w:rsidRPr="006D1E3F">
        <w:rPr>
          <w:rFonts w:cs="Arial"/>
        </w:rPr>
        <w:t xml:space="preserve">  </w:t>
      </w:r>
    </w:p>
    <w:p w14:paraId="1F4136D8" w14:textId="77777777" w:rsidR="005A50D6" w:rsidRPr="005A50D6" w:rsidRDefault="007826C0" w:rsidP="00EE191A">
      <w:pPr>
        <w:numPr>
          <w:ilvl w:val="0"/>
          <w:numId w:val="33"/>
        </w:numPr>
        <w:spacing w:after="120"/>
        <w:ind w:left="709" w:hanging="283"/>
        <w:rPr>
          <w:rFonts w:cs="Arial"/>
        </w:rPr>
      </w:pPr>
      <w:r w:rsidRPr="003563F6">
        <w:rPr>
          <w:rFonts w:cs="Arial"/>
        </w:rPr>
        <w:t>Family and cultural background has a strong bearing on the ways families and communities approach childrearing. Support and intervention respects and responds to diversity and promotes culture as a resource, seeking to build on the strengths and prot</w:t>
      </w:r>
      <w:r w:rsidRPr="00985417">
        <w:rPr>
          <w:rFonts w:cs="Arial"/>
        </w:rPr>
        <w:t xml:space="preserve">ective factors which particular cultural backgrounds may </w:t>
      </w:r>
      <w:r w:rsidRPr="00DB798B">
        <w:rPr>
          <w:rFonts w:cs="Arial"/>
        </w:rPr>
        <w:t xml:space="preserve">provide.    </w:t>
      </w:r>
    </w:p>
    <w:p w14:paraId="23E1C8BF" w14:textId="77777777" w:rsidR="007826C0" w:rsidRPr="006D1E3F" w:rsidRDefault="007826C0" w:rsidP="00EE191A">
      <w:pPr>
        <w:numPr>
          <w:ilvl w:val="0"/>
          <w:numId w:val="6"/>
        </w:numPr>
        <w:spacing w:after="120"/>
        <w:ind w:left="425" w:hanging="425"/>
        <w:rPr>
          <w:rFonts w:cs="Arial"/>
        </w:rPr>
      </w:pPr>
      <w:r w:rsidRPr="007610B0">
        <w:rPr>
          <w:rFonts w:cs="Arial"/>
        </w:rPr>
        <w:lastRenderedPageBreak/>
        <w:t>Holistic and integrated policy and practice</w:t>
      </w:r>
      <w:r w:rsidRPr="006D1E3F">
        <w:rPr>
          <w:rFonts w:cs="Arial"/>
        </w:rPr>
        <w:t xml:space="preserve">  </w:t>
      </w:r>
    </w:p>
    <w:p w14:paraId="27DF1DC8" w14:textId="77777777" w:rsidR="007826C0" w:rsidRPr="00AC3FDE" w:rsidRDefault="007826C0" w:rsidP="00EE191A">
      <w:pPr>
        <w:numPr>
          <w:ilvl w:val="0"/>
          <w:numId w:val="33"/>
        </w:numPr>
        <w:spacing w:after="120"/>
        <w:ind w:left="709" w:hanging="283"/>
        <w:rPr>
          <w:rFonts w:cs="Arial"/>
        </w:rPr>
      </w:pPr>
      <w:r w:rsidRPr="003563F6">
        <w:rPr>
          <w:rFonts w:cs="Arial"/>
        </w:rPr>
        <w:t>A holistic and integrated approach to</w:t>
      </w:r>
      <w:r w:rsidRPr="00AC3FDE">
        <w:rPr>
          <w:rFonts w:cs="Arial"/>
        </w:rPr>
        <w:t xml:space="preserve"> service provision offers the greatest chance of longer-term success. In partnership with non-government organisations, government plays a leading role in bringing together relevant stakeholders and supporting genuine collaboration throughout planning, implementation, partnership development and evaluation.  </w:t>
      </w:r>
    </w:p>
    <w:p w14:paraId="358645B1" w14:textId="77777777" w:rsidR="007826C0" w:rsidRPr="006D1E3F" w:rsidRDefault="007826C0" w:rsidP="00EE191A">
      <w:pPr>
        <w:numPr>
          <w:ilvl w:val="0"/>
          <w:numId w:val="6"/>
        </w:numPr>
        <w:spacing w:after="120"/>
        <w:ind w:left="425" w:hanging="425"/>
        <w:rPr>
          <w:rFonts w:cs="Arial"/>
        </w:rPr>
      </w:pPr>
      <w:r w:rsidRPr="007610B0">
        <w:rPr>
          <w:rFonts w:cs="Arial"/>
        </w:rPr>
        <w:t>Evidence-based policy and practice</w:t>
      </w:r>
      <w:r w:rsidRPr="006D1E3F">
        <w:rPr>
          <w:rFonts w:cs="Arial"/>
        </w:rPr>
        <w:t xml:space="preserve">  </w:t>
      </w:r>
    </w:p>
    <w:p w14:paraId="7B2C6E70" w14:textId="77777777" w:rsidR="007826C0" w:rsidRPr="00AC3FDE" w:rsidRDefault="007826C0" w:rsidP="00EE191A">
      <w:pPr>
        <w:numPr>
          <w:ilvl w:val="0"/>
          <w:numId w:val="33"/>
        </w:numPr>
        <w:spacing w:after="120"/>
        <w:ind w:left="709" w:hanging="283"/>
        <w:rPr>
          <w:rFonts w:cs="Arial"/>
        </w:rPr>
      </w:pPr>
      <w:r w:rsidRPr="003563F6">
        <w:rPr>
          <w:rFonts w:cs="Arial"/>
        </w:rPr>
        <w:t>Suppor</w:t>
      </w:r>
      <w:r w:rsidRPr="00985417">
        <w:rPr>
          <w:rFonts w:cs="Arial"/>
        </w:rPr>
        <w:t>t and intervention is outcome driven and</w:t>
      </w:r>
      <w:r w:rsidRPr="00AC3FDE">
        <w:rPr>
          <w:rFonts w:cs="Arial"/>
        </w:rPr>
        <w:t xml:space="preserve"> reflects contemporary research and evidence on what works best to achieve desired outcomes. Where appropriate, consideration is given to targeting activities and interventions toward the early years and other critical transition points to maximise investment and outcomes.  </w:t>
      </w:r>
    </w:p>
    <w:p w14:paraId="7295C867" w14:textId="77777777" w:rsidR="007826C0" w:rsidRPr="006D1E3F" w:rsidRDefault="007826C0" w:rsidP="00EE191A">
      <w:pPr>
        <w:numPr>
          <w:ilvl w:val="0"/>
          <w:numId w:val="6"/>
        </w:numPr>
        <w:spacing w:after="120"/>
        <w:ind w:left="425" w:hanging="425"/>
        <w:rPr>
          <w:rFonts w:cs="Arial"/>
        </w:rPr>
      </w:pPr>
      <w:r w:rsidRPr="007610B0">
        <w:rPr>
          <w:rFonts w:cs="Arial"/>
        </w:rPr>
        <w:t xml:space="preserve">Purposeful, planned and matched to need </w:t>
      </w:r>
      <w:r w:rsidRPr="006D1E3F">
        <w:rPr>
          <w:rFonts w:cs="Arial"/>
        </w:rPr>
        <w:t xml:space="preserve"> </w:t>
      </w:r>
    </w:p>
    <w:p w14:paraId="77361239" w14:textId="77777777" w:rsidR="007826C0" w:rsidRDefault="007826C0" w:rsidP="00EE191A">
      <w:pPr>
        <w:numPr>
          <w:ilvl w:val="0"/>
          <w:numId w:val="33"/>
        </w:numPr>
        <w:spacing w:after="120"/>
        <w:ind w:left="709" w:hanging="283"/>
        <w:rPr>
          <w:rFonts w:cs="Arial"/>
        </w:rPr>
      </w:pPr>
      <w:r w:rsidRPr="003563F6">
        <w:rPr>
          <w:rFonts w:cs="Arial"/>
        </w:rPr>
        <w:t>Supports and interventions are goal</w:t>
      </w:r>
      <w:r w:rsidRPr="00AC3FDE">
        <w:rPr>
          <w:rFonts w:cs="Arial"/>
        </w:rPr>
        <w:t xml:space="preserve"> orientated and planned, within a sound theory of change. They are carefully coordinated and individually tailored to the specific nature and source of family difficulties. Parent engagement is maximised through family support based on goals that are specific and interventions that are well coordinated. </w:t>
      </w:r>
    </w:p>
    <w:p w14:paraId="706609D1" w14:textId="77777777" w:rsidR="007826C0" w:rsidRPr="006D1E3F" w:rsidRDefault="007826C0" w:rsidP="00EE191A">
      <w:pPr>
        <w:numPr>
          <w:ilvl w:val="0"/>
          <w:numId w:val="6"/>
        </w:numPr>
        <w:spacing w:after="120"/>
        <w:ind w:left="425" w:hanging="425"/>
        <w:rPr>
          <w:rFonts w:cs="Arial"/>
        </w:rPr>
      </w:pPr>
      <w:r w:rsidRPr="007610B0">
        <w:rPr>
          <w:rFonts w:cs="Arial"/>
        </w:rPr>
        <w:t>Relationship-based</w:t>
      </w:r>
      <w:r w:rsidRPr="006D1E3F">
        <w:rPr>
          <w:rFonts w:cs="Arial"/>
        </w:rPr>
        <w:t xml:space="preserve">  </w:t>
      </w:r>
    </w:p>
    <w:p w14:paraId="15939389" w14:textId="77777777" w:rsidR="007826C0" w:rsidRPr="00AC3FDE" w:rsidRDefault="007826C0" w:rsidP="00EE191A">
      <w:pPr>
        <w:numPr>
          <w:ilvl w:val="0"/>
          <w:numId w:val="33"/>
        </w:numPr>
        <w:spacing w:after="120"/>
        <w:ind w:left="709" w:hanging="283"/>
        <w:rPr>
          <w:rFonts w:cs="Arial"/>
        </w:rPr>
      </w:pPr>
      <w:r w:rsidRPr="003563F6">
        <w:rPr>
          <w:rFonts w:cs="Arial"/>
        </w:rPr>
        <w:t>Relationships are vital to service delivery</w:t>
      </w:r>
      <w:r w:rsidRPr="00985417">
        <w:rPr>
          <w:rFonts w:cs="Arial"/>
        </w:rPr>
        <w:t>. Workers aim for a</w:t>
      </w:r>
      <w:r w:rsidRPr="00AC3FDE">
        <w:rPr>
          <w:rFonts w:cs="Arial"/>
        </w:rPr>
        <w:t xml:space="preserve"> therapeutic role and strive to develop a structured helping alliance with family members. Interventions should be delivered by appropriately trained, research informed and skilled staff, backed up by good management and supervision. </w:t>
      </w:r>
    </w:p>
    <w:p w14:paraId="598FA4F1" w14:textId="77777777" w:rsidR="007826C0" w:rsidRPr="006D1E3F" w:rsidRDefault="007826C0" w:rsidP="00EE191A">
      <w:pPr>
        <w:numPr>
          <w:ilvl w:val="0"/>
          <w:numId w:val="6"/>
        </w:numPr>
        <w:spacing w:after="120"/>
        <w:ind w:left="425" w:hanging="425"/>
        <w:rPr>
          <w:rFonts w:cs="Arial"/>
        </w:rPr>
      </w:pPr>
      <w:r w:rsidRPr="007610B0">
        <w:rPr>
          <w:rFonts w:cs="Arial"/>
        </w:rPr>
        <w:t xml:space="preserve">Tangible and non-tangible forms of assistance </w:t>
      </w:r>
    </w:p>
    <w:p w14:paraId="76B797E6" w14:textId="77777777" w:rsidR="007826C0" w:rsidRPr="003563F6" w:rsidRDefault="007826C0" w:rsidP="00EE191A">
      <w:pPr>
        <w:numPr>
          <w:ilvl w:val="0"/>
          <w:numId w:val="33"/>
        </w:numPr>
        <w:spacing w:after="120"/>
        <w:ind w:left="709" w:hanging="283"/>
        <w:rPr>
          <w:rFonts w:cs="Arial"/>
        </w:rPr>
      </w:pPr>
      <w:r w:rsidRPr="003563F6">
        <w:rPr>
          <w:rFonts w:cs="Arial"/>
        </w:rPr>
        <w:t xml:space="preserve">A mix of practical, personal development, therapeutic and enabling services are utilised as appropriate: </w:t>
      </w:r>
    </w:p>
    <w:p w14:paraId="7C4B5766" w14:textId="77777777" w:rsidR="007826C0" w:rsidRPr="00AC3FDE" w:rsidRDefault="006D1E3F" w:rsidP="000367C6">
      <w:pPr>
        <w:numPr>
          <w:ilvl w:val="1"/>
          <w:numId w:val="6"/>
        </w:numPr>
        <w:spacing w:after="120"/>
        <w:ind w:left="993" w:hanging="284"/>
        <w:rPr>
          <w:rFonts w:cs="Arial"/>
        </w:rPr>
      </w:pPr>
      <w:r>
        <w:rPr>
          <w:rFonts w:cs="Arial"/>
        </w:rPr>
        <w:t>p</w:t>
      </w:r>
      <w:r w:rsidR="007826C0" w:rsidRPr="00AC3FDE">
        <w:rPr>
          <w:rFonts w:cs="Arial"/>
        </w:rPr>
        <w:t>ractical services address a specific need in the family, such as transport to medical appointments, establishing daily routines related to meals or getting to school or respite care</w:t>
      </w:r>
    </w:p>
    <w:p w14:paraId="7164E634" w14:textId="77777777" w:rsidR="007826C0" w:rsidRPr="00AC3FDE" w:rsidRDefault="006D1E3F" w:rsidP="000367C6">
      <w:pPr>
        <w:numPr>
          <w:ilvl w:val="1"/>
          <w:numId w:val="6"/>
        </w:numPr>
        <w:spacing w:after="120"/>
        <w:ind w:left="993" w:hanging="284"/>
        <w:rPr>
          <w:rFonts w:cs="Arial"/>
        </w:rPr>
      </w:pPr>
      <w:r>
        <w:rPr>
          <w:rFonts w:cs="Arial"/>
        </w:rPr>
        <w:t>p</w:t>
      </w:r>
      <w:r w:rsidR="007826C0" w:rsidRPr="00AC3FDE">
        <w:rPr>
          <w:rFonts w:cs="Arial"/>
        </w:rPr>
        <w:t>ersonal support and development including information and advice, parenting skills courses, budgeting and household skills development</w:t>
      </w:r>
    </w:p>
    <w:p w14:paraId="46E0465C" w14:textId="77777777" w:rsidR="007826C0" w:rsidRPr="00AC3FDE" w:rsidRDefault="006D1E3F" w:rsidP="000367C6">
      <w:pPr>
        <w:numPr>
          <w:ilvl w:val="1"/>
          <w:numId w:val="6"/>
        </w:numPr>
        <w:spacing w:after="120"/>
        <w:ind w:left="993" w:hanging="284"/>
        <w:rPr>
          <w:rFonts w:cs="Arial"/>
        </w:rPr>
      </w:pPr>
      <w:r>
        <w:rPr>
          <w:rFonts w:cs="Arial"/>
        </w:rPr>
        <w:t>c</w:t>
      </w:r>
      <w:r w:rsidR="007826C0" w:rsidRPr="00AC3FDE">
        <w:rPr>
          <w:rFonts w:cs="Arial"/>
        </w:rPr>
        <w:t>linical or therapeutic services include casework, counselling, emotional support, family mediation, anger management, development of social supports</w:t>
      </w:r>
    </w:p>
    <w:p w14:paraId="24F81FCD" w14:textId="77777777" w:rsidR="0067527A" w:rsidRDefault="006D1E3F" w:rsidP="000367C6">
      <w:pPr>
        <w:numPr>
          <w:ilvl w:val="1"/>
          <w:numId w:val="6"/>
        </w:numPr>
        <w:spacing w:after="120"/>
        <w:ind w:left="993" w:hanging="284"/>
        <w:rPr>
          <w:rFonts w:cs="Arial"/>
        </w:rPr>
      </w:pPr>
      <w:r>
        <w:rPr>
          <w:rFonts w:cs="Arial"/>
        </w:rPr>
        <w:t>e</w:t>
      </w:r>
      <w:r w:rsidR="007826C0" w:rsidRPr="00AC3FDE">
        <w:rPr>
          <w:rFonts w:cs="Arial"/>
        </w:rPr>
        <w:t xml:space="preserve">nabling services </w:t>
      </w:r>
      <w:r w:rsidR="007826C0">
        <w:rPr>
          <w:rFonts w:cs="Arial"/>
        </w:rPr>
        <w:t xml:space="preserve">to </w:t>
      </w:r>
      <w:r w:rsidR="007826C0" w:rsidRPr="00AC3FDE">
        <w:rPr>
          <w:rFonts w:cs="Arial"/>
        </w:rPr>
        <w:t>link the family to other supports via referral and advocacy (e.g. assist with access to housing, child care, emergency relief payment, rental assistance) and case management to coordinate service delivery</w:t>
      </w:r>
      <w:r w:rsidR="007D4CAA">
        <w:rPr>
          <w:rFonts w:cs="Arial"/>
        </w:rPr>
        <w:t>.</w:t>
      </w:r>
      <w:r w:rsidR="0067527A" w:rsidRPr="0067527A">
        <w:rPr>
          <w:rFonts w:cs="Arial"/>
        </w:rPr>
        <w:t xml:space="preserve"> </w:t>
      </w:r>
    </w:p>
    <w:p w14:paraId="5DE8AFEC" w14:textId="77777777" w:rsidR="008D44B7" w:rsidRDefault="0067527A" w:rsidP="0067527A">
      <w:pPr>
        <w:spacing w:after="120"/>
        <w:rPr>
          <w:rFonts w:cs="Arial"/>
          <w:i/>
          <w:sz w:val="16"/>
          <w:szCs w:val="16"/>
        </w:rPr>
      </w:pPr>
      <w:r>
        <w:rPr>
          <w:rFonts w:cs="Arial"/>
          <w:i/>
          <w:sz w:val="16"/>
          <w:szCs w:val="16"/>
        </w:rPr>
        <w:t>Source: Professor Clare Tilbury, Griffith University</w:t>
      </w:r>
    </w:p>
    <w:p w14:paraId="42B1D045" w14:textId="77777777" w:rsidR="00BA2575" w:rsidRPr="007D2A5C" w:rsidRDefault="00F46E3A" w:rsidP="006D2AAF">
      <w:pPr>
        <w:pStyle w:val="Heading3"/>
        <w:ind w:left="709" w:hanging="709"/>
      </w:pPr>
      <w:bookmarkStart w:id="105" w:name="_Toc528321065"/>
      <w:r>
        <w:rPr>
          <w:lang w:val="en-GB"/>
        </w:rPr>
        <w:t>5</w:t>
      </w:r>
      <w:r w:rsidR="002368D3">
        <w:rPr>
          <w:lang w:val="en-GB"/>
        </w:rPr>
        <w:t xml:space="preserve">.1.2 </w:t>
      </w:r>
      <w:r w:rsidR="006D2AAF">
        <w:rPr>
          <w:lang w:val="en-GB"/>
        </w:rPr>
        <w:tab/>
      </w:r>
      <w:r w:rsidR="00BA2575">
        <w:rPr>
          <w:lang w:val="en-GB"/>
        </w:rPr>
        <w:t>Considerations for all services</w:t>
      </w:r>
      <w:bookmarkEnd w:id="105"/>
    </w:p>
    <w:p w14:paraId="5F24F65C" w14:textId="1FD5BB5D" w:rsidR="00664A58" w:rsidRDefault="00182D5F" w:rsidP="0061167A">
      <w:pPr>
        <w:spacing w:after="120"/>
        <w:rPr>
          <w:rFonts w:cs="Arial"/>
          <w:i/>
        </w:rPr>
      </w:pPr>
      <w:r w:rsidRPr="007447CB">
        <w:rPr>
          <w:i/>
        </w:rPr>
        <w:t xml:space="preserve">Departmental </w:t>
      </w:r>
      <w:r w:rsidR="004E2843">
        <w:rPr>
          <w:i/>
        </w:rPr>
        <w:t>p</w:t>
      </w:r>
      <w:r w:rsidRPr="007447CB">
        <w:rPr>
          <w:i/>
        </w:rPr>
        <w:t xml:space="preserve">olicies </w:t>
      </w:r>
      <w:r w:rsidRPr="007447CB">
        <w:rPr>
          <w:rFonts w:cs="Arial"/>
          <w:i/>
        </w:rPr>
        <w:t xml:space="preserve">and </w:t>
      </w:r>
      <w:r w:rsidR="004E2843">
        <w:rPr>
          <w:rFonts w:cs="Arial"/>
          <w:i/>
        </w:rPr>
        <w:t>p</w:t>
      </w:r>
      <w:r w:rsidRPr="007447CB">
        <w:rPr>
          <w:rFonts w:cs="Arial"/>
          <w:i/>
        </w:rPr>
        <w:t xml:space="preserve">rocedures </w:t>
      </w:r>
    </w:p>
    <w:p w14:paraId="3A8FB13F" w14:textId="65819388" w:rsidR="00182D5F" w:rsidRPr="00FD718D" w:rsidRDefault="00664A58" w:rsidP="0061167A">
      <w:pPr>
        <w:spacing w:after="120"/>
        <w:rPr>
          <w:rFonts w:cs="Arial"/>
        </w:rPr>
      </w:pPr>
      <w:r>
        <w:rPr>
          <w:rFonts w:cs="Arial"/>
        </w:rPr>
        <w:t xml:space="preserve">Relevant resources </w:t>
      </w:r>
      <w:r w:rsidR="00182D5F" w:rsidRPr="00FD718D">
        <w:rPr>
          <w:rFonts w:cs="Arial"/>
        </w:rPr>
        <w:t>includ</w:t>
      </w:r>
      <w:r>
        <w:rPr>
          <w:rFonts w:cs="Arial"/>
        </w:rPr>
        <w:t>e,</w:t>
      </w:r>
      <w:r w:rsidR="00182D5F" w:rsidRPr="00FD718D">
        <w:rPr>
          <w:rFonts w:cs="Arial"/>
        </w:rPr>
        <w:t xml:space="preserve"> but </w:t>
      </w:r>
      <w:r>
        <w:rPr>
          <w:rFonts w:cs="Arial"/>
        </w:rPr>
        <w:t xml:space="preserve">are </w:t>
      </w:r>
      <w:r w:rsidR="00182D5F" w:rsidRPr="00FD718D">
        <w:rPr>
          <w:rFonts w:cs="Arial"/>
        </w:rPr>
        <w:t xml:space="preserve">not limited to: </w:t>
      </w:r>
    </w:p>
    <w:p w14:paraId="358F90FC" w14:textId="3705C3D0" w:rsidR="00182D5F" w:rsidRDefault="002F1537" w:rsidP="00EE191A">
      <w:pPr>
        <w:numPr>
          <w:ilvl w:val="0"/>
          <w:numId w:val="6"/>
        </w:numPr>
        <w:spacing w:after="120"/>
        <w:ind w:left="360"/>
        <w:rPr>
          <w:rFonts w:cs="Arial"/>
        </w:rPr>
      </w:pPr>
      <w:r>
        <w:rPr>
          <w:rFonts w:cs="Arial"/>
        </w:rPr>
        <w:t xml:space="preserve">The </w:t>
      </w:r>
      <w:r w:rsidR="00182D5F" w:rsidRPr="00975125">
        <w:rPr>
          <w:rFonts w:cs="Arial"/>
        </w:rPr>
        <w:t>Child Safety Practice Manual</w:t>
      </w:r>
      <w:r>
        <w:rPr>
          <w:rFonts w:cs="Arial"/>
        </w:rPr>
        <w:t>.</w:t>
      </w:r>
    </w:p>
    <w:p w14:paraId="23083737" w14:textId="5133EBBB" w:rsidR="006426E0" w:rsidRPr="009F51F1" w:rsidRDefault="006426E0" w:rsidP="006426E0">
      <w:pPr>
        <w:numPr>
          <w:ilvl w:val="2"/>
          <w:numId w:val="45"/>
        </w:numPr>
        <w:spacing w:after="120"/>
        <w:ind w:left="357" w:hanging="357"/>
        <w:rPr>
          <w:rFonts w:cs="Arial"/>
          <w:szCs w:val="20"/>
        </w:rPr>
      </w:pPr>
      <w:r w:rsidRPr="009F51F1">
        <w:rPr>
          <w:rFonts w:cs="Arial"/>
          <w:szCs w:val="20"/>
        </w:rPr>
        <w:t xml:space="preserve">The information sharing provisions of the </w:t>
      </w:r>
      <w:r w:rsidRPr="009F51F1">
        <w:rPr>
          <w:rFonts w:cs="Arial"/>
          <w:i/>
          <w:szCs w:val="20"/>
        </w:rPr>
        <w:t>Child Protection Act 1999</w:t>
      </w:r>
      <w:r w:rsidRPr="009F51F1">
        <w:rPr>
          <w:rFonts w:cs="Arial"/>
          <w:szCs w:val="20"/>
        </w:rPr>
        <w:t xml:space="preserve"> enable specialist service providers to share information with each other, with other prescribed entities</w:t>
      </w:r>
      <w:r w:rsidR="002C169E" w:rsidRPr="009F51F1">
        <w:rPr>
          <w:rStyle w:val="FootnoteReference"/>
          <w:rFonts w:cs="Arial"/>
          <w:szCs w:val="20"/>
        </w:rPr>
        <w:footnoteReference w:id="1"/>
      </w:r>
      <w:r w:rsidRPr="009F51F1">
        <w:rPr>
          <w:rFonts w:cs="Arial"/>
          <w:szCs w:val="20"/>
        </w:rPr>
        <w:t xml:space="preserve"> and with other service providers to identify, assess and respond to child protection and child wellbeing concerns. Specialist service providers are defined as </w:t>
      </w:r>
      <w:r w:rsidRPr="009F51F1">
        <w:rPr>
          <w:rFonts w:cs="Arial"/>
          <w:i/>
          <w:szCs w:val="20"/>
        </w:rPr>
        <w:t xml:space="preserve">non-government entities funded by the Queensland or Commonwealth </w:t>
      </w:r>
      <w:r w:rsidRPr="009F51F1">
        <w:rPr>
          <w:rFonts w:cs="Arial"/>
          <w:i/>
          <w:szCs w:val="20"/>
        </w:rPr>
        <w:lastRenderedPageBreak/>
        <w:t>Government to provide services that have the primary purpose of helping children in need of protection or decreasing the likelihood of children becoming in need of protection</w:t>
      </w:r>
      <w:r w:rsidRPr="009F51F1">
        <w:rPr>
          <w:rFonts w:cs="Arial"/>
          <w:szCs w:val="20"/>
        </w:rPr>
        <w:t xml:space="preserve">.Specialist service providers’ can share information with each other for particular purposes, for example, a service providing support to a family will be able to share information with another service in the event that the family moves from one part of the state to another. It also means that a service that was previously working with a family to provide support such as a FaCC service will be able to share information with another service, such as an IFS when it begins to work with the family. </w:t>
      </w:r>
    </w:p>
    <w:p w14:paraId="5FB9D7E1" w14:textId="7335E29E" w:rsidR="00182D5F" w:rsidRPr="00641566" w:rsidRDefault="00A600DE" w:rsidP="0061167A">
      <w:pPr>
        <w:spacing w:after="120"/>
        <w:rPr>
          <w:rFonts w:cs="Arial"/>
          <w:i/>
        </w:rPr>
      </w:pPr>
      <w:r w:rsidRPr="00641566">
        <w:rPr>
          <w:rFonts w:cs="Arial"/>
          <w:i/>
        </w:rPr>
        <w:t>Work</w:t>
      </w:r>
      <w:r w:rsidR="00182D5F" w:rsidRPr="00641566">
        <w:rPr>
          <w:rFonts w:cs="Arial"/>
          <w:i/>
        </w:rPr>
        <w:t xml:space="preserve">force </w:t>
      </w:r>
      <w:r w:rsidR="004E2843">
        <w:rPr>
          <w:rFonts w:cs="Arial"/>
          <w:i/>
        </w:rPr>
        <w:t>c</w:t>
      </w:r>
      <w:r w:rsidR="00182D5F" w:rsidRPr="00641566">
        <w:rPr>
          <w:rFonts w:cs="Arial"/>
          <w:i/>
        </w:rPr>
        <w:t>ompetency</w:t>
      </w:r>
    </w:p>
    <w:p w14:paraId="779BC5C0" w14:textId="528DE44D" w:rsidR="00182D5F" w:rsidRDefault="00182D5F" w:rsidP="00EE191A">
      <w:pPr>
        <w:numPr>
          <w:ilvl w:val="0"/>
          <w:numId w:val="4"/>
        </w:numPr>
        <w:spacing w:after="120"/>
        <w:ind w:left="425" w:hanging="425"/>
        <w:rPr>
          <w:rFonts w:cs="Arial"/>
        </w:rPr>
      </w:pPr>
      <w:r w:rsidRPr="00CA1A92">
        <w:rPr>
          <w:rFonts w:cs="Arial"/>
        </w:rPr>
        <w:t xml:space="preserve">Services </w:t>
      </w:r>
      <w:r>
        <w:rPr>
          <w:rFonts w:cs="Arial"/>
        </w:rPr>
        <w:t>should</w:t>
      </w:r>
      <w:r w:rsidRPr="00CA1A92">
        <w:rPr>
          <w:rFonts w:cs="Arial"/>
        </w:rPr>
        <w:t xml:space="preserve"> employ staff who are appropriately qualified/experienced in working with Aboriginal and Torres Strait Islander people</w:t>
      </w:r>
      <w:r w:rsidR="00320C8D">
        <w:rPr>
          <w:rFonts w:cs="Arial"/>
        </w:rPr>
        <w:t>s</w:t>
      </w:r>
      <w:r w:rsidRPr="00CA1A92">
        <w:rPr>
          <w:rFonts w:cs="Arial"/>
        </w:rPr>
        <w:t xml:space="preserve"> and communities.</w:t>
      </w:r>
    </w:p>
    <w:p w14:paraId="2DFE4FFC" w14:textId="3910E263" w:rsidR="0067527A" w:rsidRDefault="0067527A" w:rsidP="0061167A">
      <w:pPr>
        <w:spacing w:after="120"/>
        <w:rPr>
          <w:rFonts w:cs="Arial"/>
          <w:i/>
        </w:rPr>
      </w:pPr>
      <w:r w:rsidRPr="00E03C3C">
        <w:rPr>
          <w:rFonts w:cs="Arial"/>
          <w:i/>
        </w:rPr>
        <w:t xml:space="preserve">Cultural </w:t>
      </w:r>
      <w:r w:rsidR="004E2843">
        <w:rPr>
          <w:rFonts w:cs="Arial"/>
          <w:i/>
        </w:rPr>
        <w:t>c</w:t>
      </w:r>
      <w:r w:rsidRPr="00E03C3C">
        <w:rPr>
          <w:rFonts w:cs="Arial"/>
          <w:i/>
        </w:rPr>
        <w:t xml:space="preserve">apability for </w:t>
      </w:r>
      <w:r w:rsidR="004E2843">
        <w:rPr>
          <w:rFonts w:cs="Arial"/>
          <w:i/>
        </w:rPr>
        <w:t>w</w:t>
      </w:r>
      <w:r w:rsidRPr="00E03C3C">
        <w:rPr>
          <w:rFonts w:cs="Arial"/>
          <w:i/>
        </w:rPr>
        <w:t xml:space="preserve">orking with Aboriginal and Torres Strait Islander </w:t>
      </w:r>
      <w:r w:rsidR="004E2843">
        <w:rPr>
          <w:rFonts w:cs="Arial"/>
          <w:i/>
        </w:rPr>
        <w:t>f</w:t>
      </w:r>
      <w:r w:rsidRPr="00E03C3C">
        <w:rPr>
          <w:rFonts w:cs="Arial"/>
          <w:i/>
        </w:rPr>
        <w:t xml:space="preserve">amilies </w:t>
      </w:r>
    </w:p>
    <w:p w14:paraId="4D363E5C" w14:textId="784821FB" w:rsidR="00FB48BC" w:rsidRPr="00FB48BC" w:rsidRDefault="00FB48BC" w:rsidP="00820408">
      <w:pPr>
        <w:spacing w:after="120"/>
        <w:rPr>
          <w:rFonts w:cs="Arial"/>
          <w:iCs/>
        </w:rPr>
      </w:pPr>
      <w:r>
        <w:rPr>
          <w:rFonts w:cs="Arial"/>
          <w:iCs/>
        </w:rPr>
        <w:t xml:space="preserve">Ensuring the safe care and connection of Aboriginal and Torres Strait Islander children and young people is vital to achieving the intent of the Supporting Families Changing Futures Reforms, the </w:t>
      </w:r>
      <w:r w:rsidRPr="00063BEB">
        <w:rPr>
          <w:rFonts w:cs="Arial"/>
          <w:i/>
          <w:iCs/>
        </w:rPr>
        <w:t>Our Way Strategy</w:t>
      </w:r>
      <w:r>
        <w:rPr>
          <w:rFonts w:cs="Arial"/>
          <w:iCs/>
        </w:rPr>
        <w:t xml:space="preserve"> and the </w:t>
      </w:r>
      <w:r w:rsidRPr="00063BEB">
        <w:rPr>
          <w:rFonts w:cs="Arial"/>
          <w:i/>
          <w:iCs/>
        </w:rPr>
        <w:t>Changing Tracks Action Plan</w:t>
      </w:r>
      <w:r>
        <w:rPr>
          <w:rFonts w:cs="Arial"/>
          <w:iCs/>
        </w:rPr>
        <w:t>.</w:t>
      </w:r>
    </w:p>
    <w:p w14:paraId="35033F4A" w14:textId="77777777" w:rsidR="00820408" w:rsidRPr="00F92412" w:rsidRDefault="00820408" w:rsidP="00820408">
      <w:pPr>
        <w:spacing w:after="120"/>
        <w:rPr>
          <w:rFonts w:cs="Arial"/>
          <w:lang w:val="en"/>
        </w:rPr>
      </w:pPr>
      <w:r w:rsidRPr="00F92412">
        <w:rPr>
          <w:rFonts w:cs="Arial"/>
          <w:i/>
          <w:iCs/>
        </w:rPr>
        <w:t xml:space="preserve">Our Way, a generational strategy for Aboriginal and Torres Strait Islander children and families 2017-2037 </w:t>
      </w:r>
      <w:r w:rsidRPr="00F92412">
        <w:rPr>
          <w:rFonts w:cs="Arial"/>
          <w:iCs/>
        </w:rPr>
        <w:t xml:space="preserve">is a </w:t>
      </w:r>
      <w:r w:rsidR="003818AB" w:rsidRPr="00F92412">
        <w:rPr>
          <w:rFonts w:cs="Arial"/>
          <w:iCs/>
        </w:rPr>
        <w:t>Queensland</w:t>
      </w:r>
      <w:r w:rsidRPr="00F92412">
        <w:rPr>
          <w:rFonts w:cs="Arial"/>
          <w:iCs/>
        </w:rPr>
        <w:t xml:space="preserve"> Government strategic framework that </w:t>
      </w:r>
      <w:r w:rsidRPr="00F92412">
        <w:rPr>
          <w:rFonts w:cs="Arial"/>
          <w:lang w:val="en"/>
        </w:rPr>
        <w:t xml:space="preserve">has been guided by Aboriginal and Torres Strait Islander perspectives to achieve generational change over the next 20 years. It represents a long-term commitment by government and the Aboriginal and Torres Strait Islander community to work together. </w:t>
      </w:r>
    </w:p>
    <w:p w14:paraId="589FDAFD" w14:textId="77777777" w:rsidR="00820408" w:rsidRPr="00F92412" w:rsidRDefault="00820408" w:rsidP="00820408">
      <w:pPr>
        <w:spacing w:after="120"/>
        <w:rPr>
          <w:rFonts w:cs="Arial"/>
          <w:lang w:val="en"/>
        </w:rPr>
      </w:pPr>
      <w:r w:rsidRPr="00F92412">
        <w:rPr>
          <w:rFonts w:cs="Arial"/>
          <w:lang w:val="en"/>
        </w:rPr>
        <w:t xml:space="preserve">As part of the Our Way strategy, the first three-year action plan, </w:t>
      </w:r>
      <w:r w:rsidRPr="00F92412">
        <w:rPr>
          <w:rFonts w:cs="Arial"/>
          <w:i/>
          <w:iCs/>
          <w:lang w:val="en"/>
        </w:rPr>
        <w:t>Changing Tracks</w:t>
      </w:r>
      <w:r w:rsidRPr="00F92412">
        <w:rPr>
          <w:rFonts w:cs="Arial"/>
          <w:lang w:val="en"/>
        </w:rPr>
        <w:t xml:space="preserve"> has been released that aims to:</w:t>
      </w:r>
    </w:p>
    <w:p w14:paraId="07A10557" w14:textId="626F57CE" w:rsidR="00820408" w:rsidRPr="00F92412" w:rsidRDefault="00820408" w:rsidP="00FD718D">
      <w:pPr>
        <w:numPr>
          <w:ilvl w:val="0"/>
          <w:numId w:val="96"/>
        </w:numPr>
        <w:spacing w:after="120"/>
        <w:ind w:left="714" w:hanging="357"/>
        <w:rPr>
          <w:rFonts w:cs="Arial"/>
          <w:lang w:val="en-US"/>
        </w:rPr>
      </w:pPr>
      <w:r w:rsidRPr="00F92412">
        <w:rPr>
          <w:rFonts w:cs="Arial"/>
          <w:lang w:val="en-US"/>
        </w:rPr>
        <w:t>reduce the over-representation of Aboriginal and Torres Strait Islander children in the child protection system</w:t>
      </w:r>
      <w:r w:rsidR="002F1537">
        <w:rPr>
          <w:rFonts w:cs="Arial"/>
          <w:lang w:val="en-US"/>
        </w:rPr>
        <w:t>;</w:t>
      </w:r>
    </w:p>
    <w:p w14:paraId="47567D86" w14:textId="1A9E735A" w:rsidR="00820408" w:rsidRPr="00F92412" w:rsidRDefault="00820408" w:rsidP="00FD718D">
      <w:pPr>
        <w:numPr>
          <w:ilvl w:val="0"/>
          <w:numId w:val="96"/>
        </w:numPr>
        <w:spacing w:after="120"/>
        <w:ind w:left="714" w:hanging="357"/>
        <w:rPr>
          <w:rFonts w:cs="Arial"/>
          <w:lang w:val="en-US"/>
        </w:rPr>
      </w:pPr>
      <w:r w:rsidRPr="00F92412">
        <w:rPr>
          <w:rFonts w:cs="Arial"/>
          <w:lang w:val="en-US"/>
        </w:rPr>
        <w:t>close the gap in life outcomes for Aboriginal and Torres Strait Islander people experiencing vulnerability</w:t>
      </w:r>
      <w:r w:rsidR="002F1537">
        <w:rPr>
          <w:rFonts w:cs="Arial"/>
          <w:lang w:val="en-US"/>
        </w:rPr>
        <w:t>; and</w:t>
      </w:r>
    </w:p>
    <w:p w14:paraId="184C2D34" w14:textId="09906714" w:rsidR="00820408" w:rsidRPr="009A75DC" w:rsidRDefault="00820408" w:rsidP="00FD718D">
      <w:pPr>
        <w:numPr>
          <w:ilvl w:val="0"/>
          <w:numId w:val="96"/>
        </w:numPr>
        <w:spacing w:after="120"/>
        <w:ind w:left="714" w:hanging="357"/>
        <w:rPr>
          <w:rFonts w:cs="Arial"/>
          <w:lang w:val="en-US"/>
        </w:rPr>
      </w:pPr>
      <w:r w:rsidRPr="00F92412">
        <w:rPr>
          <w:rFonts w:cs="Arial"/>
          <w:lang w:val="en-US"/>
        </w:rPr>
        <w:t>ensure all Aboriginal and Torres Strait Islander children grow up safe and cared for in family, community and culture.</w:t>
      </w:r>
    </w:p>
    <w:p w14:paraId="3D6ED45F" w14:textId="77777777" w:rsidR="00820408" w:rsidRPr="00F92412" w:rsidRDefault="00820408" w:rsidP="00820408">
      <w:pPr>
        <w:spacing w:after="120"/>
        <w:rPr>
          <w:rFonts w:cs="Arial"/>
          <w:iCs/>
          <w:lang w:val="en-US"/>
        </w:rPr>
      </w:pPr>
      <w:r w:rsidRPr="00F92412">
        <w:rPr>
          <w:rFonts w:cs="Arial"/>
          <w:iCs/>
          <w:lang w:val="en-US"/>
        </w:rPr>
        <w:t>More information can be found here:</w:t>
      </w:r>
    </w:p>
    <w:p w14:paraId="5FD607FE" w14:textId="77777777" w:rsidR="00820408" w:rsidRPr="00F92412" w:rsidRDefault="00705FB4" w:rsidP="00820408">
      <w:pPr>
        <w:spacing w:after="120"/>
        <w:rPr>
          <w:rFonts w:cs="Arial"/>
          <w:u w:val="single"/>
          <w:lang w:val="en-US"/>
        </w:rPr>
      </w:pPr>
      <w:hyperlink r:id="rId23" w:history="1">
        <w:r w:rsidR="00820408" w:rsidRPr="00F92412">
          <w:rPr>
            <w:rStyle w:val="Hyperlink"/>
            <w:rFonts w:cs="Arial"/>
            <w:iCs/>
            <w:lang w:val="en-US"/>
          </w:rPr>
          <w:t>https://www.communities.qld.gov.au/campaign/supporting-families/background/strategy-action-plan-aboriginal-torres-strait-islander-children-families</w:t>
        </w:r>
      </w:hyperlink>
    </w:p>
    <w:p w14:paraId="30FD800E" w14:textId="77777777" w:rsidR="00820408" w:rsidRPr="00F92412" w:rsidRDefault="00820408" w:rsidP="00820408">
      <w:pPr>
        <w:spacing w:after="120"/>
        <w:rPr>
          <w:rFonts w:cs="Arial"/>
          <w:lang w:val="en-US"/>
        </w:rPr>
      </w:pPr>
      <w:r w:rsidRPr="00F92412">
        <w:rPr>
          <w:rFonts w:cs="Arial"/>
          <w:iCs/>
          <w:lang w:val="en-US"/>
        </w:rPr>
        <w:t xml:space="preserve">Organisations delivering family support should understand and work in accordance with the Aboriginal and Torres Strait Islander Child Placement Principle which has relevance across the child and family service system. More information is available in the following resource: </w:t>
      </w:r>
    </w:p>
    <w:p w14:paraId="42174DAE" w14:textId="03CF1641" w:rsidR="00820408" w:rsidRPr="009A75DC" w:rsidRDefault="00705FB4" w:rsidP="009A75DC">
      <w:pPr>
        <w:pStyle w:val="CommentText"/>
      </w:pPr>
      <w:hyperlink r:id="rId24" w:history="1">
        <w:r w:rsidR="00D26B14" w:rsidRPr="007E7CB0">
          <w:rPr>
            <w:rStyle w:val="Hyperlink"/>
          </w:rPr>
          <w:t>https://www.snaicc.org.au/understanding-applying-aboriginal-torres-strait-islander-child-placement-principle/</w:t>
        </w:r>
      </w:hyperlink>
      <w:r w:rsidR="00D26B14">
        <w:t xml:space="preserve"> </w:t>
      </w:r>
    </w:p>
    <w:p w14:paraId="09223746" w14:textId="77777777" w:rsidR="00381F6D" w:rsidRDefault="00381F6D" w:rsidP="00381F6D">
      <w:pPr>
        <w:spacing w:after="120"/>
        <w:rPr>
          <w:rFonts w:cs="Arial"/>
          <w:iCs/>
        </w:rPr>
      </w:pPr>
      <w:r w:rsidRPr="009F51F1">
        <w:rPr>
          <w:rFonts w:cs="Arial"/>
          <w:iCs/>
        </w:rPr>
        <w:t xml:space="preserve">The </w:t>
      </w:r>
      <w:r w:rsidRPr="009F51F1">
        <w:rPr>
          <w:rFonts w:cs="Arial"/>
          <w:i/>
          <w:iCs/>
        </w:rPr>
        <w:t xml:space="preserve">Child Protection Reform Amendment Act 2017 </w:t>
      </w:r>
      <w:r w:rsidRPr="009F51F1">
        <w:rPr>
          <w:rFonts w:cs="Arial"/>
          <w:iCs/>
        </w:rPr>
        <w:t>represented a significant shift in how the department supports the connection of Aboriginal and Torres Strait Islander children and young with people with their family, community and culture, acknowledging that stronger connections result in better outcomes for Aboriginal and Torres Strait Islander children and young people. The changes also recognise the significant and long-term effect of decisions on a child or young person, their family and community; and acknowledges the role of family and community as the primary source of cultural knowledge.</w:t>
      </w:r>
    </w:p>
    <w:p w14:paraId="453394EF" w14:textId="77777777" w:rsidR="00063BEB" w:rsidRDefault="00063BEB" w:rsidP="00063BEB">
      <w:pPr>
        <w:spacing w:after="120"/>
        <w:rPr>
          <w:rFonts w:cs="Arial"/>
          <w:iCs/>
        </w:rPr>
      </w:pPr>
      <w:r>
        <w:rPr>
          <w:rFonts w:cs="Arial"/>
          <w:iCs/>
        </w:rPr>
        <w:t>At the core of the legislative amendments are the five elements of the Aboriginal and Torres Strait Islander Child Placement Principle. All FaCC services will need to be aware of and work towards incorporating relevant elements into their practices, particularly Prevention, Participation and Partnership:</w:t>
      </w:r>
    </w:p>
    <w:p w14:paraId="2C6AC852" w14:textId="6F69E0DC" w:rsidR="0016228F" w:rsidRPr="00A051CB" w:rsidRDefault="0016228F" w:rsidP="0016228F">
      <w:pPr>
        <w:pStyle w:val="ListParagraph"/>
        <w:numPr>
          <w:ilvl w:val="0"/>
          <w:numId w:val="96"/>
        </w:numPr>
        <w:spacing w:before="120" w:after="120" w:line="240" w:lineRule="auto"/>
        <w:rPr>
          <w:rFonts w:ascii="Arial" w:hAnsi="Arial" w:cs="Arial"/>
          <w:iCs/>
        </w:rPr>
      </w:pPr>
      <w:r w:rsidRPr="00A051CB">
        <w:rPr>
          <w:rFonts w:ascii="Arial" w:hAnsi="Arial" w:cs="Arial"/>
          <w:iCs/>
        </w:rPr>
        <w:t>Prevention – protecting children’s rights to grow up in family, community and culture by redressing the causes of child protection intervention</w:t>
      </w:r>
      <w:r w:rsidR="009F5021">
        <w:rPr>
          <w:rFonts w:ascii="Arial" w:hAnsi="Arial" w:cs="Arial"/>
          <w:iCs/>
        </w:rPr>
        <w:t>.</w:t>
      </w:r>
    </w:p>
    <w:p w14:paraId="2CE94E72" w14:textId="5DD76439" w:rsidR="0016228F" w:rsidRDefault="0016228F" w:rsidP="0016228F">
      <w:pPr>
        <w:numPr>
          <w:ilvl w:val="0"/>
          <w:numId w:val="96"/>
        </w:numPr>
        <w:spacing w:after="120"/>
        <w:ind w:left="714" w:hanging="357"/>
        <w:rPr>
          <w:rFonts w:cs="Arial"/>
          <w:lang w:val="en-US"/>
        </w:rPr>
      </w:pPr>
      <w:r>
        <w:rPr>
          <w:rFonts w:cs="Arial"/>
          <w:lang w:val="en-US"/>
        </w:rPr>
        <w:t>Connection – maintaining and supporting connections to family, community, culture and country for children in care.</w:t>
      </w:r>
    </w:p>
    <w:p w14:paraId="7B095096" w14:textId="76A1F70A" w:rsidR="00063BEB" w:rsidRDefault="00063BEB" w:rsidP="00FD718D">
      <w:pPr>
        <w:numPr>
          <w:ilvl w:val="0"/>
          <w:numId w:val="96"/>
        </w:numPr>
        <w:spacing w:after="120"/>
        <w:ind w:left="714" w:hanging="357"/>
        <w:rPr>
          <w:rFonts w:cs="Arial"/>
          <w:iCs/>
        </w:rPr>
      </w:pPr>
      <w:r w:rsidRPr="002F1537">
        <w:rPr>
          <w:rFonts w:cs="Arial"/>
          <w:iCs/>
        </w:rPr>
        <w:t>Participation – ensuring the participation of children, parents and family in decisions regarding the care and protection of their children</w:t>
      </w:r>
      <w:r w:rsidR="009F5021">
        <w:rPr>
          <w:rFonts w:cs="Arial"/>
          <w:iCs/>
        </w:rPr>
        <w:t>.</w:t>
      </w:r>
    </w:p>
    <w:p w14:paraId="2F657351" w14:textId="105DA09F" w:rsidR="00063BEB" w:rsidRPr="002F1537" w:rsidRDefault="00063BEB" w:rsidP="00FD718D">
      <w:pPr>
        <w:numPr>
          <w:ilvl w:val="0"/>
          <w:numId w:val="96"/>
        </w:numPr>
        <w:spacing w:after="120"/>
        <w:ind w:left="714" w:hanging="357"/>
        <w:rPr>
          <w:rFonts w:cs="Arial"/>
          <w:iCs/>
        </w:rPr>
      </w:pPr>
      <w:r w:rsidRPr="002F1537">
        <w:rPr>
          <w:rFonts w:cs="Arial"/>
          <w:iCs/>
        </w:rPr>
        <w:t>Placement – placing children in out of home care in accordance with established placement hierarchy</w:t>
      </w:r>
      <w:r w:rsidR="009F5021">
        <w:rPr>
          <w:rFonts w:cs="Arial"/>
          <w:iCs/>
        </w:rPr>
        <w:t>.</w:t>
      </w:r>
    </w:p>
    <w:p w14:paraId="66FAE21E" w14:textId="3355E278" w:rsidR="00063BEB" w:rsidRPr="00FD718D" w:rsidRDefault="00063BEB" w:rsidP="00FD718D">
      <w:pPr>
        <w:pStyle w:val="ListParagraph"/>
        <w:numPr>
          <w:ilvl w:val="0"/>
          <w:numId w:val="112"/>
        </w:numPr>
        <w:spacing w:before="120" w:after="120" w:line="240" w:lineRule="auto"/>
        <w:ind w:left="714" w:hanging="357"/>
        <w:rPr>
          <w:rFonts w:ascii="Arial" w:hAnsi="Arial" w:cs="Arial"/>
          <w:iCs/>
        </w:rPr>
      </w:pPr>
      <w:r w:rsidRPr="00FD718D">
        <w:rPr>
          <w:rFonts w:ascii="Arial" w:hAnsi="Arial" w:cs="Arial"/>
          <w:iCs/>
        </w:rPr>
        <w:lastRenderedPageBreak/>
        <w:t>Partnership – ensuring the participation of community representatives in service design, delivery and individual case decisions</w:t>
      </w:r>
      <w:r w:rsidR="009F5021">
        <w:rPr>
          <w:rFonts w:ascii="Arial" w:hAnsi="Arial" w:cs="Arial"/>
          <w:iCs/>
        </w:rPr>
        <w:t>.</w:t>
      </w:r>
    </w:p>
    <w:p w14:paraId="00AF1D4C" w14:textId="77777777" w:rsidR="00381F6D" w:rsidRPr="009F51F1" w:rsidRDefault="00381F6D" w:rsidP="00381F6D">
      <w:pPr>
        <w:spacing w:after="120"/>
        <w:rPr>
          <w:rFonts w:cs="Arial"/>
          <w:iCs/>
        </w:rPr>
      </w:pPr>
      <w:r w:rsidRPr="009F51F1">
        <w:rPr>
          <w:rFonts w:cs="Arial"/>
          <w:iCs/>
        </w:rPr>
        <w:t xml:space="preserve">To support the meaningful participation of Aboriginal and Torres Strait Islander children and families in tertiary child protection decision-making, the </w:t>
      </w:r>
      <w:r w:rsidRPr="009F51F1">
        <w:rPr>
          <w:rFonts w:cs="Arial"/>
          <w:i/>
          <w:iCs/>
        </w:rPr>
        <w:t>Child Protection Reform Amendment Act 2017</w:t>
      </w:r>
      <w:r w:rsidRPr="009F51F1">
        <w:rPr>
          <w:rFonts w:cs="Arial"/>
          <w:iCs/>
        </w:rPr>
        <w:t xml:space="preserve"> introduced the role of an independent Aboriginal or Torres Strait Islander entity for the child (known as an independent person).</w:t>
      </w:r>
    </w:p>
    <w:p w14:paraId="736B8B6B" w14:textId="5792305F" w:rsidR="00BF48C5" w:rsidRPr="009F51F1" w:rsidRDefault="007B4318" w:rsidP="009F51F1">
      <w:pPr>
        <w:spacing w:after="120"/>
        <w:rPr>
          <w:rFonts w:cs="Arial"/>
          <w:iCs/>
        </w:rPr>
      </w:pPr>
      <w:r w:rsidRPr="009F51F1">
        <w:rPr>
          <w:rFonts w:cs="Arial"/>
          <w:iCs/>
        </w:rPr>
        <w:t xml:space="preserve">In consultation with the child and the child’s family, the department will arrange for an independent person for the child to facilitate the child and family’s participation in significant decisions that impact on </w:t>
      </w:r>
      <w:r w:rsidR="00381F6D" w:rsidRPr="009F51F1">
        <w:rPr>
          <w:rFonts w:cs="Arial"/>
          <w:iCs/>
        </w:rPr>
        <w:t xml:space="preserve"> </w:t>
      </w:r>
      <w:r w:rsidR="00381F6D" w:rsidRPr="009F51F1">
        <w:rPr>
          <w:rFonts w:cs="Arial"/>
        </w:rPr>
        <w:t xml:space="preserve">an Aboriginal or Torres Strait Islander child </w:t>
      </w:r>
      <w:r w:rsidR="00381F6D" w:rsidRPr="009F51F1">
        <w:rPr>
          <w:lang w:val="en-GB"/>
        </w:rPr>
        <w:t>who is the subject of a child protection notification or who is subject to intervention by the statutory child protection system</w:t>
      </w:r>
      <w:r w:rsidR="00381F6D" w:rsidRPr="009F51F1">
        <w:rPr>
          <w:rFonts w:cs="Arial"/>
          <w:iCs/>
        </w:rPr>
        <w:t>.</w:t>
      </w:r>
    </w:p>
    <w:p w14:paraId="7F02F7DC" w14:textId="3E8F37B0" w:rsidR="00C55B5C" w:rsidRPr="00641566" w:rsidRDefault="0064203D" w:rsidP="0061167A">
      <w:pPr>
        <w:spacing w:after="120"/>
        <w:rPr>
          <w:rFonts w:cs="Arial"/>
          <w:i/>
        </w:rPr>
      </w:pPr>
      <w:r w:rsidRPr="00641566">
        <w:rPr>
          <w:rFonts w:cs="Arial"/>
          <w:i/>
        </w:rPr>
        <w:t xml:space="preserve">Assessment </w:t>
      </w:r>
      <w:r w:rsidR="004E2843">
        <w:rPr>
          <w:rFonts w:cs="Arial"/>
          <w:i/>
        </w:rPr>
        <w:t>t</w:t>
      </w:r>
      <w:r w:rsidRPr="00641566">
        <w:rPr>
          <w:rFonts w:cs="Arial"/>
          <w:i/>
        </w:rPr>
        <w:t>ool</w:t>
      </w:r>
      <w:r w:rsidR="00B046A2">
        <w:rPr>
          <w:rFonts w:cs="Arial"/>
          <w:i/>
        </w:rPr>
        <w:t>s</w:t>
      </w:r>
    </w:p>
    <w:p w14:paraId="2016CC4A" w14:textId="5A5A208B" w:rsidR="00CC5197" w:rsidRDefault="00D230B1" w:rsidP="0061167A">
      <w:pPr>
        <w:numPr>
          <w:ilvl w:val="0"/>
          <w:numId w:val="4"/>
        </w:numPr>
        <w:spacing w:after="120"/>
        <w:ind w:left="425" w:hanging="425"/>
        <w:rPr>
          <w:rFonts w:cs="Arial"/>
        </w:rPr>
      </w:pPr>
      <w:r>
        <w:rPr>
          <w:rFonts w:cs="Arial"/>
        </w:rPr>
        <w:t>Service User</w:t>
      </w:r>
      <w:r w:rsidR="0064203D" w:rsidRPr="005D1EDA">
        <w:rPr>
          <w:rFonts w:cs="Arial"/>
        </w:rPr>
        <w:t xml:space="preserve"> assessment tools are used to determine a </w:t>
      </w:r>
      <w:r>
        <w:rPr>
          <w:rFonts w:cs="Arial"/>
        </w:rPr>
        <w:t>Service User</w:t>
      </w:r>
      <w:r w:rsidR="007D4CAA">
        <w:rPr>
          <w:rFonts w:cs="Arial"/>
        </w:rPr>
        <w:t xml:space="preserve">’s </w:t>
      </w:r>
      <w:r w:rsidR="0064203D" w:rsidRPr="005D1EDA">
        <w:rPr>
          <w:rFonts w:cs="Arial"/>
        </w:rPr>
        <w:t>need</w:t>
      </w:r>
      <w:r w:rsidR="0064203D" w:rsidRPr="00571A6E">
        <w:rPr>
          <w:rFonts w:cs="Arial"/>
        </w:rPr>
        <w:t xml:space="preserve">. </w:t>
      </w:r>
      <w:r w:rsidR="0064203D" w:rsidRPr="004C4E67">
        <w:rPr>
          <w:rFonts w:cs="Arial"/>
        </w:rPr>
        <w:t xml:space="preserve">These tools are generally used during the intake or initial contact with the </w:t>
      </w:r>
      <w:r>
        <w:rPr>
          <w:rFonts w:cs="Arial"/>
        </w:rPr>
        <w:t>Service User</w:t>
      </w:r>
      <w:r w:rsidR="007D4CAA">
        <w:rPr>
          <w:rFonts w:cs="Arial"/>
        </w:rPr>
        <w:t xml:space="preserve"> </w:t>
      </w:r>
      <w:r w:rsidR="0064203D" w:rsidRPr="004C4E67">
        <w:rPr>
          <w:rFonts w:cs="Arial"/>
        </w:rPr>
        <w:t>as well as periodically to assess and re-assess the ongoing</w:t>
      </w:r>
      <w:r w:rsidR="0064203D" w:rsidRPr="002C46F0">
        <w:rPr>
          <w:rFonts w:cs="Arial"/>
        </w:rPr>
        <w:t xml:space="preserve"> needs of the </w:t>
      </w:r>
      <w:r>
        <w:rPr>
          <w:rFonts w:cs="Arial"/>
        </w:rPr>
        <w:t>Service User</w:t>
      </w:r>
      <w:r w:rsidR="0064203D" w:rsidRPr="002C46F0">
        <w:rPr>
          <w:rFonts w:cs="Arial"/>
        </w:rPr>
        <w:t xml:space="preserve">. </w:t>
      </w:r>
      <w:r w:rsidR="0017287D" w:rsidRPr="002C46F0">
        <w:rPr>
          <w:rFonts w:cs="Arial"/>
        </w:rPr>
        <w:t xml:space="preserve">Services may wish to use Wellbeing Domains - Needs </w:t>
      </w:r>
      <w:r w:rsidR="0017287D" w:rsidRPr="006349E0">
        <w:rPr>
          <w:rFonts w:cs="Arial"/>
        </w:rPr>
        <w:t>Identification/</w:t>
      </w:r>
      <w:r w:rsidR="0017287D" w:rsidRPr="00F46E3A">
        <w:rPr>
          <w:rFonts w:cs="Arial"/>
        </w:rPr>
        <w:t>Assessment Record (Attachment 4)</w:t>
      </w:r>
      <w:r w:rsidR="0064203D" w:rsidRPr="00F46E3A">
        <w:rPr>
          <w:rFonts w:cs="Arial"/>
        </w:rPr>
        <w:t xml:space="preserve"> as the </w:t>
      </w:r>
      <w:r>
        <w:rPr>
          <w:rFonts w:cs="Arial"/>
        </w:rPr>
        <w:t>Service User</w:t>
      </w:r>
      <w:r w:rsidR="0064203D" w:rsidRPr="00F46E3A">
        <w:rPr>
          <w:rFonts w:cs="Arial"/>
        </w:rPr>
        <w:t xml:space="preserve"> assessment tool to determine the level of </w:t>
      </w:r>
      <w:r>
        <w:rPr>
          <w:rFonts w:cs="Arial"/>
        </w:rPr>
        <w:t>Service User</w:t>
      </w:r>
      <w:r w:rsidR="0064203D" w:rsidRPr="00F46E3A">
        <w:rPr>
          <w:rFonts w:cs="Arial"/>
        </w:rPr>
        <w:t xml:space="preserve"> improvement to report on the deliverable Outcomes Measures.</w:t>
      </w:r>
    </w:p>
    <w:p w14:paraId="003DE4A2" w14:textId="2ED93D5D" w:rsidR="00EC72F2" w:rsidRPr="00EC72F2" w:rsidRDefault="00EC72F2" w:rsidP="0061167A">
      <w:pPr>
        <w:spacing w:after="120"/>
        <w:rPr>
          <w:rFonts w:cs="Arial"/>
          <w:i/>
        </w:rPr>
      </w:pPr>
      <w:r w:rsidRPr="00EC72F2">
        <w:rPr>
          <w:rFonts w:cs="Arial"/>
          <w:i/>
        </w:rPr>
        <w:t xml:space="preserve">Single </w:t>
      </w:r>
      <w:r w:rsidR="004E2843">
        <w:rPr>
          <w:rFonts w:cs="Arial"/>
          <w:i/>
        </w:rPr>
        <w:t>c</w:t>
      </w:r>
      <w:r w:rsidRPr="00EC72F2">
        <w:rPr>
          <w:rFonts w:cs="Arial"/>
          <w:i/>
        </w:rPr>
        <w:t xml:space="preserve">ase </w:t>
      </w:r>
      <w:r w:rsidR="004E2843">
        <w:rPr>
          <w:rFonts w:cs="Arial"/>
          <w:i/>
        </w:rPr>
        <w:t>p</w:t>
      </w:r>
      <w:r w:rsidRPr="00EC72F2">
        <w:rPr>
          <w:rFonts w:cs="Arial"/>
          <w:i/>
        </w:rPr>
        <w:t>lan</w:t>
      </w:r>
    </w:p>
    <w:p w14:paraId="6178DD16" w14:textId="77777777" w:rsidR="00EC72F2" w:rsidRDefault="00EC72F2" w:rsidP="00EE191A">
      <w:pPr>
        <w:numPr>
          <w:ilvl w:val="0"/>
          <w:numId w:val="4"/>
        </w:numPr>
        <w:spacing w:after="120"/>
        <w:ind w:left="425" w:hanging="425"/>
        <w:rPr>
          <w:rFonts w:cs="Arial"/>
        </w:rPr>
      </w:pPr>
      <w:r w:rsidRPr="000C44ED">
        <w:rPr>
          <w:rFonts w:cs="Arial"/>
        </w:rPr>
        <w:t>Services should consider collaborative case management and integrated service planning and delivery, especially for the most complex and vulnerable families</w:t>
      </w:r>
      <w:r w:rsidR="00B046A2">
        <w:rPr>
          <w:rFonts w:cs="Arial"/>
        </w:rPr>
        <w:t>,</w:t>
      </w:r>
      <w:r>
        <w:rPr>
          <w:rFonts w:cs="Arial"/>
        </w:rPr>
        <w:t xml:space="preserve"> where a</w:t>
      </w:r>
      <w:r w:rsidRPr="000C44ED">
        <w:rPr>
          <w:rFonts w:cs="Arial"/>
        </w:rPr>
        <w:t xml:space="preserve"> lead professional provide</w:t>
      </w:r>
      <w:r>
        <w:rPr>
          <w:rFonts w:cs="Arial"/>
        </w:rPr>
        <w:t>s</w:t>
      </w:r>
      <w:r w:rsidRPr="000C44ED">
        <w:rPr>
          <w:rFonts w:cs="Arial"/>
        </w:rPr>
        <w:t xml:space="preserve"> a single point of contact for </w:t>
      </w:r>
      <w:r>
        <w:rPr>
          <w:rFonts w:cs="Arial"/>
        </w:rPr>
        <w:t>complex</w:t>
      </w:r>
      <w:r w:rsidRPr="000C44ED">
        <w:rPr>
          <w:rFonts w:cs="Arial"/>
        </w:rPr>
        <w:t xml:space="preserve"> families and the development of a single case plan</w:t>
      </w:r>
      <w:r>
        <w:rPr>
          <w:rFonts w:cs="Arial"/>
        </w:rPr>
        <w:t>.</w:t>
      </w:r>
    </w:p>
    <w:p w14:paraId="74C684B5" w14:textId="77777777" w:rsidR="00EC72F2" w:rsidRDefault="00EC72F2" w:rsidP="00EE191A">
      <w:pPr>
        <w:numPr>
          <w:ilvl w:val="0"/>
          <w:numId w:val="4"/>
        </w:numPr>
        <w:spacing w:after="120"/>
        <w:ind w:left="425" w:hanging="425"/>
        <w:rPr>
          <w:szCs w:val="22"/>
          <w:lang w:val="en-GB"/>
        </w:rPr>
      </w:pPr>
      <w:r w:rsidRPr="00664711">
        <w:rPr>
          <w:szCs w:val="22"/>
          <w:lang w:val="en-GB"/>
        </w:rPr>
        <w:t xml:space="preserve">Collaborative case management is used when a family or individual requires support from more than one practitioner or agency to respond to multiple, complex and/or interrelated needs. Services work together </w:t>
      </w:r>
      <w:r w:rsidR="00B046A2">
        <w:rPr>
          <w:szCs w:val="22"/>
          <w:lang w:val="en-GB"/>
        </w:rPr>
        <w:t xml:space="preserve">with the family </w:t>
      </w:r>
      <w:r w:rsidRPr="00664711">
        <w:rPr>
          <w:szCs w:val="22"/>
          <w:lang w:val="en-GB"/>
        </w:rPr>
        <w:t xml:space="preserve">to plan and deliver services and a </w:t>
      </w:r>
      <w:r w:rsidR="00B046A2">
        <w:rPr>
          <w:szCs w:val="22"/>
          <w:lang w:val="en-GB"/>
        </w:rPr>
        <w:t xml:space="preserve">lead </w:t>
      </w:r>
      <w:r w:rsidRPr="00664711">
        <w:rPr>
          <w:szCs w:val="22"/>
          <w:lang w:val="en-GB"/>
        </w:rPr>
        <w:t xml:space="preserve">case manager works to ensure that the client receives the right mix of services, in the right order and at the right time. </w:t>
      </w:r>
    </w:p>
    <w:p w14:paraId="7EDE1BAC" w14:textId="77777777" w:rsidR="00EC72F2" w:rsidRPr="00664711" w:rsidRDefault="00EC72F2" w:rsidP="00EE191A">
      <w:pPr>
        <w:numPr>
          <w:ilvl w:val="0"/>
          <w:numId w:val="4"/>
        </w:numPr>
        <w:spacing w:after="120"/>
        <w:ind w:left="425" w:hanging="425"/>
        <w:rPr>
          <w:szCs w:val="22"/>
          <w:lang w:val="en-GB"/>
        </w:rPr>
      </w:pPr>
      <w:r>
        <w:rPr>
          <w:szCs w:val="22"/>
          <w:lang w:val="en-GB"/>
        </w:rPr>
        <w:t>Initial engagement with the family includes identifying which agencies or supports are already in place and negotiating which service is best placed to lead the single case plan.</w:t>
      </w:r>
    </w:p>
    <w:p w14:paraId="29D88282" w14:textId="77777777" w:rsidR="00EC72F2" w:rsidRDefault="00EC72F2" w:rsidP="00EE191A">
      <w:pPr>
        <w:numPr>
          <w:ilvl w:val="0"/>
          <w:numId w:val="4"/>
        </w:numPr>
        <w:spacing w:after="120"/>
        <w:ind w:left="425" w:hanging="425"/>
        <w:rPr>
          <w:rFonts w:eastAsia="Calibri" w:cs="Arial"/>
          <w:szCs w:val="22"/>
          <w:lang w:eastAsia="en-US"/>
        </w:rPr>
      </w:pPr>
      <w:r w:rsidRPr="00664711">
        <w:rPr>
          <w:szCs w:val="22"/>
          <w:lang w:val="en-GB"/>
        </w:rPr>
        <w:t xml:space="preserve">The case manager develops a trusting relationship with the family, identifies needs </w:t>
      </w:r>
      <w:r w:rsidR="00B046A2">
        <w:rPr>
          <w:szCs w:val="22"/>
          <w:lang w:val="en-GB"/>
        </w:rPr>
        <w:t xml:space="preserve">and existing services families may be working with </w:t>
      </w:r>
      <w:r w:rsidRPr="00664711">
        <w:rPr>
          <w:szCs w:val="22"/>
          <w:lang w:val="en-GB"/>
        </w:rPr>
        <w:t xml:space="preserve">and works to address issues using a </w:t>
      </w:r>
      <w:r w:rsidR="00B046A2">
        <w:rPr>
          <w:szCs w:val="22"/>
          <w:lang w:val="en-GB"/>
        </w:rPr>
        <w:t xml:space="preserve">single </w:t>
      </w:r>
      <w:r w:rsidRPr="00664711">
        <w:rPr>
          <w:szCs w:val="22"/>
          <w:lang w:val="en-GB"/>
        </w:rPr>
        <w:t xml:space="preserve">case plan. The provision of regular individual or family support, </w:t>
      </w:r>
      <w:r w:rsidRPr="00664711">
        <w:rPr>
          <w:rFonts w:eastAsia="Calibri" w:cs="Arial"/>
          <w:szCs w:val="22"/>
          <w:lang w:eastAsia="en-US"/>
        </w:rPr>
        <w:t>access to other specialist services and brokerage funds as well as the provision of ongoing practical assistance are critical to the success of the approach.</w:t>
      </w:r>
    </w:p>
    <w:p w14:paraId="721373CA" w14:textId="77777777" w:rsidR="005B34C7" w:rsidRDefault="005B34C7" w:rsidP="00EE191A">
      <w:pPr>
        <w:numPr>
          <w:ilvl w:val="0"/>
          <w:numId w:val="4"/>
        </w:numPr>
        <w:spacing w:after="120"/>
        <w:ind w:left="425" w:hanging="425"/>
        <w:rPr>
          <w:rFonts w:eastAsia="Calibri" w:cs="Arial"/>
          <w:szCs w:val="22"/>
          <w:lang w:eastAsia="en-US"/>
        </w:rPr>
      </w:pPr>
      <w:r>
        <w:rPr>
          <w:rFonts w:eastAsia="Calibri" w:cs="Arial"/>
          <w:szCs w:val="22"/>
          <w:lang w:eastAsia="en-US"/>
        </w:rPr>
        <w:t>An exit plan will be developed as part of case planning clearly identifying how the family will transition, or step down</w:t>
      </w:r>
      <w:r w:rsidR="00B046A2">
        <w:rPr>
          <w:rFonts w:eastAsia="Calibri" w:cs="Arial"/>
          <w:szCs w:val="22"/>
          <w:lang w:eastAsia="en-US"/>
        </w:rPr>
        <w:t>, from intensive family support at</w:t>
      </w:r>
      <w:r>
        <w:rPr>
          <w:rFonts w:eastAsia="Calibri" w:cs="Arial"/>
          <w:szCs w:val="22"/>
          <w:lang w:eastAsia="en-US"/>
        </w:rPr>
        <w:t xml:space="preserve"> the end of the intervention. </w:t>
      </w:r>
    </w:p>
    <w:p w14:paraId="6F4DFFEB" w14:textId="77777777" w:rsidR="003C4EBC" w:rsidRDefault="003C4EBC" w:rsidP="0061167A">
      <w:pPr>
        <w:spacing w:after="0"/>
        <w:ind w:left="425"/>
        <w:rPr>
          <w:rFonts w:eastAsia="Calibri" w:cs="Arial"/>
          <w:szCs w:val="22"/>
          <w:lang w:eastAsia="en-US"/>
        </w:rPr>
      </w:pPr>
    </w:p>
    <w:p w14:paraId="1E5FDE2C" w14:textId="5F13D327" w:rsidR="00BA2575" w:rsidRDefault="006D56C3" w:rsidP="00FD718D">
      <w:pPr>
        <w:pStyle w:val="Heading1"/>
      </w:pPr>
      <w:r>
        <w:br w:type="page"/>
      </w:r>
      <w:bookmarkStart w:id="106" w:name="_Toc528321066"/>
      <w:r w:rsidR="00F46E3A">
        <w:lastRenderedPageBreak/>
        <w:t>6</w:t>
      </w:r>
      <w:r w:rsidR="002368D3">
        <w:t xml:space="preserve">. </w:t>
      </w:r>
      <w:r w:rsidR="001C3D8F">
        <w:tab/>
      </w:r>
      <w:r w:rsidR="00BA2575">
        <w:t xml:space="preserve">Service </w:t>
      </w:r>
      <w:r w:rsidR="00FB6893">
        <w:t>d</w:t>
      </w:r>
      <w:r w:rsidR="00BA2575">
        <w:t xml:space="preserve">elivery requirements for specific </w:t>
      </w:r>
      <w:r w:rsidR="00D230B1">
        <w:t>Service User</w:t>
      </w:r>
      <w:r w:rsidR="00BA2575">
        <w:t>s</w:t>
      </w:r>
      <w:bookmarkEnd w:id="106"/>
    </w:p>
    <w:p w14:paraId="5EDB04F1" w14:textId="5A82E1AE" w:rsidR="00975125" w:rsidRPr="00DB798B" w:rsidRDefault="00975125" w:rsidP="00DC6F42">
      <w:pPr>
        <w:pStyle w:val="Heading2"/>
      </w:pPr>
      <w:bookmarkStart w:id="107" w:name="_Toc528321067"/>
      <w:r>
        <w:t xml:space="preserve">6.1 </w:t>
      </w:r>
      <w:r>
        <w:tab/>
        <w:t xml:space="preserve">At </w:t>
      </w:r>
      <w:r w:rsidR="00484D6C">
        <w:t>r</w:t>
      </w:r>
      <w:r>
        <w:t xml:space="preserve">isk </w:t>
      </w:r>
      <w:r w:rsidR="00484D6C">
        <w:t>fa</w:t>
      </w:r>
      <w:r w:rsidRPr="00DB798B">
        <w:t>milies</w:t>
      </w:r>
      <w:r>
        <w:t xml:space="preserve"> (U3050)</w:t>
      </w:r>
      <w:bookmarkEnd w:id="107"/>
    </w:p>
    <w:p w14:paraId="13596BEB" w14:textId="77777777" w:rsidR="00975125" w:rsidRPr="00641566" w:rsidRDefault="00975125" w:rsidP="0061167A">
      <w:pPr>
        <w:spacing w:after="120"/>
        <w:rPr>
          <w:rFonts w:cs="Arial"/>
          <w:i/>
        </w:rPr>
      </w:pPr>
      <w:r w:rsidRPr="00641566">
        <w:rPr>
          <w:rFonts w:cs="Arial"/>
          <w:i/>
        </w:rPr>
        <w:t>Definition</w:t>
      </w:r>
    </w:p>
    <w:p w14:paraId="688DCC18" w14:textId="77777777" w:rsidR="00975125" w:rsidRDefault="00975125" w:rsidP="00F92412">
      <w:pPr>
        <w:numPr>
          <w:ilvl w:val="0"/>
          <w:numId w:val="60"/>
        </w:numPr>
        <w:rPr>
          <w:rFonts w:cs="Arial"/>
        </w:rPr>
      </w:pPr>
      <w:r w:rsidRPr="00DB798B">
        <w:rPr>
          <w:rFonts w:cs="Arial"/>
        </w:rPr>
        <w:t xml:space="preserve">Families with children and young people under 18 years, including unborn children, who are at </w:t>
      </w:r>
      <w:r>
        <w:rPr>
          <w:rFonts w:cs="Arial"/>
        </w:rPr>
        <w:t xml:space="preserve">high </w:t>
      </w:r>
      <w:r w:rsidRPr="00DB798B">
        <w:rPr>
          <w:rFonts w:cs="Arial"/>
        </w:rPr>
        <w:t>risk of entering or re-entering the statutory child protection system</w:t>
      </w:r>
      <w:r>
        <w:rPr>
          <w:rFonts w:cs="Arial"/>
        </w:rPr>
        <w:t>.</w:t>
      </w:r>
    </w:p>
    <w:p w14:paraId="22DB97A0" w14:textId="53287D49" w:rsidR="00975125" w:rsidRPr="007D2A5C" w:rsidRDefault="00975125" w:rsidP="00975125">
      <w:pPr>
        <w:pStyle w:val="Heading3"/>
        <w:ind w:left="709" w:hanging="709"/>
      </w:pPr>
      <w:bookmarkStart w:id="108" w:name="_Toc528321068"/>
      <w:r>
        <w:rPr>
          <w:lang w:val="en-GB"/>
        </w:rPr>
        <w:t xml:space="preserve">6.1.1 </w:t>
      </w:r>
      <w:r>
        <w:rPr>
          <w:lang w:val="en-GB"/>
        </w:rPr>
        <w:tab/>
        <w:t xml:space="preserve">Requirements – </w:t>
      </w:r>
      <w:r w:rsidR="00484D6C">
        <w:rPr>
          <w:lang w:val="en-GB"/>
        </w:rPr>
        <w:t>a</w:t>
      </w:r>
      <w:r>
        <w:rPr>
          <w:lang w:val="en-GB"/>
        </w:rPr>
        <w:t xml:space="preserve">t </w:t>
      </w:r>
      <w:r w:rsidR="00484D6C">
        <w:rPr>
          <w:lang w:val="en-GB"/>
        </w:rPr>
        <w:t>r</w:t>
      </w:r>
      <w:r>
        <w:rPr>
          <w:lang w:val="en-GB"/>
        </w:rPr>
        <w:t xml:space="preserve">isk </w:t>
      </w:r>
      <w:r w:rsidR="00484D6C">
        <w:rPr>
          <w:lang w:val="en-GB"/>
        </w:rPr>
        <w:t>f</w:t>
      </w:r>
      <w:r>
        <w:rPr>
          <w:lang w:val="en-GB"/>
        </w:rPr>
        <w:t>amilies</w:t>
      </w:r>
      <w:bookmarkEnd w:id="108"/>
    </w:p>
    <w:p w14:paraId="5D54A5F9" w14:textId="77777777" w:rsidR="00975125" w:rsidRDefault="00975125" w:rsidP="00EE191A">
      <w:pPr>
        <w:numPr>
          <w:ilvl w:val="0"/>
          <w:numId w:val="17"/>
        </w:numPr>
        <w:spacing w:after="120"/>
        <w:ind w:left="425" w:hanging="425"/>
      </w:pPr>
      <w:r>
        <w:t xml:space="preserve">Service Users are </w:t>
      </w:r>
      <w:r>
        <w:rPr>
          <w:rFonts w:cs="Arial"/>
        </w:rPr>
        <w:t>f</w:t>
      </w:r>
      <w:r w:rsidRPr="00DB798B">
        <w:rPr>
          <w:rFonts w:cs="Arial"/>
        </w:rPr>
        <w:t xml:space="preserve">amilies with children and young people under 18 years, including unborn children, who are at </w:t>
      </w:r>
      <w:r>
        <w:rPr>
          <w:rFonts w:cs="Arial"/>
        </w:rPr>
        <w:t xml:space="preserve">high </w:t>
      </w:r>
      <w:r w:rsidRPr="00DB798B">
        <w:rPr>
          <w:rFonts w:cs="Arial"/>
        </w:rPr>
        <w:t>risk of entering or re-entering the statutory child protection system</w:t>
      </w:r>
      <w:r w:rsidR="006671BC">
        <w:rPr>
          <w:rFonts w:cs="Arial"/>
        </w:rPr>
        <w:t>.</w:t>
      </w:r>
    </w:p>
    <w:p w14:paraId="13701AED" w14:textId="77777777" w:rsidR="00975125" w:rsidRDefault="00975125" w:rsidP="00EE191A">
      <w:pPr>
        <w:numPr>
          <w:ilvl w:val="0"/>
          <w:numId w:val="17"/>
        </w:numPr>
        <w:spacing w:after="120"/>
        <w:ind w:left="425" w:hanging="425"/>
      </w:pPr>
      <w:r>
        <w:t>The family would benefit from access to family support interventions and/or referral to specialist support services</w:t>
      </w:r>
      <w:r w:rsidR="006671BC">
        <w:t>.</w:t>
      </w:r>
    </w:p>
    <w:p w14:paraId="4EC5A4ED" w14:textId="77777777" w:rsidR="00975125" w:rsidRDefault="00975125" w:rsidP="00EE191A">
      <w:pPr>
        <w:numPr>
          <w:ilvl w:val="0"/>
          <w:numId w:val="17"/>
        </w:numPr>
        <w:spacing w:after="120"/>
        <w:ind w:left="425" w:hanging="425"/>
      </w:pPr>
      <w:r>
        <w:t>The child and family’s circumstances or risk factors are likely to escalate</w:t>
      </w:r>
      <w:r w:rsidR="006671BC">
        <w:t xml:space="preserve"> if they do not receive support.</w:t>
      </w:r>
      <w:r>
        <w:t xml:space="preserve"> </w:t>
      </w:r>
    </w:p>
    <w:p w14:paraId="0F550618" w14:textId="77777777" w:rsidR="00975125" w:rsidRDefault="00975125" w:rsidP="00EE191A">
      <w:pPr>
        <w:numPr>
          <w:ilvl w:val="0"/>
          <w:numId w:val="17"/>
        </w:numPr>
        <w:spacing w:after="120"/>
        <w:ind w:left="425" w:hanging="425"/>
      </w:pPr>
      <w:r>
        <w:t>The child is not currently in need of ongoing Child Safety intervention</w:t>
      </w:r>
      <w:r w:rsidR="006671BC">
        <w:t>.</w:t>
      </w:r>
    </w:p>
    <w:p w14:paraId="4BD79312" w14:textId="77777777" w:rsidR="003A20A0" w:rsidRDefault="003A20A0" w:rsidP="00EE191A">
      <w:pPr>
        <w:numPr>
          <w:ilvl w:val="0"/>
          <w:numId w:val="17"/>
        </w:numPr>
        <w:spacing w:after="120"/>
        <w:ind w:left="425" w:hanging="425"/>
      </w:pPr>
      <w:r w:rsidRPr="003A20A0">
        <w:t>Long term guardians may seek support from a family support service where it is assessed that the required support can be provided by an IFS service and where the child is not the subject of current case work being undertaken by the department</w:t>
      </w:r>
      <w:r w:rsidR="00CC2C58">
        <w:t>.</w:t>
      </w:r>
    </w:p>
    <w:p w14:paraId="2831F6E7" w14:textId="40F84260" w:rsidR="00975125" w:rsidRPr="007D2A5C" w:rsidRDefault="00975125" w:rsidP="00975125">
      <w:pPr>
        <w:pStyle w:val="Heading3"/>
        <w:ind w:left="709" w:hanging="709"/>
      </w:pPr>
      <w:bookmarkStart w:id="109" w:name="_Toc528321069"/>
      <w:r>
        <w:rPr>
          <w:lang w:val="en-GB"/>
        </w:rPr>
        <w:t xml:space="preserve">6.1.2 </w:t>
      </w:r>
      <w:r>
        <w:rPr>
          <w:lang w:val="en-GB"/>
        </w:rPr>
        <w:tab/>
        <w:t xml:space="preserve">Considerations – </w:t>
      </w:r>
      <w:r w:rsidR="00484D6C">
        <w:rPr>
          <w:lang w:val="en-GB"/>
        </w:rPr>
        <w:t>a</w:t>
      </w:r>
      <w:r>
        <w:rPr>
          <w:lang w:val="en-GB"/>
        </w:rPr>
        <w:t xml:space="preserve">t </w:t>
      </w:r>
      <w:r w:rsidR="00484D6C">
        <w:rPr>
          <w:lang w:val="en-GB"/>
        </w:rPr>
        <w:t>r</w:t>
      </w:r>
      <w:r>
        <w:rPr>
          <w:lang w:val="en-GB"/>
        </w:rPr>
        <w:t xml:space="preserve">isk </w:t>
      </w:r>
      <w:r w:rsidR="00484D6C">
        <w:rPr>
          <w:lang w:val="en-GB"/>
        </w:rPr>
        <w:t>f</w:t>
      </w:r>
      <w:r>
        <w:rPr>
          <w:lang w:val="en-GB"/>
        </w:rPr>
        <w:t>amilies</w:t>
      </w:r>
      <w:bookmarkEnd w:id="109"/>
    </w:p>
    <w:p w14:paraId="1FD9BBD6" w14:textId="77777777" w:rsidR="00975125" w:rsidRDefault="00975125" w:rsidP="00EE191A">
      <w:pPr>
        <w:numPr>
          <w:ilvl w:val="0"/>
          <w:numId w:val="20"/>
        </w:numPr>
        <w:spacing w:after="120"/>
        <w:ind w:left="425" w:hanging="425"/>
        <w:rPr>
          <w:rFonts w:cs="Arial"/>
          <w:snapToGrid w:val="0"/>
          <w:color w:val="000000"/>
        </w:rPr>
      </w:pPr>
      <w:r w:rsidRPr="00726AA1">
        <w:rPr>
          <w:rFonts w:cs="Arial"/>
          <w:snapToGrid w:val="0"/>
          <w:color w:val="000000"/>
        </w:rPr>
        <w:t xml:space="preserve">The </w:t>
      </w:r>
      <w:r w:rsidRPr="00726AA1">
        <w:rPr>
          <w:rFonts w:cs="Arial"/>
          <w:color w:val="000000"/>
        </w:rPr>
        <w:t>family</w:t>
      </w:r>
      <w:r w:rsidRPr="00726AA1">
        <w:rPr>
          <w:rFonts w:cs="Arial"/>
          <w:snapToGrid w:val="0"/>
          <w:color w:val="000000"/>
        </w:rPr>
        <w:t xml:space="preserve"> </w:t>
      </w:r>
      <w:r>
        <w:rPr>
          <w:rFonts w:cs="Arial"/>
          <w:snapToGrid w:val="0"/>
          <w:color w:val="000000"/>
        </w:rPr>
        <w:t>may have</w:t>
      </w:r>
      <w:r w:rsidRPr="00726AA1">
        <w:rPr>
          <w:rFonts w:cs="Arial"/>
          <w:snapToGrid w:val="0"/>
          <w:color w:val="000000"/>
        </w:rPr>
        <w:t xml:space="preserve"> medium to high complex needs</w:t>
      </w:r>
      <w:r w:rsidR="00CC2C58">
        <w:rPr>
          <w:rFonts w:cs="Arial"/>
          <w:snapToGrid w:val="0"/>
          <w:color w:val="000000"/>
        </w:rPr>
        <w:t>.</w:t>
      </w:r>
    </w:p>
    <w:p w14:paraId="7F07B1E4" w14:textId="77777777" w:rsidR="00AB5029" w:rsidRDefault="00D91990" w:rsidP="00EE191A">
      <w:pPr>
        <w:numPr>
          <w:ilvl w:val="0"/>
          <w:numId w:val="20"/>
        </w:numPr>
        <w:spacing w:after="120"/>
        <w:ind w:left="425" w:hanging="425"/>
        <w:rPr>
          <w:rFonts w:cs="Arial"/>
          <w:snapToGrid w:val="0"/>
          <w:color w:val="000000"/>
        </w:rPr>
      </w:pPr>
      <w:r>
        <w:rPr>
          <w:rFonts w:cs="Arial"/>
          <w:szCs w:val="20"/>
        </w:rPr>
        <w:t>In some</w:t>
      </w:r>
      <w:r w:rsidR="00AB5029" w:rsidRPr="000357A8">
        <w:rPr>
          <w:rFonts w:cs="Arial"/>
          <w:szCs w:val="20"/>
        </w:rPr>
        <w:t xml:space="preserve"> circumstances (e.g. impending reunification, one child in a family is on statutory orders but other children in the same family are not, or while an investigation is being completed) where continued support by the service is appropriate despite the family being referred or within the statutory system</w:t>
      </w:r>
      <w:r w:rsidR="00AB5029">
        <w:rPr>
          <w:rFonts w:cs="Arial"/>
          <w:szCs w:val="20"/>
        </w:rPr>
        <w:t xml:space="preserve">. The appropriateness of IFS working with these families will be determined on a case by case basis through negotiation with the </w:t>
      </w:r>
      <w:r w:rsidR="00B637E7">
        <w:rPr>
          <w:rFonts w:cs="Arial"/>
          <w:szCs w:val="20"/>
        </w:rPr>
        <w:t xml:space="preserve">Intensive Family Support service, </w:t>
      </w:r>
      <w:r>
        <w:rPr>
          <w:rFonts w:cs="Arial"/>
          <w:szCs w:val="20"/>
        </w:rPr>
        <w:t xml:space="preserve">Regional Contract Manager, Child Safety Services and the Commissioning area. </w:t>
      </w:r>
    </w:p>
    <w:p w14:paraId="65407E06" w14:textId="77777777" w:rsidR="00B1397E" w:rsidRPr="005A122F" w:rsidRDefault="00B1397E" w:rsidP="00DC6F42">
      <w:pPr>
        <w:pStyle w:val="Heading2"/>
      </w:pPr>
      <w:bookmarkStart w:id="110" w:name="_Toc528321070"/>
      <w:r w:rsidRPr="005A122F">
        <w:t>6.2</w:t>
      </w:r>
      <w:r w:rsidRPr="005A122F">
        <w:tab/>
        <w:t>Aboriginal and Torres Strait Islander families in three discrete Indigenous communities experiencing or witnessing domestic violence (U3113)</w:t>
      </w:r>
      <w:bookmarkEnd w:id="110"/>
    </w:p>
    <w:p w14:paraId="762F924E" w14:textId="77777777" w:rsidR="00B1397E" w:rsidRPr="005A122F" w:rsidRDefault="00B1397E" w:rsidP="0061167A">
      <w:pPr>
        <w:spacing w:after="120"/>
        <w:rPr>
          <w:rFonts w:cs="Arial"/>
          <w:i/>
        </w:rPr>
      </w:pPr>
      <w:r w:rsidRPr="005A122F">
        <w:rPr>
          <w:rFonts w:cs="Arial"/>
          <w:i/>
        </w:rPr>
        <w:t>Definition</w:t>
      </w:r>
    </w:p>
    <w:p w14:paraId="1A0CAA48" w14:textId="77777777" w:rsidR="00B1397E" w:rsidRPr="005A122F" w:rsidRDefault="00B1397E" w:rsidP="00EE191A">
      <w:pPr>
        <w:numPr>
          <w:ilvl w:val="0"/>
          <w:numId w:val="20"/>
        </w:numPr>
        <w:spacing w:after="120"/>
        <w:ind w:left="357" w:hanging="357"/>
        <w:rPr>
          <w:rFonts w:cs="Arial"/>
        </w:rPr>
      </w:pPr>
      <w:r w:rsidRPr="005A122F">
        <w:rPr>
          <w:rFonts w:cs="Arial"/>
        </w:rPr>
        <w:t xml:space="preserve">Aboriginal and Torres Strait Islander families with children and young people under 18 years in three discrete Indigenous communities </w:t>
      </w:r>
      <w:r w:rsidR="005A122F" w:rsidRPr="005A122F">
        <w:rPr>
          <w:rFonts w:cs="Arial"/>
        </w:rPr>
        <w:t xml:space="preserve">(Mornington Island, Cherbourg, Palm Island) </w:t>
      </w:r>
      <w:r w:rsidRPr="005A122F">
        <w:rPr>
          <w:rFonts w:cs="Arial"/>
        </w:rPr>
        <w:t>who have experienced or witnessed domestic violence.</w:t>
      </w:r>
    </w:p>
    <w:p w14:paraId="72ED4E04" w14:textId="748C6684" w:rsidR="00B1397E" w:rsidRPr="005A122F" w:rsidRDefault="00B1397E" w:rsidP="00B1397E">
      <w:pPr>
        <w:pStyle w:val="Heading3"/>
        <w:ind w:left="709" w:hanging="709"/>
      </w:pPr>
      <w:bookmarkStart w:id="111" w:name="_Toc528321071"/>
      <w:r w:rsidRPr="005A122F">
        <w:rPr>
          <w:lang w:val="en-GB"/>
        </w:rPr>
        <w:t xml:space="preserve">6.2.1 </w:t>
      </w:r>
      <w:r w:rsidRPr="005A122F">
        <w:rPr>
          <w:lang w:val="en-GB"/>
        </w:rPr>
        <w:tab/>
      </w:r>
      <w:r w:rsidR="00E77657" w:rsidRPr="005A122F">
        <w:rPr>
          <w:lang w:val="en-GB"/>
        </w:rPr>
        <w:tab/>
      </w:r>
      <w:r w:rsidRPr="005A122F">
        <w:rPr>
          <w:lang w:val="en-GB"/>
        </w:rPr>
        <w:t xml:space="preserve">Requirements - </w:t>
      </w:r>
      <w:r w:rsidRPr="005A122F">
        <w:t xml:space="preserve">Aboriginal and Torres Strait Islander </w:t>
      </w:r>
      <w:r w:rsidR="00484D6C">
        <w:t>f</w:t>
      </w:r>
      <w:r w:rsidRPr="005A122F">
        <w:t xml:space="preserve">amilies in </w:t>
      </w:r>
      <w:r w:rsidR="00484D6C">
        <w:t>t</w:t>
      </w:r>
      <w:r w:rsidRPr="005A122F">
        <w:t xml:space="preserve">hree </w:t>
      </w:r>
      <w:r w:rsidR="00484D6C">
        <w:t>d</w:t>
      </w:r>
      <w:r w:rsidRPr="005A122F">
        <w:t xml:space="preserve">iscrete Indigenous </w:t>
      </w:r>
      <w:r w:rsidR="00484D6C">
        <w:t>c</w:t>
      </w:r>
      <w:r w:rsidRPr="005A122F">
        <w:t xml:space="preserve">ommunities experiencing or witnessing </w:t>
      </w:r>
      <w:r w:rsidR="00484D6C">
        <w:t>d</w:t>
      </w:r>
      <w:r w:rsidRPr="005A122F">
        <w:t xml:space="preserve">omestic </w:t>
      </w:r>
      <w:r w:rsidR="00484D6C">
        <w:t>v</w:t>
      </w:r>
      <w:r w:rsidRPr="005A122F">
        <w:t>iolence</w:t>
      </w:r>
      <w:bookmarkEnd w:id="111"/>
    </w:p>
    <w:p w14:paraId="14D6E2B2" w14:textId="77777777" w:rsidR="00B1397E" w:rsidRPr="005A122F" w:rsidRDefault="00B1397E" w:rsidP="00EE191A">
      <w:pPr>
        <w:numPr>
          <w:ilvl w:val="0"/>
          <w:numId w:val="13"/>
        </w:numPr>
        <w:tabs>
          <w:tab w:val="clear" w:pos="720"/>
          <w:tab w:val="num" w:pos="-1440"/>
          <w:tab w:val="num" w:pos="426"/>
        </w:tabs>
        <w:spacing w:after="120"/>
        <w:ind w:left="425" w:hanging="425"/>
        <w:rPr>
          <w:snapToGrid w:val="0"/>
          <w:color w:val="000000"/>
        </w:rPr>
      </w:pPr>
      <w:r w:rsidRPr="005A122F">
        <w:rPr>
          <w:snapToGrid w:val="0"/>
          <w:color w:val="000000"/>
        </w:rPr>
        <w:t>A member of the family identifies as Aboriginal or Torres Strait Islander</w:t>
      </w:r>
      <w:r w:rsidR="006671BC" w:rsidRPr="005A122F">
        <w:rPr>
          <w:snapToGrid w:val="0"/>
          <w:color w:val="000000"/>
        </w:rPr>
        <w:t>.</w:t>
      </w:r>
    </w:p>
    <w:p w14:paraId="12C3883B" w14:textId="7EE95BB5" w:rsidR="00B1397E" w:rsidRPr="005A122F" w:rsidRDefault="002F1537" w:rsidP="00EE191A">
      <w:pPr>
        <w:numPr>
          <w:ilvl w:val="0"/>
          <w:numId w:val="13"/>
        </w:numPr>
        <w:tabs>
          <w:tab w:val="clear" w:pos="720"/>
          <w:tab w:val="num" w:pos="-1440"/>
          <w:tab w:val="num" w:pos="426"/>
        </w:tabs>
        <w:spacing w:after="120"/>
        <w:ind w:left="425" w:hanging="425"/>
        <w:rPr>
          <w:snapToGrid w:val="0"/>
          <w:color w:val="000000"/>
        </w:rPr>
      </w:pPr>
      <w:r>
        <w:rPr>
          <w:rFonts w:cs="Arial"/>
        </w:rPr>
        <w:t>F</w:t>
      </w:r>
      <w:r w:rsidR="00B1397E" w:rsidRPr="005A122F">
        <w:rPr>
          <w:rFonts w:cs="Arial"/>
        </w:rPr>
        <w:t>amilies with children and young people under 18 years in three discrete Indigenous communities (Mornington Island, Cherbourg, Palm Island) who have experienced or witnessed domestic violence</w:t>
      </w:r>
      <w:r w:rsidR="006671BC" w:rsidRPr="005A122F">
        <w:rPr>
          <w:rFonts w:cs="Arial"/>
        </w:rPr>
        <w:t>.</w:t>
      </w:r>
    </w:p>
    <w:p w14:paraId="724DF06F" w14:textId="2171B3C5" w:rsidR="00B1397E" w:rsidRPr="005A122F" w:rsidRDefault="00B1397E" w:rsidP="00B1397E">
      <w:pPr>
        <w:pStyle w:val="Heading3"/>
        <w:ind w:left="709" w:hanging="709"/>
      </w:pPr>
      <w:bookmarkStart w:id="112" w:name="_Toc528321072"/>
      <w:r w:rsidRPr="005A122F">
        <w:rPr>
          <w:lang w:val="en-GB"/>
        </w:rPr>
        <w:lastRenderedPageBreak/>
        <w:t xml:space="preserve">6.2.2 </w:t>
      </w:r>
      <w:r w:rsidRPr="005A122F">
        <w:rPr>
          <w:lang w:val="en-GB"/>
        </w:rPr>
        <w:tab/>
      </w:r>
      <w:r w:rsidR="00E77657" w:rsidRPr="005A122F">
        <w:rPr>
          <w:lang w:val="en-GB"/>
        </w:rPr>
        <w:tab/>
      </w:r>
      <w:r w:rsidRPr="005A122F">
        <w:rPr>
          <w:lang w:val="en-GB"/>
        </w:rPr>
        <w:t xml:space="preserve">Considerations - </w:t>
      </w:r>
      <w:r w:rsidRPr="005A122F">
        <w:t xml:space="preserve">Aboriginal and Torres Strait Islander </w:t>
      </w:r>
      <w:r w:rsidR="00484D6C">
        <w:t>f</w:t>
      </w:r>
      <w:r w:rsidRPr="005A122F">
        <w:t xml:space="preserve">amilies in </w:t>
      </w:r>
      <w:r w:rsidR="00484D6C">
        <w:t>t</w:t>
      </w:r>
      <w:r w:rsidRPr="005A122F">
        <w:t xml:space="preserve">hree </w:t>
      </w:r>
      <w:r w:rsidR="00484D6C">
        <w:t>d</w:t>
      </w:r>
      <w:r w:rsidRPr="005A122F">
        <w:t xml:space="preserve">iscrete </w:t>
      </w:r>
      <w:r w:rsidR="00484D6C">
        <w:t>I</w:t>
      </w:r>
      <w:r w:rsidRPr="005A122F">
        <w:t xml:space="preserve">ndigenous </w:t>
      </w:r>
      <w:r w:rsidR="00484D6C">
        <w:t>c</w:t>
      </w:r>
      <w:r w:rsidRPr="005A122F">
        <w:t xml:space="preserve">ommunities experiencing or witnessing </w:t>
      </w:r>
      <w:r w:rsidR="00484D6C">
        <w:t>d</w:t>
      </w:r>
      <w:r w:rsidRPr="005A122F">
        <w:t xml:space="preserve">omestic </w:t>
      </w:r>
      <w:r w:rsidR="00484D6C">
        <w:t>v</w:t>
      </w:r>
      <w:r w:rsidRPr="005A122F">
        <w:t>iolence</w:t>
      </w:r>
      <w:bookmarkEnd w:id="112"/>
    </w:p>
    <w:p w14:paraId="330DCA96" w14:textId="77777777" w:rsidR="00B1397E" w:rsidRDefault="00B1397E" w:rsidP="00B1397E">
      <w:r w:rsidRPr="005A122F">
        <w:t>Nil.</w:t>
      </w:r>
    </w:p>
    <w:p w14:paraId="3321A480" w14:textId="5F4FF008" w:rsidR="00BA2575" w:rsidRDefault="00F46E3A" w:rsidP="00DC6F42">
      <w:pPr>
        <w:pStyle w:val="Heading2"/>
        <w:rPr>
          <w:lang w:val="en-GB"/>
        </w:rPr>
      </w:pPr>
      <w:bookmarkStart w:id="113" w:name="_Toc528321073"/>
      <w:r>
        <w:rPr>
          <w:lang w:val="en-GB"/>
        </w:rPr>
        <w:t>6</w:t>
      </w:r>
      <w:r w:rsidR="00B1397E">
        <w:rPr>
          <w:lang w:val="en-GB"/>
        </w:rPr>
        <w:t>.3</w:t>
      </w:r>
      <w:r w:rsidR="002368D3">
        <w:rPr>
          <w:lang w:val="en-GB"/>
        </w:rPr>
        <w:t xml:space="preserve"> </w:t>
      </w:r>
      <w:r w:rsidR="006D2AAF">
        <w:rPr>
          <w:lang w:val="en-GB"/>
        </w:rPr>
        <w:tab/>
      </w:r>
      <w:r w:rsidR="000656C7">
        <w:rPr>
          <w:lang w:val="en-GB"/>
        </w:rPr>
        <w:t xml:space="preserve">Families — </w:t>
      </w:r>
      <w:r w:rsidR="00484D6C">
        <w:rPr>
          <w:lang w:val="en-GB"/>
        </w:rPr>
        <w:t>s</w:t>
      </w:r>
      <w:r w:rsidR="00EC3BB9">
        <w:rPr>
          <w:lang w:val="en-GB"/>
        </w:rPr>
        <w:t xml:space="preserve">tatutory </w:t>
      </w:r>
      <w:r w:rsidR="00484D6C">
        <w:rPr>
          <w:lang w:val="en-GB"/>
        </w:rPr>
        <w:t>s</w:t>
      </w:r>
      <w:r w:rsidR="00D230B1">
        <w:rPr>
          <w:lang w:val="en-GB"/>
        </w:rPr>
        <w:t xml:space="preserve">ervice </w:t>
      </w:r>
      <w:r w:rsidR="00484D6C">
        <w:rPr>
          <w:lang w:val="en-GB"/>
        </w:rPr>
        <w:t>u</w:t>
      </w:r>
      <w:r w:rsidR="00D230B1">
        <w:rPr>
          <w:lang w:val="en-GB"/>
        </w:rPr>
        <w:t>ser</w:t>
      </w:r>
      <w:r w:rsidR="00AD609B">
        <w:rPr>
          <w:lang w:val="en-GB"/>
        </w:rPr>
        <w:t>s</w:t>
      </w:r>
      <w:r w:rsidR="00B52A79">
        <w:rPr>
          <w:lang w:val="en-GB"/>
        </w:rPr>
        <w:t xml:space="preserve"> </w:t>
      </w:r>
      <w:r w:rsidR="007D4CAA">
        <w:rPr>
          <w:lang w:val="en-GB"/>
        </w:rPr>
        <w:t>(U3310)</w:t>
      </w:r>
      <w:bookmarkEnd w:id="113"/>
    </w:p>
    <w:p w14:paraId="2CB08B55" w14:textId="77777777" w:rsidR="00EC3BB9" w:rsidRPr="00641566" w:rsidRDefault="00EC3BB9" w:rsidP="0061167A">
      <w:pPr>
        <w:spacing w:after="120"/>
        <w:rPr>
          <w:rFonts w:cs="Arial"/>
          <w:i/>
        </w:rPr>
      </w:pPr>
      <w:r w:rsidRPr="00641566">
        <w:rPr>
          <w:rFonts w:cs="Arial"/>
          <w:i/>
        </w:rPr>
        <w:t>Definition</w:t>
      </w:r>
    </w:p>
    <w:p w14:paraId="0BDE04A3" w14:textId="77777777" w:rsidR="00EC3BB9" w:rsidRPr="00DB798B" w:rsidRDefault="00EC3BB9" w:rsidP="00F92412">
      <w:pPr>
        <w:numPr>
          <w:ilvl w:val="0"/>
          <w:numId w:val="61"/>
        </w:numPr>
        <w:rPr>
          <w:rFonts w:cs="Arial"/>
        </w:rPr>
      </w:pPr>
      <w:r w:rsidRPr="00DB798B">
        <w:rPr>
          <w:rFonts w:cs="Arial"/>
        </w:rPr>
        <w:t>Families with children and young people under 18 years, including unborn children, who have experienced abuse and/or neglect and as a result Child Safety has determined the child/ren is/are in need of protection and are therefore in the statutory child protection system.</w:t>
      </w:r>
    </w:p>
    <w:p w14:paraId="5F64A300" w14:textId="785244DB" w:rsidR="00BA2575" w:rsidRPr="007D2A5C" w:rsidRDefault="00F46E3A" w:rsidP="006D2AAF">
      <w:pPr>
        <w:pStyle w:val="Heading3"/>
        <w:ind w:left="709" w:hanging="709"/>
      </w:pPr>
      <w:bookmarkStart w:id="114" w:name="_Toc528321074"/>
      <w:r>
        <w:rPr>
          <w:lang w:val="en-GB"/>
        </w:rPr>
        <w:t>6</w:t>
      </w:r>
      <w:r w:rsidR="00B1397E">
        <w:rPr>
          <w:lang w:val="en-GB"/>
        </w:rPr>
        <w:t>.3</w:t>
      </w:r>
      <w:r w:rsidR="002368D3">
        <w:rPr>
          <w:lang w:val="en-GB"/>
        </w:rPr>
        <w:t xml:space="preserve">.1 </w:t>
      </w:r>
      <w:r w:rsidR="006D2AAF">
        <w:rPr>
          <w:lang w:val="en-GB"/>
        </w:rPr>
        <w:tab/>
      </w:r>
      <w:r w:rsidR="00BA2575">
        <w:rPr>
          <w:lang w:val="en-GB"/>
        </w:rPr>
        <w:t>Requirements</w:t>
      </w:r>
      <w:r w:rsidR="0067527A">
        <w:rPr>
          <w:lang w:val="en-GB"/>
        </w:rPr>
        <w:t xml:space="preserve"> – </w:t>
      </w:r>
      <w:r w:rsidR="00484D6C">
        <w:rPr>
          <w:lang w:val="en-GB"/>
        </w:rPr>
        <w:t>s</w:t>
      </w:r>
      <w:r w:rsidR="0067527A">
        <w:rPr>
          <w:lang w:val="en-GB"/>
        </w:rPr>
        <w:t xml:space="preserve">tatutory </w:t>
      </w:r>
      <w:r w:rsidR="00484D6C">
        <w:rPr>
          <w:lang w:val="en-GB"/>
        </w:rPr>
        <w:t>s</w:t>
      </w:r>
      <w:r w:rsidR="0067527A">
        <w:rPr>
          <w:lang w:val="en-GB"/>
        </w:rPr>
        <w:t xml:space="preserve">ervice </w:t>
      </w:r>
      <w:r w:rsidR="00484D6C">
        <w:rPr>
          <w:lang w:val="en-GB"/>
        </w:rPr>
        <w:t>u</w:t>
      </w:r>
      <w:r w:rsidR="0067527A">
        <w:rPr>
          <w:lang w:val="en-GB"/>
        </w:rPr>
        <w:t>sers</w:t>
      </w:r>
      <w:bookmarkEnd w:id="114"/>
    </w:p>
    <w:p w14:paraId="32CE2346" w14:textId="77777777" w:rsidR="00E4244A" w:rsidRPr="00B06975" w:rsidRDefault="00E4244A" w:rsidP="00EE191A">
      <w:pPr>
        <w:numPr>
          <w:ilvl w:val="0"/>
          <w:numId w:val="17"/>
        </w:numPr>
        <w:spacing w:after="120"/>
        <w:ind w:left="425" w:hanging="425"/>
      </w:pPr>
      <w:r>
        <w:t xml:space="preserve">Statutory service users are </w:t>
      </w:r>
      <w:r>
        <w:rPr>
          <w:rFonts w:cs="Arial"/>
        </w:rPr>
        <w:t>f</w:t>
      </w:r>
      <w:r w:rsidRPr="00DB798B">
        <w:rPr>
          <w:rFonts w:cs="Arial"/>
        </w:rPr>
        <w:t>amilies with children and</w:t>
      </w:r>
      <w:r>
        <w:rPr>
          <w:rFonts w:cs="Arial"/>
        </w:rPr>
        <w:t>/or</w:t>
      </w:r>
      <w:r w:rsidRPr="00DB798B">
        <w:rPr>
          <w:rFonts w:cs="Arial"/>
        </w:rPr>
        <w:t xml:space="preserve"> young people under 18 years, including unborn children, who have experienced abuse and/or neglect and as a result Child Safety has determined the child/ren is/are in need of protection and are therefore in the statutory child protection system.</w:t>
      </w:r>
    </w:p>
    <w:p w14:paraId="292BF9F7" w14:textId="77777777" w:rsidR="00E4244A" w:rsidRDefault="00E4244A" w:rsidP="00EE191A">
      <w:pPr>
        <w:numPr>
          <w:ilvl w:val="0"/>
          <w:numId w:val="17"/>
        </w:numPr>
        <w:spacing w:after="120"/>
        <w:ind w:left="425" w:hanging="425"/>
      </w:pPr>
      <w:r>
        <w:t xml:space="preserve">Families must be working with or recently ceased working with Child Safety Services on an Intervention with Parental Agreement or a Court Order. </w:t>
      </w:r>
    </w:p>
    <w:p w14:paraId="172141CA" w14:textId="77777777" w:rsidR="00E4244A" w:rsidRPr="006536B2" w:rsidRDefault="00E4244A" w:rsidP="00EE191A">
      <w:pPr>
        <w:numPr>
          <w:ilvl w:val="0"/>
          <w:numId w:val="17"/>
        </w:numPr>
        <w:spacing w:after="120"/>
        <w:ind w:left="425" w:hanging="425"/>
      </w:pPr>
      <w:r>
        <w:t>Service Users are</w:t>
      </w:r>
      <w:r w:rsidRPr="006536B2">
        <w:t xml:space="preserve"> parents </w:t>
      </w:r>
      <w:r>
        <w:rPr>
          <w:rStyle w:val="FootnoteReference"/>
        </w:rPr>
        <w:footnoteReference w:id="2"/>
      </w:r>
      <w:r w:rsidRPr="006536B2">
        <w:t>and other immediate family members in a direct caring role of children who are referred exclusively by Child Safety Services when:</w:t>
      </w:r>
    </w:p>
    <w:p w14:paraId="71E599AD" w14:textId="77777777" w:rsidR="00E4244A" w:rsidRPr="006536B2" w:rsidRDefault="00E4244A" w:rsidP="00FD718D">
      <w:pPr>
        <w:numPr>
          <w:ilvl w:val="0"/>
          <w:numId w:val="40"/>
        </w:numPr>
        <w:spacing w:after="120"/>
        <w:ind w:hanging="295"/>
      </w:pPr>
      <w:r w:rsidRPr="006536B2">
        <w:t>The case plan goal or review of a case plan goal is:</w:t>
      </w:r>
    </w:p>
    <w:p w14:paraId="10458400" w14:textId="6F299A29" w:rsidR="00E4244A" w:rsidRPr="006536B2" w:rsidRDefault="00E4244A" w:rsidP="009F5021">
      <w:pPr>
        <w:numPr>
          <w:ilvl w:val="2"/>
          <w:numId w:val="40"/>
        </w:numPr>
        <w:spacing w:after="120"/>
        <w:ind w:left="1135" w:hanging="284"/>
        <w:rPr>
          <w:lang w:val="en"/>
        </w:rPr>
      </w:pPr>
      <w:r w:rsidRPr="006536B2">
        <w:t>reunification within 12 months</w:t>
      </w:r>
      <w:r w:rsidR="009F5021">
        <w:t>;</w:t>
      </w:r>
      <w:r w:rsidRPr="006536B2">
        <w:t xml:space="preserve"> or</w:t>
      </w:r>
    </w:p>
    <w:p w14:paraId="55E5BB1B" w14:textId="2A0BFA40" w:rsidR="00E4244A" w:rsidRPr="006536B2" w:rsidRDefault="00E4244A" w:rsidP="009F5021">
      <w:pPr>
        <w:numPr>
          <w:ilvl w:val="2"/>
          <w:numId w:val="40"/>
        </w:numPr>
        <w:spacing w:after="120"/>
        <w:ind w:left="1135" w:hanging="284"/>
        <w:rPr>
          <w:lang w:val="en"/>
        </w:rPr>
      </w:pPr>
      <w:r w:rsidRPr="006536B2">
        <w:rPr>
          <w:lang w:val="en"/>
        </w:rPr>
        <w:t>support for the parent(s) with a child living at home under a Child Protection Order – i.e. a Protective Supervision Order or a Directive Order – which requires specific actions involving the family</w:t>
      </w:r>
      <w:r w:rsidR="009F5021">
        <w:rPr>
          <w:lang w:val="en"/>
        </w:rPr>
        <w:t>;</w:t>
      </w:r>
      <w:r w:rsidRPr="006536B2">
        <w:rPr>
          <w:lang w:val="en"/>
        </w:rPr>
        <w:t xml:space="preserve"> or</w:t>
      </w:r>
    </w:p>
    <w:p w14:paraId="6947E31B" w14:textId="388A1420" w:rsidR="00E4244A" w:rsidRPr="006536B2" w:rsidRDefault="00E4244A" w:rsidP="009F5021">
      <w:pPr>
        <w:numPr>
          <w:ilvl w:val="2"/>
          <w:numId w:val="40"/>
        </w:numPr>
        <w:spacing w:after="120"/>
        <w:ind w:left="1135" w:hanging="284"/>
        <w:rPr>
          <w:lang w:val="en"/>
        </w:rPr>
      </w:pPr>
      <w:r w:rsidRPr="006536B2">
        <w:rPr>
          <w:lang w:val="en"/>
        </w:rPr>
        <w:t>support for the parent(s) with a child living at home under an Intervention with Parental Agreement or Support Service</w:t>
      </w:r>
      <w:r>
        <w:rPr>
          <w:rStyle w:val="FootnoteReference"/>
          <w:lang w:val="en"/>
        </w:rPr>
        <w:footnoteReference w:id="3"/>
      </w:r>
      <w:r w:rsidRPr="006536B2">
        <w:rPr>
          <w:lang w:val="en"/>
        </w:rPr>
        <w:t xml:space="preserve"> case to prevent any likelihood of the child entering care; and</w:t>
      </w:r>
    </w:p>
    <w:p w14:paraId="05E07D05" w14:textId="77777777" w:rsidR="00E4244A" w:rsidRPr="006536B2" w:rsidRDefault="00E4244A" w:rsidP="00F92412">
      <w:pPr>
        <w:numPr>
          <w:ilvl w:val="0"/>
          <w:numId w:val="40"/>
        </w:numPr>
        <w:spacing w:after="0"/>
        <w:ind w:hanging="295"/>
      </w:pPr>
      <w:r w:rsidRPr="006536B2">
        <w:t xml:space="preserve">The age group is inclusive of children and young people aged from unborn to </w:t>
      </w:r>
      <w:r>
        <w:t xml:space="preserve">under </w:t>
      </w:r>
      <w:r w:rsidRPr="006536B2">
        <w:t>18 years.</w:t>
      </w:r>
    </w:p>
    <w:p w14:paraId="1028E61C" w14:textId="36D86CCE" w:rsidR="00BA2575" w:rsidRPr="007D2A5C" w:rsidRDefault="00F46E3A" w:rsidP="006D2AAF">
      <w:pPr>
        <w:pStyle w:val="Heading3"/>
        <w:ind w:left="709" w:hanging="709"/>
      </w:pPr>
      <w:bookmarkStart w:id="115" w:name="_Toc528321075"/>
      <w:r>
        <w:rPr>
          <w:lang w:val="en-GB"/>
        </w:rPr>
        <w:t>6</w:t>
      </w:r>
      <w:r w:rsidR="00B1397E">
        <w:rPr>
          <w:lang w:val="en-GB"/>
        </w:rPr>
        <w:t>.3</w:t>
      </w:r>
      <w:r w:rsidR="002368D3">
        <w:rPr>
          <w:lang w:val="en-GB"/>
        </w:rPr>
        <w:t xml:space="preserve">.2 </w:t>
      </w:r>
      <w:r w:rsidR="006D2AAF">
        <w:rPr>
          <w:lang w:val="en-GB"/>
        </w:rPr>
        <w:tab/>
      </w:r>
      <w:r w:rsidR="00BA2575">
        <w:rPr>
          <w:lang w:val="en-GB"/>
        </w:rPr>
        <w:t>Considerations</w:t>
      </w:r>
      <w:r w:rsidR="00E4244A">
        <w:rPr>
          <w:lang w:val="en-GB"/>
        </w:rPr>
        <w:t xml:space="preserve"> – </w:t>
      </w:r>
      <w:r w:rsidR="00484D6C">
        <w:rPr>
          <w:lang w:val="en-GB"/>
        </w:rPr>
        <w:t>s</w:t>
      </w:r>
      <w:r w:rsidR="00E4244A">
        <w:rPr>
          <w:lang w:val="en-GB"/>
        </w:rPr>
        <w:t xml:space="preserve">tatutory </w:t>
      </w:r>
      <w:r w:rsidR="00484D6C">
        <w:rPr>
          <w:lang w:val="en-GB"/>
        </w:rPr>
        <w:t>s</w:t>
      </w:r>
      <w:r w:rsidR="00E4244A">
        <w:rPr>
          <w:lang w:val="en-GB"/>
        </w:rPr>
        <w:t xml:space="preserve">ervice </w:t>
      </w:r>
      <w:r w:rsidR="00484D6C">
        <w:rPr>
          <w:lang w:val="en-GB"/>
        </w:rPr>
        <w:t>u</w:t>
      </w:r>
      <w:r w:rsidR="00E4244A">
        <w:rPr>
          <w:lang w:val="en-GB"/>
        </w:rPr>
        <w:t>sers</w:t>
      </w:r>
      <w:bookmarkEnd w:id="115"/>
    </w:p>
    <w:p w14:paraId="0C1089FB" w14:textId="77777777" w:rsidR="00E4244A" w:rsidRDefault="00E4244A" w:rsidP="00EE191A">
      <w:pPr>
        <w:numPr>
          <w:ilvl w:val="0"/>
          <w:numId w:val="19"/>
        </w:numPr>
        <w:spacing w:after="120"/>
        <w:ind w:left="425" w:hanging="425"/>
      </w:pPr>
      <w:r>
        <w:t>Families may choose to remain engaged with the service for a short period of time once the case plan goals are achieved and they have ceased working with Child Safety Services to ensure ongoing safety and consolidate their learning.</w:t>
      </w:r>
    </w:p>
    <w:p w14:paraId="718A126F" w14:textId="77777777" w:rsidR="00EC3BB9" w:rsidRPr="00DB798B" w:rsidRDefault="00F46E3A" w:rsidP="00DC6F42">
      <w:pPr>
        <w:pStyle w:val="Heading2"/>
      </w:pPr>
      <w:bookmarkStart w:id="116" w:name="_Toc384025803"/>
      <w:bookmarkStart w:id="117" w:name="_Toc528321076"/>
      <w:r>
        <w:t>6</w:t>
      </w:r>
      <w:r w:rsidR="00EC3BB9">
        <w:t xml:space="preserve">.4 </w:t>
      </w:r>
      <w:r w:rsidR="006D2AAF">
        <w:tab/>
      </w:r>
      <w:r w:rsidR="00EC3BB9" w:rsidRPr="00DB798B">
        <w:t>Vulnerable families</w:t>
      </w:r>
      <w:r w:rsidR="00EC3BB9">
        <w:t xml:space="preserve"> with children</w:t>
      </w:r>
      <w:bookmarkEnd w:id="116"/>
      <w:r w:rsidR="00033DE5">
        <w:t xml:space="preserve"> </w:t>
      </w:r>
      <w:r w:rsidR="007D4CAA">
        <w:t>(U3330)</w:t>
      </w:r>
      <w:bookmarkEnd w:id="117"/>
    </w:p>
    <w:p w14:paraId="58F22BA0" w14:textId="77777777" w:rsidR="00EC3BB9" w:rsidRPr="00641566" w:rsidRDefault="00EC3BB9" w:rsidP="0061167A">
      <w:pPr>
        <w:spacing w:after="120"/>
        <w:rPr>
          <w:rFonts w:cs="Arial"/>
          <w:i/>
        </w:rPr>
      </w:pPr>
      <w:r w:rsidRPr="00641566">
        <w:rPr>
          <w:rFonts w:cs="Arial"/>
          <w:i/>
        </w:rPr>
        <w:t>Definition</w:t>
      </w:r>
    </w:p>
    <w:p w14:paraId="5D808A57" w14:textId="77777777" w:rsidR="00EC3BB9" w:rsidRPr="00DB798B" w:rsidRDefault="00EC3BB9" w:rsidP="00EE191A">
      <w:pPr>
        <w:numPr>
          <w:ilvl w:val="0"/>
          <w:numId w:val="19"/>
        </w:numPr>
        <w:spacing w:after="120"/>
        <w:ind w:left="357" w:hanging="357"/>
        <w:rPr>
          <w:rFonts w:cs="Arial"/>
        </w:rPr>
      </w:pPr>
      <w:r w:rsidRPr="00DB798B">
        <w:rPr>
          <w:rFonts w:cs="Arial"/>
        </w:rPr>
        <w:t xml:space="preserve">Families with </w:t>
      </w:r>
      <w:r w:rsidR="00D75E8B">
        <w:rPr>
          <w:rFonts w:cs="Arial"/>
        </w:rPr>
        <w:t>children and young people under</w:t>
      </w:r>
      <w:r w:rsidR="009C79B4">
        <w:rPr>
          <w:rFonts w:cs="Arial"/>
        </w:rPr>
        <w:t xml:space="preserve"> </w:t>
      </w:r>
      <w:r w:rsidRPr="00DB798B">
        <w:rPr>
          <w:rFonts w:cs="Arial"/>
        </w:rPr>
        <w:t>18 years, including unborn children, who find themselves in vulnerable situations</w:t>
      </w:r>
      <w:r>
        <w:rPr>
          <w:rFonts w:cs="Arial"/>
        </w:rPr>
        <w:t>.</w:t>
      </w:r>
    </w:p>
    <w:p w14:paraId="2748170E" w14:textId="798B82E2" w:rsidR="00EC3BB9" w:rsidRPr="007D2A5C" w:rsidRDefault="00F46E3A" w:rsidP="006D2AAF">
      <w:pPr>
        <w:pStyle w:val="Heading3"/>
        <w:ind w:left="709" w:hanging="709"/>
      </w:pPr>
      <w:bookmarkStart w:id="118" w:name="_Toc528321077"/>
      <w:r>
        <w:rPr>
          <w:lang w:val="en-GB"/>
        </w:rPr>
        <w:t>6</w:t>
      </w:r>
      <w:r w:rsidR="00EC3BB9">
        <w:rPr>
          <w:lang w:val="en-GB"/>
        </w:rPr>
        <w:t xml:space="preserve">.4.1 </w:t>
      </w:r>
      <w:r w:rsidR="006D2AAF">
        <w:rPr>
          <w:lang w:val="en-GB"/>
        </w:rPr>
        <w:tab/>
      </w:r>
      <w:r w:rsidR="00EC3BB9">
        <w:rPr>
          <w:lang w:val="en-GB"/>
        </w:rPr>
        <w:t>Requirements</w:t>
      </w:r>
      <w:r w:rsidR="00E4244A">
        <w:rPr>
          <w:lang w:val="en-GB"/>
        </w:rPr>
        <w:t xml:space="preserve"> – </w:t>
      </w:r>
      <w:r w:rsidR="00484D6C">
        <w:rPr>
          <w:lang w:val="en-GB"/>
        </w:rPr>
        <w:t>v</w:t>
      </w:r>
      <w:r w:rsidR="00E4244A">
        <w:rPr>
          <w:lang w:val="en-GB"/>
        </w:rPr>
        <w:t>ulnerable families with children</w:t>
      </w:r>
      <w:bookmarkEnd w:id="118"/>
    </w:p>
    <w:p w14:paraId="13A939B3" w14:textId="77777777" w:rsidR="00E4244A" w:rsidRPr="00444FAF" w:rsidRDefault="00E4244A" w:rsidP="00EE191A">
      <w:pPr>
        <w:numPr>
          <w:ilvl w:val="0"/>
          <w:numId w:val="21"/>
        </w:numPr>
        <w:spacing w:after="120"/>
        <w:ind w:left="425" w:hanging="425"/>
        <w:rPr>
          <w:snapToGrid w:val="0"/>
          <w:color w:val="000000"/>
        </w:rPr>
      </w:pPr>
      <w:r w:rsidRPr="00444FAF">
        <w:rPr>
          <w:snapToGrid w:val="0"/>
          <w:color w:val="000000"/>
        </w:rPr>
        <w:t>There is a child</w:t>
      </w:r>
      <w:r>
        <w:rPr>
          <w:snapToGrid w:val="0"/>
          <w:color w:val="000000"/>
        </w:rPr>
        <w:t>/ren</w:t>
      </w:r>
      <w:r w:rsidRPr="00444FAF">
        <w:rPr>
          <w:snapToGrid w:val="0"/>
          <w:color w:val="000000"/>
        </w:rPr>
        <w:t xml:space="preserve"> unborn to </w:t>
      </w:r>
      <w:r>
        <w:rPr>
          <w:snapToGrid w:val="0"/>
          <w:color w:val="000000"/>
        </w:rPr>
        <w:t xml:space="preserve">under </w:t>
      </w:r>
      <w:r w:rsidRPr="00444FAF">
        <w:rPr>
          <w:snapToGrid w:val="0"/>
          <w:color w:val="000000"/>
        </w:rPr>
        <w:t>18 years of age</w:t>
      </w:r>
      <w:r w:rsidR="008F11D9">
        <w:rPr>
          <w:snapToGrid w:val="0"/>
          <w:color w:val="000000"/>
        </w:rPr>
        <w:t>.</w:t>
      </w:r>
    </w:p>
    <w:p w14:paraId="5E1731B0" w14:textId="77777777" w:rsidR="00E4244A" w:rsidRDefault="00E4244A" w:rsidP="00EE191A">
      <w:pPr>
        <w:numPr>
          <w:ilvl w:val="0"/>
          <w:numId w:val="21"/>
        </w:numPr>
        <w:spacing w:after="120"/>
        <w:ind w:left="425" w:hanging="425"/>
        <w:rPr>
          <w:snapToGrid w:val="0"/>
          <w:color w:val="000000"/>
        </w:rPr>
      </w:pPr>
      <w:r w:rsidRPr="00444FAF">
        <w:rPr>
          <w:snapToGrid w:val="0"/>
          <w:color w:val="000000"/>
        </w:rPr>
        <w:t xml:space="preserve">The </w:t>
      </w:r>
      <w:r w:rsidRPr="00444FAF">
        <w:t>family</w:t>
      </w:r>
      <w:r w:rsidRPr="00444FAF">
        <w:rPr>
          <w:snapToGrid w:val="0"/>
          <w:color w:val="000000"/>
        </w:rPr>
        <w:t xml:space="preserve"> would benefit from access to </w:t>
      </w:r>
      <w:r>
        <w:rPr>
          <w:snapToGrid w:val="0"/>
          <w:color w:val="000000"/>
        </w:rPr>
        <w:t xml:space="preserve">family support interventions and/or referral to </w:t>
      </w:r>
      <w:r w:rsidRPr="00444FAF">
        <w:rPr>
          <w:snapToGrid w:val="0"/>
          <w:color w:val="000000"/>
        </w:rPr>
        <w:t>support services</w:t>
      </w:r>
      <w:r w:rsidR="008F11D9">
        <w:rPr>
          <w:snapToGrid w:val="0"/>
          <w:color w:val="000000"/>
        </w:rPr>
        <w:t>.</w:t>
      </w:r>
    </w:p>
    <w:p w14:paraId="3ADA067A" w14:textId="77777777" w:rsidR="00DD1363" w:rsidRDefault="00222338" w:rsidP="00EE191A">
      <w:pPr>
        <w:numPr>
          <w:ilvl w:val="0"/>
          <w:numId w:val="21"/>
        </w:numPr>
        <w:spacing w:after="120"/>
        <w:ind w:left="425" w:hanging="425"/>
        <w:rPr>
          <w:snapToGrid w:val="0"/>
          <w:color w:val="000000"/>
        </w:rPr>
      </w:pPr>
      <w:r w:rsidRPr="003A20A0">
        <w:lastRenderedPageBreak/>
        <w:t>Long term guardians may seek support from a family support service where it is assessed that the require</w:t>
      </w:r>
      <w:r w:rsidR="00CB4442">
        <w:t xml:space="preserve">d support can be provided by a secondary or targeted family support </w:t>
      </w:r>
      <w:r w:rsidRPr="003A20A0">
        <w:t>service and where the child is not the subject of current case work being undertaken by the department</w:t>
      </w:r>
      <w:r w:rsidR="00005D5C">
        <w:t>.</w:t>
      </w:r>
    </w:p>
    <w:p w14:paraId="5937527B" w14:textId="77777777" w:rsidR="00E4244A" w:rsidRPr="00444FAF" w:rsidRDefault="00E4244A" w:rsidP="00EE191A">
      <w:pPr>
        <w:numPr>
          <w:ilvl w:val="0"/>
          <w:numId w:val="21"/>
        </w:numPr>
        <w:spacing w:after="120"/>
        <w:ind w:left="425" w:hanging="425"/>
        <w:rPr>
          <w:snapToGrid w:val="0"/>
          <w:color w:val="000000"/>
        </w:rPr>
      </w:pPr>
      <w:r w:rsidRPr="00444FAF">
        <w:rPr>
          <w:snapToGrid w:val="0"/>
          <w:color w:val="000000"/>
        </w:rPr>
        <w:t xml:space="preserve">The child and family have had </w:t>
      </w:r>
      <w:r>
        <w:rPr>
          <w:snapToGrid w:val="0"/>
          <w:color w:val="000000"/>
        </w:rPr>
        <w:t xml:space="preserve">previous </w:t>
      </w:r>
      <w:r w:rsidRPr="00444FAF">
        <w:rPr>
          <w:snapToGrid w:val="0"/>
          <w:color w:val="000000"/>
        </w:rPr>
        <w:t>involvement with, or are at risk of progressing into the statutory child protection system</w:t>
      </w:r>
      <w:r>
        <w:rPr>
          <w:snapToGrid w:val="0"/>
          <w:color w:val="000000"/>
        </w:rPr>
        <w:t xml:space="preserve"> without support</w:t>
      </w:r>
      <w:r w:rsidR="008F11D9">
        <w:rPr>
          <w:snapToGrid w:val="0"/>
          <w:color w:val="000000"/>
        </w:rPr>
        <w:t>.</w:t>
      </w:r>
    </w:p>
    <w:p w14:paraId="3A64228F" w14:textId="0660C585" w:rsidR="00E4244A" w:rsidRDefault="00F46E3A" w:rsidP="006D2AAF">
      <w:pPr>
        <w:pStyle w:val="Heading3"/>
        <w:ind w:left="709" w:hanging="709"/>
      </w:pPr>
      <w:bookmarkStart w:id="119" w:name="_Toc528321078"/>
      <w:r>
        <w:rPr>
          <w:lang w:val="en-GB"/>
        </w:rPr>
        <w:t>6</w:t>
      </w:r>
      <w:r w:rsidR="00EC3BB9">
        <w:rPr>
          <w:lang w:val="en-GB"/>
        </w:rPr>
        <w:t xml:space="preserve">.4.2 </w:t>
      </w:r>
      <w:r w:rsidR="006D2AAF">
        <w:rPr>
          <w:lang w:val="en-GB"/>
        </w:rPr>
        <w:tab/>
      </w:r>
      <w:r w:rsidR="00EC3BB9">
        <w:rPr>
          <w:lang w:val="en-GB"/>
        </w:rPr>
        <w:t>Considerations</w:t>
      </w:r>
      <w:r w:rsidR="00E4244A">
        <w:rPr>
          <w:lang w:val="en-GB"/>
        </w:rPr>
        <w:t xml:space="preserve"> - </w:t>
      </w:r>
      <w:r w:rsidR="00484D6C">
        <w:t>v</w:t>
      </w:r>
      <w:r w:rsidR="00E4244A" w:rsidRPr="00DB798B">
        <w:t>ulnerable families</w:t>
      </w:r>
      <w:r w:rsidR="00E4244A">
        <w:t xml:space="preserve"> with children</w:t>
      </w:r>
      <w:bookmarkEnd w:id="119"/>
    </w:p>
    <w:p w14:paraId="2E8E94AD" w14:textId="77777777" w:rsidR="00E4244A" w:rsidRDefault="00E4244A" w:rsidP="00EE191A">
      <w:pPr>
        <w:numPr>
          <w:ilvl w:val="0"/>
          <w:numId w:val="22"/>
        </w:numPr>
        <w:ind w:left="426" w:hanging="426"/>
      </w:pPr>
      <w:r w:rsidRPr="009E4B1E">
        <w:t xml:space="preserve">Families may present with </w:t>
      </w:r>
      <w:r>
        <w:t xml:space="preserve">multiple </w:t>
      </w:r>
      <w:r w:rsidR="008F11D9">
        <w:t>concerns.</w:t>
      </w:r>
    </w:p>
    <w:p w14:paraId="2EEA8AB0" w14:textId="77777777" w:rsidR="00EC3BB9" w:rsidRDefault="00F46E3A" w:rsidP="00DC6F42">
      <w:pPr>
        <w:pStyle w:val="Heading2"/>
      </w:pPr>
      <w:bookmarkStart w:id="120" w:name="_Toc384025804"/>
      <w:bookmarkStart w:id="121" w:name="_Toc528321079"/>
      <w:r>
        <w:t>6</w:t>
      </w:r>
      <w:r w:rsidR="00C7041B">
        <w:t>.5</w:t>
      </w:r>
      <w:r w:rsidR="00C7041B">
        <w:tab/>
      </w:r>
      <w:r w:rsidR="00EC3BB9" w:rsidRPr="00DB798B">
        <w:t xml:space="preserve">Vulnerable and/or at risk Aboriginal </w:t>
      </w:r>
      <w:r w:rsidR="00C21C2E">
        <w:t>and</w:t>
      </w:r>
      <w:r w:rsidR="00EC3BB9" w:rsidRPr="00DB798B">
        <w:t xml:space="preserve"> Torres Strait Islander families</w:t>
      </w:r>
      <w:bookmarkEnd w:id="120"/>
      <w:r w:rsidR="00EC3BB9" w:rsidRPr="00DB798B">
        <w:t xml:space="preserve"> </w:t>
      </w:r>
      <w:r w:rsidR="007D4CAA">
        <w:t>(U3333)</w:t>
      </w:r>
      <w:bookmarkEnd w:id="121"/>
    </w:p>
    <w:p w14:paraId="76D7539B" w14:textId="77777777" w:rsidR="00EC3BB9" w:rsidRDefault="00EC3BB9" w:rsidP="0061167A">
      <w:pPr>
        <w:keepNext/>
        <w:keepLines/>
        <w:spacing w:after="120"/>
        <w:rPr>
          <w:rFonts w:cs="Arial"/>
          <w:i/>
        </w:rPr>
      </w:pPr>
      <w:r w:rsidRPr="00641566">
        <w:rPr>
          <w:rFonts w:cs="Arial"/>
          <w:i/>
        </w:rPr>
        <w:t>Definition</w:t>
      </w:r>
    </w:p>
    <w:p w14:paraId="3DAF6110" w14:textId="00AA3BD9" w:rsidR="002C6A76" w:rsidRPr="00641566" w:rsidRDefault="002C6A76" w:rsidP="00EE191A">
      <w:pPr>
        <w:keepNext/>
        <w:keepLines/>
        <w:numPr>
          <w:ilvl w:val="0"/>
          <w:numId w:val="22"/>
        </w:numPr>
        <w:spacing w:after="120"/>
        <w:ind w:left="357" w:hanging="357"/>
        <w:rPr>
          <w:rFonts w:cs="Arial"/>
          <w:i/>
        </w:rPr>
      </w:pPr>
      <w:r>
        <w:rPr>
          <w:rFonts w:cs="Arial"/>
        </w:rPr>
        <w:t>Aboriginal and Torres Strait Islander families with children and young people under the age of 18 years  requiring assistance across the service continuum; universal, secondary and/or intensive and specialist assistance. The client group includes families who are subject to ongoing intervention by the department</w:t>
      </w:r>
      <w:r w:rsidRPr="007A722F">
        <w:rPr>
          <w:rFonts w:cs="Arial"/>
        </w:rPr>
        <w:t>.</w:t>
      </w:r>
    </w:p>
    <w:p w14:paraId="0C2B711E" w14:textId="356CAAC9" w:rsidR="00E4244A" w:rsidRPr="007D2A5C" w:rsidRDefault="00F46E3A" w:rsidP="00C7041B">
      <w:pPr>
        <w:pStyle w:val="Heading3"/>
        <w:ind w:left="709" w:hanging="709"/>
      </w:pPr>
      <w:bookmarkStart w:id="122" w:name="_Toc528321080"/>
      <w:r>
        <w:rPr>
          <w:lang w:val="en-GB"/>
        </w:rPr>
        <w:t>6</w:t>
      </w:r>
      <w:r w:rsidR="00EC3BB9">
        <w:rPr>
          <w:lang w:val="en-GB"/>
        </w:rPr>
        <w:t xml:space="preserve">.5.1 </w:t>
      </w:r>
      <w:r w:rsidR="00E77657">
        <w:rPr>
          <w:lang w:val="en-GB"/>
        </w:rPr>
        <w:tab/>
      </w:r>
      <w:r w:rsidR="00EC3BB9">
        <w:rPr>
          <w:lang w:val="en-GB"/>
        </w:rPr>
        <w:t>Requirements</w:t>
      </w:r>
      <w:r w:rsidR="00E4244A">
        <w:rPr>
          <w:lang w:val="en-GB"/>
        </w:rPr>
        <w:t xml:space="preserve"> - </w:t>
      </w:r>
      <w:r w:rsidR="00484D6C">
        <w:t>v</w:t>
      </w:r>
      <w:r w:rsidR="00E4244A" w:rsidRPr="00DB798B">
        <w:t xml:space="preserve">ulnerable and/or at risk Aboriginal </w:t>
      </w:r>
      <w:r w:rsidR="00C21C2E">
        <w:t>and</w:t>
      </w:r>
      <w:r w:rsidR="00E4244A" w:rsidRPr="00DB798B">
        <w:t xml:space="preserve"> Torres Strait Islander families</w:t>
      </w:r>
      <w:bookmarkEnd w:id="122"/>
    </w:p>
    <w:p w14:paraId="799F3841" w14:textId="77777777" w:rsidR="00E4244A" w:rsidRPr="008D670E" w:rsidRDefault="00E4244A" w:rsidP="00EE191A">
      <w:pPr>
        <w:numPr>
          <w:ilvl w:val="0"/>
          <w:numId w:val="13"/>
        </w:numPr>
        <w:tabs>
          <w:tab w:val="clear" w:pos="720"/>
          <w:tab w:val="num" w:pos="-1440"/>
          <w:tab w:val="num" w:pos="426"/>
        </w:tabs>
        <w:spacing w:after="120"/>
        <w:ind w:left="425" w:hanging="425"/>
      </w:pPr>
      <w:r w:rsidRPr="008D670E">
        <w:t xml:space="preserve">A member of the family identifies as Aboriginal </w:t>
      </w:r>
      <w:r w:rsidR="00C21C2E">
        <w:t>and</w:t>
      </w:r>
      <w:r w:rsidRPr="008D670E">
        <w:t xml:space="preserve"> Torres Strait Islander</w:t>
      </w:r>
      <w:r w:rsidR="008F11D9">
        <w:t>.</w:t>
      </w:r>
    </w:p>
    <w:p w14:paraId="6C3E03D5" w14:textId="77777777" w:rsidR="00E4244A" w:rsidRPr="008D670E" w:rsidRDefault="00E4244A" w:rsidP="00EE191A">
      <w:pPr>
        <w:numPr>
          <w:ilvl w:val="0"/>
          <w:numId w:val="13"/>
        </w:numPr>
        <w:tabs>
          <w:tab w:val="clear" w:pos="720"/>
          <w:tab w:val="num" w:pos="-1440"/>
          <w:tab w:val="num" w:pos="426"/>
        </w:tabs>
        <w:spacing w:after="120"/>
        <w:ind w:left="425" w:hanging="425"/>
      </w:pPr>
      <w:r w:rsidRPr="008D670E">
        <w:t xml:space="preserve">There is a child/ren unborn to </w:t>
      </w:r>
      <w:r>
        <w:t xml:space="preserve">under </w:t>
      </w:r>
      <w:r w:rsidRPr="008D670E">
        <w:t>18 years of age</w:t>
      </w:r>
      <w:r w:rsidR="008F11D9">
        <w:t>.</w:t>
      </w:r>
    </w:p>
    <w:p w14:paraId="2225E3B7" w14:textId="77777777" w:rsidR="00E4244A" w:rsidRPr="008D670E" w:rsidRDefault="00E4244A" w:rsidP="00EE191A">
      <w:pPr>
        <w:numPr>
          <w:ilvl w:val="0"/>
          <w:numId w:val="13"/>
        </w:numPr>
        <w:tabs>
          <w:tab w:val="clear" w:pos="720"/>
          <w:tab w:val="num" w:pos="-1440"/>
          <w:tab w:val="num" w:pos="426"/>
        </w:tabs>
        <w:spacing w:after="120"/>
        <w:ind w:left="425" w:hanging="425"/>
      </w:pPr>
      <w:r w:rsidRPr="008D670E">
        <w:t xml:space="preserve">The </w:t>
      </w:r>
      <w:r w:rsidRPr="00444FAF">
        <w:t>family</w:t>
      </w:r>
      <w:r w:rsidRPr="008D670E">
        <w:t xml:space="preserve"> would benefit from access to </w:t>
      </w:r>
      <w:r w:rsidR="000371AC">
        <w:t xml:space="preserve">early </w:t>
      </w:r>
      <w:r w:rsidRPr="008D670E">
        <w:t>family support interventions and/or referral to specialist support services</w:t>
      </w:r>
      <w:r w:rsidR="008F11D9">
        <w:t>.</w:t>
      </w:r>
    </w:p>
    <w:p w14:paraId="229D9529" w14:textId="77777777" w:rsidR="00E4244A" w:rsidRPr="008D670E" w:rsidRDefault="00E4244A" w:rsidP="00EE191A">
      <w:pPr>
        <w:numPr>
          <w:ilvl w:val="0"/>
          <w:numId w:val="13"/>
        </w:numPr>
        <w:tabs>
          <w:tab w:val="clear" w:pos="720"/>
          <w:tab w:val="num" w:pos="-1440"/>
          <w:tab w:val="num" w:pos="426"/>
        </w:tabs>
        <w:spacing w:after="120"/>
        <w:ind w:left="425" w:hanging="425"/>
      </w:pPr>
      <w:r w:rsidRPr="008D670E">
        <w:t>The child and family have had previous involvement with, or are at risk of progressing into the statutory child protection system</w:t>
      </w:r>
      <w:r w:rsidR="008F11D9">
        <w:t>.</w:t>
      </w:r>
    </w:p>
    <w:p w14:paraId="127009C8" w14:textId="77777777" w:rsidR="00FC368F" w:rsidRPr="008D670E" w:rsidRDefault="00FC368F" w:rsidP="00EE191A">
      <w:pPr>
        <w:numPr>
          <w:ilvl w:val="0"/>
          <w:numId w:val="13"/>
        </w:numPr>
        <w:tabs>
          <w:tab w:val="clear" w:pos="720"/>
          <w:tab w:val="num" w:pos="-1440"/>
          <w:tab w:val="num" w:pos="426"/>
        </w:tabs>
        <w:spacing w:after="120"/>
        <w:ind w:left="425" w:hanging="425"/>
      </w:pPr>
      <w:r>
        <w:t>The child is in need of ongoing intervention by Child Safety</w:t>
      </w:r>
      <w:r w:rsidR="00826DD6">
        <w:t>.</w:t>
      </w:r>
      <w:r>
        <w:t xml:space="preserve"> </w:t>
      </w:r>
    </w:p>
    <w:p w14:paraId="6F3406DC" w14:textId="55A0F72B" w:rsidR="00EC3BB9" w:rsidRPr="007D2A5C" w:rsidRDefault="00F46E3A" w:rsidP="00C7041B">
      <w:pPr>
        <w:pStyle w:val="Heading3"/>
        <w:ind w:left="709" w:hanging="709"/>
      </w:pPr>
      <w:bookmarkStart w:id="123" w:name="_Toc528321081"/>
      <w:r>
        <w:rPr>
          <w:lang w:val="en-GB"/>
        </w:rPr>
        <w:t>6</w:t>
      </w:r>
      <w:r w:rsidR="00EC3BB9">
        <w:rPr>
          <w:lang w:val="en-GB"/>
        </w:rPr>
        <w:t xml:space="preserve">.5.2 </w:t>
      </w:r>
      <w:r w:rsidR="00E77657">
        <w:rPr>
          <w:lang w:val="en-GB"/>
        </w:rPr>
        <w:tab/>
      </w:r>
      <w:r w:rsidR="00EC3BB9">
        <w:rPr>
          <w:lang w:val="en-GB"/>
        </w:rPr>
        <w:t>Considerations</w:t>
      </w:r>
      <w:r w:rsidR="00E4244A">
        <w:rPr>
          <w:lang w:val="en-GB"/>
        </w:rPr>
        <w:t xml:space="preserve"> - </w:t>
      </w:r>
      <w:r w:rsidR="00484D6C">
        <w:t>v</w:t>
      </w:r>
      <w:r w:rsidR="00E4244A" w:rsidRPr="00DB798B">
        <w:t xml:space="preserve">ulnerable and/or at risk Aboriginal </w:t>
      </w:r>
      <w:r w:rsidR="00C21C2E">
        <w:t>and</w:t>
      </w:r>
      <w:r w:rsidR="00E4244A" w:rsidRPr="00DB798B">
        <w:t xml:space="preserve"> Torres Strait Islander families</w:t>
      </w:r>
      <w:bookmarkEnd w:id="123"/>
    </w:p>
    <w:p w14:paraId="39F81185" w14:textId="77777777" w:rsidR="000371AC" w:rsidRDefault="000371AC" w:rsidP="00EE191A">
      <w:pPr>
        <w:numPr>
          <w:ilvl w:val="0"/>
          <w:numId w:val="22"/>
        </w:numPr>
        <w:spacing w:after="120"/>
        <w:ind w:left="425" w:hanging="425"/>
      </w:pPr>
      <w:r w:rsidRPr="009E4B1E">
        <w:t xml:space="preserve">Families may present with </w:t>
      </w:r>
      <w:r>
        <w:t>multiple concerns.</w:t>
      </w:r>
    </w:p>
    <w:p w14:paraId="7CC4EEDC" w14:textId="77777777" w:rsidR="00DA781D" w:rsidRDefault="00DA781D" w:rsidP="00DC6F42">
      <w:pPr>
        <w:pStyle w:val="Heading2"/>
      </w:pPr>
      <w:bookmarkStart w:id="124" w:name="_Toc528321082"/>
      <w:r>
        <w:t xml:space="preserve">6.6 </w:t>
      </w:r>
      <w:r w:rsidRPr="00DB798B">
        <w:t xml:space="preserve">Aboriginal </w:t>
      </w:r>
      <w:r>
        <w:t>and</w:t>
      </w:r>
      <w:r w:rsidRPr="00DB798B">
        <w:t xml:space="preserve"> Torres Strait Islander families </w:t>
      </w:r>
      <w:r>
        <w:t>subject to a notification or involved in the child protection system(U</w:t>
      </w:r>
      <w:r w:rsidR="00CB5FA5">
        <w:t>1214</w:t>
      </w:r>
      <w:r>
        <w:t>)</w:t>
      </w:r>
      <w:bookmarkEnd w:id="124"/>
    </w:p>
    <w:p w14:paraId="2A0C5C11" w14:textId="77777777" w:rsidR="00DA781D" w:rsidRDefault="00DA781D" w:rsidP="00DA781D">
      <w:pPr>
        <w:keepNext/>
        <w:keepLines/>
        <w:spacing w:after="120"/>
        <w:rPr>
          <w:rFonts w:cs="Arial"/>
          <w:i/>
        </w:rPr>
      </w:pPr>
      <w:r w:rsidRPr="00641566">
        <w:rPr>
          <w:rFonts w:cs="Arial"/>
          <w:i/>
        </w:rPr>
        <w:t>Definition</w:t>
      </w:r>
    </w:p>
    <w:p w14:paraId="3734D29D" w14:textId="41001E17" w:rsidR="00DA781D" w:rsidRPr="00641566" w:rsidRDefault="00DA781D" w:rsidP="00DA781D">
      <w:pPr>
        <w:keepNext/>
        <w:keepLines/>
        <w:numPr>
          <w:ilvl w:val="0"/>
          <w:numId w:val="22"/>
        </w:numPr>
        <w:spacing w:after="120"/>
        <w:ind w:left="357" w:hanging="357"/>
        <w:rPr>
          <w:rFonts w:cs="Arial"/>
          <w:i/>
        </w:rPr>
      </w:pPr>
      <w:r>
        <w:rPr>
          <w:rFonts w:cs="Arial"/>
        </w:rPr>
        <w:t xml:space="preserve">Aboriginal and Torres Strait Islander families with children and young people under the age of 18 years </w:t>
      </w:r>
      <w:r>
        <w:rPr>
          <w:lang w:val="en-GB"/>
        </w:rPr>
        <w:t>who are the subject of a child protection notification or who are already subject to intervention by the statutory child protection system.  Family in this context is defined broadly to include extended kin relationships and significant individuals from the child’s community.</w:t>
      </w:r>
    </w:p>
    <w:p w14:paraId="0080B418" w14:textId="5456AE88" w:rsidR="00DA781D" w:rsidRPr="007D2A5C" w:rsidRDefault="00DA781D" w:rsidP="00DA781D">
      <w:pPr>
        <w:pStyle w:val="Heading3"/>
        <w:ind w:left="709" w:hanging="709"/>
      </w:pPr>
      <w:bookmarkStart w:id="125" w:name="_Toc528321083"/>
      <w:r>
        <w:rPr>
          <w:lang w:val="en-GB"/>
        </w:rPr>
        <w:t xml:space="preserve">6.6.1 </w:t>
      </w:r>
      <w:r>
        <w:rPr>
          <w:lang w:val="en-GB"/>
        </w:rPr>
        <w:tab/>
        <w:t xml:space="preserve">Requirements </w:t>
      </w:r>
      <w:r w:rsidR="0036454F">
        <w:rPr>
          <w:lang w:val="en-GB"/>
        </w:rPr>
        <w:t>–</w:t>
      </w:r>
      <w:r>
        <w:rPr>
          <w:lang w:val="en-GB"/>
        </w:rPr>
        <w:t xml:space="preserve"> </w:t>
      </w:r>
      <w:r w:rsidR="0036454F">
        <w:rPr>
          <w:lang w:val="en-GB"/>
        </w:rPr>
        <w:t xml:space="preserve">Aboriginal and </w:t>
      </w:r>
      <w:r w:rsidRPr="00DB798B">
        <w:t>Torres Strait Islander families</w:t>
      </w:r>
      <w:r w:rsidR="0036454F">
        <w:t xml:space="preserve"> subject to a notification or involved in the child protection system  (U1214)</w:t>
      </w:r>
      <w:bookmarkEnd w:id="125"/>
      <w:r w:rsidR="0036454F">
        <w:t xml:space="preserve"> </w:t>
      </w:r>
    </w:p>
    <w:p w14:paraId="6489B523" w14:textId="77777777" w:rsidR="00DA781D" w:rsidRPr="008D670E" w:rsidRDefault="00DA781D" w:rsidP="00DA781D">
      <w:pPr>
        <w:numPr>
          <w:ilvl w:val="0"/>
          <w:numId w:val="13"/>
        </w:numPr>
        <w:tabs>
          <w:tab w:val="clear" w:pos="720"/>
          <w:tab w:val="num" w:pos="-1440"/>
          <w:tab w:val="num" w:pos="426"/>
        </w:tabs>
        <w:spacing w:after="120"/>
        <w:ind w:left="425" w:hanging="425"/>
      </w:pPr>
      <w:r w:rsidRPr="008D670E">
        <w:t xml:space="preserve">A member of the family identifies as Aboriginal </w:t>
      </w:r>
      <w:r>
        <w:t>and</w:t>
      </w:r>
      <w:r w:rsidRPr="008D670E">
        <w:t xml:space="preserve"> Torres Strait Islander</w:t>
      </w:r>
      <w:r>
        <w:t>.</w:t>
      </w:r>
    </w:p>
    <w:p w14:paraId="11F6F74E" w14:textId="77777777" w:rsidR="00DA781D" w:rsidRPr="008D670E" w:rsidRDefault="00DA781D" w:rsidP="00DA781D">
      <w:pPr>
        <w:numPr>
          <w:ilvl w:val="0"/>
          <w:numId w:val="13"/>
        </w:numPr>
        <w:tabs>
          <w:tab w:val="clear" w:pos="720"/>
          <w:tab w:val="num" w:pos="-1440"/>
          <w:tab w:val="num" w:pos="426"/>
        </w:tabs>
        <w:spacing w:after="120"/>
        <w:ind w:left="425" w:hanging="425"/>
      </w:pPr>
      <w:r w:rsidRPr="008D670E">
        <w:t xml:space="preserve">There is a child/ren unborn to </w:t>
      </w:r>
      <w:r>
        <w:t xml:space="preserve">under </w:t>
      </w:r>
      <w:r w:rsidRPr="008D670E">
        <w:t>18 years of age</w:t>
      </w:r>
      <w:r>
        <w:t>.</w:t>
      </w:r>
    </w:p>
    <w:p w14:paraId="4A7A2661" w14:textId="77777777" w:rsidR="00DA781D" w:rsidRPr="008D670E" w:rsidRDefault="00DA781D" w:rsidP="00DA781D">
      <w:pPr>
        <w:numPr>
          <w:ilvl w:val="0"/>
          <w:numId w:val="13"/>
        </w:numPr>
        <w:tabs>
          <w:tab w:val="clear" w:pos="720"/>
          <w:tab w:val="num" w:pos="-1440"/>
          <w:tab w:val="num" w:pos="426"/>
        </w:tabs>
        <w:spacing w:after="120"/>
        <w:ind w:left="425" w:hanging="425"/>
      </w:pPr>
      <w:r>
        <w:t>A</w:t>
      </w:r>
      <w:r w:rsidRPr="008D670E">
        <w:t xml:space="preserve"> child </w:t>
      </w:r>
      <w:r>
        <w:t>in the</w:t>
      </w:r>
      <w:r w:rsidRPr="008D670E">
        <w:t xml:space="preserve"> family ha</w:t>
      </w:r>
      <w:r>
        <w:t>s become the subject of a notification</w:t>
      </w:r>
      <w:r w:rsidRPr="008D670E">
        <w:t xml:space="preserve">, or </w:t>
      </w:r>
      <w:r>
        <w:t>the family is already involved in</w:t>
      </w:r>
      <w:r w:rsidRPr="008D670E">
        <w:t xml:space="preserve"> the statutory child protection system</w:t>
      </w:r>
      <w:r>
        <w:t>.</w:t>
      </w:r>
    </w:p>
    <w:p w14:paraId="4B1F362C" w14:textId="77777777" w:rsidR="00DA781D" w:rsidRPr="008D670E" w:rsidRDefault="00DA781D" w:rsidP="00DA781D">
      <w:pPr>
        <w:numPr>
          <w:ilvl w:val="0"/>
          <w:numId w:val="13"/>
        </w:numPr>
        <w:tabs>
          <w:tab w:val="clear" w:pos="720"/>
          <w:tab w:val="num" w:pos="-1440"/>
          <w:tab w:val="num" w:pos="426"/>
        </w:tabs>
        <w:spacing w:after="120"/>
        <w:ind w:left="425" w:hanging="425"/>
      </w:pPr>
      <w:r>
        <w:t xml:space="preserve">The child is in need of ongoing intervention by Child Safety. </w:t>
      </w:r>
    </w:p>
    <w:p w14:paraId="076E1526" w14:textId="54F74714" w:rsidR="000172F3" w:rsidRPr="00EB6EBA" w:rsidRDefault="00B1397E" w:rsidP="00DC6F42">
      <w:pPr>
        <w:pStyle w:val="Heading2"/>
      </w:pPr>
      <w:bookmarkStart w:id="126" w:name="_Toc528321084"/>
      <w:r>
        <w:lastRenderedPageBreak/>
        <w:t>6.</w:t>
      </w:r>
      <w:r w:rsidR="00DA781D">
        <w:t>7</w:t>
      </w:r>
      <w:r w:rsidR="000172F3" w:rsidRPr="00EB6EBA">
        <w:t xml:space="preserve"> </w:t>
      </w:r>
      <w:r w:rsidR="006D2AAF">
        <w:tab/>
      </w:r>
      <w:r w:rsidR="000172F3" w:rsidRPr="00EB6EBA">
        <w:t xml:space="preserve">Referrers and </w:t>
      </w:r>
      <w:r w:rsidR="00484D6C">
        <w:t>e</w:t>
      </w:r>
      <w:r w:rsidR="000172F3" w:rsidRPr="00EB6EBA">
        <w:t>nquirers (U</w:t>
      </w:r>
      <w:r w:rsidR="00FE24E2" w:rsidRPr="00EB6EBA">
        <w:t>3340</w:t>
      </w:r>
      <w:r w:rsidR="000172F3" w:rsidRPr="00EB6EBA">
        <w:t>)</w:t>
      </w:r>
      <w:bookmarkEnd w:id="126"/>
    </w:p>
    <w:p w14:paraId="252DFA25" w14:textId="36C1E503" w:rsidR="000172F3" w:rsidRPr="00EB6EBA" w:rsidRDefault="00B1397E" w:rsidP="006D2AAF">
      <w:pPr>
        <w:pStyle w:val="Heading3"/>
        <w:ind w:left="709" w:hanging="709"/>
        <w:rPr>
          <w:rFonts w:eastAsia="Calibri"/>
          <w:lang w:val="en-GB" w:eastAsia="en-US"/>
        </w:rPr>
      </w:pPr>
      <w:bookmarkStart w:id="127" w:name="_Toc528321085"/>
      <w:r>
        <w:rPr>
          <w:rFonts w:eastAsia="Calibri"/>
          <w:lang w:val="en-GB" w:eastAsia="en-US"/>
        </w:rPr>
        <w:t>6.</w:t>
      </w:r>
      <w:r w:rsidR="00DA781D">
        <w:rPr>
          <w:rFonts w:eastAsia="Calibri"/>
          <w:lang w:val="en-GB" w:eastAsia="en-US"/>
        </w:rPr>
        <w:t>7</w:t>
      </w:r>
      <w:r w:rsidR="000172F3" w:rsidRPr="00EB6EBA">
        <w:rPr>
          <w:rFonts w:eastAsia="Calibri"/>
          <w:lang w:val="en-GB" w:eastAsia="en-US"/>
        </w:rPr>
        <w:t xml:space="preserve">.1 </w:t>
      </w:r>
      <w:r w:rsidR="006D2AAF">
        <w:rPr>
          <w:rFonts w:eastAsia="Calibri"/>
          <w:lang w:val="en-GB" w:eastAsia="en-US"/>
        </w:rPr>
        <w:tab/>
      </w:r>
      <w:r w:rsidR="000172F3" w:rsidRPr="00EB6EBA">
        <w:rPr>
          <w:rFonts w:eastAsia="Calibri"/>
          <w:lang w:val="en-GB" w:eastAsia="en-US"/>
        </w:rPr>
        <w:t xml:space="preserve">Requirements - </w:t>
      </w:r>
      <w:r w:rsidR="00484D6C">
        <w:rPr>
          <w:rFonts w:eastAsia="Calibri"/>
          <w:lang w:val="en-GB" w:eastAsia="en-US"/>
        </w:rPr>
        <w:t>r</w:t>
      </w:r>
      <w:r w:rsidR="000172F3" w:rsidRPr="00EB6EBA">
        <w:rPr>
          <w:rFonts w:eastAsia="Calibri"/>
          <w:lang w:val="en-GB" w:eastAsia="en-US"/>
        </w:rPr>
        <w:t xml:space="preserve">eferrers and </w:t>
      </w:r>
      <w:r w:rsidR="00484D6C">
        <w:rPr>
          <w:rFonts w:eastAsia="Calibri"/>
          <w:lang w:val="en-GB" w:eastAsia="en-US"/>
        </w:rPr>
        <w:t>e</w:t>
      </w:r>
      <w:r w:rsidR="000172F3" w:rsidRPr="00EB6EBA">
        <w:rPr>
          <w:rFonts w:eastAsia="Calibri"/>
          <w:lang w:val="en-GB" w:eastAsia="en-US"/>
        </w:rPr>
        <w:t>nquirers (U</w:t>
      </w:r>
      <w:r w:rsidR="00FE24E2" w:rsidRPr="00EB6EBA">
        <w:rPr>
          <w:rFonts w:eastAsia="Calibri"/>
          <w:lang w:val="en-GB" w:eastAsia="en-US"/>
        </w:rPr>
        <w:t>3340</w:t>
      </w:r>
      <w:r w:rsidR="000172F3" w:rsidRPr="00EB6EBA">
        <w:rPr>
          <w:rFonts w:eastAsia="Calibri"/>
          <w:lang w:val="en-GB" w:eastAsia="en-US"/>
        </w:rPr>
        <w:t>)</w:t>
      </w:r>
      <w:bookmarkEnd w:id="127"/>
    </w:p>
    <w:p w14:paraId="6FE21EC7" w14:textId="77777777" w:rsidR="000172F3" w:rsidRPr="00EB6EBA" w:rsidRDefault="000172F3"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Referrers and Enquirers are people who are concern</w:t>
      </w:r>
      <w:r w:rsidR="005A055D">
        <w:rPr>
          <w:rFonts w:eastAsia="Calibri" w:cs="Arial"/>
          <w:szCs w:val="22"/>
          <w:lang w:eastAsia="en-US"/>
        </w:rPr>
        <w:t>ed about the safety and/or well</w:t>
      </w:r>
      <w:r w:rsidRPr="00EB6EBA">
        <w:rPr>
          <w:rFonts w:eastAsia="Calibri" w:cs="Arial"/>
          <w:szCs w:val="22"/>
          <w:lang w:eastAsia="en-US"/>
        </w:rPr>
        <w:t>being of a child or family and are seeking information</w:t>
      </w:r>
      <w:r w:rsidR="002F5DBD" w:rsidRPr="00EB6EBA">
        <w:rPr>
          <w:rFonts w:eastAsia="Calibri" w:cs="Arial"/>
          <w:szCs w:val="22"/>
          <w:lang w:eastAsia="en-US"/>
        </w:rPr>
        <w:t>,</w:t>
      </w:r>
      <w:r w:rsidRPr="00EB6EBA">
        <w:rPr>
          <w:rFonts w:eastAsia="Calibri" w:cs="Arial"/>
          <w:szCs w:val="22"/>
          <w:lang w:eastAsia="en-US"/>
        </w:rPr>
        <w:t xml:space="preserve"> advice, or referral for support for the vulnerable family.</w:t>
      </w:r>
    </w:p>
    <w:p w14:paraId="50C3A11E" w14:textId="77777777" w:rsidR="000172F3" w:rsidRPr="00EB6EBA" w:rsidRDefault="000172F3"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 xml:space="preserve">Referrers and Enquirers </w:t>
      </w:r>
      <w:r w:rsidR="002F5DBD" w:rsidRPr="00EB6EBA">
        <w:rPr>
          <w:rFonts w:eastAsia="Calibri" w:cs="Arial"/>
          <w:szCs w:val="22"/>
          <w:lang w:eastAsia="en-US"/>
        </w:rPr>
        <w:t xml:space="preserve">must </w:t>
      </w:r>
      <w:r w:rsidRPr="00EB6EBA">
        <w:rPr>
          <w:rFonts w:eastAsia="Calibri" w:cs="Arial"/>
          <w:szCs w:val="22"/>
          <w:lang w:eastAsia="en-US"/>
        </w:rPr>
        <w:t xml:space="preserve">refer vulnerable and/or at risk families when they identify children or young people in need of support.  </w:t>
      </w:r>
    </w:p>
    <w:p w14:paraId="7C08DA3B" w14:textId="53F4A5D1" w:rsidR="000172F3" w:rsidRPr="00EB6EBA" w:rsidRDefault="008F1FD8"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Referrers and E</w:t>
      </w:r>
      <w:r w:rsidR="000172F3" w:rsidRPr="00EB6EBA">
        <w:rPr>
          <w:rFonts w:eastAsia="Calibri" w:cs="Arial"/>
          <w:szCs w:val="22"/>
          <w:lang w:eastAsia="en-US"/>
        </w:rPr>
        <w:t>nquirers include professiona</w:t>
      </w:r>
      <w:r w:rsidRPr="00EB6EBA">
        <w:rPr>
          <w:rFonts w:eastAsia="Calibri" w:cs="Arial"/>
          <w:szCs w:val="22"/>
          <w:lang w:eastAsia="en-US"/>
        </w:rPr>
        <w:t>ls (including those defined as m</w:t>
      </w:r>
      <w:r w:rsidR="000172F3" w:rsidRPr="00EB6EBA">
        <w:rPr>
          <w:rFonts w:eastAsia="Calibri" w:cs="Arial"/>
          <w:szCs w:val="22"/>
          <w:lang w:eastAsia="en-US"/>
        </w:rPr>
        <w:t xml:space="preserve">andatory reporters in the </w:t>
      </w:r>
      <w:r w:rsidR="00FF7128" w:rsidRPr="00EB6EBA">
        <w:rPr>
          <w:rFonts w:eastAsia="Calibri" w:cs="Arial"/>
          <w:i/>
          <w:szCs w:val="22"/>
          <w:lang w:eastAsia="en-US"/>
        </w:rPr>
        <w:t>Child Protection Act 1999</w:t>
      </w:r>
      <w:r w:rsidR="000172F3" w:rsidRPr="00EB6EBA">
        <w:rPr>
          <w:rFonts w:eastAsia="Calibri" w:cs="Arial"/>
          <w:szCs w:val="22"/>
          <w:lang w:eastAsia="en-US"/>
        </w:rPr>
        <w:t>), prescribed entities, organisations, community members and/or families.</w:t>
      </w:r>
    </w:p>
    <w:p w14:paraId="7AA8FD92" w14:textId="77777777" w:rsidR="000172F3" w:rsidRPr="00EB6EBA" w:rsidRDefault="000172F3"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 xml:space="preserve">If a </w:t>
      </w:r>
      <w:r w:rsidR="00D02E68" w:rsidRPr="00EB6EBA">
        <w:rPr>
          <w:rFonts w:eastAsia="Calibri" w:cs="Arial"/>
          <w:szCs w:val="22"/>
          <w:lang w:eastAsia="en-US"/>
        </w:rPr>
        <w:t>referrer or enquirer</w:t>
      </w:r>
      <w:r w:rsidRPr="00EB6EBA">
        <w:rPr>
          <w:rFonts w:eastAsia="Calibri" w:cs="Arial"/>
          <w:szCs w:val="22"/>
          <w:lang w:eastAsia="en-US"/>
        </w:rPr>
        <w:t xml:space="preserve"> is a mandatory reporter</w:t>
      </w:r>
      <w:r w:rsidR="00A93387" w:rsidRPr="00EB6EBA">
        <w:rPr>
          <w:rFonts w:eastAsia="Calibri" w:cs="Arial"/>
          <w:szCs w:val="22"/>
          <w:lang w:eastAsia="en-US"/>
        </w:rPr>
        <w:t>,</w:t>
      </w:r>
      <w:r w:rsidRPr="00EB6EBA">
        <w:rPr>
          <w:rFonts w:eastAsia="Calibri" w:cs="Arial"/>
          <w:szCs w:val="22"/>
          <w:lang w:eastAsia="en-US"/>
        </w:rPr>
        <w:t xml:space="preserve"> </w:t>
      </w:r>
      <w:r w:rsidR="00A93387" w:rsidRPr="00EB6EBA">
        <w:rPr>
          <w:rFonts w:eastAsia="Calibri" w:cs="Arial"/>
          <w:szCs w:val="22"/>
          <w:lang w:eastAsia="en-US"/>
        </w:rPr>
        <w:t>t</w:t>
      </w:r>
      <w:r w:rsidR="008F1FD8" w:rsidRPr="00EB6EBA">
        <w:rPr>
          <w:rFonts w:eastAsia="Calibri" w:cs="Arial"/>
          <w:szCs w:val="22"/>
          <w:lang w:eastAsia="en-US"/>
        </w:rPr>
        <w:t>hey must report</w:t>
      </w:r>
      <w:r w:rsidR="00A93387" w:rsidRPr="00EB6EBA">
        <w:rPr>
          <w:rFonts w:eastAsia="Calibri" w:cs="Arial"/>
          <w:szCs w:val="22"/>
          <w:lang w:eastAsia="en-US"/>
        </w:rPr>
        <w:t xml:space="preserve"> </w:t>
      </w:r>
      <w:r w:rsidR="008F1FD8" w:rsidRPr="00EB6EBA">
        <w:rPr>
          <w:rFonts w:eastAsia="Calibri" w:cs="Arial"/>
          <w:szCs w:val="22"/>
          <w:lang w:eastAsia="en-US"/>
        </w:rPr>
        <w:t xml:space="preserve">a reasonable suspicion of harm that a child is a child in need of protection caused by </w:t>
      </w:r>
      <w:r w:rsidR="00A93387" w:rsidRPr="00EB6EBA">
        <w:rPr>
          <w:rFonts w:eastAsia="Calibri" w:cs="Arial"/>
          <w:szCs w:val="22"/>
          <w:lang w:eastAsia="en-US"/>
        </w:rPr>
        <w:t>p</w:t>
      </w:r>
      <w:r w:rsidR="008F1FD8" w:rsidRPr="00EB6EBA">
        <w:rPr>
          <w:rFonts w:eastAsia="Calibri" w:cs="Arial"/>
          <w:szCs w:val="22"/>
          <w:lang w:eastAsia="en-US"/>
        </w:rPr>
        <w:t xml:space="preserve">hysical or sexual abuse to </w:t>
      </w:r>
      <w:r w:rsidR="0063626D" w:rsidRPr="00EB6EBA">
        <w:rPr>
          <w:rFonts w:eastAsia="Calibri" w:cs="Arial"/>
          <w:szCs w:val="22"/>
          <w:lang w:eastAsia="en-US"/>
        </w:rPr>
        <w:t>C</w:t>
      </w:r>
      <w:r w:rsidR="008F1FD8" w:rsidRPr="00EB6EBA">
        <w:rPr>
          <w:rFonts w:eastAsia="Calibri" w:cs="Arial"/>
          <w:szCs w:val="22"/>
          <w:lang w:eastAsia="en-US"/>
        </w:rPr>
        <w:t xml:space="preserve">hild </w:t>
      </w:r>
      <w:r w:rsidR="0063626D" w:rsidRPr="00EB6EBA">
        <w:rPr>
          <w:rFonts w:eastAsia="Calibri" w:cs="Arial"/>
          <w:szCs w:val="22"/>
          <w:lang w:eastAsia="en-US"/>
        </w:rPr>
        <w:t>S</w:t>
      </w:r>
      <w:r w:rsidR="008F1FD8" w:rsidRPr="00EB6EBA">
        <w:rPr>
          <w:rFonts w:eastAsia="Calibri" w:cs="Arial"/>
          <w:szCs w:val="22"/>
          <w:lang w:eastAsia="en-US"/>
        </w:rPr>
        <w:t>afety</w:t>
      </w:r>
      <w:r w:rsidR="0063626D" w:rsidRPr="00EB6EBA">
        <w:rPr>
          <w:rFonts w:eastAsia="Calibri" w:cs="Arial"/>
          <w:szCs w:val="22"/>
          <w:lang w:eastAsia="en-US"/>
        </w:rPr>
        <w:t xml:space="preserve"> Services</w:t>
      </w:r>
      <w:r w:rsidR="008F1FD8" w:rsidRPr="00EB6EBA">
        <w:rPr>
          <w:rFonts w:eastAsia="Calibri" w:cs="Arial"/>
          <w:szCs w:val="22"/>
          <w:lang w:eastAsia="en-US"/>
        </w:rPr>
        <w:t>.</w:t>
      </w:r>
    </w:p>
    <w:p w14:paraId="4014B8DC" w14:textId="041D02A7" w:rsidR="000172F3" w:rsidRPr="00EB6EBA" w:rsidRDefault="00B1397E" w:rsidP="006D2AAF">
      <w:pPr>
        <w:pStyle w:val="Heading3"/>
        <w:ind w:left="709" w:hanging="709"/>
        <w:rPr>
          <w:rFonts w:eastAsia="Calibri"/>
          <w:lang w:val="en-GB" w:eastAsia="en-US"/>
        </w:rPr>
      </w:pPr>
      <w:bookmarkStart w:id="128" w:name="_Toc528321086"/>
      <w:r>
        <w:rPr>
          <w:rFonts w:eastAsia="Calibri"/>
          <w:lang w:val="en-GB" w:eastAsia="en-US"/>
        </w:rPr>
        <w:t>6.</w:t>
      </w:r>
      <w:r w:rsidR="00DA781D">
        <w:rPr>
          <w:rFonts w:eastAsia="Calibri"/>
          <w:lang w:val="en-GB" w:eastAsia="en-US"/>
        </w:rPr>
        <w:t>7</w:t>
      </w:r>
      <w:r w:rsidR="000172F3" w:rsidRPr="00EB6EBA">
        <w:rPr>
          <w:rFonts w:eastAsia="Calibri"/>
          <w:lang w:val="en-GB" w:eastAsia="en-US"/>
        </w:rPr>
        <w:t xml:space="preserve">.2 </w:t>
      </w:r>
      <w:r w:rsidR="006D2AAF">
        <w:rPr>
          <w:rFonts w:eastAsia="Calibri"/>
          <w:lang w:val="en-GB" w:eastAsia="en-US"/>
        </w:rPr>
        <w:tab/>
      </w:r>
      <w:r w:rsidR="00866F58">
        <w:rPr>
          <w:rFonts w:eastAsia="Calibri"/>
          <w:lang w:val="en-GB" w:eastAsia="en-US"/>
        </w:rPr>
        <w:tab/>
      </w:r>
      <w:r w:rsidR="000172F3" w:rsidRPr="00EB6EBA">
        <w:rPr>
          <w:rFonts w:eastAsia="Calibri"/>
          <w:lang w:val="en-GB" w:eastAsia="en-US"/>
        </w:rPr>
        <w:t xml:space="preserve">Considerations - </w:t>
      </w:r>
      <w:r w:rsidR="00484D6C">
        <w:rPr>
          <w:rFonts w:eastAsia="Calibri"/>
          <w:lang w:val="en-GB" w:eastAsia="en-US"/>
        </w:rPr>
        <w:t>r</w:t>
      </w:r>
      <w:r w:rsidR="000172F3" w:rsidRPr="00EB6EBA">
        <w:rPr>
          <w:rFonts w:eastAsia="Calibri"/>
          <w:lang w:val="en-GB" w:eastAsia="en-US"/>
        </w:rPr>
        <w:t xml:space="preserve">eferrers and </w:t>
      </w:r>
      <w:r w:rsidR="00484D6C">
        <w:rPr>
          <w:rFonts w:eastAsia="Calibri"/>
          <w:lang w:val="en-GB" w:eastAsia="en-US"/>
        </w:rPr>
        <w:t>e</w:t>
      </w:r>
      <w:r w:rsidR="000172F3" w:rsidRPr="00EB6EBA">
        <w:rPr>
          <w:rFonts w:eastAsia="Calibri"/>
          <w:lang w:val="en-GB" w:eastAsia="en-US"/>
        </w:rPr>
        <w:t>nquirers (U</w:t>
      </w:r>
      <w:r w:rsidR="00FE24E2" w:rsidRPr="00EB6EBA">
        <w:rPr>
          <w:rFonts w:eastAsia="Calibri"/>
          <w:lang w:val="en-GB" w:eastAsia="en-US"/>
        </w:rPr>
        <w:t>3340</w:t>
      </w:r>
      <w:r w:rsidR="000172F3" w:rsidRPr="00EB6EBA">
        <w:rPr>
          <w:rFonts w:eastAsia="Calibri"/>
          <w:lang w:val="en-GB" w:eastAsia="en-US"/>
        </w:rPr>
        <w:t>)</w:t>
      </w:r>
      <w:bookmarkEnd w:id="128"/>
    </w:p>
    <w:p w14:paraId="76049C45" w14:textId="77777777" w:rsidR="000172F3" w:rsidRPr="00EB6EBA" w:rsidRDefault="00D02E68"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Referrers and Enquirers</w:t>
      </w:r>
      <w:r w:rsidR="000172F3" w:rsidRPr="00EB6EBA">
        <w:rPr>
          <w:rFonts w:eastAsia="Calibri" w:cs="Arial"/>
          <w:szCs w:val="22"/>
          <w:lang w:eastAsia="en-US"/>
        </w:rPr>
        <w:t xml:space="preserve"> may use the </w:t>
      </w:r>
      <w:r w:rsidR="008F1FD8" w:rsidRPr="00EB6EBA">
        <w:rPr>
          <w:rFonts w:eastAsia="Calibri" w:cs="Arial"/>
          <w:szCs w:val="22"/>
          <w:lang w:eastAsia="en-US"/>
        </w:rPr>
        <w:t xml:space="preserve">Queensland </w:t>
      </w:r>
      <w:r w:rsidR="000172F3" w:rsidRPr="00EB6EBA">
        <w:rPr>
          <w:rFonts w:eastAsia="Calibri" w:cs="Arial"/>
          <w:szCs w:val="22"/>
          <w:lang w:eastAsia="en-US"/>
        </w:rPr>
        <w:t xml:space="preserve">Child Protection </w:t>
      </w:r>
      <w:r w:rsidR="008F1FD8" w:rsidRPr="00EB6EBA">
        <w:rPr>
          <w:rFonts w:eastAsia="Calibri" w:cs="Arial"/>
          <w:szCs w:val="22"/>
          <w:lang w:eastAsia="en-US"/>
        </w:rPr>
        <w:t>G</w:t>
      </w:r>
      <w:r w:rsidR="000172F3" w:rsidRPr="00EB6EBA">
        <w:rPr>
          <w:rFonts w:eastAsia="Calibri" w:cs="Arial"/>
          <w:szCs w:val="22"/>
          <w:lang w:eastAsia="en-US"/>
        </w:rPr>
        <w:t xml:space="preserve">uide to determine the most appropriate course of action for them to meet the needs of the vulnerable family or child. </w:t>
      </w:r>
    </w:p>
    <w:p w14:paraId="29EC06CB" w14:textId="77777777" w:rsidR="000172F3" w:rsidRPr="000357A8" w:rsidRDefault="000172F3" w:rsidP="000357A8">
      <w:pPr>
        <w:spacing w:after="120"/>
        <w:rPr>
          <w:rFonts w:cs="Arial"/>
          <w:b/>
          <w:bCs/>
          <w:sz w:val="16"/>
          <w:szCs w:val="16"/>
          <w:lang w:val="en-GB"/>
        </w:rPr>
      </w:pPr>
    </w:p>
    <w:p w14:paraId="5ECD59CF" w14:textId="77777777" w:rsidR="00BA2575" w:rsidRDefault="006D56C3" w:rsidP="00FD718D">
      <w:pPr>
        <w:pStyle w:val="Heading1"/>
      </w:pPr>
      <w:r>
        <w:br w:type="page"/>
      </w:r>
      <w:bookmarkStart w:id="129" w:name="_Toc528321087"/>
      <w:r w:rsidR="00F46E3A">
        <w:lastRenderedPageBreak/>
        <w:t>7</w:t>
      </w:r>
      <w:r w:rsidR="002368D3">
        <w:t xml:space="preserve">. </w:t>
      </w:r>
      <w:r w:rsidR="001C3D8F">
        <w:tab/>
      </w:r>
      <w:r w:rsidR="00BA2575">
        <w:t>Service delivery requirements for specific service types</w:t>
      </w:r>
      <w:bookmarkEnd w:id="129"/>
    </w:p>
    <w:p w14:paraId="06FB3FA8" w14:textId="128B4836" w:rsidR="00480798" w:rsidRPr="00F06DC1" w:rsidRDefault="00551D6C" w:rsidP="00DC6F42">
      <w:pPr>
        <w:pStyle w:val="Heading2"/>
      </w:pPr>
      <w:bookmarkStart w:id="130" w:name="_Toc384025807"/>
      <w:bookmarkStart w:id="131" w:name="_Toc528321088"/>
      <w:r>
        <w:t>7.1</w:t>
      </w:r>
      <w:r w:rsidR="00480798" w:rsidRPr="00F06DC1">
        <w:t xml:space="preserve"> </w:t>
      </w:r>
      <w:r w:rsidR="00480798">
        <w:tab/>
      </w:r>
      <w:r w:rsidR="00194AC3">
        <w:t xml:space="preserve">Support - </w:t>
      </w:r>
      <w:r w:rsidR="00480798" w:rsidRPr="00F06DC1">
        <w:t xml:space="preserve">Aboriginal and Torres Strait Islander </w:t>
      </w:r>
      <w:r w:rsidR="00484D6C">
        <w:t>F</w:t>
      </w:r>
      <w:r w:rsidR="00480798" w:rsidRPr="00F06DC1">
        <w:t xml:space="preserve">amily </w:t>
      </w:r>
      <w:r w:rsidR="00484D6C">
        <w:t>W</w:t>
      </w:r>
      <w:r w:rsidR="00FC368F">
        <w:t xml:space="preserve">ellbeing </w:t>
      </w:r>
      <w:r w:rsidR="00480798">
        <w:t>(T31</w:t>
      </w:r>
      <w:r w:rsidR="00577A2B">
        <w:t>3)</w:t>
      </w:r>
      <w:bookmarkEnd w:id="131"/>
    </w:p>
    <w:p w14:paraId="6FC5C142" w14:textId="2288D9CD" w:rsidR="00480798" w:rsidRPr="00F06DC1" w:rsidRDefault="00480798" w:rsidP="00480798">
      <w:pPr>
        <w:pStyle w:val="Heading3"/>
        <w:ind w:left="720" w:hanging="720"/>
      </w:pPr>
      <w:bookmarkStart w:id="132" w:name="_Toc528321089"/>
      <w:r w:rsidRPr="00F06DC1">
        <w:t>7.</w:t>
      </w:r>
      <w:r w:rsidR="00551D6C">
        <w:t>1</w:t>
      </w:r>
      <w:r w:rsidRPr="00F06DC1">
        <w:t xml:space="preserve">.1 </w:t>
      </w:r>
      <w:r w:rsidRPr="00F06DC1">
        <w:tab/>
        <w:t xml:space="preserve">Requirements – Aboriginal and Torres Strait Islander </w:t>
      </w:r>
      <w:r w:rsidR="00484D6C">
        <w:t>F</w:t>
      </w:r>
      <w:r w:rsidRPr="000116AF">
        <w:t xml:space="preserve">amily </w:t>
      </w:r>
      <w:r w:rsidR="00484D6C">
        <w:t>W</w:t>
      </w:r>
      <w:r w:rsidR="00FC368F" w:rsidRPr="000116AF">
        <w:t>ellbeing</w:t>
      </w:r>
      <w:bookmarkEnd w:id="132"/>
    </w:p>
    <w:p w14:paraId="1093E7C8" w14:textId="77777777" w:rsidR="00D10341" w:rsidRPr="00A91B44" w:rsidRDefault="00D10341" w:rsidP="00EE191A">
      <w:pPr>
        <w:numPr>
          <w:ilvl w:val="0"/>
          <w:numId w:val="27"/>
        </w:numPr>
        <w:spacing w:after="120"/>
        <w:ind w:left="425" w:hanging="425"/>
        <w:rPr>
          <w:rFonts w:cs="Arial"/>
        </w:rPr>
      </w:pPr>
      <w:r w:rsidRPr="00A91B44">
        <w:rPr>
          <w:rFonts w:cs="Arial"/>
        </w:rPr>
        <w:t xml:space="preserve">The department’s investment in Aboriginal and Torres Strait Islander Family Wellbeing aims to offer vulnerable Aboriginal and Torres Strait Islander children and families a coordinated mix of services to address multiple levels of need and build family and community capacity to safely care for and protect their children. </w:t>
      </w:r>
    </w:p>
    <w:p w14:paraId="152F9F3A" w14:textId="77777777" w:rsidR="00A91B44" w:rsidRPr="00D10341" w:rsidRDefault="0067035C" w:rsidP="00EE191A">
      <w:pPr>
        <w:numPr>
          <w:ilvl w:val="0"/>
          <w:numId w:val="27"/>
        </w:numPr>
        <w:spacing w:after="120"/>
        <w:ind w:left="425" w:hanging="425"/>
        <w:rPr>
          <w:rFonts w:cs="Arial"/>
        </w:rPr>
      </w:pPr>
      <w:r w:rsidRPr="00CF4442">
        <w:rPr>
          <w:rFonts w:cs="Arial"/>
        </w:rPr>
        <w:t>An integrated service response</w:t>
      </w:r>
      <w:r>
        <w:rPr>
          <w:rFonts w:cs="Arial"/>
        </w:rPr>
        <w:t xml:space="preserve"> to families</w:t>
      </w:r>
      <w:r w:rsidRPr="00CF4442">
        <w:rPr>
          <w:rFonts w:cs="Arial"/>
        </w:rPr>
        <w:t xml:space="preserve"> </w:t>
      </w:r>
      <w:r>
        <w:rPr>
          <w:rFonts w:cs="Arial"/>
        </w:rPr>
        <w:t xml:space="preserve">requires </w:t>
      </w:r>
      <w:r w:rsidR="00EC586C">
        <w:rPr>
          <w:rFonts w:cs="Arial"/>
        </w:rPr>
        <w:t xml:space="preserve">services to provide </w:t>
      </w:r>
      <w:r>
        <w:rPr>
          <w:rFonts w:cs="Arial"/>
        </w:rPr>
        <w:t>holistic and strengths based responses to:</w:t>
      </w:r>
    </w:p>
    <w:p w14:paraId="5EFC370E" w14:textId="77777777" w:rsidR="0067035C" w:rsidRDefault="0067035C" w:rsidP="00F92412">
      <w:pPr>
        <w:pStyle w:val="ListParagraph"/>
        <w:numPr>
          <w:ilvl w:val="0"/>
          <w:numId w:val="42"/>
        </w:numPr>
        <w:spacing w:after="120" w:line="240" w:lineRule="auto"/>
        <w:ind w:left="709" w:hanging="283"/>
        <w:contextualSpacing w:val="0"/>
        <w:rPr>
          <w:rFonts w:ascii="Arial" w:hAnsi="Arial" w:cs="Arial"/>
        </w:rPr>
      </w:pPr>
      <w:r>
        <w:rPr>
          <w:rFonts w:ascii="Arial" w:hAnsi="Arial" w:cs="Arial"/>
        </w:rPr>
        <w:t>assess a family’s needs</w:t>
      </w:r>
    </w:p>
    <w:p w14:paraId="0CD8FCC4" w14:textId="77777777" w:rsidR="0067035C" w:rsidRDefault="0067035C" w:rsidP="00F92412">
      <w:pPr>
        <w:pStyle w:val="ListParagraph"/>
        <w:numPr>
          <w:ilvl w:val="0"/>
          <w:numId w:val="42"/>
        </w:numPr>
        <w:spacing w:after="120" w:line="240" w:lineRule="auto"/>
        <w:ind w:left="709" w:hanging="283"/>
        <w:contextualSpacing w:val="0"/>
        <w:rPr>
          <w:rFonts w:ascii="Arial" w:hAnsi="Arial" w:cs="Arial"/>
        </w:rPr>
      </w:pPr>
      <w:r>
        <w:rPr>
          <w:rFonts w:ascii="Arial" w:hAnsi="Arial" w:cs="Arial"/>
        </w:rPr>
        <w:t xml:space="preserve">use a culturally holistic case management approach to coordinate services for families  </w:t>
      </w:r>
    </w:p>
    <w:p w14:paraId="7B659529" w14:textId="77777777" w:rsidR="0067035C" w:rsidRDefault="0067035C" w:rsidP="00F92412">
      <w:pPr>
        <w:pStyle w:val="ListParagraph"/>
        <w:numPr>
          <w:ilvl w:val="0"/>
          <w:numId w:val="42"/>
        </w:numPr>
        <w:spacing w:after="120" w:line="240" w:lineRule="auto"/>
        <w:ind w:left="709" w:hanging="283"/>
        <w:contextualSpacing w:val="0"/>
        <w:rPr>
          <w:rFonts w:ascii="Arial" w:hAnsi="Arial" w:cs="Arial"/>
        </w:rPr>
      </w:pPr>
      <w:r w:rsidRPr="00666129">
        <w:rPr>
          <w:rFonts w:ascii="Arial" w:hAnsi="Arial" w:cs="Arial"/>
        </w:rPr>
        <w:t>leverag</w:t>
      </w:r>
      <w:r>
        <w:rPr>
          <w:rFonts w:ascii="Arial" w:hAnsi="Arial" w:cs="Arial"/>
        </w:rPr>
        <w:t xml:space="preserve">e </w:t>
      </w:r>
      <w:r w:rsidRPr="00666129">
        <w:rPr>
          <w:rFonts w:ascii="Arial" w:hAnsi="Arial" w:cs="Arial"/>
        </w:rPr>
        <w:t xml:space="preserve">support for a family from multiple service providers </w:t>
      </w:r>
      <w:r>
        <w:rPr>
          <w:rFonts w:ascii="Arial" w:hAnsi="Arial" w:cs="Arial"/>
        </w:rPr>
        <w:t>and promote</w:t>
      </w:r>
      <w:r w:rsidRPr="00666129">
        <w:rPr>
          <w:rFonts w:ascii="Arial" w:hAnsi="Arial" w:cs="Arial"/>
        </w:rPr>
        <w:t xml:space="preserve"> collaboration, information exchange, joint planning, shared resourcing and the development of formal (and informal) partnerships amongst community controlled and mainstream service providers</w:t>
      </w:r>
    </w:p>
    <w:p w14:paraId="03183B50" w14:textId="77777777" w:rsidR="0067035C" w:rsidRDefault="0067035C" w:rsidP="00F92412">
      <w:pPr>
        <w:pStyle w:val="ListParagraph"/>
        <w:numPr>
          <w:ilvl w:val="0"/>
          <w:numId w:val="42"/>
        </w:numPr>
        <w:spacing w:after="120" w:line="240" w:lineRule="auto"/>
        <w:ind w:left="709" w:hanging="283"/>
        <w:contextualSpacing w:val="0"/>
        <w:rPr>
          <w:rFonts w:ascii="Arial" w:hAnsi="Arial" w:cs="Arial"/>
        </w:rPr>
      </w:pPr>
      <w:r>
        <w:rPr>
          <w:rFonts w:ascii="Arial" w:hAnsi="Arial" w:cs="Arial"/>
        </w:rPr>
        <w:t>offer personal support and development including information and advice, parenting skills development, kinship connections, budgeting and household management skills development</w:t>
      </w:r>
    </w:p>
    <w:p w14:paraId="53A81173" w14:textId="77777777" w:rsidR="0067035C" w:rsidRDefault="0067035C" w:rsidP="00F92412">
      <w:pPr>
        <w:pStyle w:val="ListParagraph"/>
        <w:numPr>
          <w:ilvl w:val="0"/>
          <w:numId w:val="42"/>
        </w:numPr>
        <w:spacing w:after="120" w:line="240" w:lineRule="auto"/>
        <w:ind w:left="709" w:hanging="283"/>
        <w:contextualSpacing w:val="0"/>
        <w:rPr>
          <w:rFonts w:ascii="Arial" w:hAnsi="Arial" w:cs="Arial"/>
        </w:rPr>
      </w:pPr>
      <w:r>
        <w:rPr>
          <w:rFonts w:ascii="Arial" w:hAnsi="Arial" w:cs="Arial"/>
        </w:rPr>
        <w:t>deliver practical services that address a specific need in the family</w:t>
      </w:r>
    </w:p>
    <w:p w14:paraId="71B25B1E" w14:textId="77777777" w:rsidR="00AE1B0D" w:rsidRPr="006B0844" w:rsidRDefault="0067035C" w:rsidP="00F92412">
      <w:pPr>
        <w:pStyle w:val="ListParagraph"/>
        <w:numPr>
          <w:ilvl w:val="0"/>
          <w:numId w:val="42"/>
        </w:numPr>
        <w:spacing w:after="120" w:line="240" w:lineRule="auto"/>
        <w:ind w:left="709" w:hanging="283"/>
        <w:contextualSpacing w:val="0"/>
        <w:rPr>
          <w:rFonts w:ascii="Arial" w:hAnsi="Arial" w:cs="Arial"/>
        </w:rPr>
      </w:pPr>
      <w:r>
        <w:rPr>
          <w:rFonts w:ascii="Arial" w:hAnsi="Arial" w:cs="Arial"/>
        </w:rPr>
        <w:t>provide d</w:t>
      </w:r>
      <w:r w:rsidRPr="00112E78">
        <w:rPr>
          <w:rFonts w:ascii="Arial" w:hAnsi="Arial" w:cs="Arial"/>
        </w:rPr>
        <w:t xml:space="preserve">irect clinical and/or therapeutic counselling, </w:t>
      </w:r>
      <w:r>
        <w:rPr>
          <w:rFonts w:ascii="Arial" w:hAnsi="Arial" w:cs="Arial"/>
        </w:rPr>
        <w:t xml:space="preserve">emotional support and </w:t>
      </w:r>
      <w:r w:rsidRPr="00112E78">
        <w:rPr>
          <w:rFonts w:ascii="Arial" w:hAnsi="Arial" w:cs="Arial"/>
        </w:rPr>
        <w:t xml:space="preserve">healing </w:t>
      </w:r>
      <w:r>
        <w:rPr>
          <w:rFonts w:ascii="Arial" w:hAnsi="Arial" w:cs="Arial"/>
        </w:rPr>
        <w:t>practices within a cultural framework.</w:t>
      </w:r>
    </w:p>
    <w:p w14:paraId="625E85C8" w14:textId="77777777" w:rsidR="0067035C" w:rsidRPr="00CF4442" w:rsidRDefault="0067035C" w:rsidP="00F92412">
      <w:pPr>
        <w:numPr>
          <w:ilvl w:val="0"/>
          <w:numId w:val="52"/>
        </w:numPr>
        <w:spacing w:after="120"/>
        <w:ind w:left="425" w:hanging="425"/>
        <w:rPr>
          <w:rFonts w:cs="Arial"/>
        </w:rPr>
      </w:pPr>
      <w:r>
        <w:rPr>
          <w:rFonts w:cs="Arial"/>
        </w:rPr>
        <w:t>Services are designed and delivered by valuing and engaging with local Aboriginal and Torres Strait Islander leadership and knowledge</w:t>
      </w:r>
      <w:r w:rsidRPr="00CF4442">
        <w:rPr>
          <w:rFonts w:cs="Arial"/>
        </w:rPr>
        <w:t>.</w:t>
      </w:r>
    </w:p>
    <w:p w14:paraId="5F3F3B79" w14:textId="77777777" w:rsidR="0067035C" w:rsidRPr="001C204A" w:rsidRDefault="0067035C" w:rsidP="00F92412">
      <w:pPr>
        <w:numPr>
          <w:ilvl w:val="0"/>
          <w:numId w:val="52"/>
        </w:numPr>
        <w:spacing w:after="120"/>
        <w:ind w:left="425" w:hanging="425"/>
        <w:rPr>
          <w:rFonts w:cs="Arial"/>
        </w:rPr>
      </w:pPr>
      <w:r w:rsidRPr="00CF4442">
        <w:rPr>
          <w:rFonts w:cs="Arial"/>
        </w:rPr>
        <w:t xml:space="preserve">Children and families and their participation in the decisions </w:t>
      </w:r>
      <w:r>
        <w:rPr>
          <w:rFonts w:cs="Arial"/>
        </w:rPr>
        <w:t xml:space="preserve">that shape their future </w:t>
      </w:r>
      <w:r w:rsidRPr="00CF4442">
        <w:rPr>
          <w:rFonts w:cs="Arial"/>
        </w:rPr>
        <w:t>are at the centre of all integrated service responses.</w:t>
      </w:r>
    </w:p>
    <w:p w14:paraId="17D9676D" w14:textId="77777777" w:rsidR="0067035C" w:rsidRDefault="00EC586C" w:rsidP="00F92412">
      <w:pPr>
        <w:numPr>
          <w:ilvl w:val="0"/>
          <w:numId w:val="52"/>
        </w:numPr>
        <w:spacing w:after="120"/>
        <w:ind w:left="425" w:hanging="425"/>
        <w:rPr>
          <w:rFonts w:cs="Arial"/>
        </w:rPr>
      </w:pPr>
      <w:r>
        <w:rPr>
          <w:rFonts w:cs="Arial"/>
        </w:rPr>
        <w:t xml:space="preserve">The service provider </w:t>
      </w:r>
      <w:r w:rsidR="0067035C">
        <w:rPr>
          <w:rFonts w:cs="Arial"/>
        </w:rPr>
        <w:t>will deliver timely and effective support to families to achieve improvements in safety and/or protection from harm; and improve life skills to deliver the following outcomes:</w:t>
      </w:r>
    </w:p>
    <w:p w14:paraId="0A618B9B" w14:textId="77183FD2" w:rsidR="0067035C" w:rsidRDefault="00CA7D88" w:rsidP="00F92412">
      <w:pPr>
        <w:pStyle w:val="ListParagraph"/>
        <w:numPr>
          <w:ilvl w:val="0"/>
          <w:numId w:val="43"/>
        </w:numPr>
        <w:spacing w:after="120" w:line="240" w:lineRule="auto"/>
        <w:ind w:hanging="295"/>
        <w:contextualSpacing w:val="0"/>
        <w:jc w:val="both"/>
        <w:rPr>
          <w:rFonts w:ascii="Arial" w:hAnsi="Arial" w:cs="Arial"/>
        </w:rPr>
      </w:pPr>
      <w:r>
        <w:rPr>
          <w:rFonts w:ascii="Arial" w:hAnsi="Arial" w:cs="Arial"/>
        </w:rPr>
        <w:t>i</w:t>
      </w:r>
      <w:r w:rsidR="00EC586C">
        <w:rPr>
          <w:rFonts w:ascii="Arial" w:hAnsi="Arial" w:cs="Arial"/>
        </w:rPr>
        <w:t>mproved w</w:t>
      </w:r>
      <w:r w:rsidR="0067035C">
        <w:rPr>
          <w:rFonts w:ascii="Arial" w:hAnsi="Arial" w:cs="Arial"/>
        </w:rPr>
        <w:t>ellbeing</w:t>
      </w:r>
      <w:r w:rsidR="0067035C">
        <w:rPr>
          <w:rStyle w:val="FootnoteReference"/>
          <w:rFonts w:ascii="Arial" w:hAnsi="Arial" w:cs="Arial"/>
        </w:rPr>
        <w:footnoteReference w:id="4"/>
      </w:r>
      <w:r w:rsidR="0067035C">
        <w:rPr>
          <w:rFonts w:ascii="Arial" w:hAnsi="Arial" w:cs="Arial"/>
        </w:rPr>
        <w:t xml:space="preserve"> of Aboriginal and Torres Strait Islander children and families</w:t>
      </w:r>
    </w:p>
    <w:p w14:paraId="5B3565F7" w14:textId="77777777" w:rsidR="0067035C" w:rsidRDefault="0067035C" w:rsidP="00F92412">
      <w:pPr>
        <w:pStyle w:val="ListParagraph"/>
        <w:numPr>
          <w:ilvl w:val="0"/>
          <w:numId w:val="43"/>
        </w:numPr>
        <w:spacing w:after="120" w:line="240" w:lineRule="auto"/>
        <w:ind w:hanging="295"/>
        <w:contextualSpacing w:val="0"/>
        <w:jc w:val="both"/>
        <w:rPr>
          <w:rFonts w:ascii="Arial" w:hAnsi="Arial" w:cs="Arial"/>
        </w:rPr>
      </w:pPr>
      <w:r>
        <w:rPr>
          <w:rFonts w:ascii="Arial" w:hAnsi="Arial" w:cs="Arial"/>
        </w:rPr>
        <w:t>Aboriginal and Torres Strait Islander children are safer</w:t>
      </w:r>
    </w:p>
    <w:p w14:paraId="2A959876" w14:textId="78555DE3" w:rsidR="00CE4845" w:rsidRDefault="00CA7D88" w:rsidP="00F92412">
      <w:pPr>
        <w:pStyle w:val="ListParagraph"/>
        <w:numPr>
          <w:ilvl w:val="0"/>
          <w:numId w:val="43"/>
        </w:numPr>
        <w:spacing w:after="120" w:line="240" w:lineRule="auto"/>
        <w:ind w:hanging="295"/>
        <w:contextualSpacing w:val="0"/>
        <w:jc w:val="both"/>
        <w:rPr>
          <w:rFonts w:ascii="Arial" w:hAnsi="Arial" w:cs="Arial"/>
        </w:rPr>
      </w:pPr>
      <w:r>
        <w:rPr>
          <w:rFonts w:ascii="Arial" w:hAnsi="Arial" w:cs="Arial"/>
        </w:rPr>
        <w:t>e</w:t>
      </w:r>
      <w:r w:rsidR="0067035C">
        <w:rPr>
          <w:rFonts w:ascii="Arial" w:hAnsi="Arial" w:cs="Arial"/>
        </w:rPr>
        <w:t>fficient and effective services for Aboriginal and Torres Strait Islander children, families and communities</w:t>
      </w:r>
    </w:p>
    <w:p w14:paraId="4806B7A4" w14:textId="7DFFBE61" w:rsidR="00EF0F55" w:rsidRDefault="00CA7D88" w:rsidP="00F92412">
      <w:pPr>
        <w:pStyle w:val="ListParagraph"/>
        <w:numPr>
          <w:ilvl w:val="0"/>
          <w:numId w:val="43"/>
        </w:numPr>
        <w:spacing w:after="120" w:line="240" w:lineRule="auto"/>
        <w:ind w:hanging="295"/>
        <w:contextualSpacing w:val="0"/>
        <w:jc w:val="both"/>
        <w:rPr>
          <w:rFonts w:ascii="Arial" w:hAnsi="Arial" w:cs="Arial"/>
        </w:rPr>
      </w:pPr>
      <w:r>
        <w:rPr>
          <w:rFonts w:ascii="Arial" w:hAnsi="Arial" w:cs="Arial"/>
        </w:rPr>
        <w:t>a</w:t>
      </w:r>
      <w:r w:rsidR="00EC586C" w:rsidRPr="00CE4845">
        <w:rPr>
          <w:rFonts w:ascii="Arial" w:hAnsi="Arial" w:cs="Arial"/>
        </w:rPr>
        <w:t xml:space="preserve"> </w:t>
      </w:r>
      <w:r w:rsidR="0067035C" w:rsidRPr="00CE4845">
        <w:rPr>
          <w:rFonts w:ascii="Arial" w:hAnsi="Arial" w:cs="Arial"/>
        </w:rPr>
        <w:t>significant contribution to the reduction in the number of at risk Aboriginal and Torres Strait Islander children in the tertiary child protection system within specific catchments</w:t>
      </w:r>
      <w:r w:rsidR="00EC586C" w:rsidRPr="00CE4845">
        <w:rPr>
          <w:rFonts w:ascii="Arial" w:hAnsi="Arial" w:cs="Arial"/>
        </w:rPr>
        <w:t>.</w:t>
      </w:r>
    </w:p>
    <w:p w14:paraId="44BFE113" w14:textId="4D7B441B" w:rsidR="00E16D5B" w:rsidRDefault="000E70FD" w:rsidP="00F92412">
      <w:pPr>
        <w:numPr>
          <w:ilvl w:val="0"/>
          <w:numId w:val="52"/>
        </w:numPr>
        <w:ind w:left="425" w:hanging="425"/>
        <w:rPr>
          <w:rFonts w:cs="Arial"/>
        </w:rPr>
      </w:pPr>
      <w:r>
        <w:rPr>
          <w:rFonts w:cs="Arial"/>
        </w:rPr>
        <w:t>Services must align service</w:t>
      </w:r>
      <w:r w:rsidR="009A717D">
        <w:rPr>
          <w:rFonts w:cs="Arial"/>
        </w:rPr>
        <w:t xml:space="preserve"> delivery to the current version of the Aboriginal and Torres Strait Islander Family Wellbeing </w:t>
      </w:r>
      <w:r w:rsidR="00637CE0">
        <w:rPr>
          <w:rFonts w:cs="Arial"/>
        </w:rPr>
        <w:t xml:space="preserve">Service </w:t>
      </w:r>
      <w:r w:rsidR="009A717D">
        <w:rPr>
          <w:rFonts w:cs="Arial"/>
        </w:rPr>
        <w:t xml:space="preserve">Program Guidelines. </w:t>
      </w:r>
    </w:p>
    <w:p w14:paraId="102A6F38" w14:textId="4E5B54D1" w:rsidR="00765D60" w:rsidRDefault="00765D60" w:rsidP="00373B33">
      <w:pPr>
        <w:spacing w:after="120"/>
        <w:rPr>
          <w:rFonts w:cs="Arial"/>
          <w:i/>
        </w:rPr>
      </w:pPr>
      <w:r>
        <w:rPr>
          <w:rFonts w:cs="Arial"/>
          <w:i/>
        </w:rPr>
        <w:t>ATSI</w:t>
      </w:r>
      <w:r w:rsidR="00CA7D88">
        <w:rPr>
          <w:rFonts w:cs="Arial"/>
          <w:i/>
        </w:rPr>
        <w:t xml:space="preserve"> </w:t>
      </w:r>
      <w:r>
        <w:rPr>
          <w:rFonts w:cs="Arial"/>
          <w:i/>
        </w:rPr>
        <w:t>FW</w:t>
      </w:r>
      <w:r w:rsidR="00637CE0">
        <w:rPr>
          <w:rFonts w:cs="Arial"/>
          <w:i/>
        </w:rPr>
        <w:t>S</w:t>
      </w:r>
      <w:r>
        <w:rPr>
          <w:rFonts w:cs="Arial"/>
          <w:i/>
        </w:rPr>
        <w:t xml:space="preserve"> </w:t>
      </w:r>
      <w:r w:rsidR="00637CE0">
        <w:rPr>
          <w:rFonts w:cs="Arial"/>
          <w:i/>
        </w:rPr>
        <w:t>s</w:t>
      </w:r>
      <w:r w:rsidRPr="00856344">
        <w:rPr>
          <w:rFonts w:cs="Arial"/>
          <w:i/>
        </w:rPr>
        <w:t>taffing</w:t>
      </w:r>
    </w:p>
    <w:p w14:paraId="46F97E9A" w14:textId="77777777" w:rsidR="00765D60" w:rsidRPr="00000244" w:rsidRDefault="00765D60" w:rsidP="00BE525C">
      <w:pPr>
        <w:rPr>
          <w:rFonts w:cs="Arial"/>
        </w:rPr>
      </w:pPr>
      <w:r w:rsidRPr="00000244">
        <w:rPr>
          <w:rFonts w:cs="Arial"/>
        </w:rPr>
        <w:t xml:space="preserve">A multidisciplinary professional team within the service will assist the family as appropriate to meet their case plan goals. In addition to family support case workers, specialist staff will provide advice to case managers </w:t>
      </w:r>
      <w:r w:rsidRPr="00000244">
        <w:rPr>
          <w:rFonts w:cs="Arial"/>
        </w:rPr>
        <w:lastRenderedPageBreak/>
        <w:t xml:space="preserve">and/or direct support to clients including specialist functions such as counselling. </w:t>
      </w:r>
      <w:r w:rsidRPr="00765D60">
        <w:rPr>
          <w:rFonts w:cs="Arial"/>
        </w:rPr>
        <w:t>Staff will have experience and/or qualifications relevant to their role</w:t>
      </w:r>
      <w:r>
        <w:rPr>
          <w:rFonts w:cs="Arial"/>
        </w:rPr>
        <w:t xml:space="preserve"> including the more specialised activities</w:t>
      </w:r>
      <w:r w:rsidRPr="00765D60">
        <w:rPr>
          <w:rFonts w:cs="Arial"/>
        </w:rPr>
        <w:t xml:space="preserve">. </w:t>
      </w:r>
    </w:p>
    <w:p w14:paraId="6C7AA9D1" w14:textId="6C34BDDA" w:rsidR="00AE1B0D" w:rsidRDefault="00765D60" w:rsidP="00BE525C">
      <w:pPr>
        <w:rPr>
          <w:i/>
        </w:rPr>
      </w:pPr>
      <w:r w:rsidRPr="00856344">
        <w:rPr>
          <w:rFonts w:cs="Arial"/>
        </w:rPr>
        <w:t xml:space="preserve">The department understands that in some circumstances, such as in remote parts of Queensland, recruitment of staff with appropriate skills and experience can be difficult. Organisations are expected to support all staff, including specialists, to successfully meet the requirements of their role through internal and external training, professional supervision and, where </w:t>
      </w:r>
      <w:r w:rsidR="00827B96">
        <w:rPr>
          <w:rFonts w:cs="Arial"/>
        </w:rPr>
        <w:t>staff are willing to undertake study</w:t>
      </w:r>
      <w:r w:rsidRPr="00856344">
        <w:rPr>
          <w:rFonts w:cs="Arial"/>
        </w:rPr>
        <w:t xml:space="preserve">, </w:t>
      </w:r>
      <w:r w:rsidRPr="000B366E">
        <w:rPr>
          <w:rFonts w:cs="Arial"/>
        </w:rPr>
        <w:t xml:space="preserve">the attainment of </w:t>
      </w:r>
      <w:r w:rsidRPr="00856344">
        <w:rPr>
          <w:rFonts w:cs="Arial"/>
        </w:rPr>
        <w:t xml:space="preserve">professional qualifications.  </w:t>
      </w:r>
    </w:p>
    <w:p w14:paraId="38D1A8E4" w14:textId="57378540" w:rsidR="00CE4845" w:rsidRDefault="00AE19F9" w:rsidP="000357A8">
      <w:pPr>
        <w:spacing w:after="120"/>
        <w:jc w:val="both"/>
        <w:rPr>
          <w:rFonts w:cs="Arial"/>
          <w:i/>
          <w:szCs w:val="22"/>
        </w:rPr>
      </w:pPr>
      <w:r w:rsidRPr="00CE4845">
        <w:rPr>
          <w:rFonts w:cs="Arial"/>
          <w:i/>
          <w:szCs w:val="22"/>
        </w:rPr>
        <w:t xml:space="preserve">Referral </w:t>
      </w:r>
      <w:r w:rsidR="004E2843">
        <w:rPr>
          <w:rFonts w:cs="Arial"/>
          <w:i/>
          <w:szCs w:val="22"/>
        </w:rPr>
        <w:t>c</w:t>
      </w:r>
      <w:r w:rsidRPr="00CE4845">
        <w:rPr>
          <w:rFonts w:cs="Arial"/>
          <w:i/>
          <w:szCs w:val="22"/>
        </w:rPr>
        <w:t xml:space="preserve">riteria </w:t>
      </w:r>
    </w:p>
    <w:p w14:paraId="5E49174E" w14:textId="0E4CAEC7" w:rsidR="00AE19F9" w:rsidRPr="00C54375" w:rsidRDefault="00AE19F9" w:rsidP="00F92412">
      <w:pPr>
        <w:numPr>
          <w:ilvl w:val="0"/>
          <w:numId w:val="52"/>
        </w:numPr>
        <w:spacing w:after="120"/>
        <w:rPr>
          <w:rFonts w:cs="Arial"/>
          <w:snapToGrid w:val="0"/>
        </w:rPr>
      </w:pPr>
      <w:r>
        <w:rPr>
          <w:rFonts w:cs="Arial"/>
        </w:rPr>
        <w:t>Aboriginal and Torres Strait Islander families with children and young people under the age of 18 years (including unborns) requiring assistance across the service continuum; universal, secondary and/or intensive and specialist assistance. The client group includes families who are subject to ongoing intervention by the department</w:t>
      </w:r>
      <w:r w:rsidRPr="007A722F">
        <w:rPr>
          <w:rFonts w:cs="Arial"/>
        </w:rPr>
        <w:t>.</w:t>
      </w:r>
      <w:r>
        <w:rPr>
          <w:rFonts w:cs="Arial"/>
        </w:rPr>
        <w:t xml:space="preserve"> </w:t>
      </w:r>
      <w:r w:rsidRPr="00BE46EF">
        <w:rPr>
          <w:rFonts w:cs="Arial"/>
          <w:snapToGrid w:val="0"/>
        </w:rPr>
        <w:t xml:space="preserve">The service will support case plan goals regarding the improvement of relationships and/or family reunification </w:t>
      </w:r>
      <w:r>
        <w:rPr>
          <w:rFonts w:cs="Arial"/>
          <w:snapToGrid w:val="0"/>
        </w:rPr>
        <w:t>or</w:t>
      </w:r>
      <w:r w:rsidRPr="00BE46EF">
        <w:rPr>
          <w:rFonts w:cs="Arial"/>
          <w:snapToGrid w:val="0"/>
        </w:rPr>
        <w:t xml:space="preserve"> preservation and </w:t>
      </w:r>
      <w:r>
        <w:rPr>
          <w:rFonts w:cs="Arial"/>
          <w:snapToGrid w:val="0"/>
        </w:rPr>
        <w:t xml:space="preserve">will </w:t>
      </w:r>
      <w:r w:rsidRPr="004565A7">
        <w:rPr>
          <w:rFonts w:cs="Arial"/>
          <w:snapToGrid w:val="0"/>
        </w:rPr>
        <w:t>support a positive cult</w:t>
      </w:r>
      <w:r w:rsidR="007E715F">
        <w:rPr>
          <w:rFonts w:cs="Arial"/>
          <w:snapToGrid w:val="0"/>
        </w:rPr>
        <w:t>ural identity for all children</w:t>
      </w:r>
      <w:r w:rsidRPr="004565A7">
        <w:rPr>
          <w:rFonts w:cs="Arial"/>
          <w:snapToGrid w:val="0"/>
        </w:rPr>
        <w:t xml:space="preserve"> through actions that enhance/encourage strong connections with kin, culture and country.</w:t>
      </w:r>
    </w:p>
    <w:p w14:paraId="350FFB6E" w14:textId="07FFC564" w:rsidR="0067035C" w:rsidRDefault="00AE19F9" w:rsidP="000357A8">
      <w:pPr>
        <w:spacing w:after="120"/>
        <w:jc w:val="both"/>
        <w:rPr>
          <w:rFonts w:cs="Arial"/>
          <w:i/>
          <w:szCs w:val="22"/>
        </w:rPr>
      </w:pPr>
      <w:r w:rsidRPr="00CE4845">
        <w:rPr>
          <w:rFonts w:cs="Arial"/>
          <w:i/>
          <w:szCs w:val="22"/>
        </w:rPr>
        <w:t xml:space="preserve">Referral </w:t>
      </w:r>
      <w:r w:rsidR="004E2843">
        <w:rPr>
          <w:rFonts w:cs="Arial"/>
          <w:i/>
          <w:szCs w:val="22"/>
        </w:rPr>
        <w:t>p</w:t>
      </w:r>
      <w:r w:rsidRPr="00CE4845">
        <w:rPr>
          <w:rFonts w:cs="Arial"/>
          <w:i/>
          <w:szCs w:val="22"/>
        </w:rPr>
        <w:t>athways</w:t>
      </w:r>
    </w:p>
    <w:p w14:paraId="412D7A9C" w14:textId="7A443855" w:rsidR="00AE19F9" w:rsidRPr="00CE4845" w:rsidRDefault="00CA7D88" w:rsidP="00EE191A">
      <w:pPr>
        <w:numPr>
          <w:ilvl w:val="0"/>
          <w:numId w:val="27"/>
        </w:numPr>
        <w:spacing w:after="120"/>
        <w:ind w:left="425" w:hanging="425"/>
        <w:rPr>
          <w:rFonts w:eastAsia="Calibri" w:cs="Arial"/>
          <w:szCs w:val="22"/>
          <w:lang w:eastAsia="en-US"/>
        </w:rPr>
      </w:pPr>
      <w:r>
        <w:rPr>
          <w:rFonts w:eastAsia="Calibri" w:cs="Arial"/>
          <w:szCs w:val="22"/>
          <w:lang w:eastAsia="en-US"/>
        </w:rPr>
        <w:t>s</w:t>
      </w:r>
      <w:r w:rsidR="00AE19F9" w:rsidRPr="00CE4845">
        <w:rPr>
          <w:rFonts w:eastAsia="Calibri" w:cs="Arial"/>
          <w:szCs w:val="22"/>
          <w:lang w:eastAsia="en-US"/>
        </w:rPr>
        <w:t>elf-referrals (includes family members, friends, other members of the community, Elders)</w:t>
      </w:r>
    </w:p>
    <w:p w14:paraId="08C58FBD" w14:textId="77777777" w:rsidR="00AE19F9" w:rsidRPr="00CE4845" w:rsidRDefault="00AE19F9" w:rsidP="00EE191A">
      <w:pPr>
        <w:numPr>
          <w:ilvl w:val="0"/>
          <w:numId w:val="27"/>
        </w:numPr>
        <w:spacing w:after="120"/>
        <w:ind w:left="425" w:hanging="425"/>
        <w:rPr>
          <w:rFonts w:eastAsia="Calibri" w:cs="Arial"/>
          <w:szCs w:val="22"/>
          <w:lang w:eastAsia="en-US"/>
        </w:rPr>
      </w:pPr>
      <w:r w:rsidRPr="00CE4845">
        <w:rPr>
          <w:rFonts w:eastAsia="Calibri" w:cs="Arial"/>
          <w:szCs w:val="22"/>
          <w:lang w:eastAsia="en-US"/>
        </w:rPr>
        <w:t>Department of Education and Training; Queensland Police Service and Queensland Health</w:t>
      </w:r>
    </w:p>
    <w:p w14:paraId="1E27E9B4" w14:textId="26321F20" w:rsidR="00AE19F9" w:rsidRPr="00CE4845" w:rsidRDefault="00CA7D88" w:rsidP="00EE191A">
      <w:pPr>
        <w:numPr>
          <w:ilvl w:val="0"/>
          <w:numId w:val="27"/>
        </w:numPr>
        <w:spacing w:after="120"/>
        <w:ind w:left="425" w:hanging="425"/>
        <w:rPr>
          <w:rFonts w:eastAsia="Calibri" w:cs="Arial"/>
          <w:szCs w:val="22"/>
          <w:lang w:eastAsia="en-US"/>
        </w:rPr>
      </w:pPr>
      <w:r>
        <w:rPr>
          <w:rFonts w:eastAsia="Calibri" w:cs="Arial"/>
          <w:szCs w:val="22"/>
          <w:lang w:eastAsia="en-US"/>
        </w:rPr>
        <w:t>o</w:t>
      </w:r>
      <w:r w:rsidR="00AE19F9" w:rsidRPr="00CE4845">
        <w:rPr>
          <w:rFonts w:eastAsia="Calibri" w:cs="Arial"/>
          <w:szCs w:val="22"/>
          <w:lang w:eastAsia="en-US"/>
        </w:rPr>
        <w:t>ther government and non-government agencies</w:t>
      </w:r>
    </w:p>
    <w:p w14:paraId="7C3D6006" w14:textId="77777777" w:rsidR="00AE19F9" w:rsidRDefault="00AE19F9" w:rsidP="00EE191A">
      <w:pPr>
        <w:numPr>
          <w:ilvl w:val="0"/>
          <w:numId w:val="27"/>
        </w:numPr>
        <w:spacing w:after="120"/>
        <w:ind w:left="425" w:hanging="425"/>
        <w:rPr>
          <w:rFonts w:eastAsia="Calibri" w:cs="Arial"/>
          <w:szCs w:val="22"/>
          <w:lang w:eastAsia="en-US"/>
        </w:rPr>
      </w:pPr>
      <w:r w:rsidRPr="00CE4845">
        <w:rPr>
          <w:rFonts w:eastAsia="Calibri" w:cs="Arial"/>
          <w:szCs w:val="22"/>
          <w:lang w:eastAsia="en-US"/>
        </w:rPr>
        <w:t>Family and Child Connect</w:t>
      </w:r>
    </w:p>
    <w:p w14:paraId="5831FEBC" w14:textId="21255E65" w:rsidR="00637CE0" w:rsidRPr="00CE4845" w:rsidRDefault="00637CE0" w:rsidP="00EE191A">
      <w:pPr>
        <w:numPr>
          <w:ilvl w:val="0"/>
          <w:numId w:val="27"/>
        </w:numPr>
        <w:spacing w:after="120"/>
        <w:ind w:left="425" w:hanging="425"/>
        <w:rPr>
          <w:rFonts w:eastAsia="Calibri" w:cs="Arial"/>
          <w:szCs w:val="22"/>
          <w:lang w:eastAsia="en-US"/>
        </w:rPr>
      </w:pPr>
      <w:r>
        <w:rPr>
          <w:rFonts w:eastAsia="Calibri" w:cs="Arial"/>
          <w:szCs w:val="22"/>
          <w:lang w:eastAsia="en-US"/>
        </w:rPr>
        <w:t>Family Participation Program</w:t>
      </w:r>
    </w:p>
    <w:p w14:paraId="5999CAE0" w14:textId="77777777" w:rsidR="0067035C" w:rsidRPr="00CE4845" w:rsidRDefault="00AE19F9" w:rsidP="00EE191A">
      <w:pPr>
        <w:numPr>
          <w:ilvl w:val="0"/>
          <w:numId w:val="27"/>
        </w:numPr>
        <w:spacing w:after="120"/>
        <w:ind w:left="425" w:hanging="425"/>
        <w:rPr>
          <w:rFonts w:cs="Arial"/>
          <w:i/>
          <w:szCs w:val="22"/>
        </w:rPr>
      </w:pPr>
      <w:r w:rsidRPr="00CE4845">
        <w:rPr>
          <w:rFonts w:eastAsia="Calibri" w:cs="Arial"/>
          <w:szCs w:val="22"/>
          <w:lang w:eastAsia="en-US"/>
        </w:rPr>
        <w:t>Child Safety Services (Regional Intake Services and Child Safety Service Centres)</w:t>
      </w:r>
    </w:p>
    <w:p w14:paraId="7C08E796" w14:textId="77777777" w:rsidR="009B6564" w:rsidRPr="00F06DC1" w:rsidRDefault="009B6564" w:rsidP="000357A8">
      <w:pPr>
        <w:spacing w:after="120"/>
        <w:jc w:val="both"/>
        <w:rPr>
          <w:rFonts w:cs="Arial"/>
          <w:i/>
        </w:rPr>
      </w:pPr>
      <w:r w:rsidRPr="00F06DC1">
        <w:rPr>
          <w:rFonts w:cs="Arial"/>
          <w:i/>
        </w:rPr>
        <w:t xml:space="preserve">Non-engagement </w:t>
      </w:r>
    </w:p>
    <w:p w14:paraId="7CA95B20" w14:textId="77777777" w:rsidR="009B6564" w:rsidRPr="00CE4845" w:rsidRDefault="009B6564" w:rsidP="00EE191A">
      <w:pPr>
        <w:numPr>
          <w:ilvl w:val="0"/>
          <w:numId w:val="9"/>
        </w:numPr>
        <w:spacing w:after="120"/>
        <w:ind w:left="425" w:hanging="425"/>
        <w:rPr>
          <w:rFonts w:cs="Arial"/>
        </w:rPr>
      </w:pPr>
      <w:r w:rsidRPr="00F06DC1">
        <w:rPr>
          <w:rFonts w:cs="Arial"/>
        </w:rPr>
        <w:t>Where families, referred by Child Safety Services (RIS and CSSC), do not engage with the service, the service must advise Child Safety Services that the family did not engage. This information will form part of the child protection history for the family and ensure that any further action from Child Safety Services will consider the family’s engagement in secondary support services.</w:t>
      </w:r>
    </w:p>
    <w:p w14:paraId="0819E1B9" w14:textId="77777777" w:rsidR="009A717D" w:rsidRDefault="009A717D" w:rsidP="001B2ED5">
      <w:pPr>
        <w:keepNext/>
        <w:spacing w:after="120"/>
        <w:jc w:val="both"/>
        <w:rPr>
          <w:rFonts w:eastAsia="Calibri" w:cs="Arial"/>
          <w:i/>
          <w:szCs w:val="22"/>
          <w:lang w:eastAsia="en-US"/>
        </w:rPr>
      </w:pPr>
      <w:r>
        <w:rPr>
          <w:rFonts w:eastAsia="Calibri" w:cs="Arial"/>
          <w:i/>
          <w:szCs w:val="22"/>
          <w:lang w:eastAsia="en-US"/>
        </w:rPr>
        <w:t xml:space="preserve">Collaborative Family </w:t>
      </w:r>
      <w:r w:rsidR="005E4053">
        <w:rPr>
          <w:rFonts w:eastAsia="Calibri" w:cs="Arial"/>
          <w:i/>
          <w:szCs w:val="22"/>
          <w:lang w:eastAsia="en-US"/>
        </w:rPr>
        <w:t>D</w:t>
      </w:r>
      <w:r>
        <w:rPr>
          <w:rFonts w:eastAsia="Calibri" w:cs="Arial"/>
          <w:i/>
          <w:szCs w:val="22"/>
          <w:lang w:eastAsia="en-US"/>
        </w:rPr>
        <w:t>ecision Making (CFDM)</w:t>
      </w:r>
    </w:p>
    <w:p w14:paraId="63F53CDD" w14:textId="77777777" w:rsidR="009A717D" w:rsidRDefault="009A717D" w:rsidP="00F92412">
      <w:pPr>
        <w:numPr>
          <w:ilvl w:val="0"/>
          <w:numId w:val="46"/>
        </w:numPr>
        <w:spacing w:after="120"/>
        <w:ind w:left="425" w:hanging="425"/>
      </w:pPr>
      <w:r>
        <w:t xml:space="preserve">Collaborative Family Decision Making (CFDM) is applied whenever a critical decision about a child’s safety, belonging or wellbeing is required as part of the child protection system. This includes assessment, planning, monitoring and review activities. </w:t>
      </w:r>
    </w:p>
    <w:p w14:paraId="522CCF23" w14:textId="77777777" w:rsidR="009A717D" w:rsidRDefault="009A717D" w:rsidP="00F92412">
      <w:pPr>
        <w:numPr>
          <w:ilvl w:val="0"/>
          <w:numId w:val="46"/>
        </w:numPr>
        <w:spacing w:after="120"/>
        <w:ind w:left="425" w:hanging="425"/>
      </w:pPr>
      <w:r>
        <w:t xml:space="preserve">CFDM seeks to specifically influence how critical decisions are made through specifying best practice and minimum standards for engaging the child, their family, extended family and community as a group and empowering them to make decisions. </w:t>
      </w:r>
    </w:p>
    <w:p w14:paraId="1C135E4A" w14:textId="77777777" w:rsidR="009A717D" w:rsidRDefault="009A717D" w:rsidP="00F92412">
      <w:pPr>
        <w:numPr>
          <w:ilvl w:val="0"/>
          <w:numId w:val="46"/>
        </w:numPr>
        <w:spacing w:after="120"/>
        <w:ind w:left="425" w:hanging="425"/>
      </w:pPr>
      <w:r>
        <w:t xml:space="preserve">The overall approach of CFDM is to ensure that agreed safety, belonging and wellbeing decisions are developed through an independently-convened process that is family and community driven.  CFDM processes can therefore be convened or co-convened by </w:t>
      </w:r>
      <w:r w:rsidRPr="00DF627C">
        <w:t xml:space="preserve">Aboriginal and Torres Strait Islander Family Wellbeing </w:t>
      </w:r>
      <w:r>
        <w:t>services to support service provision to children and their families.</w:t>
      </w:r>
    </w:p>
    <w:p w14:paraId="2E14F7ED" w14:textId="77777777" w:rsidR="009B6564" w:rsidRPr="009B6564" w:rsidRDefault="009B6564" w:rsidP="000357A8">
      <w:pPr>
        <w:spacing w:after="120"/>
        <w:jc w:val="both"/>
        <w:rPr>
          <w:rFonts w:cs="Arial"/>
          <w:i/>
          <w:szCs w:val="22"/>
        </w:rPr>
      </w:pPr>
      <w:r w:rsidRPr="009B6564">
        <w:rPr>
          <w:rFonts w:cs="Arial"/>
          <w:i/>
          <w:szCs w:val="22"/>
        </w:rPr>
        <w:t>Brokerage</w:t>
      </w:r>
    </w:p>
    <w:p w14:paraId="75781E07" w14:textId="77777777" w:rsidR="009B6564" w:rsidRPr="00F06DC1" w:rsidRDefault="009B6564" w:rsidP="00EE191A">
      <w:pPr>
        <w:numPr>
          <w:ilvl w:val="0"/>
          <w:numId w:val="12"/>
        </w:numPr>
        <w:spacing w:after="120"/>
        <w:ind w:left="425" w:hanging="425"/>
      </w:pPr>
      <w:r w:rsidRPr="00F06DC1">
        <w:t>Services are funded for brokerage. Brokerage funds will be used by service providers to purchase specialist services or goods that contribute to the overall needs and wellbeing of the child and family consistent with the outcomes and intentions of the family’s support program and the family’s case plan goals.</w:t>
      </w:r>
    </w:p>
    <w:p w14:paraId="1C24F811" w14:textId="77777777" w:rsidR="009B6564" w:rsidRPr="00F06DC1" w:rsidRDefault="009B6564" w:rsidP="00EE191A">
      <w:pPr>
        <w:numPr>
          <w:ilvl w:val="0"/>
          <w:numId w:val="12"/>
        </w:numPr>
        <w:spacing w:after="120"/>
        <w:ind w:left="425" w:hanging="425"/>
        <w:rPr>
          <w:rFonts w:cs="Arial"/>
        </w:rPr>
      </w:pPr>
      <w:r w:rsidRPr="00F06DC1">
        <w:t xml:space="preserve">The spending of brokerage funds must be clearly linked to a </w:t>
      </w:r>
      <w:r w:rsidR="00CE4845">
        <w:t xml:space="preserve">child and or </w:t>
      </w:r>
      <w:r w:rsidRPr="00F06DC1">
        <w:t xml:space="preserve">family’s case plan. </w:t>
      </w:r>
    </w:p>
    <w:p w14:paraId="514D7207" w14:textId="77777777" w:rsidR="00482796" w:rsidRPr="00665F13" w:rsidRDefault="00482796" w:rsidP="00EE191A">
      <w:pPr>
        <w:numPr>
          <w:ilvl w:val="0"/>
          <w:numId w:val="12"/>
        </w:numPr>
        <w:spacing w:after="120"/>
        <w:ind w:left="425" w:hanging="425"/>
        <w:rPr>
          <w:rFonts w:cs="Arial"/>
        </w:rPr>
      </w:pPr>
      <w:r w:rsidRPr="00665F13">
        <w:rPr>
          <w:rFonts w:cs="Arial"/>
          <w:snapToGrid w:val="0"/>
          <w:color w:val="000000"/>
        </w:rPr>
        <w:t>A brokerage fund of up to 5% of total grant funding is available</w:t>
      </w:r>
      <w:r w:rsidRPr="00665F13">
        <w:rPr>
          <w:rFonts w:eastAsia="Calibri" w:cs="Arial"/>
          <w:szCs w:val="22"/>
          <w:lang w:eastAsia="en-US"/>
        </w:rPr>
        <w:t>.</w:t>
      </w:r>
    </w:p>
    <w:p w14:paraId="231C45D2" w14:textId="77777777" w:rsidR="009B6564" w:rsidRPr="00F06DC1" w:rsidRDefault="009B6564" w:rsidP="000357A8">
      <w:pPr>
        <w:spacing w:after="120"/>
        <w:jc w:val="both"/>
        <w:rPr>
          <w:rFonts w:cs="Arial"/>
          <w:i/>
        </w:rPr>
      </w:pPr>
      <w:r w:rsidRPr="00F06DC1">
        <w:rPr>
          <w:rFonts w:cs="Arial"/>
          <w:i/>
        </w:rPr>
        <w:t>Reporting</w:t>
      </w:r>
    </w:p>
    <w:p w14:paraId="0EAF4383" w14:textId="77777777" w:rsidR="009A717D" w:rsidRDefault="009A717D" w:rsidP="00EE191A">
      <w:pPr>
        <w:numPr>
          <w:ilvl w:val="0"/>
          <w:numId w:val="9"/>
        </w:numPr>
        <w:spacing w:after="120"/>
        <w:ind w:left="425" w:hanging="425"/>
        <w:rPr>
          <w:rFonts w:cs="Arial"/>
        </w:rPr>
      </w:pPr>
      <w:r>
        <w:rPr>
          <w:rFonts w:cs="Arial"/>
        </w:rPr>
        <w:t>Services are required to submit financial and performance reports using the department’s</w:t>
      </w:r>
      <w:r w:rsidRPr="00696C21">
        <w:rPr>
          <w:rFonts w:cs="Arial"/>
        </w:rPr>
        <w:t xml:space="preserve"> Online Reporting System (OASIS)</w:t>
      </w:r>
      <w:r w:rsidR="00B63B40">
        <w:rPr>
          <w:rFonts w:cs="Arial"/>
        </w:rPr>
        <w:t>.</w:t>
      </w:r>
      <w:r w:rsidRPr="00696C21">
        <w:rPr>
          <w:rFonts w:cs="Arial"/>
        </w:rPr>
        <w:t xml:space="preserve"> </w:t>
      </w:r>
    </w:p>
    <w:p w14:paraId="74BDB13C" w14:textId="77777777" w:rsidR="009B6564" w:rsidRDefault="009B6564" w:rsidP="00EE191A">
      <w:pPr>
        <w:numPr>
          <w:ilvl w:val="0"/>
          <w:numId w:val="9"/>
        </w:numPr>
        <w:spacing w:after="120"/>
        <w:ind w:left="425" w:hanging="425"/>
        <w:rPr>
          <w:rFonts w:cs="Arial"/>
        </w:rPr>
      </w:pPr>
      <w:r w:rsidRPr="00F06DC1">
        <w:rPr>
          <w:rFonts w:cs="Arial"/>
        </w:rPr>
        <w:lastRenderedPageBreak/>
        <w:t xml:space="preserve">Services are required to enter data on the </w:t>
      </w:r>
      <w:r>
        <w:rPr>
          <w:rFonts w:cs="Arial"/>
        </w:rPr>
        <w:t xml:space="preserve">information technology </w:t>
      </w:r>
      <w:r w:rsidRPr="00F06DC1">
        <w:rPr>
          <w:rFonts w:cs="Arial"/>
        </w:rPr>
        <w:t>program</w:t>
      </w:r>
      <w:r w:rsidR="007E262C">
        <w:rPr>
          <w:rFonts w:cs="Arial"/>
        </w:rPr>
        <w:t xml:space="preserve"> Advice</w:t>
      </w:r>
      <w:r w:rsidR="00CE4845">
        <w:rPr>
          <w:rFonts w:cs="Arial"/>
        </w:rPr>
        <w:t xml:space="preserve"> Referral and Case Management (ARC)</w:t>
      </w:r>
      <w:r w:rsidR="00B63B40">
        <w:rPr>
          <w:rFonts w:cs="Arial"/>
        </w:rPr>
        <w:t>.</w:t>
      </w:r>
    </w:p>
    <w:p w14:paraId="2C4530ED" w14:textId="77777777" w:rsidR="009B6564" w:rsidRPr="00F06DC1" w:rsidRDefault="009B6564" w:rsidP="000357A8">
      <w:pPr>
        <w:spacing w:after="120"/>
        <w:jc w:val="both"/>
        <w:rPr>
          <w:rFonts w:cs="Arial"/>
          <w:i/>
        </w:rPr>
      </w:pPr>
      <w:r w:rsidRPr="00F06DC1">
        <w:rPr>
          <w:rFonts w:cs="Arial"/>
          <w:i/>
        </w:rPr>
        <w:t>Networking</w:t>
      </w:r>
    </w:p>
    <w:p w14:paraId="7572BDC0" w14:textId="77777777" w:rsidR="009B6564" w:rsidRDefault="009B6564" w:rsidP="00EE191A">
      <w:pPr>
        <w:numPr>
          <w:ilvl w:val="0"/>
          <w:numId w:val="9"/>
        </w:numPr>
        <w:spacing w:after="120"/>
        <w:ind w:left="425" w:hanging="425"/>
        <w:rPr>
          <w:rFonts w:cs="Arial"/>
        </w:rPr>
      </w:pPr>
      <w:r w:rsidRPr="00F06DC1">
        <w:rPr>
          <w:rFonts w:cs="Arial"/>
        </w:rPr>
        <w:t xml:space="preserve">All services </w:t>
      </w:r>
      <w:r w:rsidR="00EC586C">
        <w:rPr>
          <w:rFonts w:cs="Arial"/>
        </w:rPr>
        <w:t xml:space="preserve">must </w:t>
      </w:r>
      <w:r w:rsidRPr="00F06DC1">
        <w:rPr>
          <w:rFonts w:cs="Arial"/>
        </w:rPr>
        <w:t xml:space="preserve">participate in a </w:t>
      </w:r>
      <w:r>
        <w:rPr>
          <w:rFonts w:cs="Arial"/>
        </w:rPr>
        <w:t>Local Level Alliance</w:t>
      </w:r>
      <w:r w:rsidRPr="00F06DC1">
        <w:rPr>
          <w:rFonts w:cs="Arial"/>
        </w:rPr>
        <w:t xml:space="preserve"> of governme</w:t>
      </w:r>
      <w:r>
        <w:rPr>
          <w:rFonts w:cs="Arial"/>
        </w:rPr>
        <w:t>nt and non-government services.</w:t>
      </w:r>
    </w:p>
    <w:p w14:paraId="13DA688B" w14:textId="2940E895" w:rsidR="004A3BA2" w:rsidRPr="009F51F1" w:rsidRDefault="004A3BA2" w:rsidP="004A3BA2">
      <w:pPr>
        <w:spacing w:after="120" w:line="276" w:lineRule="auto"/>
        <w:rPr>
          <w:i/>
          <w:szCs w:val="20"/>
        </w:rPr>
      </w:pPr>
      <w:r w:rsidRPr="009F51F1">
        <w:rPr>
          <w:i/>
          <w:szCs w:val="20"/>
        </w:rPr>
        <w:t xml:space="preserve">Information </w:t>
      </w:r>
      <w:r w:rsidR="004E2843">
        <w:rPr>
          <w:i/>
          <w:szCs w:val="20"/>
        </w:rPr>
        <w:t>s</w:t>
      </w:r>
      <w:r w:rsidRPr="009F51F1">
        <w:rPr>
          <w:i/>
          <w:szCs w:val="20"/>
        </w:rPr>
        <w:t xml:space="preserve">haring </w:t>
      </w:r>
      <w:r w:rsidR="004E2843">
        <w:rPr>
          <w:i/>
          <w:szCs w:val="20"/>
        </w:rPr>
        <w:t>g</w:t>
      </w:r>
      <w:r w:rsidRPr="009F51F1">
        <w:rPr>
          <w:i/>
          <w:szCs w:val="20"/>
        </w:rPr>
        <w:t>uidelines</w:t>
      </w:r>
    </w:p>
    <w:p w14:paraId="3CE96075" w14:textId="7D03FEE6" w:rsidR="004A3BA2" w:rsidRPr="009F51F1" w:rsidRDefault="004A3BA2" w:rsidP="004A3BA2">
      <w:pPr>
        <w:numPr>
          <w:ilvl w:val="0"/>
          <w:numId w:val="23"/>
        </w:numPr>
        <w:spacing w:after="120"/>
        <w:ind w:left="425" w:hanging="425"/>
        <w:rPr>
          <w:rFonts w:eastAsia="Calibri" w:cs="Arial"/>
          <w:szCs w:val="22"/>
          <w:lang w:eastAsia="en-US"/>
        </w:rPr>
      </w:pPr>
      <w:r w:rsidRPr="009F51F1">
        <w:rPr>
          <w:rFonts w:eastAsia="Calibri" w:cs="Arial"/>
          <w:szCs w:val="22"/>
          <w:lang w:eastAsia="en-US"/>
        </w:rPr>
        <w:t xml:space="preserve">To meet the protection and care needs and promote the wellbeing of Aboriginal and Torres Strait Islander children, organisations and their employees </w:t>
      </w:r>
      <w:r w:rsidR="00106C73">
        <w:rPr>
          <w:rFonts w:eastAsia="Calibri" w:cs="Arial"/>
          <w:szCs w:val="22"/>
          <w:lang w:eastAsia="en-US"/>
        </w:rPr>
        <w:t xml:space="preserve">operating a Family Wellbeing Service program </w:t>
      </w:r>
      <w:r w:rsidRPr="009F51F1">
        <w:rPr>
          <w:rFonts w:eastAsia="Calibri" w:cs="Arial"/>
          <w:szCs w:val="22"/>
          <w:lang w:eastAsia="en-US"/>
        </w:rPr>
        <w:t xml:space="preserve">must comply with the legal framework regarding the sharing of information provisions under Chapter 5A and Part 4 of the </w:t>
      </w:r>
      <w:r w:rsidRPr="009F51F1">
        <w:rPr>
          <w:rFonts w:eastAsia="Calibri" w:cs="Arial"/>
          <w:i/>
          <w:szCs w:val="22"/>
          <w:lang w:eastAsia="en-US"/>
        </w:rPr>
        <w:t>Child Protection Act 1999</w:t>
      </w:r>
      <w:r w:rsidRPr="009F51F1">
        <w:rPr>
          <w:rFonts w:eastAsia="Calibri" w:cs="Arial"/>
          <w:szCs w:val="22"/>
          <w:lang w:eastAsia="en-US"/>
        </w:rPr>
        <w:t xml:space="preserve">. All Family Participation </w:t>
      </w:r>
      <w:r w:rsidR="00637CE0" w:rsidRPr="009F51F1">
        <w:rPr>
          <w:rFonts w:eastAsia="Calibri" w:cs="Arial"/>
          <w:szCs w:val="22"/>
          <w:lang w:eastAsia="en-US"/>
        </w:rPr>
        <w:t xml:space="preserve">Program </w:t>
      </w:r>
      <w:r w:rsidRPr="009F51F1">
        <w:rPr>
          <w:rFonts w:eastAsia="Calibri" w:cs="Arial"/>
          <w:szCs w:val="22"/>
          <w:lang w:eastAsia="en-US"/>
        </w:rPr>
        <w:t xml:space="preserve">providers (including fee for service practitioners delivering a family led decision making service) deliver Family Participation </w:t>
      </w:r>
      <w:r w:rsidR="00637CE0" w:rsidRPr="009F51F1">
        <w:rPr>
          <w:rFonts w:eastAsia="Calibri" w:cs="Arial"/>
          <w:szCs w:val="22"/>
          <w:lang w:eastAsia="en-US"/>
        </w:rPr>
        <w:t>P</w:t>
      </w:r>
      <w:r w:rsidRPr="009F51F1">
        <w:rPr>
          <w:rFonts w:eastAsia="Calibri" w:cs="Arial"/>
          <w:szCs w:val="22"/>
          <w:lang w:eastAsia="en-US"/>
        </w:rPr>
        <w:t>rogram services as ‘prescribed entities’ and ‘specialist service providers’. Knowing when to share information is an important consideration in enabling the sharing of information provisions.</w:t>
      </w:r>
    </w:p>
    <w:p w14:paraId="4DE65DCB" w14:textId="2535765C" w:rsidR="005E4053" w:rsidRPr="009F51F1" w:rsidRDefault="004A3BA2" w:rsidP="00A63C42">
      <w:pPr>
        <w:numPr>
          <w:ilvl w:val="0"/>
          <w:numId w:val="23"/>
        </w:numPr>
        <w:spacing w:after="120"/>
        <w:ind w:left="425" w:hanging="425"/>
        <w:rPr>
          <w:rFonts w:eastAsia="Calibri" w:cs="Arial"/>
          <w:szCs w:val="22"/>
          <w:lang w:eastAsia="en-US"/>
        </w:rPr>
      </w:pPr>
      <w:r w:rsidRPr="009F51F1">
        <w:rPr>
          <w:rFonts w:eastAsia="Calibri" w:cs="Arial"/>
          <w:szCs w:val="22"/>
          <w:lang w:eastAsia="en-US"/>
        </w:rPr>
        <w:t>A full description of sharing information to support children and families is available in the Department of Child Safety, Youth and Women document Information Sharing Guidelines October 2018</w:t>
      </w:r>
      <w:r w:rsidR="00637CE0" w:rsidRPr="009F51F1">
        <w:rPr>
          <w:rFonts w:eastAsia="Calibri" w:cs="Arial"/>
          <w:szCs w:val="22"/>
          <w:lang w:eastAsia="en-US"/>
        </w:rPr>
        <w:t>.</w:t>
      </w:r>
    </w:p>
    <w:p w14:paraId="19A91615" w14:textId="25C341CD" w:rsidR="005E4053" w:rsidRPr="00A919ED" w:rsidRDefault="005E4053" w:rsidP="005E4053">
      <w:pPr>
        <w:pStyle w:val="ListParagraph"/>
        <w:spacing w:after="120" w:line="240" w:lineRule="auto"/>
        <w:ind w:left="0"/>
        <w:contextualSpacing w:val="0"/>
        <w:rPr>
          <w:rFonts w:ascii="Arial" w:hAnsi="Arial" w:cs="Arial"/>
          <w:b/>
        </w:rPr>
      </w:pPr>
      <w:r>
        <w:rPr>
          <w:rFonts w:ascii="Arial" w:hAnsi="Arial" w:cs="Arial"/>
          <w:b/>
        </w:rPr>
        <w:t>Early Childhood Development Coordinators (</w:t>
      </w:r>
      <w:r w:rsidRPr="00A919ED">
        <w:rPr>
          <w:rFonts w:ascii="Arial" w:hAnsi="Arial" w:cs="Arial"/>
          <w:b/>
        </w:rPr>
        <w:t>EC</w:t>
      </w:r>
      <w:r>
        <w:rPr>
          <w:rFonts w:ascii="Arial" w:hAnsi="Arial" w:cs="Arial"/>
          <w:b/>
        </w:rPr>
        <w:t>D</w:t>
      </w:r>
      <w:r w:rsidRPr="00A919ED">
        <w:rPr>
          <w:rFonts w:ascii="Arial" w:hAnsi="Arial" w:cs="Arial"/>
          <w:b/>
        </w:rPr>
        <w:t>C</w:t>
      </w:r>
      <w:r>
        <w:rPr>
          <w:rFonts w:ascii="Arial" w:hAnsi="Arial" w:cs="Arial"/>
          <w:b/>
        </w:rPr>
        <w:t>)</w:t>
      </w:r>
      <w:r w:rsidRPr="00A919ED">
        <w:rPr>
          <w:rFonts w:ascii="Arial" w:hAnsi="Arial" w:cs="Arial"/>
          <w:b/>
        </w:rPr>
        <w:t xml:space="preserve"> Aboriginal </w:t>
      </w:r>
      <w:r w:rsidR="00637CE0">
        <w:rPr>
          <w:rFonts w:ascii="Arial" w:hAnsi="Arial" w:cs="Arial"/>
          <w:b/>
        </w:rPr>
        <w:t>and</w:t>
      </w:r>
      <w:r w:rsidR="00106C73">
        <w:rPr>
          <w:rFonts w:ascii="Arial" w:hAnsi="Arial" w:cs="Arial"/>
          <w:b/>
        </w:rPr>
        <w:t xml:space="preserve"> </w:t>
      </w:r>
      <w:r w:rsidRPr="00A919ED">
        <w:rPr>
          <w:rFonts w:ascii="Arial" w:hAnsi="Arial" w:cs="Arial"/>
          <w:b/>
        </w:rPr>
        <w:t>Torres Strait Islander initiative</w:t>
      </w:r>
    </w:p>
    <w:p w14:paraId="06C0D53C" w14:textId="1D56A6FB" w:rsidR="005E4053" w:rsidRPr="00A919ED" w:rsidRDefault="005E4053" w:rsidP="009C3F67">
      <w:pPr>
        <w:pStyle w:val="ListParagraph"/>
        <w:numPr>
          <w:ilvl w:val="0"/>
          <w:numId w:val="53"/>
        </w:numPr>
        <w:spacing w:after="120" w:line="240" w:lineRule="auto"/>
        <w:contextualSpacing w:val="0"/>
        <w:rPr>
          <w:rFonts w:ascii="Arial" w:hAnsi="Arial" w:cs="Arial"/>
        </w:rPr>
      </w:pPr>
      <w:r w:rsidRPr="00A919ED">
        <w:rPr>
          <w:rFonts w:ascii="Arial" w:hAnsi="Arial" w:cs="Arial"/>
        </w:rPr>
        <w:t>Some Family Wellbeing Services are funded to employ part-time</w:t>
      </w:r>
      <w:r w:rsidR="00106C73">
        <w:rPr>
          <w:rFonts w:ascii="Arial" w:hAnsi="Arial" w:cs="Arial"/>
        </w:rPr>
        <w:t>,</w:t>
      </w:r>
      <w:r w:rsidRPr="00A919ED">
        <w:rPr>
          <w:rFonts w:ascii="Arial" w:hAnsi="Arial" w:cs="Arial"/>
        </w:rPr>
        <w:t xml:space="preserve"> specialist</w:t>
      </w:r>
      <w:r w:rsidR="00106C73">
        <w:rPr>
          <w:rFonts w:ascii="Arial" w:hAnsi="Arial" w:cs="Arial"/>
        </w:rPr>
        <w:t>,</w:t>
      </w:r>
      <w:r w:rsidRPr="00A919ED">
        <w:rPr>
          <w:rFonts w:ascii="Arial" w:hAnsi="Arial" w:cs="Arial"/>
        </w:rPr>
        <w:t xml:space="preserve"> early childhood </w:t>
      </w:r>
      <w:r>
        <w:rPr>
          <w:rFonts w:ascii="Arial" w:hAnsi="Arial" w:cs="Arial"/>
        </w:rPr>
        <w:t>development coordinators</w:t>
      </w:r>
      <w:r w:rsidRPr="00A919ED">
        <w:rPr>
          <w:rFonts w:ascii="Arial" w:hAnsi="Arial" w:cs="Arial"/>
        </w:rPr>
        <w:t xml:space="preserve"> to improve the engagement of Aboriginal and Torres Strait Islander families with the early childhood education and care system. These positions also promote with families the importance of their children’s early learning to ensure that children make a successful transition to formal education.</w:t>
      </w:r>
    </w:p>
    <w:p w14:paraId="2EC11BB7" w14:textId="77777777" w:rsidR="005E4053" w:rsidRPr="00A919ED" w:rsidRDefault="005E4053" w:rsidP="009C3F67">
      <w:pPr>
        <w:pStyle w:val="ListParagraph"/>
        <w:numPr>
          <w:ilvl w:val="0"/>
          <w:numId w:val="53"/>
        </w:numPr>
        <w:spacing w:after="120" w:line="240" w:lineRule="auto"/>
        <w:ind w:left="357" w:hanging="357"/>
        <w:contextualSpacing w:val="0"/>
        <w:rPr>
          <w:rFonts w:ascii="Arial" w:hAnsi="Arial" w:cs="Arial"/>
        </w:rPr>
      </w:pPr>
      <w:r w:rsidRPr="00A919ED">
        <w:rPr>
          <w:rFonts w:ascii="Arial" w:hAnsi="Arial" w:cs="Arial"/>
        </w:rPr>
        <w:t>The early childhood</w:t>
      </w:r>
      <w:r>
        <w:rPr>
          <w:rFonts w:ascii="Arial" w:hAnsi="Arial" w:cs="Arial"/>
        </w:rPr>
        <w:t xml:space="preserve"> development coordinators</w:t>
      </w:r>
      <w:r w:rsidRPr="00A919ED">
        <w:rPr>
          <w:rFonts w:ascii="Arial" w:hAnsi="Arial" w:cs="Arial"/>
        </w:rPr>
        <w:t xml:space="preserve"> focus on:</w:t>
      </w:r>
    </w:p>
    <w:p w14:paraId="415108CF" w14:textId="77777777" w:rsidR="005E4053" w:rsidRPr="00A919ED" w:rsidRDefault="005E4053" w:rsidP="009C3F67">
      <w:pPr>
        <w:pStyle w:val="ListParagraph"/>
        <w:numPr>
          <w:ilvl w:val="0"/>
          <w:numId w:val="74"/>
        </w:numPr>
        <w:spacing w:after="120" w:line="240" w:lineRule="auto"/>
        <w:contextualSpacing w:val="0"/>
        <w:rPr>
          <w:rFonts w:ascii="Arial" w:hAnsi="Arial" w:cs="Arial"/>
        </w:rPr>
      </w:pPr>
      <w:r w:rsidRPr="00A919ED">
        <w:rPr>
          <w:rFonts w:ascii="Arial" w:hAnsi="Arial" w:cs="Arial"/>
        </w:rPr>
        <w:t>Enhancing the skills and knowledge of all family wellbeing workers to address early learning needs; and</w:t>
      </w:r>
    </w:p>
    <w:p w14:paraId="5CCBB20F" w14:textId="77777777" w:rsidR="005E4053" w:rsidRPr="00A919ED" w:rsidRDefault="005E4053" w:rsidP="009C3F67">
      <w:pPr>
        <w:pStyle w:val="ListParagraph"/>
        <w:numPr>
          <w:ilvl w:val="0"/>
          <w:numId w:val="74"/>
        </w:numPr>
        <w:spacing w:after="120" w:line="240" w:lineRule="auto"/>
        <w:contextualSpacing w:val="0"/>
        <w:rPr>
          <w:rFonts w:ascii="Arial" w:hAnsi="Arial" w:cs="Arial"/>
        </w:rPr>
      </w:pPr>
      <w:r w:rsidRPr="00A919ED">
        <w:rPr>
          <w:rFonts w:ascii="Arial" w:hAnsi="Arial" w:cs="Arial"/>
        </w:rPr>
        <w:t>Engaging directly with families to assist them with access to early learning services.</w:t>
      </w:r>
    </w:p>
    <w:p w14:paraId="0D7AC085" w14:textId="77777777" w:rsidR="005E4053" w:rsidRPr="00BE525C" w:rsidRDefault="005E4053" w:rsidP="009C3F67">
      <w:pPr>
        <w:pStyle w:val="ListParagraph"/>
        <w:numPr>
          <w:ilvl w:val="0"/>
          <w:numId w:val="53"/>
        </w:numPr>
        <w:spacing w:after="120" w:line="240" w:lineRule="auto"/>
        <w:contextualSpacing w:val="0"/>
        <w:rPr>
          <w:rFonts w:ascii="Arial" w:hAnsi="Arial" w:cs="Arial"/>
        </w:rPr>
      </w:pPr>
      <w:r w:rsidRPr="00BE525C">
        <w:rPr>
          <w:rFonts w:ascii="Arial" w:hAnsi="Arial" w:cs="Arial"/>
        </w:rPr>
        <w:t xml:space="preserve">Early childhood </w:t>
      </w:r>
      <w:r>
        <w:rPr>
          <w:rFonts w:ascii="Arial" w:hAnsi="Arial" w:cs="Arial"/>
        </w:rPr>
        <w:t>development coordinators</w:t>
      </w:r>
      <w:r w:rsidRPr="00155132" w:rsidDel="00155132">
        <w:rPr>
          <w:rFonts w:ascii="Arial" w:hAnsi="Arial" w:cs="Arial"/>
        </w:rPr>
        <w:t xml:space="preserve"> </w:t>
      </w:r>
      <w:r w:rsidRPr="00BE525C">
        <w:rPr>
          <w:rFonts w:ascii="Arial" w:hAnsi="Arial" w:cs="Arial"/>
        </w:rPr>
        <w:t xml:space="preserve">support </w:t>
      </w:r>
      <w:r>
        <w:rPr>
          <w:rFonts w:ascii="Arial" w:hAnsi="Arial" w:cs="Arial"/>
        </w:rPr>
        <w:t xml:space="preserve">and/or undertake </w:t>
      </w:r>
      <w:r w:rsidRPr="00BE525C">
        <w:rPr>
          <w:rFonts w:ascii="Arial" w:hAnsi="Arial" w:cs="Arial"/>
        </w:rPr>
        <w:t xml:space="preserve">early childhood education needs assessment and early childhood education planning for families. </w:t>
      </w:r>
    </w:p>
    <w:p w14:paraId="39386457" w14:textId="77777777" w:rsidR="005E4053" w:rsidRDefault="005E4053" w:rsidP="009C3F67">
      <w:pPr>
        <w:pStyle w:val="ListParagraph"/>
        <w:numPr>
          <w:ilvl w:val="0"/>
          <w:numId w:val="53"/>
        </w:numPr>
        <w:spacing w:after="120" w:line="240" w:lineRule="auto"/>
        <w:contextualSpacing w:val="0"/>
        <w:rPr>
          <w:rFonts w:ascii="Arial" w:hAnsi="Arial" w:cs="Arial"/>
        </w:rPr>
      </w:pPr>
      <w:r w:rsidRPr="00BE525C">
        <w:rPr>
          <w:rFonts w:ascii="Arial" w:hAnsi="Arial" w:cs="Arial"/>
        </w:rPr>
        <w:t xml:space="preserve">The early childhood </w:t>
      </w:r>
      <w:r>
        <w:rPr>
          <w:rFonts w:ascii="Arial" w:hAnsi="Arial" w:cs="Arial"/>
        </w:rPr>
        <w:t>development coordinators</w:t>
      </w:r>
      <w:r w:rsidRPr="00BE525C">
        <w:rPr>
          <w:rFonts w:ascii="Arial" w:hAnsi="Arial" w:cs="Arial"/>
        </w:rPr>
        <w:t xml:space="preserve"> require strong relationships with early childhood education providers to improve access for children who are in contact with the Family Wellbeing Service.</w:t>
      </w:r>
    </w:p>
    <w:p w14:paraId="436E3605" w14:textId="77777777" w:rsidR="005E4053" w:rsidRDefault="005E4053" w:rsidP="009C3F67">
      <w:pPr>
        <w:numPr>
          <w:ilvl w:val="0"/>
          <w:numId w:val="53"/>
        </w:numPr>
        <w:spacing w:after="120"/>
        <w:rPr>
          <w:rFonts w:eastAsia="Calibri" w:cs="Arial"/>
          <w:szCs w:val="22"/>
          <w:lang w:eastAsia="en-US"/>
        </w:rPr>
      </w:pPr>
      <w:r>
        <w:rPr>
          <w:rFonts w:eastAsia="Calibri" w:cs="Arial"/>
          <w:szCs w:val="22"/>
          <w:lang w:eastAsia="en-US"/>
        </w:rPr>
        <w:t>Early childhood development c</w:t>
      </w:r>
      <w:r w:rsidRPr="00A81268">
        <w:rPr>
          <w:rFonts w:eastAsia="Calibri" w:cs="Arial"/>
          <w:szCs w:val="22"/>
          <w:lang w:eastAsia="en-US"/>
        </w:rPr>
        <w:t xml:space="preserve">oordinators will need to have </w:t>
      </w:r>
      <w:r>
        <w:rPr>
          <w:rFonts w:eastAsia="Calibri" w:cs="Arial"/>
          <w:szCs w:val="22"/>
          <w:lang w:eastAsia="en-US"/>
        </w:rPr>
        <w:t xml:space="preserve">experience and/or </w:t>
      </w:r>
      <w:r w:rsidRPr="00A81268">
        <w:rPr>
          <w:rFonts w:eastAsia="Calibri" w:cs="Arial"/>
          <w:szCs w:val="22"/>
          <w:lang w:eastAsia="en-US"/>
        </w:rPr>
        <w:t>qu</w:t>
      </w:r>
      <w:r>
        <w:rPr>
          <w:rFonts w:eastAsia="Calibri" w:cs="Arial"/>
          <w:szCs w:val="22"/>
          <w:lang w:eastAsia="en-US"/>
        </w:rPr>
        <w:t xml:space="preserve">alifications </w:t>
      </w:r>
      <w:r w:rsidRPr="00A81268">
        <w:rPr>
          <w:rFonts w:eastAsia="Calibri" w:cs="Arial"/>
          <w:szCs w:val="22"/>
          <w:lang w:eastAsia="en-US"/>
        </w:rPr>
        <w:t>in early childhood education</w:t>
      </w:r>
      <w:r>
        <w:rPr>
          <w:rFonts w:eastAsia="Calibri" w:cs="Arial"/>
          <w:szCs w:val="22"/>
          <w:lang w:eastAsia="en-US"/>
        </w:rPr>
        <w:t xml:space="preserve"> or a relevant education-</w:t>
      </w:r>
      <w:r w:rsidRPr="00A81268">
        <w:rPr>
          <w:rFonts w:eastAsia="Calibri" w:cs="Arial"/>
          <w:szCs w:val="22"/>
          <w:lang w:eastAsia="en-US"/>
        </w:rPr>
        <w:t>related field</w:t>
      </w:r>
      <w:r>
        <w:rPr>
          <w:rFonts w:eastAsia="Calibri" w:cs="Arial"/>
          <w:szCs w:val="22"/>
          <w:lang w:eastAsia="en-US"/>
        </w:rPr>
        <w:t xml:space="preserve"> in order to undertake the specialised early childhood education support work with the children and families and undertake the service access and service coordination function</w:t>
      </w:r>
      <w:r w:rsidRPr="00A81268">
        <w:rPr>
          <w:rFonts w:eastAsia="Calibri" w:cs="Arial"/>
          <w:szCs w:val="22"/>
          <w:lang w:eastAsia="en-US"/>
        </w:rPr>
        <w:t xml:space="preserve">. </w:t>
      </w:r>
    </w:p>
    <w:p w14:paraId="761B448A" w14:textId="404AA82A" w:rsidR="00480798" w:rsidRPr="00F06DC1" w:rsidRDefault="00551D6C" w:rsidP="00480798">
      <w:pPr>
        <w:pStyle w:val="Heading3"/>
        <w:tabs>
          <w:tab w:val="left" w:pos="709"/>
        </w:tabs>
        <w:ind w:left="720" w:hanging="709"/>
      </w:pPr>
      <w:bookmarkStart w:id="133" w:name="_Toc528321090"/>
      <w:r>
        <w:t>7.1</w:t>
      </w:r>
      <w:r w:rsidR="00480798" w:rsidRPr="00F06DC1">
        <w:t xml:space="preserve">.2 </w:t>
      </w:r>
      <w:r w:rsidR="00480798" w:rsidRPr="00F06DC1">
        <w:tab/>
      </w:r>
      <w:r w:rsidR="00480798">
        <w:tab/>
      </w:r>
      <w:r w:rsidR="00480798" w:rsidRPr="00F06DC1">
        <w:t xml:space="preserve">Considerations – Aboriginal and Torres Strait Islander Family </w:t>
      </w:r>
      <w:r w:rsidR="001C46CB">
        <w:t>Wellbeing</w:t>
      </w:r>
      <w:r w:rsidR="001C46CB" w:rsidRPr="00F06DC1">
        <w:t xml:space="preserve"> </w:t>
      </w:r>
      <w:r w:rsidR="00637CE0">
        <w:t>Services</w:t>
      </w:r>
      <w:bookmarkEnd w:id="133"/>
    </w:p>
    <w:p w14:paraId="0F216376" w14:textId="299FDE93" w:rsidR="001C46CB" w:rsidRDefault="001C46CB" w:rsidP="001C46CB">
      <w:pPr>
        <w:spacing w:before="60" w:after="180" w:line="264" w:lineRule="auto"/>
        <w:jc w:val="both"/>
        <w:rPr>
          <w:rFonts w:cs="Arial"/>
          <w:snapToGrid w:val="0"/>
        </w:rPr>
      </w:pPr>
      <w:r>
        <w:rPr>
          <w:rFonts w:cs="Arial"/>
          <w:snapToGrid w:val="0"/>
        </w:rPr>
        <w:t xml:space="preserve">The following principles underpin the design and delivery of </w:t>
      </w:r>
      <w:r w:rsidRPr="00CF4442">
        <w:t>Aboriginal and Torres Strait Islan</w:t>
      </w:r>
      <w:r w:rsidR="00DF3A72">
        <w:t>der Family Wellbeing</w:t>
      </w:r>
      <w:r w:rsidR="00637CE0">
        <w:t xml:space="preserve"> Services</w:t>
      </w:r>
      <w:r>
        <w:t>:</w:t>
      </w:r>
    </w:p>
    <w:p w14:paraId="0EF16D21" w14:textId="77777777" w:rsidR="001C46CB" w:rsidRDefault="001C46CB" w:rsidP="00F92412">
      <w:pPr>
        <w:numPr>
          <w:ilvl w:val="0"/>
          <w:numId w:val="44"/>
        </w:numPr>
        <w:spacing w:after="120"/>
        <w:ind w:left="425" w:hanging="425"/>
        <w:rPr>
          <w:rFonts w:cs="Arial"/>
          <w:snapToGrid w:val="0"/>
        </w:rPr>
      </w:pPr>
      <w:r>
        <w:rPr>
          <w:rFonts w:cs="Arial"/>
          <w:snapToGrid w:val="0"/>
        </w:rPr>
        <w:t>C</w:t>
      </w:r>
      <w:r w:rsidRPr="00223658">
        <w:rPr>
          <w:rFonts w:cs="Arial"/>
          <w:snapToGrid w:val="0"/>
        </w:rPr>
        <w:t xml:space="preserve">ultural knowledge and understanding is central to </w:t>
      </w:r>
      <w:r>
        <w:rPr>
          <w:rFonts w:cs="Arial"/>
          <w:snapToGrid w:val="0"/>
        </w:rPr>
        <w:t xml:space="preserve">improving </w:t>
      </w:r>
      <w:r w:rsidRPr="00223658">
        <w:rPr>
          <w:rFonts w:cs="Arial"/>
          <w:snapToGrid w:val="0"/>
        </w:rPr>
        <w:t>children’s s</w:t>
      </w:r>
      <w:r>
        <w:rPr>
          <w:rFonts w:cs="Arial"/>
          <w:snapToGrid w:val="0"/>
        </w:rPr>
        <w:t>afety, belonging, wellbeing, identity and participation in community life</w:t>
      </w:r>
      <w:r w:rsidR="00B63B40">
        <w:rPr>
          <w:rFonts w:cs="Arial"/>
          <w:snapToGrid w:val="0"/>
        </w:rPr>
        <w:t>.</w:t>
      </w:r>
    </w:p>
    <w:p w14:paraId="5EF4347F" w14:textId="77777777" w:rsidR="001C46CB" w:rsidRDefault="001C46CB" w:rsidP="00F92412">
      <w:pPr>
        <w:numPr>
          <w:ilvl w:val="0"/>
          <w:numId w:val="44"/>
        </w:numPr>
        <w:spacing w:after="120"/>
        <w:ind w:left="425" w:hanging="425"/>
        <w:rPr>
          <w:rFonts w:cs="Arial"/>
          <w:snapToGrid w:val="0"/>
        </w:rPr>
      </w:pPr>
      <w:r>
        <w:rPr>
          <w:rFonts w:cs="Arial"/>
          <w:snapToGrid w:val="0"/>
        </w:rPr>
        <w:t xml:space="preserve">Authentic communication with families fosters </w:t>
      </w:r>
      <w:r w:rsidRPr="00223658">
        <w:rPr>
          <w:rFonts w:cs="Arial"/>
          <w:snapToGrid w:val="0"/>
        </w:rPr>
        <w:t>collaborat</w:t>
      </w:r>
      <w:r>
        <w:rPr>
          <w:rFonts w:cs="Arial"/>
          <w:snapToGrid w:val="0"/>
        </w:rPr>
        <w:t xml:space="preserve">ive </w:t>
      </w:r>
      <w:r w:rsidRPr="00223658">
        <w:rPr>
          <w:rFonts w:cs="Arial"/>
          <w:snapToGrid w:val="0"/>
        </w:rPr>
        <w:t>working relationships</w:t>
      </w:r>
      <w:r>
        <w:rPr>
          <w:rFonts w:cs="Arial"/>
          <w:snapToGrid w:val="0"/>
        </w:rPr>
        <w:t xml:space="preserve"> and drives holistic service responses</w:t>
      </w:r>
      <w:r w:rsidR="00B63B40">
        <w:rPr>
          <w:rFonts w:cs="Arial"/>
          <w:snapToGrid w:val="0"/>
        </w:rPr>
        <w:t>.</w:t>
      </w:r>
    </w:p>
    <w:p w14:paraId="598EDE1A" w14:textId="77777777" w:rsidR="001C46CB" w:rsidRDefault="001C46CB" w:rsidP="00F92412">
      <w:pPr>
        <w:numPr>
          <w:ilvl w:val="0"/>
          <w:numId w:val="44"/>
        </w:numPr>
        <w:spacing w:after="120"/>
        <w:ind w:left="425" w:hanging="425"/>
        <w:rPr>
          <w:rFonts w:cs="Arial"/>
          <w:snapToGrid w:val="0"/>
        </w:rPr>
      </w:pPr>
      <w:r>
        <w:rPr>
          <w:rFonts w:cs="Arial"/>
          <w:snapToGrid w:val="0"/>
        </w:rPr>
        <w:t>Aboriginal and Torres Strait Islander local leadership is recognised and valued</w:t>
      </w:r>
      <w:r w:rsidR="00B63B40">
        <w:rPr>
          <w:rFonts w:cs="Arial"/>
          <w:snapToGrid w:val="0"/>
        </w:rPr>
        <w:t>.</w:t>
      </w:r>
    </w:p>
    <w:p w14:paraId="58EB6FD9" w14:textId="77777777" w:rsidR="001C46CB" w:rsidRDefault="001C46CB" w:rsidP="00F92412">
      <w:pPr>
        <w:numPr>
          <w:ilvl w:val="0"/>
          <w:numId w:val="44"/>
        </w:numPr>
        <w:spacing w:after="120"/>
        <w:ind w:left="425" w:hanging="425"/>
        <w:rPr>
          <w:rFonts w:cs="Arial"/>
          <w:snapToGrid w:val="0"/>
        </w:rPr>
      </w:pPr>
      <w:r>
        <w:rPr>
          <w:rFonts w:cs="Arial"/>
          <w:snapToGrid w:val="0"/>
        </w:rPr>
        <w:t>Aboriginal and Torres Strait Islander community controlled organisations are best placed to deliver services to Aboriginal and Torres Strait Islander chi</w:t>
      </w:r>
      <w:r w:rsidR="001F36C8">
        <w:rPr>
          <w:rFonts w:cs="Arial"/>
          <w:snapToGrid w:val="0"/>
        </w:rPr>
        <w:t>ldren, families and communities</w:t>
      </w:r>
      <w:r w:rsidR="00B63B40">
        <w:rPr>
          <w:rFonts w:cs="Arial"/>
          <w:snapToGrid w:val="0"/>
        </w:rPr>
        <w:t>.</w:t>
      </w:r>
    </w:p>
    <w:p w14:paraId="5B2EC0F5" w14:textId="77777777" w:rsidR="001C46CB" w:rsidRDefault="001C46CB" w:rsidP="00F92412">
      <w:pPr>
        <w:numPr>
          <w:ilvl w:val="0"/>
          <w:numId w:val="44"/>
        </w:numPr>
        <w:spacing w:after="120"/>
        <w:ind w:left="425" w:hanging="425"/>
        <w:rPr>
          <w:rFonts w:cs="Arial"/>
          <w:snapToGrid w:val="0"/>
        </w:rPr>
      </w:pPr>
      <w:r>
        <w:rPr>
          <w:rFonts w:cs="Arial"/>
          <w:snapToGrid w:val="0"/>
        </w:rPr>
        <w:t>Services will listen to the views of children, family and community</w:t>
      </w:r>
      <w:r w:rsidRPr="00223658">
        <w:rPr>
          <w:rFonts w:cs="Arial"/>
          <w:snapToGrid w:val="0"/>
        </w:rPr>
        <w:t xml:space="preserve"> and </w:t>
      </w:r>
      <w:r>
        <w:rPr>
          <w:rFonts w:cs="Arial"/>
          <w:snapToGrid w:val="0"/>
        </w:rPr>
        <w:t xml:space="preserve">will </w:t>
      </w:r>
      <w:r w:rsidRPr="00223658">
        <w:rPr>
          <w:rFonts w:cs="Arial"/>
          <w:snapToGrid w:val="0"/>
        </w:rPr>
        <w:t xml:space="preserve">involve them in </w:t>
      </w:r>
      <w:r>
        <w:rPr>
          <w:rFonts w:cs="Arial"/>
          <w:snapToGrid w:val="0"/>
        </w:rPr>
        <w:t xml:space="preserve">both the design of the service and the </w:t>
      </w:r>
      <w:r w:rsidRPr="00223658">
        <w:rPr>
          <w:rFonts w:cs="Arial"/>
          <w:snapToGrid w:val="0"/>
        </w:rPr>
        <w:t xml:space="preserve">planning </w:t>
      </w:r>
      <w:r w:rsidR="00254094">
        <w:rPr>
          <w:rFonts w:cs="Arial"/>
          <w:snapToGrid w:val="0"/>
        </w:rPr>
        <w:t>of responses</w:t>
      </w:r>
      <w:r w:rsidR="00B63B40">
        <w:rPr>
          <w:rFonts w:cs="Arial"/>
          <w:snapToGrid w:val="0"/>
        </w:rPr>
        <w:t>.</w:t>
      </w:r>
    </w:p>
    <w:p w14:paraId="2BAD4AC6" w14:textId="77777777" w:rsidR="001C46CB" w:rsidRPr="00223658" w:rsidRDefault="001C46CB" w:rsidP="00F92412">
      <w:pPr>
        <w:numPr>
          <w:ilvl w:val="0"/>
          <w:numId w:val="44"/>
        </w:numPr>
        <w:spacing w:after="120"/>
        <w:ind w:left="425" w:hanging="425"/>
        <w:rPr>
          <w:rFonts w:cs="Arial"/>
          <w:snapToGrid w:val="0"/>
        </w:rPr>
      </w:pPr>
      <w:r>
        <w:rPr>
          <w:rFonts w:cs="Arial"/>
          <w:snapToGrid w:val="0"/>
        </w:rPr>
        <w:t>Place-based design of service responses reflects the needs and aspirations of the local community</w:t>
      </w:r>
      <w:r w:rsidR="00B63B40">
        <w:rPr>
          <w:rFonts w:cs="Arial"/>
          <w:snapToGrid w:val="0"/>
        </w:rPr>
        <w:t>.</w:t>
      </w:r>
    </w:p>
    <w:p w14:paraId="321A6A9E" w14:textId="77777777" w:rsidR="001C46CB" w:rsidRDefault="001C46CB" w:rsidP="00F92412">
      <w:pPr>
        <w:numPr>
          <w:ilvl w:val="0"/>
          <w:numId w:val="44"/>
        </w:numPr>
        <w:spacing w:after="120"/>
        <w:ind w:left="425" w:hanging="425"/>
        <w:rPr>
          <w:rFonts w:cs="Arial"/>
          <w:snapToGrid w:val="0"/>
        </w:rPr>
      </w:pPr>
      <w:r>
        <w:rPr>
          <w:rFonts w:cs="Arial"/>
          <w:snapToGrid w:val="0"/>
        </w:rPr>
        <w:t>Enhanced n</w:t>
      </w:r>
      <w:r w:rsidRPr="00223658">
        <w:rPr>
          <w:rFonts w:cs="Arial"/>
          <w:snapToGrid w:val="0"/>
        </w:rPr>
        <w:t xml:space="preserve">etworks </w:t>
      </w:r>
      <w:r>
        <w:rPr>
          <w:rFonts w:cs="Arial"/>
          <w:snapToGrid w:val="0"/>
        </w:rPr>
        <w:t xml:space="preserve">will </w:t>
      </w:r>
      <w:r w:rsidRPr="00223658">
        <w:rPr>
          <w:rFonts w:cs="Arial"/>
          <w:snapToGrid w:val="0"/>
        </w:rPr>
        <w:t>increase safety and support for child</w:t>
      </w:r>
      <w:r>
        <w:rPr>
          <w:rFonts w:cs="Arial"/>
          <w:snapToGrid w:val="0"/>
        </w:rPr>
        <w:t>ren, young people and families</w:t>
      </w:r>
      <w:r w:rsidR="00B63B40">
        <w:rPr>
          <w:rFonts w:cs="Arial"/>
          <w:snapToGrid w:val="0"/>
        </w:rPr>
        <w:t>.</w:t>
      </w:r>
    </w:p>
    <w:p w14:paraId="3A78FD53" w14:textId="77777777" w:rsidR="001C46CB" w:rsidRDefault="001C46CB" w:rsidP="00F92412">
      <w:pPr>
        <w:numPr>
          <w:ilvl w:val="0"/>
          <w:numId w:val="44"/>
        </w:numPr>
        <w:spacing w:after="120"/>
        <w:ind w:left="425" w:hanging="425"/>
        <w:rPr>
          <w:rFonts w:cs="Arial"/>
          <w:snapToGrid w:val="0"/>
        </w:rPr>
      </w:pPr>
      <w:r>
        <w:rPr>
          <w:rFonts w:cs="Arial"/>
          <w:snapToGrid w:val="0"/>
        </w:rPr>
        <w:lastRenderedPageBreak/>
        <w:t xml:space="preserve">Focus on the present and future whilst recognising the impact of the past and the importance of healing, </w:t>
      </w:r>
      <w:r w:rsidRPr="00223658">
        <w:rPr>
          <w:rFonts w:cs="Arial"/>
          <w:snapToGrid w:val="0"/>
        </w:rPr>
        <w:t xml:space="preserve">rigour and hopefulness </w:t>
      </w:r>
      <w:r>
        <w:rPr>
          <w:rFonts w:cs="Arial"/>
          <w:snapToGrid w:val="0"/>
        </w:rPr>
        <w:t>in the search for strength-based solutions</w:t>
      </w:r>
      <w:r w:rsidR="00B63B40">
        <w:rPr>
          <w:rFonts w:cs="Arial"/>
          <w:snapToGrid w:val="0"/>
        </w:rPr>
        <w:t>.</w:t>
      </w:r>
    </w:p>
    <w:p w14:paraId="4E9B2F65" w14:textId="77777777" w:rsidR="001C46CB" w:rsidRPr="00AC7CF6" w:rsidRDefault="001C46CB" w:rsidP="00F92412">
      <w:pPr>
        <w:numPr>
          <w:ilvl w:val="0"/>
          <w:numId w:val="44"/>
        </w:numPr>
        <w:spacing w:after="120"/>
        <w:ind w:left="425" w:hanging="425"/>
        <w:rPr>
          <w:rFonts w:cs="Arial"/>
          <w:snapToGrid w:val="0"/>
        </w:rPr>
      </w:pPr>
      <w:r>
        <w:rPr>
          <w:rFonts w:cs="Arial"/>
          <w:snapToGrid w:val="0"/>
        </w:rPr>
        <w:t xml:space="preserve">Continuous reflection to grow, learn and nurture connection and practice underpinned by trust and a shared commitment to finding solutions to raise strong, healthy, happy children </w:t>
      </w:r>
      <w:r w:rsidRPr="00405741">
        <w:rPr>
          <w:rFonts w:cs="Arial"/>
        </w:rPr>
        <w:t>and support a positive cultural identity for all children.</w:t>
      </w:r>
    </w:p>
    <w:p w14:paraId="32761227" w14:textId="24B4F455" w:rsidR="00254094" w:rsidRPr="004A7B44" w:rsidRDefault="00254094" w:rsidP="00254094">
      <w:pPr>
        <w:spacing w:before="60" w:after="180" w:line="264" w:lineRule="auto"/>
        <w:jc w:val="both"/>
      </w:pPr>
      <w:r w:rsidRPr="00CA4B20">
        <w:rPr>
          <w:rFonts w:cs="Arial"/>
        </w:rPr>
        <w:t>The success of the</w:t>
      </w:r>
      <w:r>
        <w:t xml:space="preserve"> </w:t>
      </w:r>
      <w:r w:rsidRPr="00CF4442">
        <w:t>Aboriginal and Torres Strait Islan</w:t>
      </w:r>
      <w:r w:rsidR="00DF3A72">
        <w:t xml:space="preserve">der Family Wellbeing </w:t>
      </w:r>
      <w:r w:rsidR="00637CE0">
        <w:t xml:space="preserve">Services </w:t>
      </w:r>
      <w:r w:rsidR="00DF3A72">
        <w:t>program</w:t>
      </w:r>
      <w:r>
        <w:t xml:space="preserve"> will be assessed using the following measures:</w:t>
      </w:r>
    </w:p>
    <w:p w14:paraId="76A3418C" w14:textId="77777777" w:rsidR="009A717D" w:rsidRPr="009E5EFA" w:rsidRDefault="009A717D" w:rsidP="00FD718D">
      <w:pPr>
        <w:pStyle w:val="ListParagraph"/>
        <w:numPr>
          <w:ilvl w:val="0"/>
          <w:numId w:val="47"/>
        </w:numPr>
        <w:spacing w:before="120" w:after="120" w:line="240" w:lineRule="auto"/>
        <w:ind w:left="425" w:hanging="425"/>
        <w:contextualSpacing w:val="0"/>
        <w:rPr>
          <w:rFonts w:ascii="Arial" w:hAnsi="Arial" w:cs="Arial"/>
        </w:rPr>
      </w:pPr>
      <w:r w:rsidRPr="009E5EFA">
        <w:rPr>
          <w:rFonts w:ascii="Arial" w:hAnsi="Arial" w:cs="Arial"/>
        </w:rPr>
        <w:t>Demonstrates greater capacity to support families earlier</w:t>
      </w:r>
    </w:p>
    <w:p w14:paraId="7016A0D3" w14:textId="532AE54D" w:rsidR="009A717D" w:rsidRPr="009E5EFA" w:rsidRDefault="00664A58" w:rsidP="00F92412">
      <w:pPr>
        <w:pStyle w:val="ListParagraph"/>
        <w:numPr>
          <w:ilvl w:val="0"/>
          <w:numId w:val="48"/>
        </w:numPr>
        <w:spacing w:after="120" w:line="240" w:lineRule="auto"/>
        <w:ind w:left="714" w:hanging="357"/>
        <w:contextualSpacing w:val="0"/>
        <w:rPr>
          <w:rFonts w:ascii="Arial" w:hAnsi="Arial" w:cs="Arial"/>
        </w:rPr>
      </w:pPr>
      <w:r>
        <w:rPr>
          <w:rFonts w:ascii="Arial" w:hAnsi="Arial" w:cs="Arial"/>
        </w:rPr>
        <w:t>n</w:t>
      </w:r>
      <w:r w:rsidR="009A717D" w:rsidRPr="009E5EFA">
        <w:rPr>
          <w:rFonts w:ascii="Arial" w:hAnsi="Arial" w:cs="Arial"/>
        </w:rPr>
        <w:t xml:space="preserve">umber of families referred to Family Wellbeing </w:t>
      </w:r>
      <w:r w:rsidR="00637CE0">
        <w:rPr>
          <w:rFonts w:ascii="Arial" w:hAnsi="Arial" w:cs="Arial"/>
        </w:rPr>
        <w:t>S</w:t>
      </w:r>
      <w:r w:rsidR="009A717D" w:rsidRPr="009E5EFA">
        <w:rPr>
          <w:rFonts w:ascii="Arial" w:hAnsi="Arial" w:cs="Arial"/>
        </w:rPr>
        <w:t>ervices</w:t>
      </w:r>
    </w:p>
    <w:p w14:paraId="2F24C05B" w14:textId="680AD81B" w:rsidR="009A717D" w:rsidRPr="009E5EFA" w:rsidRDefault="00664A58" w:rsidP="00F92412">
      <w:pPr>
        <w:pStyle w:val="ListParagraph"/>
        <w:numPr>
          <w:ilvl w:val="0"/>
          <w:numId w:val="48"/>
        </w:numPr>
        <w:spacing w:after="120" w:line="240" w:lineRule="auto"/>
        <w:contextualSpacing w:val="0"/>
        <w:rPr>
          <w:rFonts w:ascii="Arial" w:hAnsi="Arial" w:cs="Arial"/>
        </w:rPr>
      </w:pPr>
      <w:r>
        <w:rPr>
          <w:rFonts w:ascii="Arial" w:hAnsi="Arial" w:cs="Arial"/>
        </w:rPr>
        <w:t>n</w:t>
      </w:r>
      <w:r w:rsidR="009A717D" w:rsidRPr="009E5EFA">
        <w:rPr>
          <w:rFonts w:ascii="Arial" w:hAnsi="Arial" w:cs="Arial"/>
        </w:rPr>
        <w:t>umber of families who consent to engage</w:t>
      </w:r>
    </w:p>
    <w:p w14:paraId="2FF426B8" w14:textId="77777777" w:rsidR="009A717D" w:rsidRPr="009E5EFA" w:rsidRDefault="009A717D" w:rsidP="00FD718D">
      <w:pPr>
        <w:pStyle w:val="ListParagraph"/>
        <w:numPr>
          <w:ilvl w:val="0"/>
          <w:numId w:val="47"/>
        </w:numPr>
        <w:spacing w:before="120" w:after="120" w:line="240" w:lineRule="auto"/>
        <w:ind w:left="357" w:hanging="357"/>
        <w:contextualSpacing w:val="0"/>
        <w:rPr>
          <w:rFonts w:ascii="Arial" w:hAnsi="Arial" w:cs="Arial"/>
        </w:rPr>
      </w:pPr>
      <w:r w:rsidRPr="009E5EFA">
        <w:rPr>
          <w:rFonts w:ascii="Arial" w:hAnsi="Arial" w:cs="Arial"/>
        </w:rPr>
        <w:t>Demonstrates families’ willingness to protect children from harm</w:t>
      </w:r>
    </w:p>
    <w:p w14:paraId="447E3B82" w14:textId="51054424" w:rsidR="009A717D" w:rsidRPr="009E5EFA" w:rsidRDefault="00664A58" w:rsidP="00F92412">
      <w:pPr>
        <w:numPr>
          <w:ilvl w:val="0"/>
          <w:numId w:val="49"/>
        </w:numPr>
        <w:spacing w:after="120"/>
        <w:rPr>
          <w:rFonts w:cs="Arial"/>
        </w:rPr>
      </w:pPr>
      <w:r>
        <w:rPr>
          <w:rFonts w:cs="Arial"/>
        </w:rPr>
        <w:t>n</w:t>
      </w:r>
      <w:r w:rsidR="009A717D" w:rsidRPr="009E5EFA">
        <w:rPr>
          <w:rFonts w:cs="Arial"/>
        </w:rPr>
        <w:t xml:space="preserve">umber of substantiations and re-substantiations of Aboriginal and Torres Strait Islander children after engagement with a Family Wellbeing </w:t>
      </w:r>
      <w:r w:rsidR="00637CE0">
        <w:rPr>
          <w:rFonts w:cs="Arial"/>
        </w:rPr>
        <w:t>S</w:t>
      </w:r>
      <w:r w:rsidR="009A717D" w:rsidRPr="009E5EFA">
        <w:rPr>
          <w:rFonts w:cs="Arial"/>
        </w:rPr>
        <w:t>ervice</w:t>
      </w:r>
    </w:p>
    <w:p w14:paraId="39BDBBD3" w14:textId="64E4ACD1" w:rsidR="009A717D" w:rsidRPr="00565DA6" w:rsidRDefault="00664A58" w:rsidP="00F92412">
      <w:pPr>
        <w:numPr>
          <w:ilvl w:val="0"/>
          <w:numId w:val="49"/>
        </w:numPr>
        <w:spacing w:after="120"/>
        <w:rPr>
          <w:rFonts w:cs="Arial"/>
        </w:rPr>
      </w:pPr>
      <w:r>
        <w:rPr>
          <w:rFonts w:cs="Arial"/>
        </w:rPr>
        <w:t>n</w:t>
      </w:r>
      <w:r w:rsidR="009A717D" w:rsidRPr="009E5EFA">
        <w:rPr>
          <w:rFonts w:cs="Arial"/>
        </w:rPr>
        <w:t xml:space="preserve">umber of re-notifications of Aboriginal and Torres Strait Islander children after engagement with a Family Wellbeing </w:t>
      </w:r>
      <w:r w:rsidR="00637CE0">
        <w:rPr>
          <w:rFonts w:cs="Arial"/>
        </w:rPr>
        <w:t>S</w:t>
      </w:r>
      <w:r w:rsidR="009A717D" w:rsidRPr="009E5EFA">
        <w:rPr>
          <w:rFonts w:cs="Arial"/>
        </w:rPr>
        <w:t>ervice</w:t>
      </w:r>
    </w:p>
    <w:p w14:paraId="3EDB6013" w14:textId="2173B0F7" w:rsidR="009A717D" w:rsidRPr="009E5EFA" w:rsidRDefault="009A717D" w:rsidP="00FD718D">
      <w:pPr>
        <w:pStyle w:val="ListParagraph"/>
        <w:numPr>
          <w:ilvl w:val="0"/>
          <w:numId w:val="47"/>
        </w:numPr>
        <w:spacing w:before="120" w:after="120" w:line="240" w:lineRule="auto"/>
        <w:ind w:left="357" w:hanging="357"/>
        <w:contextualSpacing w:val="0"/>
        <w:rPr>
          <w:rFonts w:ascii="Arial" w:hAnsi="Arial" w:cs="Arial"/>
        </w:rPr>
      </w:pPr>
      <w:r w:rsidRPr="009E5EFA">
        <w:rPr>
          <w:rFonts w:ascii="Arial" w:hAnsi="Arial" w:cs="Arial"/>
        </w:rPr>
        <w:t xml:space="preserve">Demonstrates effectiveness of Family Wellbeing </w:t>
      </w:r>
      <w:r w:rsidR="00637CE0">
        <w:rPr>
          <w:rFonts w:ascii="Arial" w:hAnsi="Arial" w:cs="Arial"/>
        </w:rPr>
        <w:t xml:space="preserve">Services </w:t>
      </w:r>
      <w:r w:rsidRPr="009E5EFA">
        <w:rPr>
          <w:rFonts w:ascii="Arial" w:hAnsi="Arial" w:cs="Arial"/>
        </w:rPr>
        <w:t>program</w:t>
      </w:r>
    </w:p>
    <w:p w14:paraId="01018B41" w14:textId="69D95C72" w:rsidR="009A717D" w:rsidRPr="009E5EFA" w:rsidRDefault="00664A58" w:rsidP="00F92412">
      <w:pPr>
        <w:pStyle w:val="ListParagraph"/>
        <w:numPr>
          <w:ilvl w:val="0"/>
          <w:numId w:val="50"/>
        </w:numPr>
        <w:spacing w:after="120" w:line="240" w:lineRule="auto"/>
        <w:contextualSpacing w:val="0"/>
        <w:rPr>
          <w:rFonts w:ascii="Arial" w:hAnsi="Arial" w:cs="Arial"/>
        </w:rPr>
      </w:pPr>
      <w:r>
        <w:rPr>
          <w:rFonts w:ascii="Arial" w:hAnsi="Arial" w:cs="Arial"/>
        </w:rPr>
        <w:t>n</w:t>
      </w:r>
      <w:r w:rsidR="009A717D" w:rsidRPr="009E5EFA">
        <w:rPr>
          <w:rFonts w:ascii="Arial" w:hAnsi="Arial" w:cs="Arial"/>
        </w:rPr>
        <w:t>umber of cases closed with partial or majority of needs met</w:t>
      </w:r>
    </w:p>
    <w:p w14:paraId="3347E1A1" w14:textId="241BC3B4" w:rsidR="009A717D" w:rsidRPr="009E5EFA" w:rsidRDefault="00664A58" w:rsidP="00F92412">
      <w:pPr>
        <w:pStyle w:val="ListParagraph"/>
        <w:numPr>
          <w:ilvl w:val="0"/>
          <w:numId w:val="50"/>
        </w:numPr>
        <w:spacing w:after="120" w:line="240" w:lineRule="auto"/>
        <w:contextualSpacing w:val="0"/>
        <w:rPr>
          <w:rFonts w:ascii="Arial" w:hAnsi="Arial" w:cs="Arial"/>
        </w:rPr>
      </w:pPr>
      <w:r>
        <w:rPr>
          <w:rFonts w:ascii="Arial" w:hAnsi="Arial" w:cs="Arial"/>
        </w:rPr>
        <w:t>n</w:t>
      </w:r>
      <w:r w:rsidR="009A717D" w:rsidRPr="009E5EFA">
        <w:rPr>
          <w:rFonts w:ascii="Arial" w:hAnsi="Arial" w:cs="Arial"/>
        </w:rPr>
        <w:t>umber of cases which show positive change in key wellbeing domains</w:t>
      </w:r>
    </w:p>
    <w:p w14:paraId="67A7ACFC" w14:textId="3836A9C2" w:rsidR="009A717D" w:rsidRPr="009E5EFA" w:rsidRDefault="009A717D" w:rsidP="00FD718D">
      <w:pPr>
        <w:pStyle w:val="ListParagraph"/>
        <w:numPr>
          <w:ilvl w:val="0"/>
          <w:numId w:val="47"/>
        </w:numPr>
        <w:spacing w:before="120" w:after="120" w:line="240" w:lineRule="auto"/>
        <w:ind w:left="357" w:hanging="357"/>
        <w:contextualSpacing w:val="0"/>
        <w:rPr>
          <w:rFonts w:ascii="Arial" w:hAnsi="Arial" w:cs="Arial"/>
        </w:rPr>
      </w:pPr>
      <w:r w:rsidRPr="009E5EFA">
        <w:rPr>
          <w:rFonts w:ascii="Arial" w:hAnsi="Arial" w:cs="Arial"/>
        </w:rPr>
        <w:t xml:space="preserve">Demonstrates Family Wellbeing </w:t>
      </w:r>
      <w:r w:rsidR="00637CE0">
        <w:rPr>
          <w:rFonts w:ascii="Arial" w:hAnsi="Arial" w:cs="Arial"/>
        </w:rPr>
        <w:t>S</w:t>
      </w:r>
      <w:r w:rsidRPr="009E5EFA">
        <w:rPr>
          <w:rFonts w:ascii="Arial" w:hAnsi="Arial" w:cs="Arial"/>
        </w:rPr>
        <w:t>ervices are meeting family needs and providing culturally appropriate support</w:t>
      </w:r>
    </w:p>
    <w:p w14:paraId="26A4408A" w14:textId="33C2B7B9" w:rsidR="009A717D" w:rsidRPr="009E5EFA" w:rsidRDefault="00664A58" w:rsidP="00F92412">
      <w:pPr>
        <w:pStyle w:val="ListParagraph"/>
        <w:numPr>
          <w:ilvl w:val="0"/>
          <w:numId w:val="50"/>
        </w:numPr>
        <w:spacing w:after="120" w:line="240" w:lineRule="auto"/>
        <w:contextualSpacing w:val="0"/>
        <w:rPr>
          <w:rFonts w:ascii="Arial" w:hAnsi="Arial" w:cs="Arial"/>
        </w:rPr>
      </w:pPr>
      <w:r>
        <w:rPr>
          <w:rFonts w:ascii="Arial" w:hAnsi="Arial" w:cs="Arial"/>
        </w:rPr>
        <w:t>n</w:t>
      </w:r>
      <w:r w:rsidR="009A717D" w:rsidRPr="009E5EFA">
        <w:rPr>
          <w:rFonts w:ascii="Arial" w:hAnsi="Arial" w:cs="Arial"/>
        </w:rPr>
        <w:t xml:space="preserve">umber of families satisfied with the Family Wellbeing </w:t>
      </w:r>
      <w:r w:rsidR="00637CE0">
        <w:rPr>
          <w:rFonts w:ascii="Arial" w:hAnsi="Arial" w:cs="Arial"/>
        </w:rPr>
        <w:t>S</w:t>
      </w:r>
      <w:r w:rsidR="009A717D" w:rsidRPr="009E5EFA">
        <w:rPr>
          <w:rFonts w:ascii="Arial" w:hAnsi="Arial" w:cs="Arial"/>
        </w:rPr>
        <w:t>ervice</w:t>
      </w:r>
    </w:p>
    <w:p w14:paraId="064CA908" w14:textId="500F0FEB" w:rsidR="00480798" w:rsidRDefault="008F11D9" w:rsidP="00FD718D">
      <w:pPr>
        <w:spacing w:before="120" w:after="120"/>
        <w:rPr>
          <w:rFonts w:cs="Arial"/>
          <w:i/>
          <w:szCs w:val="22"/>
        </w:rPr>
      </w:pPr>
      <w:r>
        <w:rPr>
          <w:rFonts w:cs="Arial"/>
          <w:i/>
          <w:szCs w:val="22"/>
        </w:rPr>
        <w:t>S</w:t>
      </w:r>
      <w:r w:rsidR="00480798" w:rsidRPr="00F06DC1">
        <w:rPr>
          <w:rFonts w:cs="Arial"/>
          <w:i/>
          <w:szCs w:val="22"/>
        </w:rPr>
        <w:t>ervice delivery mode options</w:t>
      </w:r>
    </w:p>
    <w:p w14:paraId="45FD428A" w14:textId="6CE290CC" w:rsidR="00480798" w:rsidRPr="008F11D9" w:rsidRDefault="00664A58" w:rsidP="00F92412">
      <w:pPr>
        <w:numPr>
          <w:ilvl w:val="0"/>
          <w:numId w:val="37"/>
        </w:numPr>
        <w:spacing w:after="120"/>
        <w:ind w:left="425" w:hanging="425"/>
        <w:rPr>
          <w:rFonts w:cs="Arial"/>
          <w:szCs w:val="22"/>
        </w:rPr>
      </w:pPr>
      <w:r>
        <w:rPr>
          <w:rFonts w:cs="Arial"/>
          <w:szCs w:val="22"/>
        </w:rPr>
        <w:t>c</w:t>
      </w:r>
      <w:r w:rsidR="008A34DD">
        <w:rPr>
          <w:rFonts w:cs="Arial"/>
          <w:szCs w:val="22"/>
        </w:rPr>
        <w:t>entre-based</w:t>
      </w:r>
    </w:p>
    <w:p w14:paraId="1FEE8F89" w14:textId="4AD9C790" w:rsidR="00480798" w:rsidRPr="008F11D9" w:rsidRDefault="00664A58" w:rsidP="00F92412">
      <w:pPr>
        <w:numPr>
          <w:ilvl w:val="0"/>
          <w:numId w:val="37"/>
        </w:numPr>
        <w:spacing w:after="120"/>
        <w:ind w:left="425" w:hanging="425"/>
        <w:rPr>
          <w:rFonts w:cs="Arial"/>
          <w:szCs w:val="22"/>
        </w:rPr>
      </w:pPr>
      <w:r>
        <w:rPr>
          <w:rFonts w:cs="Arial"/>
          <w:szCs w:val="22"/>
        </w:rPr>
        <w:t>m</w:t>
      </w:r>
      <w:r w:rsidR="00480798" w:rsidRPr="008F11D9">
        <w:rPr>
          <w:rFonts w:cs="Arial"/>
          <w:szCs w:val="22"/>
        </w:rPr>
        <w:t>obile</w:t>
      </w:r>
    </w:p>
    <w:p w14:paraId="4B9D4C96" w14:textId="77777777" w:rsidR="00551D6C" w:rsidRPr="00F06DC1" w:rsidRDefault="00551D6C" w:rsidP="00DC6F42">
      <w:pPr>
        <w:pStyle w:val="Heading2"/>
      </w:pPr>
      <w:bookmarkStart w:id="134" w:name="_Toc384025809"/>
      <w:bookmarkStart w:id="135" w:name="_Toc528321091"/>
      <w:r w:rsidRPr="00F06DC1">
        <w:t xml:space="preserve">7.3 </w:t>
      </w:r>
      <w:r>
        <w:tab/>
      </w:r>
      <w:r>
        <w:tab/>
      </w:r>
      <w:r w:rsidRPr="00F06DC1">
        <w:t>Support — Intensive Family Support (T327)</w:t>
      </w:r>
      <w:bookmarkEnd w:id="135"/>
    </w:p>
    <w:p w14:paraId="6C900229" w14:textId="77777777" w:rsidR="00551D6C" w:rsidRPr="00F06DC1" w:rsidRDefault="00551D6C" w:rsidP="00551D6C">
      <w:pPr>
        <w:pStyle w:val="Heading3"/>
        <w:ind w:left="709" w:hanging="709"/>
      </w:pPr>
      <w:bookmarkStart w:id="136" w:name="_Toc528321092"/>
      <w:r w:rsidRPr="00F06DC1">
        <w:t xml:space="preserve">7.3.1 </w:t>
      </w:r>
      <w:r>
        <w:tab/>
      </w:r>
      <w:r>
        <w:tab/>
      </w:r>
      <w:r w:rsidRPr="00F06DC1">
        <w:t>Requirements — Intensive</w:t>
      </w:r>
      <w:bookmarkEnd w:id="136"/>
      <w:r w:rsidRPr="00F06DC1">
        <w:t xml:space="preserve"> </w:t>
      </w:r>
    </w:p>
    <w:p w14:paraId="6BAFDFC5" w14:textId="77777777" w:rsidR="00AE6E09" w:rsidRPr="00CB13C4" w:rsidRDefault="00551D6C" w:rsidP="00F92412">
      <w:pPr>
        <w:numPr>
          <w:ilvl w:val="0"/>
          <w:numId w:val="66"/>
        </w:numPr>
        <w:spacing w:after="120"/>
        <w:rPr>
          <w:rFonts w:cs="Arial"/>
        </w:rPr>
      </w:pPr>
      <w:r w:rsidRPr="00A71CD9">
        <w:rPr>
          <w:rFonts w:cs="Arial"/>
        </w:rPr>
        <w:t xml:space="preserve">Intensive Family Support (IFS) services are required to build the capacity of families to adequately nurture, protect and keep their children safe. </w:t>
      </w:r>
      <w:r w:rsidR="00AE6E09" w:rsidRPr="00A71CD9">
        <w:rPr>
          <w:rFonts w:cs="Arial"/>
        </w:rPr>
        <w:t>Services must align services delivery to the current version of the Intensive Family Support Model and Guidelines</w:t>
      </w:r>
      <w:r w:rsidR="00B63B40">
        <w:rPr>
          <w:rFonts w:cs="Arial"/>
        </w:rPr>
        <w:t>.</w:t>
      </w:r>
      <w:r w:rsidR="00AE6E09" w:rsidRPr="00A71CD9">
        <w:rPr>
          <w:rFonts w:cs="Arial"/>
        </w:rPr>
        <w:t xml:space="preserve"> </w:t>
      </w:r>
    </w:p>
    <w:p w14:paraId="55287297" w14:textId="77777777" w:rsidR="00551D6C" w:rsidRPr="00F06DC1" w:rsidRDefault="00551D6C" w:rsidP="009C3F67">
      <w:pPr>
        <w:numPr>
          <w:ilvl w:val="0"/>
          <w:numId w:val="66"/>
        </w:numPr>
        <w:spacing w:after="120"/>
        <w:ind w:hanging="357"/>
        <w:rPr>
          <w:rFonts w:cs="Arial"/>
        </w:rPr>
      </w:pPr>
      <w:r w:rsidRPr="00F06DC1">
        <w:rPr>
          <w:rFonts w:cs="Arial"/>
        </w:rPr>
        <w:t>The outcomes to be achieved are:</w:t>
      </w:r>
    </w:p>
    <w:p w14:paraId="0BC0E599" w14:textId="77777777" w:rsidR="00551D6C" w:rsidRPr="00F06DC1" w:rsidRDefault="006671BC" w:rsidP="009C3F67">
      <w:pPr>
        <w:numPr>
          <w:ilvl w:val="0"/>
          <w:numId w:val="95"/>
        </w:numPr>
        <w:spacing w:after="120"/>
        <w:ind w:hanging="357"/>
        <w:rPr>
          <w:rFonts w:cs="Arial"/>
        </w:rPr>
      </w:pPr>
      <w:r>
        <w:rPr>
          <w:rFonts w:cs="Arial"/>
        </w:rPr>
        <w:t>I</w:t>
      </w:r>
      <w:r w:rsidR="00551D6C" w:rsidRPr="00F06DC1">
        <w:rPr>
          <w:rFonts w:cs="Arial"/>
        </w:rPr>
        <w:t>mproved wellbeing and safety of children, young people and their families</w:t>
      </w:r>
      <w:r>
        <w:rPr>
          <w:rFonts w:cs="Arial"/>
        </w:rPr>
        <w:t>.</w:t>
      </w:r>
    </w:p>
    <w:p w14:paraId="0234D0CA" w14:textId="77777777" w:rsidR="00551D6C" w:rsidRPr="00F06DC1" w:rsidRDefault="006671BC" w:rsidP="009C3F67">
      <w:pPr>
        <w:numPr>
          <w:ilvl w:val="0"/>
          <w:numId w:val="95"/>
        </w:numPr>
        <w:spacing w:after="120"/>
        <w:ind w:hanging="357"/>
        <w:rPr>
          <w:rFonts w:cs="Arial"/>
        </w:rPr>
      </w:pPr>
      <w:r>
        <w:rPr>
          <w:rFonts w:cs="Arial"/>
        </w:rPr>
        <w:t>S</w:t>
      </w:r>
      <w:r w:rsidR="00551D6C" w:rsidRPr="00F06DC1">
        <w:rPr>
          <w:rFonts w:cs="Arial"/>
        </w:rPr>
        <w:t>trengthened capacity of parents to care for and protect their children</w:t>
      </w:r>
      <w:r>
        <w:rPr>
          <w:rFonts w:cs="Arial"/>
        </w:rPr>
        <w:t>.</w:t>
      </w:r>
    </w:p>
    <w:p w14:paraId="3F3A7D52" w14:textId="77777777" w:rsidR="00551D6C" w:rsidRPr="00F06DC1" w:rsidRDefault="006671BC" w:rsidP="009C3F67">
      <w:pPr>
        <w:numPr>
          <w:ilvl w:val="0"/>
          <w:numId w:val="95"/>
        </w:numPr>
        <w:spacing w:after="120"/>
        <w:ind w:hanging="357"/>
        <w:rPr>
          <w:rFonts w:cs="Arial"/>
        </w:rPr>
      </w:pPr>
      <w:r>
        <w:rPr>
          <w:rFonts w:cs="Arial"/>
        </w:rPr>
        <w:t>F</w:t>
      </w:r>
      <w:r w:rsidR="00551D6C" w:rsidRPr="00F06DC1">
        <w:rPr>
          <w:rFonts w:cs="Arial"/>
        </w:rPr>
        <w:t>ewer children and young people entering the statutory child protection system.</w:t>
      </w:r>
    </w:p>
    <w:p w14:paraId="41E68583" w14:textId="1FC9B70E" w:rsidR="000510C8" w:rsidRPr="004A140B" w:rsidRDefault="000510C8" w:rsidP="000357A8">
      <w:pPr>
        <w:spacing w:after="120"/>
        <w:rPr>
          <w:i/>
        </w:rPr>
      </w:pPr>
      <w:bookmarkStart w:id="137" w:name="_Toc424195526"/>
      <w:bookmarkStart w:id="138" w:name="_Toc467571675"/>
      <w:bookmarkStart w:id="139" w:name="_Toc424195528"/>
      <w:r w:rsidRPr="004A140B">
        <w:rPr>
          <w:i/>
        </w:rPr>
        <w:t xml:space="preserve">Hours of </w:t>
      </w:r>
      <w:r w:rsidR="004E2843">
        <w:rPr>
          <w:i/>
        </w:rPr>
        <w:t>o</w:t>
      </w:r>
      <w:r w:rsidRPr="004A140B">
        <w:rPr>
          <w:i/>
        </w:rPr>
        <w:t>peration</w:t>
      </w:r>
      <w:bookmarkEnd w:id="137"/>
      <w:bookmarkEnd w:id="138"/>
    </w:p>
    <w:p w14:paraId="439CD173" w14:textId="77777777" w:rsidR="000510C8" w:rsidRDefault="000510C8" w:rsidP="00F92412">
      <w:pPr>
        <w:numPr>
          <w:ilvl w:val="0"/>
          <w:numId w:val="62"/>
        </w:numPr>
        <w:spacing w:after="120"/>
        <w:ind w:left="357" w:hanging="357"/>
      </w:pPr>
      <w:r w:rsidRPr="00196006">
        <w:t>IFS services are required to operate for 52 weeks each year to receive referrals</w:t>
      </w:r>
      <w:r w:rsidR="00B63B40">
        <w:t>.</w:t>
      </w:r>
    </w:p>
    <w:p w14:paraId="721C00F7" w14:textId="77777777" w:rsidR="00093B74" w:rsidRPr="005018C8" w:rsidRDefault="00093B74" w:rsidP="00F92412">
      <w:pPr>
        <w:numPr>
          <w:ilvl w:val="0"/>
          <w:numId w:val="62"/>
        </w:numPr>
        <w:spacing w:after="120"/>
        <w:ind w:left="357" w:hanging="357"/>
      </w:pPr>
      <w:r w:rsidRPr="005018C8">
        <w:t xml:space="preserve">It is a requirement that the service will </w:t>
      </w:r>
      <w:r w:rsidR="005A2881" w:rsidRPr="005018C8">
        <w:t>meet the needs of families by providing flexible appointment times for</w:t>
      </w:r>
      <w:r w:rsidRPr="005018C8">
        <w:t xml:space="preserve"> families who cannot be contacted or access the service during normal business hours.</w:t>
      </w:r>
    </w:p>
    <w:p w14:paraId="375DFBEB" w14:textId="77777777" w:rsidR="00093B74" w:rsidRPr="005018C8" w:rsidRDefault="00093B74" w:rsidP="00F92412">
      <w:pPr>
        <w:numPr>
          <w:ilvl w:val="0"/>
          <w:numId w:val="62"/>
        </w:numPr>
        <w:spacing w:after="120"/>
        <w:ind w:left="357" w:hanging="357"/>
      </w:pPr>
      <w:r w:rsidRPr="005018C8">
        <w:t>It is a requirement that the case management function, including practical in-home support, will be available to families outside core business hours including mornings, evenings and weekends as necessary to develop and/or implement elements of case plans.</w:t>
      </w:r>
    </w:p>
    <w:p w14:paraId="2B962756" w14:textId="77777777" w:rsidR="000510C8" w:rsidRDefault="000510C8" w:rsidP="00F92412">
      <w:pPr>
        <w:numPr>
          <w:ilvl w:val="0"/>
          <w:numId w:val="62"/>
        </w:numPr>
        <w:spacing w:after="120"/>
        <w:ind w:left="357" w:hanging="357"/>
      </w:pPr>
      <w:r w:rsidRPr="00196006">
        <w:t xml:space="preserve">While the IFS service is not considered a crisis service, it will display flexibility and responsiveness in respect of working hours in order to maximise support interventions with families and engage family members who may be working standard hours. </w:t>
      </w:r>
    </w:p>
    <w:p w14:paraId="167C750C" w14:textId="77777777" w:rsidR="009A75DC" w:rsidRDefault="009A75DC" w:rsidP="00C34167">
      <w:pPr>
        <w:spacing w:after="120"/>
        <w:ind w:left="357"/>
      </w:pPr>
    </w:p>
    <w:p w14:paraId="2ED9B7F3" w14:textId="77777777" w:rsidR="00C34167" w:rsidRDefault="00C34167" w:rsidP="00C34167">
      <w:pPr>
        <w:spacing w:after="120"/>
        <w:ind w:left="357"/>
      </w:pPr>
    </w:p>
    <w:p w14:paraId="35FB7CC6" w14:textId="77777777" w:rsidR="00C34167" w:rsidRDefault="00C34167" w:rsidP="00C34167">
      <w:pPr>
        <w:spacing w:after="120"/>
        <w:ind w:left="357"/>
      </w:pPr>
    </w:p>
    <w:p w14:paraId="3A6FD43A" w14:textId="18806277" w:rsidR="006C0804" w:rsidRPr="004A140B" w:rsidRDefault="006C0804" w:rsidP="000357A8">
      <w:pPr>
        <w:spacing w:after="120"/>
        <w:rPr>
          <w:i/>
        </w:rPr>
      </w:pPr>
      <w:bookmarkStart w:id="140" w:name="_Toc424195527"/>
      <w:bookmarkStart w:id="141" w:name="_Toc467571676"/>
      <w:r w:rsidRPr="004A140B">
        <w:rPr>
          <w:i/>
        </w:rPr>
        <w:t xml:space="preserve">IFS </w:t>
      </w:r>
      <w:r w:rsidR="004E2843">
        <w:rPr>
          <w:i/>
        </w:rPr>
        <w:t>s</w:t>
      </w:r>
      <w:r w:rsidRPr="004A140B">
        <w:rPr>
          <w:i/>
        </w:rPr>
        <w:t>taffing</w:t>
      </w:r>
      <w:bookmarkEnd w:id="140"/>
      <w:bookmarkEnd w:id="141"/>
      <w:r w:rsidRPr="004A140B">
        <w:rPr>
          <w:i/>
        </w:rPr>
        <w:t xml:space="preserve"> </w:t>
      </w:r>
    </w:p>
    <w:p w14:paraId="6F2D8192" w14:textId="77777777" w:rsidR="006C0804" w:rsidRDefault="006C0804" w:rsidP="00F92412">
      <w:pPr>
        <w:numPr>
          <w:ilvl w:val="0"/>
          <w:numId w:val="63"/>
        </w:numPr>
        <w:spacing w:after="120"/>
        <w:ind w:left="357" w:hanging="357"/>
      </w:pPr>
      <w:r>
        <w:t xml:space="preserve">IFS </w:t>
      </w:r>
      <w:r w:rsidR="00BF7E65">
        <w:t>case managers</w:t>
      </w:r>
      <w:r>
        <w:t xml:space="preserve"> will hold</w:t>
      </w:r>
      <w:r w:rsidR="00BF7E65">
        <w:t xml:space="preserve"> university </w:t>
      </w:r>
      <w:r w:rsidRPr="00F92412">
        <w:t xml:space="preserve">qualifications </w:t>
      </w:r>
      <w:r w:rsidR="009C76E4" w:rsidRPr="00F92412">
        <w:t xml:space="preserve">(undergraduate </w:t>
      </w:r>
      <w:r w:rsidR="003818AB" w:rsidRPr="00F92412">
        <w:t>qualifications</w:t>
      </w:r>
      <w:r w:rsidR="009C76E4" w:rsidRPr="00F92412">
        <w:t xml:space="preserve"> or above)</w:t>
      </w:r>
      <w:r w:rsidR="009C76E4">
        <w:t xml:space="preserve"> </w:t>
      </w:r>
      <w:r>
        <w:t xml:space="preserve">in human services or a relevant related field. Staff will be required to have demonstrated skills in engaging hard-to-reach families. The majority of families referred to the IFS will have multiple and/or complex needs that impact on their parenting, family functioning and children’s safety. </w:t>
      </w:r>
    </w:p>
    <w:p w14:paraId="3FD0A956" w14:textId="77777777" w:rsidR="006C0804" w:rsidRDefault="006C0804" w:rsidP="00F92412">
      <w:pPr>
        <w:numPr>
          <w:ilvl w:val="0"/>
          <w:numId w:val="63"/>
        </w:numPr>
        <w:spacing w:after="120"/>
        <w:ind w:left="357" w:hanging="357"/>
        <w:rPr>
          <w:rFonts w:cs="Arial"/>
          <w:szCs w:val="20"/>
        </w:rPr>
      </w:pPr>
      <w:r>
        <w:rPr>
          <w:rFonts w:cs="Arial"/>
          <w:szCs w:val="20"/>
        </w:rPr>
        <w:t xml:space="preserve">A multidisciplinary professional team within the service will assist the family as appropriate to meet their case plan goals. In addition to family support case workers, specialist staff will provide expert advice to lead case managers and/or direct support to clients. Specialist workers will also collaborate with external service providers within their own field of expertise to develop and maintain effective pathways for IFS clients to access those services as part of their case plan. Specialist workers will have a broader role in policy and program development and building the capability of the IFS in their area of expertise. </w:t>
      </w:r>
    </w:p>
    <w:p w14:paraId="42FD2647" w14:textId="77777777" w:rsidR="00FE01E0" w:rsidRDefault="006C0804" w:rsidP="00F92412">
      <w:pPr>
        <w:numPr>
          <w:ilvl w:val="0"/>
          <w:numId w:val="63"/>
        </w:numPr>
        <w:spacing w:after="120"/>
        <w:ind w:left="357" w:hanging="357"/>
      </w:pPr>
      <w:bookmarkStart w:id="142" w:name="_Toc467508692"/>
      <w:bookmarkStart w:id="143" w:name="_Toc467571677"/>
      <w:r>
        <w:t xml:space="preserve">The department understands that in some circumstances such as in remote parts of Queensland recruitment of staff with appropriate skills and experience can be difficult and a mix of qualifications, </w:t>
      </w:r>
      <w:r w:rsidR="00BF7E65">
        <w:t xml:space="preserve">cultural connections and knowledge of the local </w:t>
      </w:r>
      <w:r w:rsidR="005A2881">
        <w:t>area, skills</w:t>
      </w:r>
      <w:r>
        <w:t xml:space="preserve"> and life experience may be reflected in the team. Organisations are expected to support all staff, including specialists, to successfully meet the requirements of their role through internal and external training, professional supervision and encouragement to attain appropriate professional qualifications.</w:t>
      </w:r>
      <w:bookmarkEnd w:id="142"/>
      <w:bookmarkEnd w:id="143"/>
      <w:r>
        <w:t xml:space="preserve">  </w:t>
      </w:r>
    </w:p>
    <w:p w14:paraId="04B24A10" w14:textId="7BF3C8BA" w:rsidR="00EE63D5" w:rsidRPr="00196006" w:rsidRDefault="00EE63D5" w:rsidP="000357A8">
      <w:pPr>
        <w:spacing w:after="120"/>
        <w:rPr>
          <w:rFonts w:cs="Arial"/>
          <w:bCs/>
          <w:i/>
          <w:iCs/>
          <w:szCs w:val="20"/>
          <w:lang w:val="x-none" w:eastAsia="x-none"/>
        </w:rPr>
      </w:pPr>
      <w:bookmarkStart w:id="144" w:name="_Toc467508693"/>
      <w:bookmarkStart w:id="145" w:name="_Toc467571678"/>
      <w:r w:rsidRPr="00196006">
        <w:rPr>
          <w:rFonts w:cs="Arial"/>
          <w:bCs/>
          <w:i/>
          <w:iCs/>
          <w:szCs w:val="20"/>
          <w:lang w:val="x-none" w:eastAsia="x-none"/>
        </w:rPr>
        <w:t xml:space="preserve">Specialist </w:t>
      </w:r>
      <w:r w:rsidR="004E2843">
        <w:rPr>
          <w:rFonts w:cs="Arial"/>
          <w:bCs/>
          <w:i/>
          <w:iCs/>
          <w:szCs w:val="20"/>
          <w:lang w:eastAsia="x-none"/>
        </w:rPr>
        <w:t>d</w:t>
      </w:r>
      <w:r w:rsidRPr="00196006">
        <w:rPr>
          <w:rFonts w:cs="Arial"/>
          <w:bCs/>
          <w:i/>
          <w:iCs/>
          <w:szCs w:val="20"/>
          <w:lang w:val="x-none" w:eastAsia="x-none"/>
        </w:rPr>
        <w:t>omestic and</w:t>
      </w:r>
      <w:r w:rsidR="004E2843">
        <w:rPr>
          <w:rFonts w:cs="Arial"/>
          <w:bCs/>
          <w:i/>
          <w:iCs/>
          <w:szCs w:val="20"/>
          <w:lang w:eastAsia="x-none"/>
        </w:rPr>
        <w:t xml:space="preserve"> f</w:t>
      </w:r>
      <w:r w:rsidRPr="00196006">
        <w:rPr>
          <w:rFonts w:cs="Arial"/>
          <w:bCs/>
          <w:i/>
          <w:iCs/>
          <w:szCs w:val="20"/>
          <w:lang w:val="x-none" w:eastAsia="x-none"/>
        </w:rPr>
        <w:t xml:space="preserve">amily </w:t>
      </w:r>
      <w:r w:rsidR="004E2843">
        <w:rPr>
          <w:rFonts w:cs="Arial"/>
          <w:bCs/>
          <w:i/>
          <w:iCs/>
          <w:szCs w:val="20"/>
          <w:lang w:eastAsia="x-none"/>
        </w:rPr>
        <w:t>v</w:t>
      </w:r>
      <w:r w:rsidRPr="00196006">
        <w:rPr>
          <w:rFonts w:cs="Arial"/>
          <w:bCs/>
          <w:i/>
          <w:iCs/>
          <w:szCs w:val="20"/>
          <w:lang w:val="x-none" w:eastAsia="x-none"/>
        </w:rPr>
        <w:t xml:space="preserve">iolence </w:t>
      </w:r>
      <w:r w:rsidR="004E2843">
        <w:rPr>
          <w:rFonts w:cs="Arial"/>
          <w:bCs/>
          <w:i/>
          <w:iCs/>
          <w:szCs w:val="20"/>
          <w:lang w:eastAsia="x-none"/>
        </w:rPr>
        <w:t>p</w:t>
      </w:r>
      <w:r w:rsidRPr="00196006">
        <w:rPr>
          <w:rFonts w:cs="Arial"/>
          <w:bCs/>
          <w:i/>
          <w:iCs/>
          <w:szCs w:val="20"/>
          <w:lang w:val="x-none" w:eastAsia="x-none"/>
        </w:rPr>
        <w:t>rofessional</w:t>
      </w:r>
      <w:bookmarkEnd w:id="139"/>
      <w:bookmarkEnd w:id="144"/>
      <w:bookmarkEnd w:id="145"/>
      <w:r w:rsidRPr="00196006">
        <w:rPr>
          <w:rFonts w:cs="Arial"/>
          <w:bCs/>
          <w:i/>
          <w:iCs/>
          <w:szCs w:val="20"/>
          <w:lang w:val="x-none" w:eastAsia="x-none"/>
        </w:rPr>
        <w:t xml:space="preserve"> </w:t>
      </w:r>
    </w:p>
    <w:p w14:paraId="46CFFA3D" w14:textId="0BEE7A3F" w:rsidR="00093F13" w:rsidRDefault="00EE63D5" w:rsidP="00F92412">
      <w:pPr>
        <w:numPr>
          <w:ilvl w:val="0"/>
          <w:numId w:val="64"/>
        </w:numPr>
        <w:spacing w:after="120"/>
        <w:ind w:left="357" w:hanging="357"/>
        <w:rPr>
          <w:rFonts w:cs="Arial"/>
          <w:szCs w:val="20"/>
        </w:rPr>
      </w:pPr>
      <w:r w:rsidRPr="00196006">
        <w:rPr>
          <w:rFonts w:cs="Arial"/>
          <w:szCs w:val="20"/>
        </w:rPr>
        <w:t xml:space="preserve">An experienced </w:t>
      </w:r>
      <w:r w:rsidR="00C34167" w:rsidRPr="00FA6EB2">
        <w:rPr>
          <w:rFonts w:cs="Arial"/>
          <w:szCs w:val="20"/>
        </w:rPr>
        <w:t xml:space="preserve">full-time </w:t>
      </w:r>
      <w:r w:rsidRPr="00FA6EB2">
        <w:rPr>
          <w:rFonts w:cs="Arial"/>
          <w:szCs w:val="20"/>
        </w:rPr>
        <w:t>worker</w:t>
      </w:r>
      <w:r w:rsidRPr="00196006">
        <w:rPr>
          <w:rFonts w:cs="Arial"/>
          <w:szCs w:val="20"/>
        </w:rPr>
        <w:t xml:space="preserve"> with specialist knowledge and skills in the area of domestic and family violence has been identified as a critical inclusion in the IFS team. This is in recognition of the high proportion of vulnerable families who are affected by domestic and family violence; the high level of risk that domestic and family violence poses to the safety of children, young people and their families; and the specialist skills required to identify domestic and family violence, engage with affected families, and develop appropriate service responses. </w:t>
      </w:r>
    </w:p>
    <w:p w14:paraId="33BFD95E" w14:textId="77777777" w:rsidR="003D1341" w:rsidRPr="00196006" w:rsidRDefault="003D1341" w:rsidP="009C3F67">
      <w:pPr>
        <w:numPr>
          <w:ilvl w:val="0"/>
          <w:numId w:val="64"/>
        </w:numPr>
        <w:spacing w:after="120"/>
        <w:ind w:hanging="357"/>
        <w:jc w:val="both"/>
        <w:rPr>
          <w:rFonts w:cs="Arial"/>
          <w:szCs w:val="20"/>
        </w:rPr>
      </w:pPr>
      <w:r w:rsidRPr="00196006">
        <w:rPr>
          <w:rFonts w:cs="Arial"/>
          <w:szCs w:val="20"/>
        </w:rPr>
        <w:t>The role is designed to:</w:t>
      </w:r>
    </w:p>
    <w:p w14:paraId="6202B181" w14:textId="77777777" w:rsidR="003D1341" w:rsidRPr="00196006" w:rsidRDefault="003D1341" w:rsidP="009C3F67">
      <w:pPr>
        <w:numPr>
          <w:ilvl w:val="0"/>
          <w:numId w:val="89"/>
        </w:numPr>
        <w:spacing w:after="120"/>
        <w:ind w:hanging="357"/>
        <w:jc w:val="both"/>
        <w:rPr>
          <w:rFonts w:cs="Arial"/>
          <w:szCs w:val="20"/>
        </w:rPr>
      </w:pPr>
      <w:r w:rsidRPr="00196006">
        <w:rPr>
          <w:rFonts w:cs="Arial"/>
          <w:szCs w:val="20"/>
        </w:rPr>
        <w:t xml:space="preserve">provide specialist advice especially during case discussions </w:t>
      </w:r>
    </w:p>
    <w:p w14:paraId="1C609136" w14:textId="77777777" w:rsidR="003D1341" w:rsidRPr="00196006" w:rsidRDefault="003D1341" w:rsidP="009C3F67">
      <w:pPr>
        <w:numPr>
          <w:ilvl w:val="0"/>
          <w:numId w:val="89"/>
        </w:numPr>
        <w:spacing w:after="120"/>
        <w:ind w:hanging="357"/>
        <w:jc w:val="both"/>
        <w:rPr>
          <w:rFonts w:cs="Arial"/>
          <w:szCs w:val="20"/>
        </w:rPr>
      </w:pPr>
      <w:r w:rsidRPr="00196006">
        <w:rPr>
          <w:rFonts w:cs="Arial"/>
          <w:szCs w:val="20"/>
        </w:rPr>
        <w:t xml:space="preserve">assist co-workers to screen for domestic and family violence; and </w:t>
      </w:r>
    </w:p>
    <w:p w14:paraId="3FAF74F2" w14:textId="56D46CD8" w:rsidR="003D1341" w:rsidRDefault="003D1341" w:rsidP="009C3F67">
      <w:pPr>
        <w:numPr>
          <w:ilvl w:val="0"/>
          <w:numId w:val="89"/>
        </w:numPr>
        <w:spacing w:after="120"/>
        <w:ind w:hanging="357"/>
        <w:jc w:val="both"/>
        <w:rPr>
          <w:rFonts w:cs="Arial"/>
          <w:szCs w:val="20"/>
        </w:rPr>
      </w:pPr>
      <w:r w:rsidRPr="00196006">
        <w:rPr>
          <w:rFonts w:cs="Arial"/>
          <w:szCs w:val="20"/>
        </w:rPr>
        <w:t xml:space="preserve">undertake risk assessments where domestic and family violence is identified. </w:t>
      </w:r>
      <w:r w:rsidR="00C34167">
        <w:rPr>
          <w:rFonts w:cs="Arial"/>
          <w:szCs w:val="20"/>
        </w:rPr>
        <w:t xml:space="preserve"> </w:t>
      </w:r>
    </w:p>
    <w:p w14:paraId="492647D2" w14:textId="77777777" w:rsidR="003D1341" w:rsidRPr="00196006" w:rsidRDefault="003D1341" w:rsidP="009C3F67">
      <w:pPr>
        <w:numPr>
          <w:ilvl w:val="0"/>
          <w:numId w:val="64"/>
        </w:numPr>
        <w:spacing w:after="120"/>
        <w:ind w:hanging="357"/>
        <w:jc w:val="both"/>
        <w:rPr>
          <w:rFonts w:cs="Arial"/>
          <w:szCs w:val="20"/>
        </w:rPr>
      </w:pPr>
      <w:r w:rsidRPr="00196006">
        <w:rPr>
          <w:rFonts w:cs="Arial"/>
          <w:szCs w:val="20"/>
        </w:rPr>
        <w:t>This worker will:</w:t>
      </w:r>
    </w:p>
    <w:p w14:paraId="5C9E304F" w14:textId="52687CC2" w:rsidR="003D1341" w:rsidRPr="00196006" w:rsidRDefault="004E2843" w:rsidP="009C3F67">
      <w:pPr>
        <w:numPr>
          <w:ilvl w:val="0"/>
          <w:numId w:val="90"/>
        </w:numPr>
        <w:spacing w:after="120"/>
        <w:ind w:hanging="357"/>
        <w:jc w:val="both"/>
        <w:rPr>
          <w:rFonts w:cs="Arial"/>
          <w:szCs w:val="20"/>
        </w:rPr>
      </w:pPr>
      <w:r>
        <w:rPr>
          <w:rFonts w:cs="Arial"/>
          <w:szCs w:val="20"/>
        </w:rPr>
        <w:t>p</w:t>
      </w:r>
      <w:r w:rsidR="003D1341" w:rsidRPr="00196006">
        <w:rPr>
          <w:rFonts w:cs="Arial"/>
          <w:szCs w:val="20"/>
        </w:rPr>
        <w:t>rovide case managers with advice and support with engagement strategies for families affected by domestic and family violence, including strategies to assess, monitor and minimise risk to family members and workers</w:t>
      </w:r>
    </w:p>
    <w:p w14:paraId="3BB02B8E" w14:textId="77777777" w:rsidR="003D1341" w:rsidRPr="00196006" w:rsidRDefault="003D1341" w:rsidP="009C3F67">
      <w:pPr>
        <w:numPr>
          <w:ilvl w:val="0"/>
          <w:numId w:val="90"/>
        </w:numPr>
        <w:spacing w:after="120"/>
        <w:ind w:hanging="357"/>
        <w:jc w:val="both"/>
        <w:rPr>
          <w:rFonts w:cs="Arial"/>
          <w:szCs w:val="20"/>
        </w:rPr>
      </w:pPr>
      <w:r w:rsidRPr="00196006">
        <w:rPr>
          <w:rFonts w:cs="Arial"/>
          <w:szCs w:val="20"/>
        </w:rPr>
        <w:t xml:space="preserve">participate in client home visits where appropriate; and  </w:t>
      </w:r>
    </w:p>
    <w:p w14:paraId="7083ACCB" w14:textId="77777777" w:rsidR="006C0804" w:rsidRPr="007170F3" w:rsidRDefault="003D1341" w:rsidP="009C3F67">
      <w:pPr>
        <w:numPr>
          <w:ilvl w:val="0"/>
          <w:numId w:val="90"/>
        </w:numPr>
        <w:spacing w:after="120"/>
        <w:ind w:hanging="357"/>
        <w:jc w:val="both"/>
        <w:rPr>
          <w:rFonts w:cs="Arial"/>
          <w:szCs w:val="20"/>
        </w:rPr>
      </w:pPr>
      <w:r w:rsidRPr="00196006">
        <w:rPr>
          <w:rFonts w:cs="Arial"/>
          <w:szCs w:val="20"/>
        </w:rPr>
        <w:t xml:space="preserve">support or work with case managers to engage all family members who require a service response, including fathers, and working with the whole family where it is safe to do so. </w:t>
      </w:r>
    </w:p>
    <w:p w14:paraId="0688C928" w14:textId="7FE77FC9" w:rsidR="009C76E4" w:rsidRDefault="006C0804" w:rsidP="00EE191A">
      <w:pPr>
        <w:numPr>
          <w:ilvl w:val="0"/>
          <w:numId w:val="32"/>
        </w:numPr>
        <w:spacing w:after="120"/>
        <w:ind w:left="357" w:hanging="357"/>
        <w:rPr>
          <w:rFonts w:cs="Arial"/>
          <w:szCs w:val="20"/>
        </w:rPr>
      </w:pPr>
      <w:r>
        <w:rPr>
          <w:rFonts w:cs="Arial"/>
          <w:szCs w:val="20"/>
        </w:rPr>
        <w:t>The role will include a level of direct client-related work as appropriate including counselling</w:t>
      </w:r>
      <w:r w:rsidRPr="00FA6EB2">
        <w:rPr>
          <w:rFonts w:cs="Arial"/>
          <w:szCs w:val="20"/>
        </w:rPr>
        <w:t xml:space="preserve">, risk </w:t>
      </w:r>
      <w:r w:rsidR="00495723" w:rsidRPr="00FA6EB2">
        <w:rPr>
          <w:rFonts w:cs="Arial"/>
          <w:szCs w:val="20"/>
        </w:rPr>
        <w:t xml:space="preserve">assessment, </w:t>
      </w:r>
      <w:r w:rsidR="00C20A9E" w:rsidRPr="00FA6EB2">
        <w:rPr>
          <w:rFonts w:cs="Arial"/>
          <w:szCs w:val="20"/>
        </w:rPr>
        <w:t xml:space="preserve">risk </w:t>
      </w:r>
      <w:r w:rsidRPr="00FA6EB2">
        <w:rPr>
          <w:rFonts w:cs="Arial"/>
          <w:szCs w:val="20"/>
        </w:rPr>
        <w:t>management and safety</w:t>
      </w:r>
      <w:r w:rsidR="00495723" w:rsidRPr="00FA6EB2">
        <w:rPr>
          <w:rFonts w:cs="Arial"/>
          <w:szCs w:val="20"/>
        </w:rPr>
        <w:t xml:space="preserve"> planning</w:t>
      </w:r>
      <w:r w:rsidRPr="00FA6EB2">
        <w:rPr>
          <w:rFonts w:cs="Arial"/>
          <w:szCs w:val="20"/>
        </w:rPr>
        <w:t>. Where referrals to specialist domestic and family violence prevention and support services are identified as part of the case plan, this worker can</w:t>
      </w:r>
      <w:r>
        <w:rPr>
          <w:rFonts w:cs="Arial"/>
          <w:szCs w:val="20"/>
        </w:rPr>
        <w:t xml:space="preserve"> assist family members to effectively engage with the appropriate service and continue to inform risk management strategies. In some cases joint work with the specialist service and the IFS worker may be the best approach for the family.  </w:t>
      </w:r>
      <w:r w:rsidR="00C34167">
        <w:rPr>
          <w:rFonts w:cs="Arial"/>
          <w:szCs w:val="20"/>
        </w:rPr>
        <w:t xml:space="preserve"> </w:t>
      </w:r>
      <w:r w:rsidR="00C20A9E">
        <w:rPr>
          <w:rFonts w:cs="Arial"/>
          <w:szCs w:val="20"/>
        </w:rPr>
        <w:t xml:space="preserve"> </w:t>
      </w:r>
    </w:p>
    <w:p w14:paraId="4899BC1A" w14:textId="77777777" w:rsidR="000357A8" w:rsidRPr="00F92412" w:rsidRDefault="009C76E4" w:rsidP="00EE191A">
      <w:pPr>
        <w:numPr>
          <w:ilvl w:val="0"/>
          <w:numId w:val="32"/>
        </w:numPr>
        <w:spacing w:after="120"/>
        <w:ind w:left="357" w:hanging="357"/>
        <w:rPr>
          <w:rFonts w:cs="Arial"/>
          <w:szCs w:val="20"/>
        </w:rPr>
      </w:pPr>
      <w:r w:rsidRPr="00F92412">
        <w:rPr>
          <w:rFonts w:cs="Arial"/>
          <w:szCs w:val="20"/>
        </w:rPr>
        <w:t xml:space="preserve">This specialist role is not designed to lead case management or carry a case load. </w:t>
      </w:r>
    </w:p>
    <w:p w14:paraId="4CD2109B" w14:textId="77777777" w:rsidR="005A2881" w:rsidRPr="000357A8" w:rsidRDefault="006C0804" w:rsidP="00EE191A">
      <w:pPr>
        <w:numPr>
          <w:ilvl w:val="0"/>
          <w:numId w:val="32"/>
        </w:numPr>
        <w:spacing w:after="120"/>
        <w:ind w:left="357" w:hanging="357"/>
        <w:rPr>
          <w:rFonts w:cs="Arial"/>
          <w:szCs w:val="20"/>
        </w:rPr>
      </w:pPr>
      <w:r w:rsidRPr="00F92412">
        <w:rPr>
          <w:rFonts w:cs="Arial"/>
          <w:szCs w:val="20"/>
        </w:rPr>
        <w:t>There is potential for this role to be seconded from a specialist domestic and family violence</w:t>
      </w:r>
      <w:r w:rsidRPr="000357A8">
        <w:rPr>
          <w:rFonts w:cs="Arial"/>
          <w:szCs w:val="20"/>
        </w:rPr>
        <w:t xml:space="preserve"> service providing information protocols are adhered to. </w:t>
      </w:r>
    </w:p>
    <w:p w14:paraId="31D3D803" w14:textId="67AA84A9" w:rsidR="006C0804" w:rsidRDefault="006C0804" w:rsidP="000357A8">
      <w:pPr>
        <w:spacing w:after="120"/>
        <w:rPr>
          <w:rFonts w:cs="Arial"/>
          <w:i/>
          <w:szCs w:val="20"/>
        </w:rPr>
      </w:pPr>
      <w:r>
        <w:rPr>
          <w:rFonts w:cs="Arial"/>
          <w:i/>
          <w:szCs w:val="20"/>
        </w:rPr>
        <w:t xml:space="preserve">Diversity and </w:t>
      </w:r>
      <w:r w:rsidR="004E2843">
        <w:rPr>
          <w:rFonts w:cs="Arial"/>
          <w:i/>
          <w:szCs w:val="20"/>
        </w:rPr>
        <w:t>c</w:t>
      </w:r>
      <w:r>
        <w:rPr>
          <w:rFonts w:cs="Arial"/>
          <w:i/>
          <w:szCs w:val="20"/>
        </w:rPr>
        <w:t xml:space="preserve">ulturally </w:t>
      </w:r>
      <w:r w:rsidR="004E2843">
        <w:rPr>
          <w:rFonts w:cs="Arial"/>
          <w:i/>
          <w:szCs w:val="20"/>
        </w:rPr>
        <w:t>r</w:t>
      </w:r>
      <w:r>
        <w:rPr>
          <w:rFonts w:cs="Arial"/>
          <w:i/>
          <w:szCs w:val="20"/>
        </w:rPr>
        <w:t xml:space="preserve">espectful </w:t>
      </w:r>
      <w:r w:rsidR="004E2843">
        <w:rPr>
          <w:rFonts w:cs="Arial"/>
          <w:i/>
          <w:szCs w:val="20"/>
        </w:rPr>
        <w:t>p</w:t>
      </w:r>
      <w:r>
        <w:rPr>
          <w:rFonts w:cs="Arial"/>
          <w:i/>
          <w:szCs w:val="20"/>
        </w:rPr>
        <w:t xml:space="preserve">ractices </w:t>
      </w:r>
    </w:p>
    <w:p w14:paraId="2712AC6E" w14:textId="77777777" w:rsidR="00FE01E0" w:rsidRPr="00FF0DEF" w:rsidRDefault="00FE01E0" w:rsidP="00F92412">
      <w:pPr>
        <w:numPr>
          <w:ilvl w:val="0"/>
          <w:numId w:val="65"/>
        </w:numPr>
        <w:spacing w:after="120"/>
        <w:ind w:left="357" w:hanging="357"/>
        <w:rPr>
          <w:rFonts w:cs="Arial"/>
          <w:szCs w:val="20"/>
        </w:rPr>
      </w:pPr>
      <w:r w:rsidRPr="00FF0DEF">
        <w:rPr>
          <w:rFonts w:cs="Arial"/>
          <w:szCs w:val="20"/>
        </w:rPr>
        <w:t>The IFS should aim to recruit a diverse team that reflects the cultures within the local catchment and a mix of male and female team members to maximise long term engagement and effective relationship building between families and the service.</w:t>
      </w:r>
    </w:p>
    <w:p w14:paraId="126DBA6D" w14:textId="1734065D" w:rsidR="006C0804" w:rsidRDefault="006C0804" w:rsidP="00F92412">
      <w:pPr>
        <w:numPr>
          <w:ilvl w:val="0"/>
          <w:numId w:val="65"/>
        </w:numPr>
        <w:spacing w:after="120"/>
        <w:ind w:left="357" w:hanging="357"/>
        <w:rPr>
          <w:rFonts w:cs="Arial"/>
          <w:szCs w:val="20"/>
        </w:rPr>
      </w:pPr>
      <w:r>
        <w:rPr>
          <w:rFonts w:cs="Arial"/>
          <w:szCs w:val="20"/>
        </w:rPr>
        <w:lastRenderedPageBreak/>
        <w:t>If the IFS is not being delivered by an Indigenous organisation, in recognition of the over-representation of Aboriginal and Torres Strait Islander children in</w:t>
      </w:r>
      <w:r w:rsidR="00573431">
        <w:rPr>
          <w:rFonts w:cs="Arial"/>
          <w:szCs w:val="20"/>
        </w:rPr>
        <w:t xml:space="preserve"> </w:t>
      </w:r>
      <w:r>
        <w:rPr>
          <w:rFonts w:cs="Arial"/>
          <w:szCs w:val="20"/>
        </w:rPr>
        <w:t xml:space="preserve">care and a commitment to support families to safely care of their children at home, the IFS is expected to recruit wherever possible workers who identify as Aboriginal or Torres Strait Islander. The service is required to develop effective links with local Aboriginal and Torres Strait Islander organisations and community representatives and to ensure that culturally respectful practice is a core component of staff development and training. </w:t>
      </w:r>
    </w:p>
    <w:p w14:paraId="16959F7F" w14:textId="77777777" w:rsidR="006C0804" w:rsidRDefault="006C0804" w:rsidP="00F92412">
      <w:pPr>
        <w:numPr>
          <w:ilvl w:val="0"/>
          <w:numId w:val="65"/>
        </w:numPr>
        <w:spacing w:after="120"/>
        <w:ind w:left="357" w:hanging="357"/>
        <w:jc w:val="both"/>
        <w:rPr>
          <w:rFonts w:cs="Arial"/>
          <w:szCs w:val="20"/>
        </w:rPr>
      </w:pPr>
      <w:r>
        <w:rPr>
          <w:rFonts w:cs="Arial"/>
          <w:szCs w:val="20"/>
        </w:rPr>
        <w:t xml:space="preserve">In addition, an IFS service is required to be capable of responding in a culturally sensitive way to families from Cultural and Linguistically Diverse (CALD) backgrounds. </w:t>
      </w:r>
      <w:r>
        <w:rPr>
          <w:rFonts w:cs="Arial"/>
          <w:iCs/>
          <w:szCs w:val="20"/>
        </w:rPr>
        <w:t xml:space="preserve">Families from culturally and linguistically diverse backgrounds require services to be responsive to their specific needs. Services need to demonstrate their willingness and capacity to work with people from diverse backgrounds by developing specific strategies including linking with local multicultural organisations and engaging interpreter services. </w:t>
      </w:r>
    </w:p>
    <w:p w14:paraId="051491F3" w14:textId="77777777" w:rsidR="00C704DA" w:rsidRPr="00EB6EBA" w:rsidRDefault="00C704DA" w:rsidP="0004002A">
      <w:pPr>
        <w:keepNext/>
        <w:keepLines/>
        <w:spacing w:after="120"/>
        <w:ind w:left="425" w:hanging="425"/>
        <w:rPr>
          <w:rFonts w:eastAsia="Calibri" w:cs="Arial"/>
          <w:i/>
          <w:szCs w:val="22"/>
          <w:lang w:eastAsia="en-US"/>
        </w:rPr>
      </w:pPr>
      <w:r w:rsidRPr="00EB6EBA">
        <w:rPr>
          <w:rFonts w:eastAsia="Calibri" w:cs="Arial"/>
          <w:i/>
          <w:szCs w:val="22"/>
          <w:lang w:eastAsia="en-US"/>
        </w:rPr>
        <w:t>Practice framework and tools</w:t>
      </w:r>
    </w:p>
    <w:p w14:paraId="012FBD58" w14:textId="77777777" w:rsidR="000357A8" w:rsidRDefault="002E7071" w:rsidP="00373B33">
      <w:pPr>
        <w:keepLines/>
        <w:numPr>
          <w:ilvl w:val="0"/>
          <w:numId w:val="23"/>
        </w:numPr>
        <w:spacing w:after="120"/>
        <w:ind w:left="425" w:hanging="425"/>
        <w:rPr>
          <w:rFonts w:eastAsia="Calibri" w:cs="Arial"/>
          <w:szCs w:val="22"/>
          <w:lang w:eastAsia="en-US"/>
        </w:rPr>
      </w:pPr>
      <w:r w:rsidRPr="002E7071">
        <w:rPr>
          <w:rFonts w:eastAsia="Calibri" w:cs="Arial"/>
          <w:szCs w:val="22"/>
          <w:lang w:eastAsia="en-US"/>
        </w:rPr>
        <w:t xml:space="preserve">The department has implemented the Framework for Practice to develop a shared practice approach across IFS services and Child Safety. </w:t>
      </w:r>
      <w:r w:rsidR="0031712A">
        <w:rPr>
          <w:rFonts w:eastAsia="Calibri" w:cs="Arial"/>
          <w:szCs w:val="22"/>
          <w:lang w:eastAsia="en-US"/>
        </w:rPr>
        <w:t>The framework outlines the values, principles, knowledge and skills that underpin effective and respectful work with children, young people and their families</w:t>
      </w:r>
      <w:r w:rsidR="005F46B1">
        <w:rPr>
          <w:rFonts w:eastAsia="Calibri" w:cs="Arial"/>
          <w:szCs w:val="22"/>
          <w:lang w:eastAsia="en-US"/>
        </w:rPr>
        <w:t xml:space="preserve"> to strengthen practice when families transition between sectors</w:t>
      </w:r>
      <w:r w:rsidR="0031712A">
        <w:rPr>
          <w:rFonts w:eastAsia="Calibri" w:cs="Arial"/>
          <w:szCs w:val="22"/>
          <w:lang w:eastAsia="en-US"/>
        </w:rPr>
        <w:t xml:space="preserve">.    </w:t>
      </w:r>
    </w:p>
    <w:p w14:paraId="1F7F96F0" w14:textId="77777777" w:rsidR="000357A8" w:rsidRDefault="00C704DA" w:rsidP="00373B33">
      <w:pPr>
        <w:keepLines/>
        <w:numPr>
          <w:ilvl w:val="0"/>
          <w:numId w:val="23"/>
        </w:numPr>
        <w:spacing w:after="120"/>
        <w:ind w:left="425" w:hanging="425"/>
        <w:contextualSpacing/>
        <w:rPr>
          <w:rFonts w:eastAsia="Calibri" w:cs="Arial"/>
          <w:szCs w:val="22"/>
          <w:lang w:eastAsia="en-US"/>
        </w:rPr>
      </w:pPr>
      <w:r w:rsidRPr="000357A8">
        <w:rPr>
          <w:rFonts w:eastAsia="Calibri" w:cs="Arial"/>
          <w:szCs w:val="22"/>
          <w:lang w:eastAsia="en-US"/>
        </w:rPr>
        <w:t>Alongside the new practice framework, common assessment tools</w:t>
      </w:r>
      <w:r w:rsidR="002F1516">
        <w:rPr>
          <w:rFonts w:eastAsia="Calibri" w:cs="Arial"/>
          <w:szCs w:val="22"/>
          <w:lang w:eastAsia="en-US"/>
        </w:rPr>
        <w:t xml:space="preserve"> </w:t>
      </w:r>
      <w:r w:rsidR="005F46B1">
        <w:rPr>
          <w:rFonts w:eastAsia="Calibri" w:cs="Arial"/>
          <w:szCs w:val="22"/>
          <w:lang w:eastAsia="en-US"/>
        </w:rPr>
        <w:t>are</w:t>
      </w:r>
      <w:r w:rsidR="005F46B1" w:rsidRPr="000357A8">
        <w:rPr>
          <w:rFonts w:eastAsia="Calibri" w:cs="Arial"/>
          <w:szCs w:val="22"/>
          <w:lang w:eastAsia="en-US"/>
        </w:rPr>
        <w:t xml:space="preserve"> </w:t>
      </w:r>
      <w:r w:rsidRPr="000357A8">
        <w:rPr>
          <w:rFonts w:eastAsia="Calibri" w:cs="Arial"/>
          <w:szCs w:val="22"/>
          <w:lang w:eastAsia="en-US"/>
        </w:rPr>
        <w:t xml:space="preserve">provided by the department </w:t>
      </w:r>
      <w:r w:rsidR="003E11EE" w:rsidRPr="000357A8">
        <w:rPr>
          <w:rFonts w:eastAsia="Calibri" w:cs="Arial"/>
          <w:szCs w:val="22"/>
          <w:lang w:eastAsia="en-US"/>
        </w:rPr>
        <w:t xml:space="preserve">in order </w:t>
      </w:r>
      <w:r w:rsidRPr="000357A8">
        <w:rPr>
          <w:rFonts w:eastAsia="Calibri" w:cs="Arial"/>
          <w:szCs w:val="22"/>
          <w:lang w:eastAsia="en-US"/>
        </w:rPr>
        <w:t>to develop a shared understanding and con</w:t>
      </w:r>
      <w:r w:rsidR="003E11EE" w:rsidRPr="000357A8">
        <w:rPr>
          <w:rFonts w:eastAsia="Calibri" w:cs="Arial"/>
          <w:szCs w:val="22"/>
          <w:lang w:eastAsia="en-US"/>
        </w:rPr>
        <w:t xml:space="preserve">sistent practice across all </w:t>
      </w:r>
      <w:r w:rsidR="005F46B1">
        <w:rPr>
          <w:rFonts w:eastAsia="Calibri" w:cs="Arial"/>
          <w:szCs w:val="22"/>
          <w:lang w:eastAsia="en-US"/>
        </w:rPr>
        <w:t xml:space="preserve">FaCC and </w:t>
      </w:r>
      <w:r w:rsidR="003E11EE" w:rsidRPr="000357A8">
        <w:rPr>
          <w:rFonts w:eastAsia="Calibri" w:cs="Arial"/>
          <w:szCs w:val="22"/>
          <w:lang w:eastAsia="en-US"/>
        </w:rPr>
        <w:t>IFS</w:t>
      </w:r>
      <w:r w:rsidR="00C16F62" w:rsidRPr="000357A8">
        <w:rPr>
          <w:rFonts w:eastAsia="Calibri" w:cs="Arial"/>
          <w:szCs w:val="22"/>
          <w:lang w:eastAsia="en-US"/>
        </w:rPr>
        <w:t xml:space="preserve"> services.</w:t>
      </w:r>
      <w:r w:rsidR="00382E9F">
        <w:rPr>
          <w:rFonts w:eastAsia="Calibri" w:cs="Arial"/>
          <w:szCs w:val="22"/>
          <w:lang w:eastAsia="en-US"/>
        </w:rPr>
        <w:t xml:space="preserve"> These tools</w:t>
      </w:r>
      <w:r w:rsidR="005F46B1">
        <w:rPr>
          <w:rFonts w:eastAsia="Calibri" w:cs="Arial"/>
          <w:szCs w:val="22"/>
          <w:lang w:eastAsia="en-US"/>
        </w:rPr>
        <w:t xml:space="preserve">, the Common Assessment and Planning (CAP) framework and Structured Decision Making Tools (Safety Assessment, Family Risk </w:t>
      </w:r>
      <w:r w:rsidR="002E7071">
        <w:rPr>
          <w:rFonts w:eastAsia="Calibri" w:cs="Arial"/>
          <w:szCs w:val="22"/>
          <w:lang w:eastAsia="en-US"/>
        </w:rPr>
        <w:t xml:space="preserve">Evaluation </w:t>
      </w:r>
      <w:r w:rsidR="005F46B1">
        <w:rPr>
          <w:rFonts w:eastAsia="Calibri" w:cs="Arial"/>
          <w:szCs w:val="22"/>
          <w:lang w:eastAsia="en-US"/>
        </w:rPr>
        <w:t xml:space="preserve">and Family Risk Re-evaluation) </w:t>
      </w:r>
      <w:r w:rsidR="00382E9F">
        <w:rPr>
          <w:rFonts w:eastAsia="Calibri" w:cs="Arial"/>
          <w:szCs w:val="22"/>
          <w:lang w:eastAsia="en-US"/>
        </w:rPr>
        <w:t xml:space="preserve">are available to IFS staff on the secure section of the Family and Child Connect website. </w:t>
      </w:r>
    </w:p>
    <w:p w14:paraId="7CCE30FA" w14:textId="77777777" w:rsidR="006C0804" w:rsidRPr="000357A8" w:rsidRDefault="006C0804" w:rsidP="000357A8">
      <w:pPr>
        <w:keepNext/>
        <w:keepLines/>
        <w:spacing w:after="120"/>
        <w:ind w:left="425"/>
        <w:contextualSpacing/>
        <w:rPr>
          <w:rFonts w:eastAsia="Calibri" w:cs="Arial"/>
          <w:szCs w:val="22"/>
          <w:lang w:eastAsia="en-US"/>
        </w:rPr>
      </w:pPr>
      <w:r w:rsidRPr="000357A8">
        <w:rPr>
          <w:rFonts w:eastAsia="Calibri" w:cs="Arial"/>
          <w:szCs w:val="22"/>
          <w:lang w:eastAsia="en-US"/>
        </w:rPr>
        <w:t xml:space="preserve"> </w:t>
      </w:r>
    </w:p>
    <w:p w14:paraId="0D39F094" w14:textId="77777777" w:rsidR="006C0804" w:rsidRDefault="006E59D1" w:rsidP="000357A8">
      <w:pPr>
        <w:spacing w:after="120"/>
        <w:rPr>
          <w:rFonts w:cs="Arial"/>
          <w:iCs/>
          <w:szCs w:val="20"/>
        </w:rPr>
      </w:pPr>
      <w:r>
        <w:rPr>
          <w:rFonts w:cs="Arial"/>
          <w:bCs/>
          <w:i/>
          <w:iCs/>
          <w:szCs w:val="20"/>
          <w:lang w:eastAsia="x-none"/>
        </w:rPr>
        <w:t xml:space="preserve">Principal Child Protection Practitioner  </w:t>
      </w:r>
    </w:p>
    <w:p w14:paraId="02CF227B" w14:textId="77777777" w:rsidR="006C0804" w:rsidRDefault="006C0804" w:rsidP="007170F3">
      <w:pPr>
        <w:keepNext/>
        <w:keepLines/>
        <w:numPr>
          <w:ilvl w:val="1"/>
          <w:numId w:val="45"/>
        </w:numPr>
        <w:spacing w:after="120"/>
        <w:ind w:left="357" w:hanging="357"/>
        <w:rPr>
          <w:rFonts w:eastAsia="Calibri" w:cs="Arial"/>
          <w:szCs w:val="20"/>
          <w:lang w:val="en-US"/>
        </w:rPr>
      </w:pPr>
      <w:r>
        <w:rPr>
          <w:rFonts w:eastAsia="Calibri" w:cs="Arial"/>
          <w:szCs w:val="20"/>
          <w:lang w:val="en-US"/>
        </w:rPr>
        <w:t>Once an Intensive Family Support service is in receipt of a referral, an Intensive Family Support staff member can seek a case consultation with the Principal Child Protection Practitioner. The Principal Child Protection Practitioner will provide advice and information in relation to specific cases with a focus on:</w:t>
      </w:r>
    </w:p>
    <w:p w14:paraId="5F6A6B73" w14:textId="2006FC9C" w:rsidR="006C0804" w:rsidRPr="00C525F5" w:rsidRDefault="006C0804" w:rsidP="009C3F67">
      <w:pPr>
        <w:numPr>
          <w:ilvl w:val="0"/>
          <w:numId w:val="89"/>
        </w:numPr>
        <w:spacing w:after="120"/>
        <w:jc w:val="both"/>
        <w:rPr>
          <w:rFonts w:cs="Arial"/>
          <w:szCs w:val="20"/>
        </w:rPr>
      </w:pPr>
      <w:r w:rsidRPr="00C525F5">
        <w:rPr>
          <w:rFonts w:cs="Arial"/>
          <w:szCs w:val="20"/>
        </w:rPr>
        <w:t>the suitability of the referral to Intensive Family Support service</w:t>
      </w:r>
    </w:p>
    <w:p w14:paraId="10A8FF69" w14:textId="77777777" w:rsidR="006C0804" w:rsidRPr="00C525F5" w:rsidRDefault="006C0804" w:rsidP="009C3F67">
      <w:pPr>
        <w:numPr>
          <w:ilvl w:val="0"/>
          <w:numId w:val="89"/>
        </w:numPr>
        <w:spacing w:after="120"/>
        <w:jc w:val="both"/>
        <w:rPr>
          <w:rFonts w:cs="Arial"/>
          <w:szCs w:val="20"/>
        </w:rPr>
      </w:pPr>
      <w:r w:rsidRPr="00C525F5">
        <w:rPr>
          <w:rFonts w:cs="Arial"/>
          <w:szCs w:val="20"/>
        </w:rPr>
        <w:t>whether the matter provides information indicating a child may be in need of protection and  therefore requires a report to Child Safety</w:t>
      </w:r>
    </w:p>
    <w:p w14:paraId="3E5B2773" w14:textId="77777777" w:rsidR="006C0804" w:rsidRPr="00C525F5" w:rsidRDefault="006C0804" w:rsidP="009C3F67">
      <w:pPr>
        <w:numPr>
          <w:ilvl w:val="0"/>
          <w:numId w:val="89"/>
        </w:numPr>
        <w:spacing w:after="120"/>
        <w:jc w:val="both"/>
        <w:rPr>
          <w:rFonts w:cs="Arial"/>
          <w:szCs w:val="20"/>
        </w:rPr>
      </w:pPr>
      <w:r w:rsidRPr="00C525F5">
        <w:rPr>
          <w:rFonts w:cs="Arial"/>
          <w:szCs w:val="20"/>
        </w:rPr>
        <w:t>assist with the identification and prioritisation of needs for a child and family</w:t>
      </w:r>
    </w:p>
    <w:p w14:paraId="4A054B7B" w14:textId="77777777" w:rsidR="006C0804" w:rsidRPr="00C525F5" w:rsidRDefault="006C0804" w:rsidP="009C3F67">
      <w:pPr>
        <w:numPr>
          <w:ilvl w:val="0"/>
          <w:numId w:val="89"/>
        </w:numPr>
        <w:spacing w:after="120"/>
        <w:jc w:val="both"/>
        <w:rPr>
          <w:rFonts w:cs="Arial"/>
          <w:szCs w:val="20"/>
        </w:rPr>
      </w:pPr>
      <w:r w:rsidRPr="00C525F5">
        <w:rPr>
          <w:rFonts w:cs="Arial"/>
          <w:szCs w:val="20"/>
        </w:rPr>
        <w:t>assist in safety planning and assessments</w:t>
      </w:r>
    </w:p>
    <w:p w14:paraId="24F8F352" w14:textId="77777777" w:rsidR="006426E0" w:rsidRDefault="006C0804" w:rsidP="009C3F67">
      <w:pPr>
        <w:numPr>
          <w:ilvl w:val="0"/>
          <w:numId w:val="89"/>
        </w:numPr>
        <w:spacing w:after="120"/>
        <w:jc w:val="both"/>
        <w:rPr>
          <w:rFonts w:cs="Arial"/>
          <w:szCs w:val="20"/>
        </w:rPr>
      </w:pPr>
      <w:r w:rsidRPr="00C525F5">
        <w:rPr>
          <w:rFonts w:cs="Arial"/>
          <w:szCs w:val="20"/>
        </w:rPr>
        <w:t>assist in developing engagement strategies when working with a difficult or resistant family</w:t>
      </w:r>
    </w:p>
    <w:p w14:paraId="482D8C51" w14:textId="4931EF64" w:rsidR="00DC6F22" w:rsidRDefault="006C0804" w:rsidP="009C3F67">
      <w:pPr>
        <w:numPr>
          <w:ilvl w:val="0"/>
          <w:numId w:val="89"/>
        </w:numPr>
        <w:spacing w:after="120"/>
        <w:jc w:val="both"/>
        <w:rPr>
          <w:rFonts w:cs="Arial"/>
          <w:szCs w:val="20"/>
        </w:rPr>
      </w:pPr>
      <w:r w:rsidRPr="00A81D10">
        <w:rPr>
          <w:rFonts w:cs="Arial"/>
          <w:szCs w:val="20"/>
        </w:rPr>
        <w:t>undertaking a risk assessment.</w:t>
      </w:r>
    </w:p>
    <w:p w14:paraId="166CE914" w14:textId="67B2A40F" w:rsidR="006E59D1" w:rsidRPr="006E59D1" w:rsidRDefault="006E59D1" w:rsidP="006E59D1">
      <w:pPr>
        <w:spacing w:after="120"/>
        <w:jc w:val="both"/>
        <w:rPr>
          <w:rFonts w:cs="Arial"/>
          <w:i/>
          <w:szCs w:val="20"/>
        </w:rPr>
      </w:pPr>
      <w:r w:rsidRPr="006E59D1">
        <w:rPr>
          <w:rFonts w:cs="Arial"/>
          <w:i/>
          <w:szCs w:val="20"/>
        </w:rPr>
        <w:t xml:space="preserve">Child Protection </w:t>
      </w:r>
      <w:r w:rsidR="004E2843">
        <w:rPr>
          <w:rFonts w:cs="Arial"/>
          <w:i/>
          <w:szCs w:val="20"/>
        </w:rPr>
        <w:t>n</w:t>
      </w:r>
      <w:r w:rsidRPr="006E59D1">
        <w:rPr>
          <w:rFonts w:cs="Arial"/>
          <w:i/>
          <w:szCs w:val="20"/>
        </w:rPr>
        <w:t xml:space="preserve">otifications and </w:t>
      </w:r>
      <w:r w:rsidR="004E2843">
        <w:rPr>
          <w:rFonts w:cs="Arial"/>
          <w:i/>
          <w:szCs w:val="20"/>
        </w:rPr>
        <w:t>i</w:t>
      </w:r>
      <w:r w:rsidRPr="006E59D1">
        <w:rPr>
          <w:rFonts w:cs="Arial"/>
          <w:i/>
          <w:szCs w:val="20"/>
        </w:rPr>
        <w:t xml:space="preserve">nterventions </w:t>
      </w:r>
    </w:p>
    <w:p w14:paraId="6B365C16" w14:textId="77777777" w:rsidR="000357A8" w:rsidRDefault="006C0804" w:rsidP="00F92412">
      <w:pPr>
        <w:numPr>
          <w:ilvl w:val="2"/>
          <w:numId w:val="45"/>
        </w:numPr>
        <w:spacing w:after="120"/>
        <w:ind w:left="357" w:hanging="357"/>
        <w:rPr>
          <w:rFonts w:cs="Arial"/>
          <w:szCs w:val="20"/>
        </w:rPr>
      </w:pPr>
      <w:r>
        <w:rPr>
          <w:rFonts w:cs="Arial"/>
          <w:szCs w:val="20"/>
        </w:rPr>
        <w:t xml:space="preserve">If an IFS service is offering support to a family and Child Safety begins an investigation, the service may continue to work with the family until the </w:t>
      </w:r>
      <w:r w:rsidR="008B02AF">
        <w:rPr>
          <w:rFonts w:cs="Arial"/>
          <w:szCs w:val="20"/>
        </w:rPr>
        <w:t>investigation</w:t>
      </w:r>
      <w:r>
        <w:rPr>
          <w:rFonts w:cs="Arial"/>
          <w:szCs w:val="20"/>
        </w:rPr>
        <w:t xml:space="preserve"> is completed. However, if as a result of the investigation an ongoing statutory response is deemed appropriate, the IFS Service must </w:t>
      </w:r>
      <w:r>
        <w:rPr>
          <w:rFonts w:cs="Arial"/>
          <w:i/>
          <w:szCs w:val="20"/>
        </w:rPr>
        <w:t xml:space="preserve">immediately transition </w:t>
      </w:r>
      <w:r w:rsidR="00382879">
        <w:rPr>
          <w:rFonts w:cs="Arial"/>
          <w:i/>
          <w:szCs w:val="20"/>
        </w:rPr>
        <w:t xml:space="preserve">lead </w:t>
      </w:r>
      <w:r>
        <w:rPr>
          <w:rFonts w:cs="Arial"/>
          <w:i/>
          <w:szCs w:val="20"/>
        </w:rPr>
        <w:t>case management</w:t>
      </w:r>
      <w:r>
        <w:rPr>
          <w:rFonts w:cs="Arial"/>
          <w:szCs w:val="20"/>
        </w:rPr>
        <w:t xml:space="preserve"> to Child Safety. </w:t>
      </w:r>
    </w:p>
    <w:p w14:paraId="1F779E32" w14:textId="77777777" w:rsidR="00477FBC" w:rsidRPr="00BE525C" w:rsidRDefault="00A343DD" w:rsidP="00F92412">
      <w:pPr>
        <w:numPr>
          <w:ilvl w:val="2"/>
          <w:numId w:val="45"/>
        </w:numPr>
        <w:spacing w:after="120"/>
        <w:rPr>
          <w:rFonts w:ascii="Calibri" w:hAnsi="Calibri"/>
          <w:szCs w:val="22"/>
        </w:rPr>
      </w:pPr>
      <w:r>
        <w:t xml:space="preserve">If the outcome of the </w:t>
      </w:r>
      <w:r w:rsidR="005B56BC">
        <w:t xml:space="preserve">Child Safety investigation </w:t>
      </w:r>
      <w:r>
        <w:t>results in an</w:t>
      </w:r>
      <w:r w:rsidR="005B56BC">
        <w:t xml:space="preserve"> Intervention with Parental Agreement (IPA), </w:t>
      </w:r>
      <w:r w:rsidR="005B56BC" w:rsidRPr="00382879">
        <w:t>it may be appropriate for the IFS to continue to work with the family</w:t>
      </w:r>
      <w:r w:rsidR="00E41202">
        <w:t xml:space="preserve"> </w:t>
      </w:r>
      <w:r w:rsidRPr="00382879">
        <w:t>where there is a strong therapeutic relationship in place</w:t>
      </w:r>
      <w:r w:rsidR="005B56BC" w:rsidRPr="00382879">
        <w:t>.</w:t>
      </w:r>
      <w:r w:rsidRPr="00382879">
        <w:t xml:space="preserve"> However, the IFS service’s role as case manager must cease</w:t>
      </w:r>
      <w:r w:rsidR="00B637E7" w:rsidRPr="003D2CF5">
        <w:t xml:space="preserve"> and is transferred to Child Safety</w:t>
      </w:r>
      <w:r w:rsidRPr="003D2CF5">
        <w:t>. In deciding whether the IFS should continue to w</w:t>
      </w:r>
      <w:r w:rsidRPr="00755649">
        <w:t>ork with the family c</w:t>
      </w:r>
      <w:r w:rsidR="005B56BC" w:rsidRPr="00755649">
        <w:t>onsideration</w:t>
      </w:r>
      <w:r w:rsidRPr="00755649">
        <w:t xml:space="preserve"> should be given to </w:t>
      </w:r>
      <w:r w:rsidR="005B56BC" w:rsidRPr="00755649">
        <w:t xml:space="preserve">the </w:t>
      </w:r>
      <w:r w:rsidRPr="00755649">
        <w:t xml:space="preserve">nature of the </w:t>
      </w:r>
      <w:r w:rsidR="005B56BC" w:rsidRPr="00755649">
        <w:t>current service</w:t>
      </w:r>
      <w:r w:rsidR="005B56BC">
        <w:t xml:space="preserve"> delivery and </w:t>
      </w:r>
      <w:r>
        <w:t xml:space="preserve">whether </w:t>
      </w:r>
      <w:r w:rsidR="005B56BC">
        <w:t xml:space="preserve">the strength of the established relationship with the family </w:t>
      </w:r>
      <w:r>
        <w:t xml:space="preserve">will </w:t>
      </w:r>
      <w:r w:rsidR="005B56BC">
        <w:t>provid</w:t>
      </w:r>
      <w:r>
        <w:t>e</w:t>
      </w:r>
      <w:r w:rsidR="005B56BC">
        <w:t xml:space="preserve"> the best opportunity for successfully achieving the child’s and family’s case plan goals. The continu</w:t>
      </w:r>
      <w:r>
        <w:t>ation of</w:t>
      </w:r>
      <w:r w:rsidR="005B56BC">
        <w:t xml:space="preserve"> service delivery w</w:t>
      </w:r>
      <w:r>
        <w:t>ill</w:t>
      </w:r>
      <w:r w:rsidR="005B56BC">
        <w:t xml:space="preserve"> be formally agreed between </w:t>
      </w:r>
      <w:r w:rsidR="0058149B">
        <w:t xml:space="preserve">the IFS service, </w:t>
      </w:r>
      <w:r w:rsidR="005B56BC">
        <w:t xml:space="preserve">Regional Contract Management, Child Safety Services </w:t>
      </w:r>
      <w:r w:rsidR="00F61E40">
        <w:t>and the Commissioning area.  Arrangements will</w:t>
      </w:r>
      <w:r w:rsidR="005B56BC">
        <w:t xml:space="preserve"> be subject to </w:t>
      </w:r>
      <w:r w:rsidR="00382E9F">
        <w:t xml:space="preserve">regular </w:t>
      </w:r>
      <w:r w:rsidR="005B56BC">
        <w:t>review to ensure sufficient progress is being made.  </w:t>
      </w:r>
    </w:p>
    <w:p w14:paraId="4AFCB4B6" w14:textId="77777777" w:rsidR="006C0804" w:rsidRDefault="006C0804" w:rsidP="00F92412">
      <w:pPr>
        <w:numPr>
          <w:ilvl w:val="2"/>
          <w:numId w:val="45"/>
        </w:numPr>
        <w:spacing w:after="120"/>
        <w:ind w:left="357" w:hanging="357"/>
        <w:rPr>
          <w:rFonts w:cs="Arial"/>
          <w:szCs w:val="20"/>
        </w:rPr>
      </w:pPr>
      <w:r w:rsidRPr="000357A8">
        <w:rPr>
          <w:rFonts w:cs="Arial"/>
          <w:szCs w:val="20"/>
        </w:rPr>
        <w:t xml:space="preserve">IFS services are funded to prevent entry or re-entry of children and young people into the statutory child protection system. As such, the target group is children, young people and their families who are at high risk of abuse or neglect but are </w:t>
      </w:r>
      <w:r w:rsidRPr="000357A8">
        <w:rPr>
          <w:rFonts w:cs="Arial"/>
          <w:szCs w:val="20"/>
          <w:u w:val="single"/>
        </w:rPr>
        <w:t>not</w:t>
      </w:r>
      <w:r w:rsidRPr="000357A8">
        <w:rPr>
          <w:rFonts w:cs="Arial"/>
          <w:szCs w:val="20"/>
        </w:rPr>
        <w:t xml:space="preserve"> currently </w:t>
      </w:r>
      <w:r w:rsidR="00621432">
        <w:rPr>
          <w:rFonts w:cs="Arial"/>
          <w:szCs w:val="20"/>
        </w:rPr>
        <w:t>assessed as in need of protection</w:t>
      </w:r>
      <w:r w:rsidR="0058149B">
        <w:rPr>
          <w:rFonts w:cs="Arial"/>
          <w:szCs w:val="20"/>
        </w:rPr>
        <w:t xml:space="preserve">, </w:t>
      </w:r>
      <w:r w:rsidR="00A343DD">
        <w:rPr>
          <w:rFonts w:cs="Arial"/>
          <w:szCs w:val="20"/>
        </w:rPr>
        <w:t>with the exception of</w:t>
      </w:r>
      <w:r w:rsidR="0058149B">
        <w:rPr>
          <w:rFonts w:cs="Arial"/>
          <w:szCs w:val="20"/>
        </w:rPr>
        <w:t xml:space="preserve"> the above </w:t>
      </w:r>
      <w:r w:rsidR="00A343DD">
        <w:rPr>
          <w:rFonts w:cs="Arial"/>
          <w:szCs w:val="20"/>
        </w:rPr>
        <w:t>arrangements</w:t>
      </w:r>
      <w:r w:rsidRPr="000357A8">
        <w:rPr>
          <w:rFonts w:cs="Arial"/>
          <w:szCs w:val="20"/>
        </w:rPr>
        <w:t xml:space="preserve">.  </w:t>
      </w:r>
    </w:p>
    <w:p w14:paraId="39062F88" w14:textId="4B4CD3E0" w:rsidR="00551D6C" w:rsidRPr="007C42F7" w:rsidRDefault="00551D6C" w:rsidP="000357A8">
      <w:pPr>
        <w:spacing w:after="120"/>
        <w:rPr>
          <w:i/>
        </w:rPr>
      </w:pPr>
      <w:r w:rsidRPr="007C42F7">
        <w:rPr>
          <w:i/>
        </w:rPr>
        <w:t xml:space="preserve">Referral </w:t>
      </w:r>
      <w:r w:rsidR="004E2843">
        <w:rPr>
          <w:i/>
        </w:rPr>
        <w:t>c</w:t>
      </w:r>
      <w:r w:rsidRPr="007C42F7">
        <w:rPr>
          <w:i/>
        </w:rPr>
        <w:t xml:space="preserve">riteria </w:t>
      </w:r>
    </w:p>
    <w:p w14:paraId="3D5A5331" w14:textId="77777777" w:rsidR="00551D6C" w:rsidRPr="00F06DC1" w:rsidRDefault="00551D6C" w:rsidP="009C3F67">
      <w:pPr>
        <w:numPr>
          <w:ilvl w:val="2"/>
          <w:numId w:val="67"/>
        </w:numPr>
        <w:spacing w:after="120"/>
        <w:jc w:val="both"/>
        <w:rPr>
          <w:rFonts w:cs="Arial"/>
          <w:szCs w:val="22"/>
        </w:rPr>
      </w:pPr>
      <w:r w:rsidRPr="00F06DC1">
        <w:rPr>
          <w:rFonts w:cs="Arial"/>
          <w:szCs w:val="22"/>
        </w:rPr>
        <w:t>Referrals to IFS services must meet the following criteria:</w:t>
      </w:r>
    </w:p>
    <w:p w14:paraId="4D365006" w14:textId="3556CDC4" w:rsidR="00551D6C" w:rsidRPr="00F06DC1" w:rsidRDefault="006671BC" w:rsidP="009C3F67">
      <w:pPr>
        <w:numPr>
          <w:ilvl w:val="0"/>
          <w:numId w:val="91"/>
        </w:numPr>
        <w:spacing w:after="120"/>
        <w:jc w:val="both"/>
        <w:rPr>
          <w:rFonts w:cs="Arial"/>
          <w:szCs w:val="22"/>
        </w:rPr>
      </w:pPr>
      <w:r>
        <w:rPr>
          <w:rFonts w:cs="Arial"/>
          <w:szCs w:val="22"/>
        </w:rPr>
        <w:lastRenderedPageBreak/>
        <w:t>T</w:t>
      </w:r>
      <w:r w:rsidR="00551D6C" w:rsidRPr="00F06DC1">
        <w:rPr>
          <w:rFonts w:cs="Arial"/>
          <w:szCs w:val="22"/>
        </w:rPr>
        <w:t>here is a child or young person</w:t>
      </w:r>
      <w:r>
        <w:rPr>
          <w:rFonts w:cs="Arial"/>
          <w:szCs w:val="22"/>
        </w:rPr>
        <w:t xml:space="preserve"> (unborn to under 18 years).</w:t>
      </w:r>
    </w:p>
    <w:p w14:paraId="37A8CC20" w14:textId="77777777" w:rsidR="00551D6C" w:rsidRPr="00F06DC1" w:rsidRDefault="006671BC" w:rsidP="009C3F67">
      <w:pPr>
        <w:numPr>
          <w:ilvl w:val="0"/>
          <w:numId w:val="91"/>
        </w:numPr>
        <w:spacing w:after="120"/>
        <w:jc w:val="both"/>
        <w:rPr>
          <w:rFonts w:cs="Arial"/>
          <w:szCs w:val="22"/>
        </w:rPr>
      </w:pPr>
      <w:r>
        <w:rPr>
          <w:rFonts w:cs="Arial"/>
          <w:szCs w:val="22"/>
        </w:rPr>
        <w:t>T</w:t>
      </w:r>
      <w:r w:rsidR="00551D6C" w:rsidRPr="00F06DC1">
        <w:rPr>
          <w:rFonts w:cs="Arial"/>
          <w:szCs w:val="22"/>
        </w:rPr>
        <w:t>he family has mul</w:t>
      </w:r>
      <w:r>
        <w:rPr>
          <w:rFonts w:cs="Arial"/>
          <w:szCs w:val="22"/>
        </w:rPr>
        <w:t xml:space="preserve">tiple and/or complex needs. </w:t>
      </w:r>
    </w:p>
    <w:p w14:paraId="61ABA836" w14:textId="5E20B76F" w:rsidR="00551D6C" w:rsidRPr="00F06DC1" w:rsidRDefault="006671BC" w:rsidP="009C3F67">
      <w:pPr>
        <w:numPr>
          <w:ilvl w:val="0"/>
          <w:numId w:val="91"/>
        </w:numPr>
        <w:spacing w:after="120"/>
        <w:jc w:val="both"/>
        <w:rPr>
          <w:rFonts w:cs="Arial"/>
          <w:szCs w:val="22"/>
        </w:rPr>
      </w:pPr>
      <w:r>
        <w:rPr>
          <w:rFonts w:cs="Arial"/>
          <w:szCs w:val="22"/>
        </w:rPr>
        <w:t>T</w:t>
      </w:r>
      <w:r w:rsidR="00551D6C" w:rsidRPr="00F06DC1">
        <w:rPr>
          <w:rFonts w:cs="Arial"/>
          <w:szCs w:val="22"/>
        </w:rPr>
        <w:t>he family would benefit from access to intensive and specialist suppo</w:t>
      </w:r>
      <w:r>
        <w:rPr>
          <w:rFonts w:cs="Arial"/>
          <w:szCs w:val="22"/>
        </w:rPr>
        <w:t>rt services</w:t>
      </w:r>
      <w:r w:rsidR="009E0EFF">
        <w:rPr>
          <w:rFonts w:cs="Arial"/>
          <w:szCs w:val="22"/>
        </w:rPr>
        <w:t xml:space="preserve"> through case management</w:t>
      </w:r>
      <w:r>
        <w:rPr>
          <w:rFonts w:cs="Arial"/>
          <w:szCs w:val="22"/>
        </w:rPr>
        <w:t>.</w:t>
      </w:r>
    </w:p>
    <w:p w14:paraId="11610F7D" w14:textId="77777777" w:rsidR="00551D6C" w:rsidRPr="00F06DC1" w:rsidRDefault="006671BC" w:rsidP="009C3F67">
      <w:pPr>
        <w:numPr>
          <w:ilvl w:val="0"/>
          <w:numId w:val="91"/>
        </w:numPr>
        <w:spacing w:after="120"/>
        <w:jc w:val="both"/>
        <w:rPr>
          <w:rFonts w:cs="Arial"/>
          <w:szCs w:val="22"/>
        </w:rPr>
      </w:pPr>
      <w:r>
        <w:rPr>
          <w:rFonts w:cs="Arial"/>
          <w:szCs w:val="22"/>
        </w:rPr>
        <w:t>W</w:t>
      </w:r>
      <w:r w:rsidR="00551D6C" w:rsidRPr="00F06DC1">
        <w:rPr>
          <w:rFonts w:cs="Arial"/>
          <w:szCs w:val="22"/>
        </w:rPr>
        <w:t>ithout support the child, young person and family are at risk of entering or re-entering the statu</w:t>
      </w:r>
      <w:r>
        <w:rPr>
          <w:rFonts w:cs="Arial"/>
          <w:szCs w:val="22"/>
        </w:rPr>
        <w:t>tory child protection system.</w:t>
      </w:r>
    </w:p>
    <w:p w14:paraId="539BE927" w14:textId="77777777" w:rsidR="00222338" w:rsidRDefault="006671BC" w:rsidP="009C3F67">
      <w:pPr>
        <w:numPr>
          <w:ilvl w:val="0"/>
          <w:numId w:val="91"/>
        </w:numPr>
        <w:spacing w:after="120"/>
        <w:jc w:val="both"/>
        <w:rPr>
          <w:rFonts w:cs="Arial"/>
          <w:szCs w:val="22"/>
        </w:rPr>
      </w:pPr>
      <w:r>
        <w:rPr>
          <w:rFonts w:cs="Arial"/>
          <w:szCs w:val="22"/>
        </w:rPr>
        <w:t>T</w:t>
      </w:r>
      <w:r w:rsidR="00551D6C" w:rsidRPr="00F06DC1">
        <w:rPr>
          <w:rFonts w:cs="Arial"/>
          <w:szCs w:val="22"/>
        </w:rPr>
        <w:t xml:space="preserve">he child is not currently in need of protection.  </w:t>
      </w:r>
    </w:p>
    <w:p w14:paraId="52B560B4" w14:textId="2491C679" w:rsidR="00551D6C" w:rsidRPr="00F06DC1" w:rsidRDefault="00222338" w:rsidP="00FD718D">
      <w:pPr>
        <w:spacing w:after="120"/>
        <w:ind w:left="426"/>
        <w:rPr>
          <w:rFonts w:cs="Arial"/>
          <w:sz w:val="18"/>
          <w:szCs w:val="18"/>
        </w:rPr>
      </w:pPr>
      <w:r w:rsidRPr="00BE00B6">
        <w:rPr>
          <w:sz w:val="16"/>
          <w:szCs w:val="16"/>
        </w:rPr>
        <w:t>Note: Long term guardians may seek support from a family support service where it is assessed that the required su</w:t>
      </w:r>
      <w:r w:rsidR="00CB4442">
        <w:rPr>
          <w:sz w:val="16"/>
          <w:szCs w:val="16"/>
        </w:rPr>
        <w:t>pport can be provided by an IFS</w:t>
      </w:r>
      <w:r w:rsidRPr="00BE00B6">
        <w:rPr>
          <w:sz w:val="16"/>
          <w:szCs w:val="16"/>
        </w:rPr>
        <w:t xml:space="preserve"> service and where the child is not the subject of current case work being undertaken by the departmen</w:t>
      </w:r>
      <w:r w:rsidR="004E2843">
        <w:rPr>
          <w:rFonts w:cs="Arial"/>
          <w:szCs w:val="22"/>
        </w:rPr>
        <w:t>t.</w:t>
      </w:r>
    </w:p>
    <w:p w14:paraId="0F11C148" w14:textId="77777777" w:rsidR="00B12D78" w:rsidRDefault="00551D6C" w:rsidP="009C3F67">
      <w:pPr>
        <w:numPr>
          <w:ilvl w:val="0"/>
          <w:numId w:val="68"/>
        </w:numPr>
        <w:spacing w:after="120"/>
        <w:ind w:left="357" w:hanging="357"/>
        <w:rPr>
          <w:rFonts w:cs="Arial"/>
          <w:szCs w:val="22"/>
        </w:rPr>
      </w:pPr>
      <w:r w:rsidRPr="00F06DC1">
        <w:rPr>
          <w:rFonts w:cs="Arial"/>
          <w:szCs w:val="22"/>
        </w:rPr>
        <w:t>Multiple and complex needs</w:t>
      </w:r>
      <w:r w:rsidR="00B12D78">
        <w:rPr>
          <w:rFonts w:cs="Arial"/>
          <w:szCs w:val="22"/>
        </w:rPr>
        <w:t>.</w:t>
      </w:r>
    </w:p>
    <w:p w14:paraId="42DF67C9" w14:textId="00646007" w:rsidR="00B12D78" w:rsidRDefault="00B12D78" w:rsidP="00B12D78">
      <w:pPr>
        <w:spacing w:after="120"/>
        <w:rPr>
          <w:rFonts w:cs="Arial"/>
          <w:szCs w:val="22"/>
        </w:rPr>
      </w:pPr>
      <w:r w:rsidRPr="008304E6">
        <w:rPr>
          <w:rFonts w:cs="Arial"/>
          <w:szCs w:val="22"/>
        </w:rPr>
        <w:t xml:space="preserve">There is at least one family member presenting with behaviours or circumstances that are having negative consequences for the family, particularly children. Consider is there is more than one issue impacting on the childor family’s wellbeing; </w:t>
      </w:r>
      <w:r w:rsidRPr="008304E6">
        <w:rPr>
          <w:rFonts w:cs="Arial"/>
          <w:i/>
          <w:szCs w:val="22"/>
        </w:rPr>
        <w:t xml:space="preserve">or </w:t>
      </w:r>
      <w:r w:rsidRPr="008304E6">
        <w:rPr>
          <w:rFonts w:cs="Arial"/>
          <w:szCs w:val="22"/>
        </w:rPr>
        <w:t>there is a complex issue/s impacting on the child or family’s wellbeing.</w:t>
      </w:r>
      <w:r>
        <w:rPr>
          <w:rFonts w:cs="Arial"/>
          <w:szCs w:val="22"/>
        </w:rPr>
        <w:t xml:space="preserve">  </w:t>
      </w:r>
    </w:p>
    <w:p w14:paraId="134BA8D1" w14:textId="61C4BFFB" w:rsidR="00551D6C" w:rsidRDefault="00B12D78" w:rsidP="00B12D78">
      <w:pPr>
        <w:spacing w:after="120"/>
        <w:rPr>
          <w:rFonts w:cs="Arial"/>
          <w:szCs w:val="22"/>
        </w:rPr>
      </w:pPr>
      <w:r>
        <w:rPr>
          <w:rFonts w:cs="Arial"/>
          <w:szCs w:val="22"/>
        </w:rPr>
        <w:t xml:space="preserve">Examples of </w:t>
      </w:r>
      <w:r w:rsidR="00551D6C" w:rsidRPr="00F06DC1">
        <w:rPr>
          <w:rFonts w:cs="Arial"/>
          <w:szCs w:val="22"/>
        </w:rPr>
        <w:t xml:space="preserve">issues </w:t>
      </w:r>
      <w:r>
        <w:rPr>
          <w:rFonts w:cs="Arial"/>
          <w:szCs w:val="22"/>
        </w:rPr>
        <w:t>include but are not limited to</w:t>
      </w:r>
      <w:r w:rsidR="00551D6C" w:rsidRPr="00F06DC1">
        <w:rPr>
          <w:rFonts w:cs="Arial"/>
          <w:szCs w:val="22"/>
        </w:rPr>
        <w:t xml:space="preserve">: </w:t>
      </w:r>
    </w:p>
    <w:p w14:paraId="58982215" w14:textId="1A9F5355" w:rsidR="00551D6C" w:rsidRPr="00F06DC1" w:rsidRDefault="004E2843" w:rsidP="009C3F67">
      <w:pPr>
        <w:numPr>
          <w:ilvl w:val="0"/>
          <w:numId w:val="92"/>
        </w:numPr>
        <w:spacing w:after="120"/>
        <w:jc w:val="both"/>
        <w:rPr>
          <w:rFonts w:cs="Arial"/>
          <w:szCs w:val="22"/>
        </w:rPr>
      </w:pPr>
      <w:r>
        <w:rPr>
          <w:rFonts w:cs="Arial"/>
          <w:szCs w:val="22"/>
        </w:rPr>
        <w:t>h</w:t>
      </w:r>
      <w:r w:rsidR="00551D6C" w:rsidRPr="00F06DC1">
        <w:rPr>
          <w:rFonts w:cs="Arial"/>
          <w:szCs w:val="22"/>
        </w:rPr>
        <w:t>ousing instability</w:t>
      </w:r>
    </w:p>
    <w:p w14:paraId="5F605665" w14:textId="303D19E0" w:rsidR="00551D6C" w:rsidRPr="00F06DC1" w:rsidRDefault="004E2843" w:rsidP="009C3F67">
      <w:pPr>
        <w:numPr>
          <w:ilvl w:val="0"/>
          <w:numId w:val="92"/>
        </w:numPr>
        <w:spacing w:after="120"/>
        <w:jc w:val="both"/>
        <w:rPr>
          <w:rFonts w:cs="Arial"/>
          <w:szCs w:val="22"/>
        </w:rPr>
      </w:pPr>
      <w:r>
        <w:rPr>
          <w:rFonts w:cs="Arial"/>
          <w:szCs w:val="22"/>
        </w:rPr>
        <w:t>m</w:t>
      </w:r>
      <w:r w:rsidR="006671BC">
        <w:rPr>
          <w:rFonts w:cs="Arial"/>
          <w:szCs w:val="22"/>
        </w:rPr>
        <w:t>ental health</w:t>
      </w:r>
    </w:p>
    <w:p w14:paraId="0DDF4792" w14:textId="00501A85" w:rsidR="00551D6C" w:rsidRPr="00F06DC1" w:rsidRDefault="004E2843" w:rsidP="009C3F67">
      <w:pPr>
        <w:numPr>
          <w:ilvl w:val="0"/>
          <w:numId w:val="92"/>
        </w:numPr>
        <w:spacing w:after="120"/>
        <w:jc w:val="both"/>
        <w:rPr>
          <w:rFonts w:cs="Arial"/>
          <w:szCs w:val="22"/>
        </w:rPr>
      </w:pPr>
      <w:r>
        <w:rPr>
          <w:rFonts w:cs="Arial"/>
          <w:szCs w:val="22"/>
        </w:rPr>
        <w:t>d</w:t>
      </w:r>
      <w:r w:rsidR="00551D6C" w:rsidRPr="00F06DC1">
        <w:rPr>
          <w:rFonts w:cs="Arial"/>
          <w:szCs w:val="22"/>
        </w:rPr>
        <w:t>rug and alcohol misuse</w:t>
      </w:r>
    </w:p>
    <w:p w14:paraId="49C96E93" w14:textId="00E27FFF" w:rsidR="00551D6C" w:rsidRPr="00F06DC1" w:rsidRDefault="004E2843" w:rsidP="009C3F67">
      <w:pPr>
        <w:numPr>
          <w:ilvl w:val="0"/>
          <w:numId w:val="92"/>
        </w:numPr>
        <w:spacing w:after="120"/>
        <w:jc w:val="both"/>
        <w:rPr>
          <w:rFonts w:cs="Arial"/>
          <w:szCs w:val="22"/>
        </w:rPr>
      </w:pPr>
      <w:r>
        <w:rPr>
          <w:rFonts w:cs="Arial"/>
          <w:szCs w:val="22"/>
        </w:rPr>
        <w:t>d</w:t>
      </w:r>
      <w:r w:rsidR="00551D6C" w:rsidRPr="00F06DC1">
        <w:rPr>
          <w:rFonts w:cs="Arial"/>
          <w:szCs w:val="22"/>
        </w:rPr>
        <w:t>omestic and family violence</w:t>
      </w:r>
    </w:p>
    <w:p w14:paraId="4FA3E2A1" w14:textId="3EF11FCF" w:rsidR="00551D6C" w:rsidRPr="00F06DC1" w:rsidRDefault="004E2843" w:rsidP="009C3F67">
      <w:pPr>
        <w:numPr>
          <w:ilvl w:val="0"/>
          <w:numId w:val="92"/>
        </w:numPr>
        <w:spacing w:after="120"/>
        <w:jc w:val="both"/>
        <w:rPr>
          <w:rFonts w:cs="Arial"/>
          <w:szCs w:val="22"/>
        </w:rPr>
      </w:pPr>
      <w:r>
        <w:rPr>
          <w:rFonts w:cs="Arial"/>
          <w:szCs w:val="22"/>
        </w:rPr>
        <w:t>p</w:t>
      </w:r>
      <w:r w:rsidR="00551D6C" w:rsidRPr="00F06DC1">
        <w:rPr>
          <w:rFonts w:cs="Arial"/>
          <w:szCs w:val="22"/>
        </w:rPr>
        <w:t>arenting challenge</w:t>
      </w:r>
      <w:r>
        <w:rPr>
          <w:rFonts w:cs="Arial"/>
          <w:szCs w:val="22"/>
        </w:rPr>
        <w:t>s</w:t>
      </w:r>
    </w:p>
    <w:p w14:paraId="5D3A2389" w14:textId="4B348698" w:rsidR="00551D6C" w:rsidRPr="00F06DC1" w:rsidRDefault="004E2843" w:rsidP="009C3F67">
      <w:pPr>
        <w:numPr>
          <w:ilvl w:val="0"/>
          <w:numId w:val="92"/>
        </w:numPr>
        <w:tabs>
          <w:tab w:val="left" w:pos="426"/>
        </w:tabs>
        <w:spacing w:after="120"/>
        <w:jc w:val="both"/>
        <w:rPr>
          <w:rFonts w:cs="Arial"/>
          <w:szCs w:val="22"/>
        </w:rPr>
      </w:pPr>
      <w:r>
        <w:rPr>
          <w:rFonts w:cs="Arial"/>
          <w:szCs w:val="22"/>
        </w:rPr>
        <w:t>u</w:t>
      </w:r>
      <w:r w:rsidR="00551D6C" w:rsidRPr="00F06DC1">
        <w:rPr>
          <w:rFonts w:cs="Arial"/>
          <w:szCs w:val="22"/>
        </w:rPr>
        <w:t>nemployment</w:t>
      </w:r>
    </w:p>
    <w:p w14:paraId="1A7231F0" w14:textId="0FDACF90" w:rsidR="00551D6C" w:rsidRPr="00F06DC1" w:rsidRDefault="004E2843" w:rsidP="009C3F67">
      <w:pPr>
        <w:numPr>
          <w:ilvl w:val="0"/>
          <w:numId w:val="92"/>
        </w:numPr>
        <w:tabs>
          <w:tab w:val="left" w:pos="426"/>
        </w:tabs>
        <w:spacing w:after="120"/>
        <w:jc w:val="both"/>
        <w:rPr>
          <w:rFonts w:cs="Arial"/>
          <w:szCs w:val="22"/>
        </w:rPr>
      </w:pPr>
      <w:r>
        <w:rPr>
          <w:rFonts w:cs="Arial"/>
          <w:szCs w:val="22"/>
        </w:rPr>
        <w:t>f</w:t>
      </w:r>
      <w:r w:rsidR="00551D6C" w:rsidRPr="00F06DC1">
        <w:rPr>
          <w:rFonts w:cs="Arial"/>
          <w:szCs w:val="22"/>
        </w:rPr>
        <w:t>inancial stress</w:t>
      </w:r>
    </w:p>
    <w:p w14:paraId="29F27EA2" w14:textId="77777777" w:rsidR="00551D6C" w:rsidRPr="00F06DC1" w:rsidRDefault="00551D6C" w:rsidP="000357A8">
      <w:pPr>
        <w:spacing w:after="120"/>
        <w:rPr>
          <w:rFonts w:cs="Arial"/>
          <w:i/>
          <w:szCs w:val="22"/>
        </w:rPr>
      </w:pPr>
      <w:r w:rsidRPr="00F06DC1">
        <w:rPr>
          <w:rFonts w:cs="Arial"/>
          <w:i/>
          <w:szCs w:val="22"/>
        </w:rPr>
        <w:t>Referral Pathways</w:t>
      </w:r>
    </w:p>
    <w:p w14:paraId="56F0DA67" w14:textId="77777777" w:rsidR="00551D6C" w:rsidRPr="00F06DC1" w:rsidRDefault="00551D6C" w:rsidP="009C3F67">
      <w:pPr>
        <w:numPr>
          <w:ilvl w:val="0"/>
          <w:numId w:val="10"/>
        </w:numPr>
        <w:spacing w:after="120"/>
        <w:ind w:left="425" w:hanging="425"/>
        <w:rPr>
          <w:rFonts w:cs="Arial"/>
          <w:snapToGrid w:val="0"/>
          <w:szCs w:val="22"/>
        </w:rPr>
      </w:pPr>
      <w:r w:rsidRPr="00F06DC1">
        <w:rPr>
          <w:rFonts w:cs="Arial"/>
          <w:snapToGrid w:val="0"/>
          <w:szCs w:val="22"/>
        </w:rPr>
        <w:t>There are a number of referral* pathways into the service, these include referrals from:</w:t>
      </w:r>
    </w:p>
    <w:p w14:paraId="70F77B2E" w14:textId="7B414F21" w:rsidR="00551D6C" w:rsidRPr="00C525F5" w:rsidRDefault="00551D6C" w:rsidP="009C3F67">
      <w:pPr>
        <w:numPr>
          <w:ilvl w:val="0"/>
          <w:numId w:val="92"/>
        </w:numPr>
        <w:tabs>
          <w:tab w:val="left" w:pos="426"/>
        </w:tabs>
        <w:spacing w:after="120"/>
        <w:jc w:val="both"/>
        <w:rPr>
          <w:rFonts w:cs="Arial"/>
          <w:szCs w:val="22"/>
        </w:rPr>
      </w:pPr>
      <w:r w:rsidRPr="00C525F5">
        <w:rPr>
          <w:rFonts w:cs="Arial"/>
          <w:szCs w:val="22"/>
        </w:rPr>
        <w:t>Child Safety Services</w:t>
      </w:r>
    </w:p>
    <w:p w14:paraId="613D84C7" w14:textId="77777777" w:rsidR="00551D6C" w:rsidRPr="00C525F5" w:rsidRDefault="00551D6C" w:rsidP="009C3F67">
      <w:pPr>
        <w:numPr>
          <w:ilvl w:val="0"/>
          <w:numId w:val="92"/>
        </w:numPr>
        <w:tabs>
          <w:tab w:val="left" w:pos="426"/>
        </w:tabs>
        <w:spacing w:after="120"/>
        <w:jc w:val="both"/>
        <w:rPr>
          <w:rFonts w:cs="Arial"/>
          <w:szCs w:val="22"/>
        </w:rPr>
      </w:pPr>
      <w:r w:rsidRPr="00C525F5">
        <w:rPr>
          <w:rFonts w:cs="Arial"/>
          <w:szCs w:val="22"/>
        </w:rPr>
        <w:t xml:space="preserve">Department of Education and </w:t>
      </w:r>
      <w:r w:rsidR="009738A2" w:rsidRPr="00C525F5">
        <w:rPr>
          <w:rFonts w:cs="Arial"/>
          <w:szCs w:val="22"/>
        </w:rPr>
        <w:t>Training,</w:t>
      </w:r>
      <w:r w:rsidRPr="00C525F5">
        <w:rPr>
          <w:rFonts w:cs="Arial"/>
          <w:szCs w:val="22"/>
        </w:rPr>
        <w:t xml:space="preserve"> Queensland Police and Queensland Health</w:t>
      </w:r>
      <w:r w:rsidR="006671BC" w:rsidRPr="00C525F5">
        <w:rPr>
          <w:rFonts w:cs="Arial"/>
          <w:szCs w:val="22"/>
        </w:rPr>
        <w:t>.</w:t>
      </w:r>
    </w:p>
    <w:p w14:paraId="101BA3E2" w14:textId="1385A69E" w:rsidR="00551D6C" w:rsidRPr="00C525F5" w:rsidRDefault="004E2843" w:rsidP="009C3F67">
      <w:pPr>
        <w:numPr>
          <w:ilvl w:val="0"/>
          <w:numId w:val="92"/>
        </w:numPr>
        <w:tabs>
          <w:tab w:val="left" w:pos="426"/>
        </w:tabs>
        <w:spacing w:after="120"/>
        <w:jc w:val="both"/>
        <w:rPr>
          <w:rFonts w:cs="Arial"/>
          <w:szCs w:val="22"/>
        </w:rPr>
      </w:pPr>
      <w:r>
        <w:rPr>
          <w:rFonts w:cs="Arial"/>
          <w:szCs w:val="22"/>
        </w:rPr>
        <w:t>o</w:t>
      </w:r>
      <w:r w:rsidR="00551D6C" w:rsidRPr="00C525F5">
        <w:rPr>
          <w:rFonts w:cs="Arial"/>
          <w:szCs w:val="22"/>
        </w:rPr>
        <w:t>ther government and non-government agencies</w:t>
      </w:r>
      <w:r w:rsidR="006671BC" w:rsidRPr="00C525F5">
        <w:rPr>
          <w:rFonts w:cs="Arial"/>
          <w:szCs w:val="22"/>
        </w:rPr>
        <w:t>.</w:t>
      </w:r>
    </w:p>
    <w:p w14:paraId="0F6AC38F" w14:textId="77777777" w:rsidR="00551D6C" w:rsidRPr="00C525F5" w:rsidRDefault="00551D6C" w:rsidP="009C3F67">
      <w:pPr>
        <w:numPr>
          <w:ilvl w:val="0"/>
          <w:numId w:val="92"/>
        </w:numPr>
        <w:tabs>
          <w:tab w:val="left" w:pos="426"/>
        </w:tabs>
        <w:spacing w:after="120"/>
        <w:jc w:val="both"/>
        <w:rPr>
          <w:rFonts w:cs="Arial"/>
          <w:szCs w:val="22"/>
        </w:rPr>
      </w:pPr>
      <w:r w:rsidRPr="00C525F5">
        <w:rPr>
          <w:rFonts w:cs="Arial"/>
          <w:szCs w:val="22"/>
        </w:rPr>
        <w:t>Family and Child Connect (Community Bas</w:t>
      </w:r>
      <w:r w:rsidR="006671BC" w:rsidRPr="00C525F5">
        <w:rPr>
          <w:rFonts w:cs="Arial"/>
          <w:szCs w:val="22"/>
        </w:rPr>
        <w:t>ed Intake and Referral).</w:t>
      </w:r>
      <w:r w:rsidRPr="00C525F5">
        <w:rPr>
          <w:rFonts w:cs="Arial"/>
          <w:szCs w:val="22"/>
        </w:rPr>
        <w:t xml:space="preserve"> </w:t>
      </w:r>
    </w:p>
    <w:p w14:paraId="0DDD101B" w14:textId="77777777" w:rsidR="00551D6C" w:rsidRPr="00C525F5" w:rsidRDefault="00551D6C" w:rsidP="009C3F67">
      <w:pPr>
        <w:numPr>
          <w:ilvl w:val="0"/>
          <w:numId w:val="92"/>
        </w:numPr>
        <w:tabs>
          <w:tab w:val="left" w:pos="426"/>
        </w:tabs>
        <w:spacing w:after="120"/>
        <w:jc w:val="both"/>
        <w:rPr>
          <w:rFonts w:cs="Arial"/>
          <w:szCs w:val="22"/>
        </w:rPr>
      </w:pPr>
      <w:r w:rsidRPr="00C525F5">
        <w:rPr>
          <w:rFonts w:cs="Arial"/>
          <w:szCs w:val="22"/>
        </w:rPr>
        <w:t>Self-referrals where capacity allows</w:t>
      </w:r>
      <w:r w:rsidR="006671BC" w:rsidRPr="00C525F5">
        <w:rPr>
          <w:rFonts w:cs="Arial"/>
          <w:szCs w:val="22"/>
        </w:rPr>
        <w:t>.</w:t>
      </w:r>
    </w:p>
    <w:p w14:paraId="74F9C8E7" w14:textId="77777777" w:rsidR="00551D6C" w:rsidRPr="00F06DC1" w:rsidRDefault="00551D6C" w:rsidP="000357A8">
      <w:pPr>
        <w:spacing w:after="120"/>
        <w:rPr>
          <w:rFonts w:cs="Arial"/>
          <w:i/>
          <w:szCs w:val="22"/>
        </w:rPr>
      </w:pPr>
      <w:r w:rsidRPr="00F06DC1">
        <w:rPr>
          <w:rFonts w:cs="Arial"/>
          <w:i/>
          <w:szCs w:val="22"/>
        </w:rPr>
        <w:t xml:space="preserve">Referrals from Family and Child Connect </w:t>
      </w:r>
    </w:p>
    <w:p w14:paraId="2D9D3DE1" w14:textId="77777777" w:rsidR="00551D6C" w:rsidRPr="00F06DC1" w:rsidRDefault="00551D6C" w:rsidP="00F92412">
      <w:pPr>
        <w:numPr>
          <w:ilvl w:val="0"/>
          <w:numId w:val="69"/>
        </w:numPr>
        <w:spacing w:after="120"/>
        <w:ind w:left="357" w:hanging="357"/>
        <w:rPr>
          <w:rFonts w:cs="Arial"/>
          <w:szCs w:val="22"/>
        </w:rPr>
      </w:pPr>
      <w:r w:rsidRPr="00F06DC1">
        <w:rPr>
          <w:rFonts w:cs="Arial"/>
          <w:szCs w:val="22"/>
        </w:rPr>
        <w:t xml:space="preserve">Referrals from Family and Child Connect will be transferred through the </w:t>
      </w:r>
      <w:r w:rsidR="000D4C2D">
        <w:rPr>
          <w:rFonts w:cs="Arial"/>
          <w:szCs w:val="22"/>
        </w:rPr>
        <w:t xml:space="preserve">Advice, Referral and Case Management (ARC) system </w:t>
      </w:r>
      <w:r w:rsidRPr="00F06DC1">
        <w:rPr>
          <w:rFonts w:cs="Arial"/>
          <w:szCs w:val="22"/>
        </w:rPr>
        <w:t xml:space="preserve">after the Family and Child Connect has engaged the family, assessed their needs and gained their agreement to be referred for support. </w:t>
      </w:r>
    </w:p>
    <w:p w14:paraId="045BB33D" w14:textId="77777777" w:rsidR="00551D6C" w:rsidRPr="00F06DC1" w:rsidRDefault="00551D6C" w:rsidP="000357A8">
      <w:pPr>
        <w:spacing w:after="120"/>
        <w:rPr>
          <w:rFonts w:cs="Arial"/>
          <w:i/>
          <w:szCs w:val="22"/>
        </w:rPr>
      </w:pPr>
      <w:r w:rsidRPr="00F06DC1">
        <w:rPr>
          <w:rFonts w:cs="Arial"/>
          <w:i/>
          <w:szCs w:val="22"/>
        </w:rPr>
        <w:t xml:space="preserve">Referrals from Child Safety </w:t>
      </w:r>
    </w:p>
    <w:p w14:paraId="4CF7DE1C" w14:textId="2F9DAE74" w:rsidR="00551D6C" w:rsidRDefault="00551D6C" w:rsidP="00F92412">
      <w:pPr>
        <w:numPr>
          <w:ilvl w:val="0"/>
          <w:numId w:val="55"/>
        </w:numPr>
        <w:spacing w:after="0"/>
        <w:jc w:val="both"/>
        <w:rPr>
          <w:rFonts w:cs="Arial"/>
          <w:szCs w:val="22"/>
        </w:rPr>
      </w:pPr>
      <w:r w:rsidRPr="00F06DC1">
        <w:rPr>
          <w:rFonts w:cs="Arial"/>
        </w:rPr>
        <w:t>Referrals from the C</w:t>
      </w:r>
      <w:r w:rsidR="009E0EFF">
        <w:rPr>
          <w:rFonts w:cs="Arial"/>
        </w:rPr>
        <w:t xml:space="preserve">hild </w:t>
      </w:r>
      <w:r w:rsidRPr="00F06DC1">
        <w:rPr>
          <w:rFonts w:cs="Arial"/>
        </w:rPr>
        <w:t>S</w:t>
      </w:r>
      <w:r w:rsidR="009E0EFF">
        <w:rPr>
          <w:rFonts w:cs="Arial"/>
        </w:rPr>
        <w:t xml:space="preserve">afety </w:t>
      </w:r>
      <w:r w:rsidRPr="00F06DC1">
        <w:rPr>
          <w:rFonts w:cs="Arial"/>
        </w:rPr>
        <w:t>S</w:t>
      </w:r>
      <w:r w:rsidR="009E0EFF">
        <w:rPr>
          <w:rFonts w:cs="Arial"/>
        </w:rPr>
        <w:t xml:space="preserve">ervice </w:t>
      </w:r>
      <w:r w:rsidRPr="00F06DC1">
        <w:rPr>
          <w:rFonts w:cs="Arial"/>
        </w:rPr>
        <w:t>C</w:t>
      </w:r>
      <w:r w:rsidR="009E0EFF">
        <w:rPr>
          <w:rFonts w:cs="Arial"/>
        </w:rPr>
        <w:t>entres</w:t>
      </w:r>
      <w:r w:rsidRPr="00F06DC1">
        <w:rPr>
          <w:rFonts w:cs="Arial"/>
        </w:rPr>
        <w:t xml:space="preserve"> and Regional Intake Service (RIS) will only  include families where they have been assessed as “at risk” but where statutory intervention is not required (</w:t>
      </w:r>
      <w:r w:rsidR="00621432">
        <w:rPr>
          <w:rFonts w:cs="Arial"/>
        </w:rPr>
        <w:t xml:space="preserve">e.g. </w:t>
      </w:r>
      <w:r w:rsidRPr="00F06DC1">
        <w:rPr>
          <w:rFonts w:cs="Arial"/>
        </w:rPr>
        <w:t xml:space="preserve">un/substantiated - child not in need of protection). These referrals should </w:t>
      </w:r>
      <w:r w:rsidRPr="00F06DC1">
        <w:rPr>
          <w:rFonts w:cs="Arial"/>
          <w:szCs w:val="22"/>
        </w:rPr>
        <w:t xml:space="preserve">be made through the Stronger Families Referral to Support Service website at </w:t>
      </w:r>
      <w:hyperlink r:id="rId25" w:history="1">
        <w:r w:rsidR="009C3F67" w:rsidRPr="004B5601">
          <w:rPr>
            <w:rStyle w:val="Hyperlink"/>
          </w:rPr>
          <w:t>http://familychildconnect.org.au</w:t>
        </w:r>
      </w:hyperlink>
      <w:r w:rsidR="009C3F67">
        <w:rPr>
          <w:rFonts w:cs="Arial"/>
          <w:szCs w:val="22"/>
        </w:rPr>
        <w:t>. T</w:t>
      </w:r>
      <w:r w:rsidRPr="00F06DC1">
        <w:rPr>
          <w:rFonts w:cs="Arial"/>
          <w:szCs w:val="22"/>
        </w:rPr>
        <w:t>here are two types of referrals that an IFS service can receive directly from Child Safety:</w:t>
      </w:r>
    </w:p>
    <w:p w14:paraId="5C10C5CA" w14:textId="77777777" w:rsidR="00677934" w:rsidRDefault="00677934" w:rsidP="00551D6C">
      <w:pPr>
        <w:spacing w:after="0"/>
        <w:jc w:val="both"/>
        <w:rPr>
          <w:rFonts w:cs="Arial"/>
          <w:szCs w:val="22"/>
        </w:rPr>
      </w:pPr>
    </w:p>
    <w:p w14:paraId="0A80CCA0" w14:textId="4F3A6671" w:rsidR="00677934" w:rsidRDefault="00677934" w:rsidP="00D10341">
      <w:pPr>
        <w:spacing w:after="0"/>
        <w:ind w:left="360"/>
        <w:jc w:val="both"/>
        <w:rPr>
          <w:rFonts w:cs="Arial"/>
          <w:i/>
          <w:szCs w:val="22"/>
        </w:rPr>
      </w:pPr>
      <w:r w:rsidRPr="00677934">
        <w:rPr>
          <w:rFonts w:cs="Arial"/>
          <w:b/>
          <w:i/>
          <w:szCs w:val="22"/>
        </w:rPr>
        <w:t>Referral with consent:</w:t>
      </w:r>
      <w:r w:rsidR="00CC57D3">
        <w:rPr>
          <w:rFonts w:cs="Arial"/>
          <w:i/>
          <w:szCs w:val="22"/>
        </w:rPr>
        <w:t xml:space="preserve"> W</w:t>
      </w:r>
      <w:r w:rsidRPr="00677934">
        <w:rPr>
          <w:rFonts w:cs="Arial"/>
          <w:i/>
          <w:szCs w:val="22"/>
        </w:rPr>
        <w:t>here a full investigation of a notification has been undertaken by Child Safety and the case is now closed or the family has been subject to a Child Safety intervention with parental agreement (IPA) and the case is now closed or will be close</w:t>
      </w:r>
      <w:r w:rsidR="009E0EFF">
        <w:rPr>
          <w:rFonts w:cs="Arial"/>
          <w:i/>
          <w:szCs w:val="22"/>
        </w:rPr>
        <w:t>d</w:t>
      </w:r>
      <w:r w:rsidRPr="00677934">
        <w:rPr>
          <w:rFonts w:cs="Arial"/>
          <w:i/>
          <w:szCs w:val="22"/>
        </w:rPr>
        <w:t xml:space="preserve"> once the family engages and commences working with the IFS.  In these cases, Child Safety will have made contact with the family and will refer where intensive family support is deemed appropriate and the IFS referral criteria are met, to an IFS service with the family’s consent.</w:t>
      </w:r>
    </w:p>
    <w:p w14:paraId="0A36BB5E" w14:textId="77777777" w:rsidR="00677934" w:rsidRDefault="00677934" w:rsidP="00D10341">
      <w:pPr>
        <w:spacing w:after="0"/>
        <w:ind w:left="360"/>
        <w:jc w:val="both"/>
        <w:rPr>
          <w:rFonts w:cs="Arial"/>
          <w:i/>
          <w:szCs w:val="22"/>
        </w:rPr>
      </w:pPr>
    </w:p>
    <w:p w14:paraId="70BEC330" w14:textId="77777777" w:rsidR="00551D6C" w:rsidRPr="00F06DC1" w:rsidRDefault="00677934" w:rsidP="0001440A">
      <w:pPr>
        <w:spacing w:after="0"/>
        <w:ind w:left="360"/>
        <w:jc w:val="both"/>
        <w:rPr>
          <w:rFonts w:cs="Arial"/>
          <w:szCs w:val="22"/>
        </w:rPr>
      </w:pPr>
      <w:r w:rsidRPr="00CC57D3">
        <w:rPr>
          <w:rFonts w:cs="Arial"/>
          <w:b/>
          <w:i/>
          <w:szCs w:val="22"/>
        </w:rPr>
        <w:t>Referral without consent:</w:t>
      </w:r>
      <w:r>
        <w:rPr>
          <w:rFonts w:cs="Arial"/>
          <w:i/>
          <w:szCs w:val="22"/>
        </w:rPr>
        <w:t xml:space="preserve"> Where Child Safety </w:t>
      </w:r>
      <w:r w:rsidR="009C7586">
        <w:rPr>
          <w:rFonts w:cs="Arial"/>
          <w:i/>
          <w:szCs w:val="22"/>
        </w:rPr>
        <w:t xml:space="preserve">has </w:t>
      </w:r>
      <w:r>
        <w:rPr>
          <w:rFonts w:cs="Arial"/>
          <w:i/>
          <w:szCs w:val="22"/>
        </w:rPr>
        <w:t>made an assessment of a notification and determined it does not require further investigation, it is recorded as a child concern report (CCR).  In this case, it is unlikely that Child Safety will have contact</w:t>
      </w:r>
      <w:r w:rsidR="00CC57D3">
        <w:rPr>
          <w:rFonts w:cs="Arial"/>
          <w:i/>
          <w:szCs w:val="22"/>
        </w:rPr>
        <w:t xml:space="preserve">ed the family. </w:t>
      </w:r>
      <w:r>
        <w:rPr>
          <w:rFonts w:cs="Arial"/>
          <w:i/>
          <w:szCs w:val="22"/>
        </w:rPr>
        <w:t xml:space="preserve">Therefore, where intensive family support is </w:t>
      </w:r>
      <w:r>
        <w:rPr>
          <w:rFonts w:cs="Arial"/>
          <w:i/>
          <w:szCs w:val="22"/>
        </w:rPr>
        <w:lastRenderedPageBreak/>
        <w:t xml:space="preserve">deemed appropriate and the referral </w:t>
      </w:r>
      <w:r w:rsidR="00CC57D3">
        <w:rPr>
          <w:rFonts w:cs="Arial"/>
          <w:i/>
          <w:szCs w:val="22"/>
        </w:rPr>
        <w:t>criteria</w:t>
      </w:r>
      <w:r>
        <w:rPr>
          <w:rFonts w:cs="Arial"/>
          <w:i/>
          <w:szCs w:val="22"/>
        </w:rPr>
        <w:t xml:space="preserve"> met, Child Safety may refer to an IFS service without the family’s </w:t>
      </w:r>
      <w:r w:rsidR="00CC57D3">
        <w:rPr>
          <w:rFonts w:cs="Arial"/>
          <w:i/>
          <w:szCs w:val="22"/>
        </w:rPr>
        <w:t>consent. For CCR referrals, contact by the IFS service may be the first time a family will be informed that there has been a concern about their family that has been brought to the attention of Child Safety.</w:t>
      </w:r>
    </w:p>
    <w:p w14:paraId="6152F18F" w14:textId="77777777" w:rsidR="00551D6C" w:rsidRPr="00CC57D3" w:rsidRDefault="00551D6C" w:rsidP="00551D6C">
      <w:pPr>
        <w:spacing w:after="0"/>
        <w:jc w:val="both"/>
        <w:rPr>
          <w:rFonts w:cs="Arial"/>
          <w:szCs w:val="22"/>
        </w:rPr>
      </w:pPr>
    </w:p>
    <w:p w14:paraId="4609F528" w14:textId="77777777" w:rsidR="00551D6C" w:rsidRPr="00F06DC1" w:rsidRDefault="00551D6C" w:rsidP="000357A8">
      <w:pPr>
        <w:spacing w:after="120"/>
        <w:rPr>
          <w:rFonts w:cs="Arial"/>
          <w:i/>
        </w:rPr>
      </w:pPr>
      <w:r w:rsidRPr="00F06DC1">
        <w:rPr>
          <w:rFonts w:cs="Arial"/>
          <w:i/>
        </w:rPr>
        <w:t>Referrals from Police, Schools and Health Services (</w:t>
      </w:r>
      <w:r w:rsidRPr="00F06DC1">
        <w:rPr>
          <w:rFonts w:cs="Arial"/>
          <w:i/>
          <w:szCs w:val="22"/>
        </w:rPr>
        <w:t>mandatory reporters and prescribed entities)</w:t>
      </w:r>
    </w:p>
    <w:p w14:paraId="070EE331" w14:textId="330EDB6D" w:rsidR="00D75E8B" w:rsidRDefault="00551D6C" w:rsidP="00F92412">
      <w:pPr>
        <w:numPr>
          <w:ilvl w:val="0"/>
          <w:numId w:val="56"/>
        </w:numPr>
        <w:spacing w:after="120"/>
        <w:jc w:val="both"/>
        <w:rPr>
          <w:rFonts w:cs="Arial"/>
          <w:szCs w:val="22"/>
        </w:rPr>
      </w:pPr>
      <w:r w:rsidRPr="00F06DC1">
        <w:rPr>
          <w:rFonts w:cs="Arial"/>
          <w:szCs w:val="22"/>
        </w:rPr>
        <w:t xml:space="preserve">Mandatory reporters, that is, approved teachers, </w:t>
      </w:r>
      <w:r w:rsidR="00277237">
        <w:rPr>
          <w:rFonts w:cs="Arial"/>
          <w:szCs w:val="22"/>
        </w:rPr>
        <w:t xml:space="preserve">early childhood education and care workers, </w:t>
      </w:r>
      <w:r w:rsidRPr="00F06DC1">
        <w:rPr>
          <w:rFonts w:cs="Arial"/>
          <w:szCs w:val="22"/>
        </w:rPr>
        <w:t xml:space="preserve">doctors, nurses, police officers with child protection responsibilities, officers of the new Public Guardian, Child Safety employees and employees of licensed </w:t>
      </w:r>
      <w:r w:rsidR="00470F66">
        <w:rPr>
          <w:rFonts w:cs="Arial"/>
          <w:szCs w:val="22"/>
        </w:rPr>
        <w:t>care</w:t>
      </w:r>
      <w:r w:rsidRPr="00F06DC1">
        <w:rPr>
          <w:rFonts w:cs="Arial"/>
          <w:szCs w:val="22"/>
        </w:rPr>
        <w:t xml:space="preserve"> services, may refer a child or a family directly to a service provider, including an IFS service. </w:t>
      </w:r>
    </w:p>
    <w:p w14:paraId="612E723D" w14:textId="2E821F63" w:rsidR="00551D6C" w:rsidRPr="00F06DC1" w:rsidRDefault="00470F66" w:rsidP="00F92412">
      <w:pPr>
        <w:numPr>
          <w:ilvl w:val="0"/>
          <w:numId w:val="56"/>
        </w:numPr>
        <w:spacing w:after="120"/>
        <w:ind w:left="357" w:hanging="357"/>
        <w:jc w:val="both"/>
        <w:rPr>
          <w:rFonts w:cs="Arial"/>
          <w:szCs w:val="22"/>
        </w:rPr>
      </w:pPr>
      <w:r>
        <w:rPr>
          <w:rFonts w:cs="Arial"/>
          <w:szCs w:val="22"/>
        </w:rPr>
        <w:t>With the exception of early childhood education and care workers, t</w:t>
      </w:r>
      <w:r w:rsidR="00F24C19">
        <w:rPr>
          <w:rFonts w:cs="Arial"/>
          <w:szCs w:val="22"/>
        </w:rPr>
        <w:t>he</w:t>
      </w:r>
      <w:r w:rsidR="00551D6C" w:rsidRPr="00F06DC1">
        <w:rPr>
          <w:rFonts w:cs="Arial"/>
          <w:szCs w:val="22"/>
        </w:rPr>
        <w:t xml:space="preserve"> legislation allows for these referrals to be made without the consent of the family, however best practice is for information about the family to be passed on with their consent.  </w:t>
      </w:r>
    </w:p>
    <w:p w14:paraId="4DE18B24" w14:textId="77777777" w:rsidR="00551D6C" w:rsidRDefault="00D10341" w:rsidP="00F92412">
      <w:pPr>
        <w:numPr>
          <w:ilvl w:val="0"/>
          <w:numId w:val="56"/>
        </w:numPr>
        <w:spacing w:after="120"/>
        <w:rPr>
          <w:rFonts w:cs="Arial"/>
          <w:szCs w:val="22"/>
        </w:rPr>
      </w:pPr>
      <w:r w:rsidRPr="000116AF">
        <w:rPr>
          <w:rFonts w:cs="Arial"/>
          <w:szCs w:val="22"/>
        </w:rPr>
        <w:t>P</w:t>
      </w:r>
      <w:r w:rsidR="00551D6C" w:rsidRPr="000116AF">
        <w:rPr>
          <w:rFonts w:cs="Arial"/>
          <w:szCs w:val="22"/>
        </w:rPr>
        <w:t xml:space="preserve">rescribed entities under section 159M of the </w:t>
      </w:r>
      <w:r w:rsidR="00551D6C" w:rsidRPr="000116AF">
        <w:rPr>
          <w:rFonts w:cs="Arial"/>
          <w:i/>
          <w:szCs w:val="22"/>
        </w:rPr>
        <w:t>Child Protection Act 1999</w:t>
      </w:r>
      <w:r w:rsidR="00573431">
        <w:rPr>
          <w:rFonts w:cs="Arial"/>
          <w:i/>
          <w:szCs w:val="22"/>
        </w:rPr>
        <w:t xml:space="preserve"> </w:t>
      </w:r>
      <w:r w:rsidR="00551D6C" w:rsidRPr="000116AF">
        <w:rPr>
          <w:rFonts w:cs="Arial"/>
          <w:szCs w:val="22"/>
        </w:rPr>
        <w:t>may refer a child or family to a service provider, including an IFS service with or without the family’s consent.</w:t>
      </w:r>
      <w:r w:rsidR="00551D6C" w:rsidRPr="00F06DC1">
        <w:rPr>
          <w:rFonts w:cs="Arial"/>
          <w:szCs w:val="22"/>
        </w:rPr>
        <w:t xml:space="preserve"> Again, it is recognised that families are more likely to engage with the service and receive the support they need if </w:t>
      </w:r>
      <w:r w:rsidR="00277237">
        <w:rPr>
          <w:rFonts w:cs="Arial"/>
          <w:szCs w:val="22"/>
        </w:rPr>
        <w:t>the consent of the family</w:t>
      </w:r>
      <w:r w:rsidR="009C7586">
        <w:rPr>
          <w:rFonts w:cs="Arial"/>
          <w:szCs w:val="22"/>
        </w:rPr>
        <w:t xml:space="preserve"> is gained</w:t>
      </w:r>
      <w:r w:rsidR="00277237">
        <w:rPr>
          <w:rFonts w:cs="Arial"/>
          <w:szCs w:val="22"/>
        </w:rPr>
        <w:t xml:space="preserve">.  </w:t>
      </w:r>
      <w:r w:rsidR="006E59D1">
        <w:rPr>
          <w:rFonts w:cs="Arial"/>
          <w:szCs w:val="22"/>
        </w:rPr>
        <w:t xml:space="preserve"> </w:t>
      </w:r>
    </w:p>
    <w:p w14:paraId="60A3BD04" w14:textId="77777777" w:rsidR="006E59D1" w:rsidRDefault="005B09EE" w:rsidP="001B2ED5">
      <w:pPr>
        <w:spacing w:after="120"/>
        <w:rPr>
          <w:rFonts w:cs="Arial"/>
          <w:szCs w:val="22"/>
        </w:rPr>
      </w:pPr>
      <w:r>
        <w:rPr>
          <w:rFonts w:cs="Arial"/>
        </w:rPr>
        <w:t>R</w:t>
      </w:r>
      <w:r w:rsidR="00551D6C" w:rsidRPr="00F06DC1">
        <w:rPr>
          <w:rFonts w:cs="Arial"/>
        </w:rPr>
        <w:t xml:space="preserve">eferrals can be made with or without the family’s </w:t>
      </w:r>
      <w:r w:rsidR="00551D6C" w:rsidRPr="00F06DC1">
        <w:rPr>
          <w:rFonts w:cs="Arial"/>
          <w:szCs w:val="22"/>
        </w:rPr>
        <w:t>consent</w:t>
      </w:r>
      <w:r>
        <w:rPr>
          <w:rFonts w:cs="Arial"/>
          <w:szCs w:val="22"/>
        </w:rPr>
        <w:t xml:space="preserve"> and </w:t>
      </w:r>
      <w:r w:rsidR="00551D6C" w:rsidRPr="00F06DC1">
        <w:rPr>
          <w:rFonts w:cs="Arial"/>
          <w:szCs w:val="22"/>
        </w:rPr>
        <w:t>should be made through the</w:t>
      </w:r>
      <w:r w:rsidR="006E59D1">
        <w:rPr>
          <w:rFonts w:cs="Arial"/>
          <w:szCs w:val="22"/>
        </w:rPr>
        <w:t xml:space="preserve"> online referral form </w:t>
      </w:r>
      <w:hyperlink r:id="rId26" w:history="1">
        <w:r w:rsidR="006E59D1">
          <w:rPr>
            <w:rStyle w:val="Hyperlink"/>
          </w:rPr>
          <w:t>https://qld-families-referrals.infoxchangeapps.net.au/</w:t>
        </w:r>
      </w:hyperlink>
      <w:r w:rsidR="00551D6C" w:rsidRPr="00F06DC1">
        <w:rPr>
          <w:rFonts w:cs="Arial"/>
          <w:szCs w:val="22"/>
        </w:rPr>
        <w:t xml:space="preserve"> </w:t>
      </w:r>
      <w:r w:rsidR="006E59D1">
        <w:rPr>
          <w:rFonts w:cs="Arial"/>
          <w:szCs w:val="22"/>
        </w:rPr>
        <w:t xml:space="preserve"> </w:t>
      </w:r>
    </w:p>
    <w:p w14:paraId="04973399" w14:textId="77777777" w:rsidR="00551D6C" w:rsidRPr="00F06DC1" w:rsidRDefault="00551D6C" w:rsidP="001B2ED5">
      <w:pPr>
        <w:spacing w:after="120"/>
        <w:rPr>
          <w:rFonts w:cs="Arial"/>
          <w:i/>
          <w:szCs w:val="22"/>
        </w:rPr>
      </w:pPr>
      <w:r w:rsidRPr="00F06DC1">
        <w:rPr>
          <w:rFonts w:cs="Arial"/>
          <w:i/>
          <w:szCs w:val="22"/>
        </w:rPr>
        <w:t>Professionals and organisation referrals</w:t>
      </w:r>
    </w:p>
    <w:p w14:paraId="37A332B3" w14:textId="77777777" w:rsidR="00551D6C" w:rsidRPr="00F06DC1" w:rsidRDefault="00551D6C" w:rsidP="00F92412">
      <w:pPr>
        <w:numPr>
          <w:ilvl w:val="0"/>
          <w:numId w:val="57"/>
        </w:numPr>
        <w:spacing w:after="120"/>
        <w:ind w:left="357" w:hanging="357"/>
        <w:rPr>
          <w:rFonts w:cs="Arial"/>
          <w:szCs w:val="22"/>
        </w:rPr>
      </w:pPr>
      <w:r w:rsidRPr="00F06DC1">
        <w:rPr>
          <w:rFonts w:cs="Arial"/>
          <w:szCs w:val="22"/>
        </w:rPr>
        <w:t xml:space="preserve">Any other professionals and organisation other than those listed as particular prescribed entities that identify vulnerable families who meet the referral criteria may, with the family’s consent, refer the family to an IFS service. </w:t>
      </w:r>
    </w:p>
    <w:p w14:paraId="0ADCC6C3" w14:textId="77777777" w:rsidR="00551D6C" w:rsidRPr="00F06DC1" w:rsidRDefault="00551D6C" w:rsidP="00373B33">
      <w:pPr>
        <w:keepNext/>
        <w:spacing w:after="120"/>
        <w:rPr>
          <w:rFonts w:cs="Arial"/>
          <w:i/>
          <w:szCs w:val="22"/>
        </w:rPr>
      </w:pPr>
      <w:r w:rsidRPr="00F06DC1">
        <w:rPr>
          <w:rFonts w:cs="Arial"/>
          <w:i/>
          <w:szCs w:val="22"/>
        </w:rPr>
        <w:t>Self-referrals</w:t>
      </w:r>
    </w:p>
    <w:p w14:paraId="52C1D020" w14:textId="77777777" w:rsidR="00551D6C" w:rsidRDefault="00551D6C" w:rsidP="00F92412">
      <w:pPr>
        <w:numPr>
          <w:ilvl w:val="0"/>
          <w:numId w:val="54"/>
        </w:numPr>
        <w:spacing w:after="120"/>
        <w:ind w:left="357" w:hanging="357"/>
        <w:rPr>
          <w:rFonts w:cs="Arial"/>
          <w:szCs w:val="22"/>
        </w:rPr>
      </w:pPr>
      <w:r w:rsidRPr="00F06DC1">
        <w:rPr>
          <w:rFonts w:cs="Arial"/>
          <w:szCs w:val="22"/>
        </w:rPr>
        <w:t>Families may self-refer to an IFS service for support.</w:t>
      </w:r>
    </w:p>
    <w:p w14:paraId="705A38AF" w14:textId="77777777" w:rsidR="00551D6C" w:rsidRPr="00F06DC1" w:rsidRDefault="00551D6C" w:rsidP="000357A8">
      <w:pPr>
        <w:spacing w:after="120"/>
        <w:rPr>
          <w:rFonts w:cs="Arial"/>
          <w:i/>
          <w:szCs w:val="22"/>
        </w:rPr>
      </w:pPr>
      <w:r w:rsidRPr="00F06DC1">
        <w:rPr>
          <w:rFonts w:cs="Arial"/>
          <w:i/>
          <w:szCs w:val="22"/>
        </w:rPr>
        <w:t xml:space="preserve">Community referrals </w:t>
      </w:r>
    </w:p>
    <w:p w14:paraId="503D8257" w14:textId="77777777" w:rsidR="00E57EBB" w:rsidRDefault="00551D6C" w:rsidP="00F92412">
      <w:pPr>
        <w:numPr>
          <w:ilvl w:val="0"/>
          <w:numId w:val="54"/>
        </w:numPr>
        <w:spacing w:after="120"/>
        <w:ind w:left="357" w:hanging="357"/>
        <w:rPr>
          <w:rFonts w:cs="Arial"/>
          <w:szCs w:val="22"/>
        </w:rPr>
      </w:pPr>
      <w:r w:rsidRPr="00F06DC1">
        <w:rPr>
          <w:rFonts w:cs="Arial"/>
          <w:szCs w:val="22"/>
        </w:rPr>
        <w:t xml:space="preserve">Community members seeking assistance for vulnerable families who need support may refer a family, with their consent, to an IFS service or encourage the family to self-refer. </w:t>
      </w:r>
      <w:bookmarkStart w:id="146" w:name="_Toc410381570"/>
    </w:p>
    <w:p w14:paraId="62BE2BAE" w14:textId="77777777" w:rsidR="00551D6C" w:rsidRPr="00E77657" w:rsidRDefault="00551D6C" w:rsidP="000357A8">
      <w:pPr>
        <w:spacing w:after="120"/>
        <w:rPr>
          <w:i/>
        </w:rPr>
      </w:pPr>
      <w:r w:rsidRPr="00E77657">
        <w:rPr>
          <w:i/>
        </w:rPr>
        <w:t>Prioritisation Guidelines</w:t>
      </w:r>
      <w:bookmarkEnd w:id="146"/>
      <w:r w:rsidRPr="00E77657">
        <w:rPr>
          <w:i/>
        </w:rPr>
        <w:t xml:space="preserve"> </w:t>
      </w:r>
    </w:p>
    <w:p w14:paraId="349E9784" w14:textId="77777777" w:rsidR="00551D6C" w:rsidRDefault="00551D6C" w:rsidP="00F92412">
      <w:pPr>
        <w:numPr>
          <w:ilvl w:val="0"/>
          <w:numId w:val="54"/>
        </w:numPr>
        <w:spacing w:after="120"/>
        <w:ind w:left="357" w:hanging="357"/>
        <w:rPr>
          <w:rFonts w:cs="Arial"/>
          <w:color w:val="000000"/>
          <w:szCs w:val="22"/>
        </w:rPr>
      </w:pPr>
      <w:r w:rsidRPr="00F06DC1">
        <w:rPr>
          <w:rFonts w:cs="Arial"/>
          <w:color w:val="000000"/>
          <w:szCs w:val="22"/>
        </w:rPr>
        <w:t xml:space="preserve">IFS services will engage eligible clients based on their professional assessment of </w:t>
      </w:r>
      <w:r w:rsidRPr="00872DB9">
        <w:rPr>
          <w:rFonts w:cs="Arial"/>
          <w:b/>
          <w:color w:val="000000"/>
          <w:szCs w:val="22"/>
        </w:rPr>
        <w:t>criticality-of-need</w:t>
      </w:r>
      <w:r w:rsidRPr="00F06DC1">
        <w:rPr>
          <w:rFonts w:cs="Arial"/>
          <w:color w:val="000000"/>
          <w:szCs w:val="22"/>
        </w:rPr>
        <w:t xml:space="preserve">, </w:t>
      </w:r>
      <w:r w:rsidR="00222338">
        <w:rPr>
          <w:rFonts w:cs="Arial"/>
          <w:color w:val="000000"/>
          <w:szCs w:val="22"/>
        </w:rPr>
        <w:t xml:space="preserve">regardless of the referral pathway, </w:t>
      </w:r>
      <w:r w:rsidRPr="00F06DC1">
        <w:rPr>
          <w:rFonts w:cs="Arial"/>
          <w:color w:val="000000"/>
          <w:szCs w:val="22"/>
        </w:rPr>
        <w:t>taking into account the following combination of factors:</w:t>
      </w:r>
    </w:p>
    <w:p w14:paraId="43276C9C" w14:textId="77777777" w:rsidR="00551D6C" w:rsidRPr="00F06DC1" w:rsidRDefault="00551D6C" w:rsidP="00F92412">
      <w:pPr>
        <w:numPr>
          <w:ilvl w:val="0"/>
          <w:numId w:val="93"/>
        </w:numPr>
        <w:spacing w:after="120"/>
        <w:rPr>
          <w:rFonts w:cs="Arial"/>
          <w:szCs w:val="22"/>
        </w:rPr>
      </w:pPr>
      <w:r w:rsidRPr="00F06DC1">
        <w:rPr>
          <w:rFonts w:cs="Arial"/>
          <w:szCs w:val="22"/>
        </w:rPr>
        <w:t xml:space="preserve">Referrals from Family and Child Connect or Child Safety Services whereby the family is deemed to be not currently in need of protection but the family’s outcome in the Family Risk Evaluation is </w:t>
      </w:r>
      <w:r w:rsidRPr="00872DB9">
        <w:rPr>
          <w:rFonts w:cs="Arial"/>
          <w:b/>
          <w:szCs w:val="22"/>
        </w:rPr>
        <w:t>high/very high</w:t>
      </w:r>
      <w:r w:rsidR="006671BC" w:rsidRPr="00872DB9">
        <w:rPr>
          <w:rFonts w:cs="Arial"/>
          <w:b/>
          <w:szCs w:val="22"/>
        </w:rPr>
        <w:t>.</w:t>
      </w:r>
    </w:p>
    <w:p w14:paraId="5A7E655A" w14:textId="77777777" w:rsidR="00551D6C" w:rsidRPr="00F06DC1" w:rsidRDefault="00551D6C" w:rsidP="00F92412">
      <w:pPr>
        <w:numPr>
          <w:ilvl w:val="0"/>
          <w:numId w:val="93"/>
        </w:numPr>
        <w:spacing w:after="120"/>
        <w:rPr>
          <w:rFonts w:cs="Arial"/>
          <w:szCs w:val="22"/>
        </w:rPr>
      </w:pPr>
      <w:r w:rsidRPr="00F06DC1">
        <w:rPr>
          <w:rFonts w:cs="Arial"/>
          <w:szCs w:val="22"/>
        </w:rPr>
        <w:t>The child/ren is/are under 3 years old</w:t>
      </w:r>
      <w:r w:rsidR="006671BC">
        <w:rPr>
          <w:rFonts w:cs="Arial"/>
          <w:szCs w:val="22"/>
        </w:rPr>
        <w:t>.</w:t>
      </w:r>
    </w:p>
    <w:p w14:paraId="3E030EE1" w14:textId="77777777" w:rsidR="00551D6C" w:rsidRPr="00F06DC1" w:rsidRDefault="00551D6C" w:rsidP="00F92412">
      <w:pPr>
        <w:numPr>
          <w:ilvl w:val="0"/>
          <w:numId w:val="93"/>
        </w:numPr>
        <w:spacing w:after="120"/>
        <w:rPr>
          <w:rFonts w:cs="Arial"/>
          <w:szCs w:val="22"/>
        </w:rPr>
      </w:pPr>
      <w:r w:rsidRPr="00F06DC1">
        <w:rPr>
          <w:rFonts w:cs="Arial"/>
          <w:szCs w:val="22"/>
        </w:rPr>
        <w:t>The degree of vulnerability of child/ren given consideration of factors such as developmental delay, physical/intellectual disability, health/medical needs and challenging behaviours etc.</w:t>
      </w:r>
    </w:p>
    <w:p w14:paraId="165E97C5" w14:textId="77777777" w:rsidR="00551D6C" w:rsidRPr="00F06DC1" w:rsidRDefault="00551D6C" w:rsidP="00F92412">
      <w:pPr>
        <w:numPr>
          <w:ilvl w:val="0"/>
          <w:numId w:val="93"/>
        </w:numPr>
        <w:spacing w:after="120"/>
        <w:rPr>
          <w:rFonts w:cs="Arial"/>
          <w:szCs w:val="22"/>
        </w:rPr>
      </w:pPr>
      <w:r w:rsidRPr="00F06DC1">
        <w:rPr>
          <w:rFonts w:cs="Arial"/>
          <w:szCs w:val="22"/>
        </w:rPr>
        <w:t>Child protection history (e.g. more than one child concern report/notification recorded within a 12 month period, consideration of cumulative harm (e.g. series or pattern of harmful events and experiences that may have occurred in the past or are ongoing)</w:t>
      </w:r>
      <w:r w:rsidR="006671BC">
        <w:rPr>
          <w:rFonts w:cs="Arial"/>
          <w:szCs w:val="22"/>
        </w:rPr>
        <w:t>.</w:t>
      </w:r>
    </w:p>
    <w:p w14:paraId="45F125BA" w14:textId="636027E3" w:rsidR="00551D6C" w:rsidRPr="00F06DC1" w:rsidRDefault="00551D6C" w:rsidP="00F92412">
      <w:pPr>
        <w:numPr>
          <w:ilvl w:val="0"/>
          <w:numId w:val="93"/>
        </w:numPr>
        <w:spacing w:after="120"/>
        <w:rPr>
          <w:rFonts w:cs="Arial"/>
          <w:szCs w:val="22"/>
        </w:rPr>
      </w:pPr>
      <w:r w:rsidRPr="00F06DC1">
        <w:rPr>
          <w:rFonts w:cs="Arial"/>
          <w:szCs w:val="22"/>
        </w:rPr>
        <w:t>Complexity of need with multiple presenting factors (e.g. mental health, domestic and family violence, substance misuse, disability issues, engagement in criminal activities)</w:t>
      </w:r>
      <w:r w:rsidR="006671BC">
        <w:rPr>
          <w:rFonts w:cs="Arial"/>
          <w:szCs w:val="22"/>
        </w:rPr>
        <w:t>.</w:t>
      </w:r>
    </w:p>
    <w:p w14:paraId="4F411D25" w14:textId="77777777" w:rsidR="00551D6C" w:rsidRPr="00F06DC1" w:rsidRDefault="00551D6C" w:rsidP="00F92412">
      <w:pPr>
        <w:numPr>
          <w:ilvl w:val="0"/>
          <w:numId w:val="93"/>
        </w:numPr>
        <w:spacing w:after="120"/>
        <w:rPr>
          <w:rFonts w:cs="Arial"/>
          <w:szCs w:val="22"/>
        </w:rPr>
      </w:pPr>
      <w:r w:rsidRPr="00F06DC1">
        <w:rPr>
          <w:rFonts w:cs="Arial"/>
          <w:szCs w:val="22"/>
        </w:rPr>
        <w:t>Social, environmental, cultural influences and networks (e.g. limited access to services, including housing)</w:t>
      </w:r>
      <w:r w:rsidR="006671BC">
        <w:rPr>
          <w:rFonts w:cs="Arial"/>
          <w:szCs w:val="22"/>
        </w:rPr>
        <w:t>.</w:t>
      </w:r>
    </w:p>
    <w:p w14:paraId="100806B6" w14:textId="77777777" w:rsidR="00551D6C" w:rsidRPr="00F06DC1" w:rsidRDefault="00551D6C" w:rsidP="00F92412">
      <w:pPr>
        <w:numPr>
          <w:ilvl w:val="0"/>
          <w:numId w:val="93"/>
        </w:numPr>
        <w:spacing w:after="120"/>
        <w:rPr>
          <w:rFonts w:cs="Arial"/>
          <w:szCs w:val="22"/>
        </w:rPr>
      </w:pPr>
      <w:r w:rsidRPr="00F06DC1">
        <w:rPr>
          <w:rFonts w:cs="Arial"/>
          <w:szCs w:val="22"/>
        </w:rPr>
        <w:t xml:space="preserve">Other services currently involved, including the need for case co-ordination and/or access to more than one type of service. </w:t>
      </w:r>
    </w:p>
    <w:p w14:paraId="76D9A128" w14:textId="77777777" w:rsidR="00551D6C" w:rsidRPr="00F06DC1" w:rsidRDefault="00551D6C" w:rsidP="000357A8">
      <w:pPr>
        <w:spacing w:after="120"/>
        <w:rPr>
          <w:rFonts w:cs="Arial"/>
          <w:i/>
        </w:rPr>
      </w:pPr>
      <w:r w:rsidRPr="00F06DC1">
        <w:rPr>
          <w:rFonts w:cs="Arial"/>
          <w:i/>
        </w:rPr>
        <w:t>Active Engagement</w:t>
      </w:r>
    </w:p>
    <w:p w14:paraId="16087FA2" w14:textId="77777777" w:rsidR="00551D6C" w:rsidRPr="00F06DC1" w:rsidRDefault="00551D6C" w:rsidP="00EE191A">
      <w:pPr>
        <w:numPr>
          <w:ilvl w:val="0"/>
          <w:numId w:val="9"/>
        </w:numPr>
        <w:spacing w:after="120"/>
        <w:ind w:left="357" w:hanging="357"/>
        <w:rPr>
          <w:rFonts w:cs="Arial"/>
        </w:rPr>
      </w:pPr>
      <w:r w:rsidRPr="00F06DC1">
        <w:rPr>
          <w:rFonts w:cs="Arial"/>
        </w:rPr>
        <w:t xml:space="preserve">If the referrer is a </w:t>
      </w:r>
      <w:r w:rsidR="00BC6F56">
        <w:rPr>
          <w:rFonts w:cs="Arial"/>
        </w:rPr>
        <w:t>prescribed entity</w:t>
      </w:r>
      <w:r w:rsidRPr="00F06DC1">
        <w:rPr>
          <w:rFonts w:cs="Arial"/>
        </w:rPr>
        <w:t xml:space="preserve"> and unable or unwilling to gain the consent of the family, the IFS will accept the referral for the family and commence a process to actively engage with the family to obtain their consent. </w:t>
      </w:r>
    </w:p>
    <w:p w14:paraId="5F152651" w14:textId="77777777" w:rsidR="00551D6C" w:rsidRPr="00F06DC1" w:rsidRDefault="00551D6C" w:rsidP="00EE191A">
      <w:pPr>
        <w:numPr>
          <w:ilvl w:val="0"/>
          <w:numId w:val="9"/>
        </w:numPr>
        <w:spacing w:after="120"/>
        <w:ind w:left="357" w:hanging="357"/>
        <w:rPr>
          <w:rFonts w:cs="Arial"/>
        </w:rPr>
      </w:pPr>
      <w:r w:rsidRPr="00F06DC1">
        <w:rPr>
          <w:rFonts w:cs="Arial"/>
        </w:rPr>
        <w:lastRenderedPageBreak/>
        <w:t xml:space="preserve">Assertive outreach to engage hard-to–reach families in their home or other community based locations is an essential component of the model. This includes unannounced visits or cold calling to make contact with families who have been referred without consent and actively encourage them to engage with available support. </w:t>
      </w:r>
    </w:p>
    <w:p w14:paraId="496BE1AB" w14:textId="77777777" w:rsidR="00551D6C" w:rsidRDefault="00551D6C" w:rsidP="00EE191A">
      <w:pPr>
        <w:numPr>
          <w:ilvl w:val="0"/>
          <w:numId w:val="9"/>
        </w:numPr>
        <w:spacing w:after="120"/>
        <w:ind w:left="357" w:hanging="357"/>
        <w:rPr>
          <w:rFonts w:eastAsia="Calibri" w:cs="Arial"/>
          <w:szCs w:val="22"/>
          <w:lang w:eastAsia="en-US"/>
        </w:rPr>
      </w:pPr>
      <w:r w:rsidRPr="00F06DC1">
        <w:rPr>
          <w:rFonts w:eastAsia="Calibri" w:cs="Arial"/>
          <w:szCs w:val="22"/>
          <w:lang w:eastAsia="en-US"/>
        </w:rPr>
        <w:t xml:space="preserve">Unannounced visits are not expected when information indicates this may pose an unacceptable safety risk for IFS staff or to family members, particularly people impacted by domestic and family violence. </w:t>
      </w:r>
    </w:p>
    <w:p w14:paraId="4ABD3AB5" w14:textId="77777777" w:rsidR="00551D6C" w:rsidRDefault="00551D6C" w:rsidP="00EE191A">
      <w:pPr>
        <w:numPr>
          <w:ilvl w:val="0"/>
          <w:numId w:val="9"/>
        </w:numPr>
        <w:spacing w:after="120"/>
        <w:ind w:left="357" w:hanging="357"/>
        <w:rPr>
          <w:rFonts w:cs="Arial"/>
        </w:rPr>
      </w:pPr>
      <w:r w:rsidRPr="00F06DC1">
        <w:rPr>
          <w:rFonts w:cs="Arial"/>
        </w:rPr>
        <w:t>Some of these families will not be aware that a mandatory reporter has concerns about the wellbeing of their children or that Child Safety Services has referred their family. There are a range of reasons that families may be reluctant to engage and the service will need to develop effective strategies to connect and build trust with families to maximise engagement that is safe for all family members.</w:t>
      </w:r>
    </w:p>
    <w:p w14:paraId="58820692" w14:textId="77777777" w:rsidR="00551D6C" w:rsidRPr="00F06DC1" w:rsidRDefault="00551D6C" w:rsidP="000357A8">
      <w:pPr>
        <w:spacing w:after="120"/>
        <w:rPr>
          <w:rFonts w:cs="Arial"/>
          <w:i/>
        </w:rPr>
      </w:pPr>
      <w:r w:rsidRPr="00F06DC1">
        <w:rPr>
          <w:rFonts w:cs="Arial"/>
          <w:i/>
        </w:rPr>
        <w:t xml:space="preserve">Non-engagement </w:t>
      </w:r>
    </w:p>
    <w:p w14:paraId="0F43008F" w14:textId="58290A7E" w:rsidR="00551D6C" w:rsidRDefault="00551D6C" w:rsidP="00EE191A">
      <w:pPr>
        <w:numPr>
          <w:ilvl w:val="0"/>
          <w:numId w:val="9"/>
        </w:numPr>
        <w:spacing w:after="120"/>
        <w:ind w:left="357" w:hanging="357"/>
        <w:rPr>
          <w:rFonts w:cs="Arial"/>
        </w:rPr>
      </w:pPr>
      <w:r w:rsidRPr="00F06DC1">
        <w:rPr>
          <w:rFonts w:cs="Arial"/>
        </w:rPr>
        <w:t>Where families, referred by Child Safety Services (RIS and C</w:t>
      </w:r>
      <w:r w:rsidR="00B275E5">
        <w:rPr>
          <w:rFonts w:cs="Arial"/>
        </w:rPr>
        <w:t xml:space="preserve">hild </w:t>
      </w:r>
      <w:r w:rsidRPr="00F06DC1">
        <w:rPr>
          <w:rFonts w:cs="Arial"/>
        </w:rPr>
        <w:t>S</w:t>
      </w:r>
      <w:r w:rsidR="00B275E5">
        <w:rPr>
          <w:rFonts w:cs="Arial"/>
        </w:rPr>
        <w:t xml:space="preserve">afety </w:t>
      </w:r>
      <w:r w:rsidRPr="00F06DC1">
        <w:rPr>
          <w:rFonts w:cs="Arial"/>
        </w:rPr>
        <w:t>S</w:t>
      </w:r>
      <w:r w:rsidR="00B275E5">
        <w:rPr>
          <w:rFonts w:cs="Arial"/>
        </w:rPr>
        <w:t xml:space="preserve">ervice </w:t>
      </w:r>
      <w:r w:rsidRPr="00F06DC1">
        <w:rPr>
          <w:rFonts w:cs="Arial"/>
        </w:rPr>
        <w:t>C</w:t>
      </w:r>
      <w:r w:rsidR="00B275E5">
        <w:rPr>
          <w:rFonts w:cs="Arial"/>
        </w:rPr>
        <w:t>entres</w:t>
      </w:r>
      <w:r w:rsidRPr="00F06DC1">
        <w:rPr>
          <w:rFonts w:cs="Arial"/>
        </w:rPr>
        <w:t>), do not engage with the service, the service must advise Child Safety Services that the family did not engage. This information will form part of the child protection history for the family and ensure that any further action from Child Safety Services will consider the family’s engagement in secondary support services.</w:t>
      </w:r>
    </w:p>
    <w:p w14:paraId="1879288C" w14:textId="77777777" w:rsidR="006E59D1" w:rsidRPr="00F8149B" w:rsidRDefault="006E59D1" w:rsidP="006E59D1">
      <w:pPr>
        <w:spacing w:after="120"/>
        <w:rPr>
          <w:rFonts w:cs="Arial"/>
          <w:i/>
        </w:rPr>
      </w:pPr>
      <w:r w:rsidRPr="00F8149B">
        <w:rPr>
          <w:rFonts w:cs="Arial"/>
          <w:i/>
        </w:rPr>
        <w:t xml:space="preserve">Consent and information sharing </w:t>
      </w:r>
    </w:p>
    <w:p w14:paraId="7B1537FB" w14:textId="77777777" w:rsidR="00F061AF" w:rsidRDefault="00EC1629" w:rsidP="00F8149B">
      <w:pPr>
        <w:numPr>
          <w:ilvl w:val="0"/>
          <w:numId w:val="9"/>
        </w:numPr>
        <w:spacing w:after="120"/>
        <w:ind w:left="357" w:hanging="357"/>
        <w:rPr>
          <w:rFonts w:cs="Arial"/>
        </w:rPr>
      </w:pPr>
      <w:r w:rsidRPr="00EC1629">
        <w:rPr>
          <w:rFonts w:cs="Arial"/>
        </w:rPr>
        <w:t xml:space="preserve">Informed consent is critical to the </w:t>
      </w:r>
      <w:r w:rsidR="00FC51B6">
        <w:rPr>
          <w:rFonts w:cs="Arial"/>
        </w:rPr>
        <w:t>IFS</w:t>
      </w:r>
      <w:r w:rsidRPr="00EC1629">
        <w:rPr>
          <w:rFonts w:cs="Arial"/>
        </w:rPr>
        <w:t xml:space="preserve"> service model. Family members need to be aware what giving consent means and what information will be shared and why, and that in accepting support by providing consent this also includes permission to share information about their family with other service providers that can assist them. </w:t>
      </w:r>
    </w:p>
    <w:p w14:paraId="78119011" w14:textId="77777777" w:rsidR="00F061AF" w:rsidRPr="00F061AF" w:rsidRDefault="00F061AF" w:rsidP="00F061AF">
      <w:pPr>
        <w:numPr>
          <w:ilvl w:val="0"/>
          <w:numId w:val="9"/>
        </w:numPr>
        <w:spacing w:after="120"/>
        <w:ind w:left="357" w:hanging="357"/>
        <w:rPr>
          <w:rFonts w:cs="Arial"/>
        </w:rPr>
      </w:pPr>
      <w:r w:rsidRPr="00F061AF">
        <w:rPr>
          <w:rFonts w:eastAsia="Calibri" w:cs="Arial"/>
          <w:szCs w:val="22"/>
          <w:lang w:eastAsia="en-US"/>
        </w:rPr>
        <w:t xml:space="preserve">When </w:t>
      </w:r>
      <w:r>
        <w:rPr>
          <w:rFonts w:eastAsia="Calibri" w:cs="Arial"/>
          <w:szCs w:val="22"/>
          <w:lang w:eastAsia="en-US"/>
        </w:rPr>
        <w:t>IFS services</w:t>
      </w:r>
      <w:r w:rsidRPr="00F061AF">
        <w:rPr>
          <w:rFonts w:eastAsia="Calibri" w:cs="Arial"/>
          <w:szCs w:val="22"/>
          <w:lang w:eastAsia="en-US"/>
        </w:rPr>
        <w:t xml:space="preserve"> commence working with children and their families, they should inform them that their personal information may be given to other organisations in certain circumstances</w:t>
      </w:r>
      <w:r w:rsidR="00573431">
        <w:rPr>
          <w:rFonts w:eastAsia="Calibri" w:cs="Arial"/>
          <w:szCs w:val="22"/>
          <w:lang w:eastAsia="en-US"/>
        </w:rPr>
        <w:t>, including</w:t>
      </w:r>
      <w:r w:rsidR="00573431" w:rsidRPr="00BA4B6A">
        <w:rPr>
          <w:rFonts w:eastAsia="Calibri" w:cs="Arial"/>
          <w:szCs w:val="22"/>
          <w:lang w:eastAsia="en-US"/>
        </w:rPr>
        <w:t xml:space="preserve"> </w:t>
      </w:r>
      <w:r w:rsidR="00573431" w:rsidRPr="00F73EEE">
        <w:rPr>
          <w:rFonts w:eastAsia="Calibri" w:cs="Arial"/>
          <w:szCs w:val="22"/>
          <w:lang w:eastAsia="en-US"/>
        </w:rPr>
        <w:t>the duty of care that providers have to report significant harm or risk of significant harm to relevant authorities including Child Safety Services</w:t>
      </w:r>
      <w:r w:rsidRPr="00F061AF">
        <w:rPr>
          <w:rFonts w:eastAsia="Calibri" w:cs="Arial"/>
          <w:szCs w:val="22"/>
          <w:lang w:eastAsia="en-US"/>
        </w:rPr>
        <w:t xml:space="preserve">.  People should also be informed when their information has been shared and the reasons it has been shared, unless doing so would create risks to them, the child or others.    </w:t>
      </w:r>
      <w:r w:rsidR="00573431">
        <w:rPr>
          <w:rFonts w:eastAsia="Calibri" w:cs="Arial"/>
          <w:szCs w:val="22"/>
          <w:lang w:eastAsia="en-US"/>
        </w:rPr>
        <w:t xml:space="preserve"> </w:t>
      </w:r>
    </w:p>
    <w:p w14:paraId="54D0CDFE" w14:textId="77777777" w:rsidR="000A13D4" w:rsidRDefault="000A13D4" w:rsidP="00F8149B">
      <w:pPr>
        <w:numPr>
          <w:ilvl w:val="0"/>
          <w:numId w:val="9"/>
        </w:numPr>
        <w:spacing w:after="120"/>
        <w:ind w:left="357" w:hanging="357"/>
        <w:rPr>
          <w:rFonts w:cs="Arial"/>
        </w:rPr>
      </w:pPr>
      <w:r w:rsidRPr="000A13D4">
        <w:rPr>
          <w:rFonts w:cs="Arial"/>
        </w:rPr>
        <w:t>When working with Aboriginal and Torres Strait Islander children and families, effective engagement needs to take into account the cultural and historical factors that have led to entrenched disadvantage and vulnerability within this community.  Aboriginal and Torres Strait Islander peoples should be supported and empowered to participate i</w:t>
      </w:r>
      <w:r>
        <w:rPr>
          <w:rFonts w:cs="Arial"/>
        </w:rPr>
        <w:t xml:space="preserve">n decision making processes.   </w:t>
      </w:r>
    </w:p>
    <w:p w14:paraId="697B5FD0" w14:textId="77777777" w:rsidR="000A13D4" w:rsidRPr="000A13D4" w:rsidRDefault="000A13D4" w:rsidP="00F8149B">
      <w:pPr>
        <w:numPr>
          <w:ilvl w:val="0"/>
          <w:numId w:val="9"/>
        </w:numPr>
        <w:spacing w:after="120"/>
        <w:ind w:left="357" w:hanging="357"/>
        <w:rPr>
          <w:rFonts w:cs="Arial"/>
        </w:rPr>
      </w:pPr>
      <w:r w:rsidRPr="000A13D4">
        <w:rPr>
          <w:rFonts w:eastAsia="Calibri" w:cs="Arial"/>
          <w:szCs w:val="22"/>
          <w:lang w:eastAsia="en-US"/>
        </w:rPr>
        <w:t xml:space="preserve">Care also needs to be taken to respond to any cultural and language barriers to the participation and understanding of families from Culturally and Linguistically Diverse backgrounds.   </w:t>
      </w:r>
    </w:p>
    <w:p w14:paraId="3D17A6E6" w14:textId="77777777" w:rsidR="00EC1629" w:rsidRPr="00EC1629" w:rsidRDefault="00EC1629" w:rsidP="00F8149B">
      <w:pPr>
        <w:numPr>
          <w:ilvl w:val="0"/>
          <w:numId w:val="9"/>
        </w:numPr>
        <w:spacing w:after="120"/>
        <w:ind w:left="357" w:hanging="357"/>
        <w:rPr>
          <w:rFonts w:cs="Arial"/>
        </w:rPr>
      </w:pPr>
      <w:r w:rsidRPr="00EC1629">
        <w:rPr>
          <w:rFonts w:cs="Arial"/>
        </w:rPr>
        <w:t xml:space="preserve">There may be several points during the support process where a family’s consent will be sought to share their personal information. </w:t>
      </w:r>
    </w:p>
    <w:p w14:paraId="4F6A9474" w14:textId="77777777" w:rsidR="00EC1629" w:rsidRPr="00EC1629" w:rsidRDefault="00EC1629" w:rsidP="00F8149B">
      <w:pPr>
        <w:numPr>
          <w:ilvl w:val="0"/>
          <w:numId w:val="9"/>
        </w:numPr>
        <w:spacing w:after="120"/>
        <w:ind w:left="357" w:hanging="357"/>
        <w:rPr>
          <w:rFonts w:cs="Arial"/>
        </w:rPr>
      </w:pPr>
      <w:r w:rsidRPr="00EC1629">
        <w:rPr>
          <w:rFonts w:cs="Arial"/>
        </w:rPr>
        <w:t xml:space="preserve">A family will have the option of limiting or not permitting the sharing of information with a particular services or organisations. </w:t>
      </w:r>
    </w:p>
    <w:p w14:paraId="46CE0A3F" w14:textId="77777777" w:rsidR="00EC1629" w:rsidRPr="00EC1629" w:rsidRDefault="00EC1629" w:rsidP="00F8149B">
      <w:pPr>
        <w:numPr>
          <w:ilvl w:val="0"/>
          <w:numId w:val="9"/>
        </w:numPr>
        <w:spacing w:after="120"/>
        <w:ind w:left="357" w:hanging="357"/>
        <w:rPr>
          <w:rFonts w:cs="Arial"/>
        </w:rPr>
      </w:pPr>
      <w:r w:rsidRPr="00EC1629">
        <w:rPr>
          <w:rFonts w:cs="Arial"/>
        </w:rPr>
        <w:t>Where the adults in the family have different views about consent, the service will work to ensure the adult willing to engage with the support service is safely able to provide consent, including permission to share information, and access the services they need.</w:t>
      </w:r>
      <w:r w:rsidR="00FC51B6">
        <w:rPr>
          <w:rFonts w:cs="Arial"/>
        </w:rPr>
        <w:t xml:space="preserve"> </w:t>
      </w:r>
    </w:p>
    <w:p w14:paraId="696BE023" w14:textId="77777777" w:rsidR="00EC1629" w:rsidRPr="00EC1629" w:rsidRDefault="00EC1629" w:rsidP="00F8149B">
      <w:pPr>
        <w:numPr>
          <w:ilvl w:val="0"/>
          <w:numId w:val="9"/>
        </w:numPr>
        <w:spacing w:after="120"/>
        <w:ind w:left="357" w:hanging="357"/>
        <w:rPr>
          <w:rFonts w:cs="Arial"/>
        </w:rPr>
      </w:pPr>
      <w:r w:rsidRPr="00EC1629">
        <w:rPr>
          <w:rFonts w:cs="Arial"/>
        </w:rPr>
        <w:t xml:space="preserve">A parent can consent on behalf of their child.  </w:t>
      </w:r>
    </w:p>
    <w:p w14:paraId="6A8282F7" w14:textId="77777777" w:rsidR="00F8149B" w:rsidRPr="009F51F1" w:rsidRDefault="00EC1629" w:rsidP="00F8149B">
      <w:pPr>
        <w:numPr>
          <w:ilvl w:val="0"/>
          <w:numId w:val="9"/>
        </w:numPr>
        <w:spacing w:after="120"/>
        <w:ind w:left="357" w:hanging="357"/>
        <w:rPr>
          <w:rFonts w:cs="Arial"/>
        </w:rPr>
      </w:pPr>
      <w:r w:rsidRPr="00EC1629">
        <w:rPr>
          <w:rFonts w:cs="Arial"/>
        </w:rPr>
        <w:t xml:space="preserve">Young people can provide consent where developmentally appropriate and should be encouraged to </w:t>
      </w:r>
      <w:r w:rsidRPr="009F51F1">
        <w:rPr>
          <w:rFonts w:cs="Arial"/>
        </w:rPr>
        <w:t>consent on their own behalf where appropriate.</w:t>
      </w:r>
    </w:p>
    <w:p w14:paraId="2BE73F48" w14:textId="77777777" w:rsidR="00F8149B" w:rsidRPr="009F51F1" w:rsidRDefault="00F8149B" w:rsidP="00F8149B">
      <w:pPr>
        <w:numPr>
          <w:ilvl w:val="0"/>
          <w:numId w:val="9"/>
        </w:numPr>
        <w:spacing w:after="120"/>
        <w:ind w:left="357" w:hanging="357"/>
        <w:rPr>
          <w:rFonts w:cs="Arial"/>
        </w:rPr>
      </w:pPr>
      <w:r w:rsidRPr="009F51F1">
        <w:rPr>
          <w:rFonts w:eastAsia="Calibri" w:cs="Arial"/>
          <w:szCs w:val="22"/>
          <w:lang w:eastAsia="en-US"/>
        </w:rPr>
        <w:t xml:space="preserve">It is not always safe, possible or practical to seek and obtain consent. Requiring consent can at times, prevent or delay a service engaging with a family and prevent the effective coordination of services where multiple services are involved. Professionals need to be able to share information about a child or their family so help and support is provided in a timely way to enable families to meet the protection and care needs of children.   </w:t>
      </w:r>
    </w:p>
    <w:p w14:paraId="6173892B" w14:textId="7BFA50F1" w:rsidR="00EC1629" w:rsidRPr="009F51F1" w:rsidRDefault="0024254C" w:rsidP="00F8149B">
      <w:pPr>
        <w:numPr>
          <w:ilvl w:val="0"/>
          <w:numId w:val="9"/>
        </w:numPr>
        <w:spacing w:after="120"/>
        <w:ind w:left="357" w:hanging="357"/>
        <w:rPr>
          <w:rFonts w:cs="Arial"/>
        </w:rPr>
      </w:pPr>
      <w:r w:rsidRPr="009F51F1">
        <w:rPr>
          <w:rFonts w:cs="Arial"/>
        </w:rPr>
        <w:t>While information sharing with consent remains best practice, t</w:t>
      </w:r>
      <w:r w:rsidR="00792D3A" w:rsidRPr="009F51F1">
        <w:rPr>
          <w:rFonts w:cs="Arial"/>
        </w:rPr>
        <w:t xml:space="preserve">he </w:t>
      </w:r>
      <w:r w:rsidR="00792D3A" w:rsidRPr="009F51F1">
        <w:rPr>
          <w:rFonts w:cs="Arial"/>
          <w:i/>
        </w:rPr>
        <w:t xml:space="preserve">Child Protection Act </w:t>
      </w:r>
      <w:r w:rsidR="008319EC" w:rsidRPr="009F51F1">
        <w:rPr>
          <w:rFonts w:cs="Arial"/>
          <w:i/>
        </w:rPr>
        <w:t>1999</w:t>
      </w:r>
      <w:r w:rsidR="008319EC" w:rsidRPr="009F51F1">
        <w:rPr>
          <w:rFonts w:cs="Arial"/>
        </w:rPr>
        <w:t xml:space="preserve"> </w:t>
      </w:r>
      <w:r w:rsidR="00792D3A" w:rsidRPr="009F51F1">
        <w:rPr>
          <w:rFonts w:cs="Arial"/>
        </w:rPr>
        <w:t xml:space="preserve">enables </w:t>
      </w:r>
      <w:r w:rsidR="00FC51B6" w:rsidRPr="009F51F1">
        <w:rPr>
          <w:rFonts w:cs="Arial"/>
        </w:rPr>
        <w:t>s</w:t>
      </w:r>
      <w:r w:rsidR="00792D3A" w:rsidRPr="009F51F1">
        <w:rPr>
          <w:rFonts w:cs="Arial"/>
        </w:rPr>
        <w:t xml:space="preserve">pecialist service providers, including IFS and FaCC, to share </w:t>
      </w:r>
      <w:r w:rsidRPr="009F51F1">
        <w:rPr>
          <w:rFonts w:cs="Arial"/>
        </w:rPr>
        <w:t>information</w:t>
      </w:r>
      <w:r w:rsidR="00792D3A" w:rsidRPr="009F51F1">
        <w:rPr>
          <w:rFonts w:cs="Arial"/>
        </w:rPr>
        <w:t xml:space="preserve">  with each other</w:t>
      </w:r>
      <w:r w:rsidR="008319EC" w:rsidRPr="009F51F1">
        <w:rPr>
          <w:rFonts w:cs="Arial"/>
        </w:rPr>
        <w:t xml:space="preserve">, with other prescribed entities, </w:t>
      </w:r>
      <w:r w:rsidR="00792D3A" w:rsidRPr="009F51F1">
        <w:rPr>
          <w:rFonts w:cs="Arial"/>
        </w:rPr>
        <w:t xml:space="preserve">and </w:t>
      </w:r>
      <w:r w:rsidRPr="009F51F1">
        <w:rPr>
          <w:rFonts w:cs="Arial"/>
        </w:rPr>
        <w:t>with</w:t>
      </w:r>
      <w:r w:rsidR="00792D3A" w:rsidRPr="009F51F1">
        <w:rPr>
          <w:rFonts w:cs="Arial"/>
        </w:rPr>
        <w:t xml:space="preserve"> other service providers to assess </w:t>
      </w:r>
      <w:r w:rsidR="00F4327E" w:rsidRPr="009F51F1">
        <w:rPr>
          <w:rFonts w:cs="Arial"/>
        </w:rPr>
        <w:t xml:space="preserve">and </w:t>
      </w:r>
      <w:r w:rsidR="00792D3A" w:rsidRPr="009F51F1">
        <w:rPr>
          <w:rFonts w:cs="Arial"/>
        </w:rPr>
        <w:t>res</w:t>
      </w:r>
      <w:r w:rsidRPr="009F51F1">
        <w:rPr>
          <w:rFonts w:cs="Arial"/>
        </w:rPr>
        <w:t>pond to</w:t>
      </w:r>
      <w:r w:rsidR="00F4327E" w:rsidRPr="009F51F1">
        <w:rPr>
          <w:rFonts w:cs="Arial"/>
        </w:rPr>
        <w:t xml:space="preserve"> a child’s needs or plan or provide services to a </w:t>
      </w:r>
      <w:r w:rsidRPr="009F51F1">
        <w:rPr>
          <w:rFonts w:cs="Arial"/>
        </w:rPr>
        <w:t xml:space="preserve">child </w:t>
      </w:r>
      <w:r w:rsidR="00F4327E" w:rsidRPr="009F51F1">
        <w:rPr>
          <w:rFonts w:cs="Arial"/>
        </w:rPr>
        <w:t xml:space="preserve">or the child’s family to decrease the likelihood of a child becoming in need of protection. </w:t>
      </w:r>
      <w:r w:rsidRPr="009F51F1">
        <w:rPr>
          <w:rFonts w:cs="Arial"/>
        </w:rPr>
        <w:t xml:space="preserve"> </w:t>
      </w:r>
      <w:r w:rsidR="00FC51B6" w:rsidRPr="009F51F1">
        <w:rPr>
          <w:rFonts w:cs="Arial"/>
        </w:rPr>
        <w:t xml:space="preserve"> </w:t>
      </w:r>
    </w:p>
    <w:p w14:paraId="2862128F" w14:textId="77777777" w:rsidR="0024254C" w:rsidRPr="009F51F1" w:rsidRDefault="00573431" w:rsidP="00F8149B">
      <w:pPr>
        <w:numPr>
          <w:ilvl w:val="0"/>
          <w:numId w:val="9"/>
        </w:numPr>
        <w:spacing w:after="120"/>
        <w:ind w:left="357" w:hanging="357"/>
        <w:rPr>
          <w:rFonts w:cs="Arial"/>
        </w:rPr>
      </w:pPr>
      <w:r w:rsidRPr="009F51F1">
        <w:rPr>
          <w:rFonts w:cs="Arial"/>
        </w:rPr>
        <w:lastRenderedPageBreak/>
        <w:t>The</w:t>
      </w:r>
      <w:r w:rsidR="0024254C" w:rsidRPr="009F51F1">
        <w:rPr>
          <w:rFonts w:cs="Arial"/>
        </w:rPr>
        <w:t xml:space="preserve"> 2017 information sharing addendum to the </w:t>
      </w:r>
      <w:r w:rsidR="0024254C" w:rsidRPr="009F51F1">
        <w:rPr>
          <w:rFonts w:cs="Arial"/>
          <w:i/>
        </w:rPr>
        <w:t>Domestic and Family Violence Protection Act 2012</w:t>
      </w:r>
      <w:r w:rsidR="0024254C" w:rsidRPr="009F51F1">
        <w:rPr>
          <w:rFonts w:cs="Arial"/>
        </w:rPr>
        <w:t xml:space="preserve"> allows IFS services to share relevant </w:t>
      </w:r>
      <w:r w:rsidR="00FC51B6" w:rsidRPr="009F51F1">
        <w:rPr>
          <w:rFonts w:cs="Arial"/>
        </w:rPr>
        <w:t>information</w:t>
      </w:r>
      <w:r w:rsidR="0024254C" w:rsidRPr="009F51F1">
        <w:rPr>
          <w:rFonts w:cs="Arial"/>
        </w:rPr>
        <w:t xml:space="preserve"> to assess </w:t>
      </w:r>
      <w:r w:rsidR="00FC51B6" w:rsidRPr="009F51F1">
        <w:rPr>
          <w:rFonts w:cs="Arial"/>
        </w:rPr>
        <w:t>whether</w:t>
      </w:r>
      <w:r w:rsidR="0024254C" w:rsidRPr="009F51F1">
        <w:rPr>
          <w:rFonts w:cs="Arial"/>
        </w:rPr>
        <w:t xml:space="preserve"> there is serious threat to a person’s life, </w:t>
      </w:r>
      <w:r w:rsidR="00FC51B6" w:rsidRPr="009F51F1">
        <w:rPr>
          <w:rFonts w:cs="Arial"/>
        </w:rPr>
        <w:t>health</w:t>
      </w:r>
      <w:r w:rsidR="0024254C" w:rsidRPr="009F51F1">
        <w:rPr>
          <w:rFonts w:cs="Arial"/>
        </w:rPr>
        <w:t xml:space="preserve"> or safety, or to lessen or </w:t>
      </w:r>
      <w:r w:rsidR="00265CB3" w:rsidRPr="009F51F1">
        <w:rPr>
          <w:rFonts w:cs="Arial"/>
        </w:rPr>
        <w:t>prev</w:t>
      </w:r>
      <w:r w:rsidR="00FC51B6" w:rsidRPr="009F51F1">
        <w:rPr>
          <w:rFonts w:cs="Arial"/>
        </w:rPr>
        <w:t>ent</w:t>
      </w:r>
      <w:r w:rsidR="0024254C" w:rsidRPr="009F51F1">
        <w:rPr>
          <w:rFonts w:cs="Arial"/>
        </w:rPr>
        <w:t xml:space="preserve"> </w:t>
      </w:r>
      <w:r w:rsidR="00FC51B6" w:rsidRPr="009F51F1">
        <w:rPr>
          <w:rFonts w:cs="Arial"/>
        </w:rPr>
        <w:t xml:space="preserve">(manage) </w:t>
      </w:r>
      <w:r w:rsidR="0024254C" w:rsidRPr="009F51F1">
        <w:rPr>
          <w:rFonts w:cs="Arial"/>
        </w:rPr>
        <w:t xml:space="preserve">a serious threat to a person’s life </w:t>
      </w:r>
      <w:r w:rsidR="00FC51B6" w:rsidRPr="009F51F1">
        <w:rPr>
          <w:rFonts w:cs="Arial"/>
        </w:rPr>
        <w:t xml:space="preserve">or safety.  </w:t>
      </w:r>
    </w:p>
    <w:p w14:paraId="556ECCEB" w14:textId="548F338C" w:rsidR="000A13D4" w:rsidRPr="009F51F1" w:rsidRDefault="0024254C" w:rsidP="000357A8">
      <w:pPr>
        <w:numPr>
          <w:ilvl w:val="0"/>
          <w:numId w:val="9"/>
        </w:numPr>
        <w:spacing w:after="120"/>
        <w:ind w:left="357" w:hanging="357"/>
        <w:rPr>
          <w:rFonts w:cs="Arial"/>
        </w:rPr>
      </w:pPr>
      <w:r w:rsidRPr="009F51F1">
        <w:rPr>
          <w:rFonts w:cs="Arial"/>
        </w:rPr>
        <w:t xml:space="preserve">In all cases, the IFS service must reasonably believe the information they are sharing will help with the particular purpose for which they are sharing </w:t>
      </w:r>
      <w:r w:rsidR="00A452AB" w:rsidRPr="009F51F1">
        <w:rPr>
          <w:rFonts w:cs="Arial"/>
        </w:rPr>
        <w:t>t</w:t>
      </w:r>
      <w:r w:rsidRPr="009F51F1">
        <w:rPr>
          <w:rFonts w:cs="Arial"/>
        </w:rPr>
        <w:t xml:space="preserve">he information. Decisions about information sharing need to be made with consideration of the individual circumstances of the child and family. </w:t>
      </w:r>
      <w:r w:rsidR="00FC51B6" w:rsidRPr="009F51F1">
        <w:rPr>
          <w:rFonts w:cs="Arial"/>
        </w:rPr>
        <w:t xml:space="preserve">  </w:t>
      </w:r>
    </w:p>
    <w:p w14:paraId="16B82C77" w14:textId="38870903" w:rsidR="00551D6C" w:rsidRPr="00F06DC1" w:rsidRDefault="00551D6C" w:rsidP="000357A8">
      <w:pPr>
        <w:spacing w:after="120"/>
        <w:rPr>
          <w:rFonts w:cs="Arial"/>
          <w:i/>
        </w:rPr>
      </w:pPr>
      <w:r w:rsidRPr="009F51F1">
        <w:rPr>
          <w:rFonts w:cs="Arial"/>
          <w:i/>
        </w:rPr>
        <w:t xml:space="preserve">Case </w:t>
      </w:r>
      <w:r w:rsidR="00392284">
        <w:rPr>
          <w:rFonts w:cs="Arial"/>
          <w:i/>
        </w:rPr>
        <w:t>m</w:t>
      </w:r>
      <w:r w:rsidRPr="009F51F1">
        <w:rPr>
          <w:rFonts w:cs="Arial"/>
          <w:i/>
        </w:rPr>
        <w:t>anagement/</w:t>
      </w:r>
      <w:r w:rsidR="00392284">
        <w:rPr>
          <w:rFonts w:cs="Arial"/>
          <w:i/>
        </w:rPr>
        <w:t>p</w:t>
      </w:r>
      <w:r w:rsidRPr="009F51F1">
        <w:rPr>
          <w:rFonts w:cs="Arial"/>
          <w:i/>
        </w:rPr>
        <w:t>lanning</w:t>
      </w:r>
    </w:p>
    <w:p w14:paraId="328E8395" w14:textId="77777777" w:rsidR="00551D6C" w:rsidRPr="00F06DC1" w:rsidRDefault="00551D6C" w:rsidP="00EE191A">
      <w:pPr>
        <w:numPr>
          <w:ilvl w:val="0"/>
          <w:numId w:val="9"/>
        </w:numPr>
        <w:spacing w:after="120"/>
        <w:ind w:left="357" w:hanging="357"/>
        <w:rPr>
          <w:rFonts w:cs="Arial"/>
        </w:rPr>
      </w:pPr>
      <w:r w:rsidRPr="00F06DC1">
        <w:rPr>
          <w:rFonts w:cs="Arial"/>
        </w:rPr>
        <w:t>Secondary services must provide a lead case manager who works with families to identify specific goals to be reached. The goals are documented in a case plan developed during the initial assessment. The case plan also includes a clearly outlined exit strategy that will identify ongoing support services. Maximum independence is developed prior to families exiting the service.</w:t>
      </w:r>
    </w:p>
    <w:p w14:paraId="205AC75E" w14:textId="2F718531" w:rsidR="00551D6C" w:rsidRPr="00F06DC1" w:rsidRDefault="00551D6C" w:rsidP="00373B33">
      <w:pPr>
        <w:keepNext/>
        <w:spacing w:after="120"/>
        <w:rPr>
          <w:rFonts w:cs="Arial"/>
          <w:i/>
        </w:rPr>
      </w:pPr>
      <w:r w:rsidRPr="00F06DC1">
        <w:rPr>
          <w:rFonts w:cs="Arial"/>
          <w:i/>
        </w:rPr>
        <w:t xml:space="preserve">Service </w:t>
      </w:r>
      <w:r w:rsidR="00392284">
        <w:rPr>
          <w:rFonts w:cs="Arial"/>
          <w:i/>
        </w:rPr>
        <w:t>d</w:t>
      </w:r>
      <w:r w:rsidRPr="00F06DC1">
        <w:rPr>
          <w:rFonts w:cs="Arial"/>
          <w:i/>
        </w:rPr>
        <w:t>elivery</w:t>
      </w:r>
    </w:p>
    <w:p w14:paraId="559F2BA0" w14:textId="77777777" w:rsidR="00551D6C" w:rsidRDefault="00551D6C" w:rsidP="00EE191A">
      <w:pPr>
        <w:numPr>
          <w:ilvl w:val="0"/>
          <w:numId w:val="9"/>
        </w:numPr>
        <w:spacing w:after="120"/>
        <w:ind w:left="357" w:hanging="357"/>
        <w:rPr>
          <w:rFonts w:cs="Arial"/>
        </w:rPr>
      </w:pPr>
      <w:r w:rsidRPr="00F06DC1">
        <w:rPr>
          <w:rFonts w:cs="Arial"/>
        </w:rPr>
        <w:t>As some families will be referred to the service without their consent, services will play an active role in assisting Service Users to engage with the service. This will include the development of a range of strategies to assist the voluntary engagement of families. A key feature of active engagement is meeting with families where they feel comfortable, often in their own homes and gaining trust by establishing consistent and reliable contact and non-judgmental support.</w:t>
      </w:r>
    </w:p>
    <w:p w14:paraId="56598818" w14:textId="7ECCA43F" w:rsidR="009A717D" w:rsidRPr="00F06DC1" w:rsidRDefault="009A717D" w:rsidP="00EE191A">
      <w:pPr>
        <w:numPr>
          <w:ilvl w:val="0"/>
          <w:numId w:val="9"/>
        </w:numPr>
        <w:spacing w:after="120"/>
        <w:ind w:left="357" w:hanging="357"/>
        <w:rPr>
          <w:rFonts w:cs="Arial"/>
        </w:rPr>
      </w:pPr>
      <w:r>
        <w:rPr>
          <w:rFonts w:cs="Arial"/>
        </w:rPr>
        <w:t xml:space="preserve">An assessment of family needs must be completed using the Child and Family Wellbeing Domains </w:t>
      </w:r>
      <w:r w:rsidR="00A452AB">
        <w:rPr>
          <w:rFonts w:cs="Arial"/>
        </w:rPr>
        <w:t xml:space="preserve">(or the Family Assessment Summary Tool when integrated) </w:t>
      </w:r>
      <w:r>
        <w:rPr>
          <w:rFonts w:cs="Arial"/>
        </w:rPr>
        <w:t xml:space="preserve">at case commencement and again at case closure. The assessments must be recorded in the ARC system as part of the family’s records to support case planning and reporting on outcomes.  </w:t>
      </w:r>
    </w:p>
    <w:p w14:paraId="43C6DAEF" w14:textId="481145D7" w:rsidR="00551D6C" w:rsidRPr="00F06DC1" w:rsidRDefault="00551D6C" w:rsidP="00EE191A">
      <w:pPr>
        <w:numPr>
          <w:ilvl w:val="0"/>
          <w:numId w:val="9"/>
        </w:numPr>
        <w:spacing w:after="120"/>
        <w:ind w:left="357" w:hanging="357"/>
        <w:rPr>
          <w:rFonts w:cs="Arial"/>
        </w:rPr>
      </w:pPr>
      <w:r w:rsidRPr="00F06DC1">
        <w:rPr>
          <w:rFonts w:cs="Arial"/>
        </w:rPr>
        <w:t>Services are responsible for the recruitment of appropriately qualified staff that will require specialist skills in the provision of intensive family support and counselling. Case Management staff should hold relevant tertiary (university) qualifications, a Human Services qualification or equivalent.</w:t>
      </w:r>
      <w:r w:rsidR="00A452AB">
        <w:rPr>
          <w:rFonts w:cs="Arial"/>
        </w:rPr>
        <w:t xml:space="preserve"> (See IFS Staffing page 24</w:t>
      </w:r>
      <w:r w:rsidR="005D44BB">
        <w:rPr>
          <w:rFonts w:cs="Arial"/>
        </w:rPr>
        <w:t xml:space="preserve">) </w:t>
      </w:r>
    </w:p>
    <w:p w14:paraId="3EC9D0FA" w14:textId="7E6DAEDD" w:rsidR="00551D6C" w:rsidRPr="00F06DC1" w:rsidRDefault="00551D6C" w:rsidP="00EE191A">
      <w:pPr>
        <w:numPr>
          <w:ilvl w:val="0"/>
          <w:numId w:val="9"/>
        </w:numPr>
        <w:spacing w:after="120"/>
        <w:ind w:left="357" w:hanging="357"/>
        <w:rPr>
          <w:rFonts w:cs="Arial"/>
        </w:rPr>
      </w:pPr>
      <w:r w:rsidRPr="00F06DC1">
        <w:rPr>
          <w:rFonts w:cs="Arial"/>
        </w:rPr>
        <w:t xml:space="preserve">On average, workers have a caseload of 18 to 23 families per year. It is anticipated that families with medium to high complex needs will access between 40 and 100 hours </w:t>
      </w:r>
      <w:r w:rsidR="00A452AB">
        <w:rPr>
          <w:rFonts w:cs="Arial"/>
        </w:rPr>
        <w:t xml:space="preserve">(six to nine months) </w:t>
      </w:r>
      <w:r w:rsidRPr="00F06DC1">
        <w:rPr>
          <w:rFonts w:cs="Arial"/>
        </w:rPr>
        <w:t>of support overall.</w:t>
      </w:r>
      <w:r w:rsidR="00A452AB">
        <w:rPr>
          <w:rFonts w:cs="Arial"/>
        </w:rPr>
        <w:t xml:space="preserve"> </w:t>
      </w:r>
    </w:p>
    <w:p w14:paraId="5F62CB9A" w14:textId="2E8B6EC3" w:rsidR="00551D6C" w:rsidRPr="00F06DC1" w:rsidRDefault="00551D6C" w:rsidP="00EE191A">
      <w:pPr>
        <w:numPr>
          <w:ilvl w:val="0"/>
          <w:numId w:val="9"/>
        </w:numPr>
        <w:spacing w:after="120"/>
        <w:ind w:left="357" w:hanging="357"/>
        <w:rPr>
          <w:rFonts w:cs="Arial"/>
        </w:rPr>
      </w:pPr>
      <w:r w:rsidRPr="00F06DC1">
        <w:rPr>
          <w:rFonts w:cs="Arial"/>
        </w:rPr>
        <w:t xml:space="preserve">A critical success factor of the program is the provision of integrated service provision </w:t>
      </w:r>
      <w:r w:rsidR="005B09EE">
        <w:rPr>
          <w:rFonts w:cs="Arial"/>
        </w:rPr>
        <w:t xml:space="preserve">through single case planning </w:t>
      </w:r>
      <w:r w:rsidRPr="00F06DC1">
        <w:rPr>
          <w:rFonts w:cs="Arial"/>
        </w:rPr>
        <w:t xml:space="preserve">to support vulnerable families. Services use formal agreements and/or brokerage funds to procure other specialist or support services for the families referred for active intervention. </w:t>
      </w:r>
      <w:r w:rsidR="00A452AB">
        <w:rPr>
          <w:rFonts w:cs="Arial"/>
        </w:rPr>
        <w:t>IFS</w:t>
      </w:r>
      <w:r w:rsidRPr="00F06DC1">
        <w:rPr>
          <w:rFonts w:cs="Arial"/>
        </w:rPr>
        <w:t xml:space="preserve"> services in smaller communities with few or no support services available will provide the most critical of these services in-house.</w:t>
      </w:r>
      <w:r w:rsidR="00C97805">
        <w:rPr>
          <w:rFonts w:cs="Arial"/>
        </w:rPr>
        <w:t xml:space="preserve"> </w:t>
      </w:r>
    </w:p>
    <w:p w14:paraId="6C29C968" w14:textId="77777777" w:rsidR="00551D6C" w:rsidRPr="00F06DC1" w:rsidRDefault="00551D6C" w:rsidP="000357A8">
      <w:pPr>
        <w:spacing w:after="120"/>
        <w:rPr>
          <w:rFonts w:cs="Arial"/>
          <w:i/>
        </w:rPr>
      </w:pPr>
      <w:r w:rsidRPr="00F06DC1">
        <w:rPr>
          <w:rFonts w:cs="Arial"/>
          <w:i/>
        </w:rPr>
        <w:t>Brokerage</w:t>
      </w:r>
    </w:p>
    <w:p w14:paraId="1A207B4B" w14:textId="77777777" w:rsidR="00551D6C" w:rsidRPr="00F06DC1" w:rsidRDefault="00551D6C" w:rsidP="00EE191A">
      <w:pPr>
        <w:numPr>
          <w:ilvl w:val="0"/>
          <w:numId w:val="12"/>
        </w:numPr>
        <w:spacing w:after="120"/>
        <w:ind w:left="357" w:hanging="357"/>
      </w:pPr>
      <w:r w:rsidRPr="00F06DC1">
        <w:t>Services are funded for brokerage. Brokerage funds will be used by service providers to purchase specialist services or goods that contribute to the overall needs and wellbeing of the child and family consistent with the outcomes and intentions of the family’s support program and the family’s case plan goals.</w:t>
      </w:r>
    </w:p>
    <w:p w14:paraId="6B269DEC" w14:textId="77777777" w:rsidR="00551D6C" w:rsidRPr="00F06DC1" w:rsidRDefault="00551D6C" w:rsidP="00EE191A">
      <w:pPr>
        <w:numPr>
          <w:ilvl w:val="0"/>
          <w:numId w:val="12"/>
        </w:numPr>
        <w:spacing w:after="120"/>
        <w:ind w:left="357" w:hanging="357"/>
        <w:rPr>
          <w:rFonts w:cs="Arial"/>
        </w:rPr>
      </w:pPr>
      <w:r w:rsidRPr="00F06DC1">
        <w:t xml:space="preserve">The spending of brokerage funds must be clearly linked to a family’s case plan. </w:t>
      </w:r>
    </w:p>
    <w:p w14:paraId="438550FC" w14:textId="77777777" w:rsidR="00482796" w:rsidRPr="00665F13" w:rsidRDefault="00482796" w:rsidP="00EE191A">
      <w:pPr>
        <w:numPr>
          <w:ilvl w:val="0"/>
          <w:numId w:val="12"/>
        </w:numPr>
        <w:spacing w:after="120"/>
        <w:ind w:left="425" w:hanging="425"/>
        <w:rPr>
          <w:rFonts w:cs="Arial"/>
        </w:rPr>
      </w:pPr>
      <w:r w:rsidRPr="00665F13">
        <w:rPr>
          <w:rFonts w:cs="Arial"/>
          <w:snapToGrid w:val="0"/>
          <w:color w:val="000000"/>
        </w:rPr>
        <w:t>A brokerage fund of up to 5% of total grant funding is available</w:t>
      </w:r>
      <w:r w:rsidRPr="00665F13">
        <w:rPr>
          <w:rFonts w:eastAsia="Calibri" w:cs="Arial"/>
          <w:szCs w:val="22"/>
          <w:lang w:eastAsia="en-US"/>
        </w:rPr>
        <w:t>.</w:t>
      </w:r>
    </w:p>
    <w:p w14:paraId="6C809CE6" w14:textId="77777777" w:rsidR="00551D6C" w:rsidRPr="00F06DC1" w:rsidRDefault="00551D6C" w:rsidP="000357A8">
      <w:pPr>
        <w:spacing w:after="120"/>
        <w:rPr>
          <w:rFonts w:cs="Arial"/>
          <w:i/>
        </w:rPr>
      </w:pPr>
      <w:r w:rsidRPr="00F06DC1">
        <w:rPr>
          <w:rFonts w:cs="Arial"/>
          <w:i/>
        </w:rPr>
        <w:t>Reporting</w:t>
      </w:r>
    </w:p>
    <w:p w14:paraId="1D101D17" w14:textId="77777777" w:rsidR="00696C21" w:rsidRDefault="00696C21" w:rsidP="00EE191A">
      <w:pPr>
        <w:numPr>
          <w:ilvl w:val="0"/>
          <w:numId w:val="9"/>
        </w:numPr>
        <w:spacing w:after="120"/>
        <w:ind w:left="357" w:hanging="357"/>
        <w:rPr>
          <w:rFonts w:cs="Arial"/>
        </w:rPr>
      </w:pPr>
      <w:r>
        <w:rPr>
          <w:rFonts w:cs="Arial"/>
        </w:rPr>
        <w:t>Services are required to submit financial and performance reports using the department’s</w:t>
      </w:r>
      <w:r w:rsidRPr="00696C21">
        <w:rPr>
          <w:rFonts w:cs="Arial"/>
        </w:rPr>
        <w:t xml:space="preserve"> Online Reporting System (OASIS)</w:t>
      </w:r>
      <w:r w:rsidR="004D6E1D">
        <w:rPr>
          <w:rFonts w:cs="Arial"/>
        </w:rPr>
        <w:t>.</w:t>
      </w:r>
      <w:r w:rsidRPr="00696C21">
        <w:rPr>
          <w:rFonts w:cs="Arial"/>
        </w:rPr>
        <w:t xml:space="preserve"> </w:t>
      </w:r>
    </w:p>
    <w:p w14:paraId="0E38C6D0" w14:textId="77777777" w:rsidR="00551D6C" w:rsidRPr="00696C21" w:rsidRDefault="00551D6C" w:rsidP="00EE191A">
      <w:pPr>
        <w:numPr>
          <w:ilvl w:val="0"/>
          <w:numId w:val="9"/>
        </w:numPr>
        <w:spacing w:after="120"/>
        <w:ind w:left="357" w:hanging="357"/>
        <w:rPr>
          <w:rFonts w:cs="Arial"/>
        </w:rPr>
      </w:pPr>
      <w:r w:rsidRPr="00696C21">
        <w:rPr>
          <w:rFonts w:cs="Arial"/>
        </w:rPr>
        <w:t xml:space="preserve">Services are </w:t>
      </w:r>
      <w:r w:rsidR="00696C21">
        <w:rPr>
          <w:rFonts w:cs="Arial"/>
        </w:rPr>
        <w:t xml:space="preserve">also </w:t>
      </w:r>
      <w:r w:rsidRPr="00696C21">
        <w:rPr>
          <w:rFonts w:cs="Arial"/>
        </w:rPr>
        <w:t xml:space="preserve">required to enter data on the </w:t>
      </w:r>
      <w:r w:rsidR="00696C21" w:rsidRPr="00696C21">
        <w:rPr>
          <w:rFonts w:cs="Arial"/>
          <w:szCs w:val="22"/>
        </w:rPr>
        <w:t>Advice, Referral and Case Management (ARC) system</w:t>
      </w:r>
      <w:r w:rsidRPr="00696C21">
        <w:rPr>
          <w:rFonts w:cs="Arial"/>
        </w:rPr>
        <w:t>, a program developed specifically for the secondary family support service system.</w:t>
      </w:r>
      <w:r w:rsidR="00941696">
        <w:rPr>
          <w:rFonts w:cs="Arial"/>
        </w:rPr>
        <w:t xml:space="preserve"> Services are required </w:t>
      </w:r>
      <w:r w:rsidR="005B09EE">
        <w:rPr>
          <w:rFonts w:cs="Arial"/>
        </w:rPr>
        <w:t>t</w:t>
      </w:r>
      <w:r w:rsidR="00941696">
        <w:rPr>
          <w:rFonts w:cs="Arial"/>
        </w:rPr>
        <w:t>o</w:t>
      </w:r>
      <w:r w:rsidR="005B09EE">
        <w:rPr>
          <w:rFonts w:cs="Arial"/>
        </w:rPr>
        <w:t xml:space="preserve"> </w:t>
      </w:r>
      <w:r w:rsidR="00941696">
        <w:rPr>
          <w:rFonts w:cs="Arial"/>
        </w:rPr>
        <w:t>enter the data on a regular basis so that data accurately reflects service</w:t>
      </w:r>
      <w:r w:rsidR="005B09EE">
        <w:rPr>
          <w:rFonts w:cs="Arial"/>
        </w:rPr>
        <w:t xml:space="preserve"> delivery</w:t>
      </w:r>
      <w:r w:rsidR="00941696">
        <w:rPr>
          <w:rFonts w:cs="Arial"/>
        </w:rPr>
        <w:t xml:space="preserve">. In particular, all data needs </w:t>
      </w:r>
      <w:r w:rsidR="0065267B">
        <w:rPr>
          <w:rFonts w:cs="Arial"/>
        </w:rPr>
        <w:t>to</w:t>
      </w:r>
      <w:r w:rsidR="00941696">
        <w:rPr>
          <w:rFonts w:cs="Arial"/>
        </w:rPr>
        <w:t xml:space="preserve"> be up to date by the 8</w:t>
      </w:r>
      <w:r w:rsidR="00941696" w:rsidRPr="00BE00B6">
        <w:rPr>
          <w:rFonts w:cs="Arial"/>
          <w:vertAlign w:val="superscript"/>
        </w:rPr>
        <w:t>th</w:t>
      </w:r>
      <w:r w:rsidR="00941696">
        <w:rPr>
          <w:rFonts w:cs="Arial"/>
        </w:rPr>
        <w:t xml:space="preserve"> day of the month. </w:t>
      </w:r>
    </w:p>
    <w:p w14:paraId="332FC9AB" w14:textId="77777777" w:rsidR="00551D6C" w:rsidRPr="00F06DC1" w:rsidRDefault="00551D6C" w:rsidP="000357A8">
      <w:pPr>
        <w:spacing w:after="120"/>
        <w:rPr>
          <w:rFonts w:cs="Arial"/>
          <w:i/>
        </w:rPr>
      </w:pPr>
      <w:r w:rsidRPr="00F06DC1">
        <w:rPr>
          <w:rFonts w:cs="Arial"/>
          <w:i/>
        </w:rPr>
        <w:t>Networking</w:t>
      </w:r>
    </w:p>
    <w:p w14:paraId="4B587020" w14:textId="77777777" w:rsidR="00551D6C" w:rsidRPr="00F06DC1" w:rsidRDefault="00551D6C" w:rsidP="00EE191A">
      <w:pPr>
        <w:numPr>
          <w:ilvl w:val="0"/>
          <w:numId w:val="9"/>
        </w:numPr>
        <w:spacing w:after="120"/>
        <w:ind w:left="357" w:hanging="357"/>
        <w:rPr>
          <w:rFonts w:cs="Arial"/>
        </w:rPr>
      </w:pPr>
      <w:r w:rsidRPr="00F06DC1">
        <w:rPr>
          <w:rFonts w:cs="Arial"/>
        </w:rPr>
        <w:t xml:space="preserve">All services participate in a </w:t>
      </w:r>
      <w:r>
        <w:rPr>
          <w:rFonts w:cs="Arial"/>
        </w:rPr>
        <w:t>Local Level Alliance</w:t>
      </w:r>
      <w:r w:rsidRPr="00F06DC1">
        <w:rPr>
          <w:rFonts w:cs="Arial"/>
        </w:rPr>
        <w:t xml:space="preserve"> of government and non-government services. </w:t>
      </w:r>
    </w:p>
    <w:p w14:paraId="1AD24EA6" w14:textId="77777777" w:rsidR="00551D6C" w:rsidRDefault="00551D6C" w:rsidP="002708A3">
      <w:pPr>
        <w:pStyle w:val="Heading3"/>
        <w:keepLines/>
        <w:ind w:left="709" w:hanging="709"/>
      </w:pPr>
      <w:bookmarkStart w:id="147" w:name="_Toc467508694"/>
      <w:bookmarkStart w:id="148" w:name="_Toc528321093"/>
      <w:r w:rsidRPr="00F06DC1">
        <w:lastRenderedPageBreak/>
        <w:t xml:space="preserve">7.3.2 </w:t>
      </w:r>
      <w:r>
        <w:tab/>
      </w:r>
      <w:r w:rsidRPr="00F06DC1">
        <w:t>Considerations - Intensive</w:t>
      </w:r>
      <w:bookmarkEnd w:id="147"/>
      <w:bookmarkEnd w:id="148"/>
    </w:p>
    <w:p w14:paraId="111FF3AD" w14:textId="3BE3C2C7" w:rsidR="00204085" w:rsidRPr="00204085" w:rsidRDefault="00204085" w:rsidP="00204085">
      <w:pPr>
        <w:spacing w:after="120"/>
        <w:rPr>
          <w:rFonts w:cs="Arial"/>
        </w:rPr>
      </w:pPr>
      <w:r>
        <w:rPr>
          <w:rFonts w:cs="Arial"/>
          <w:i/>
        </w:rPr>
        <w:t xml:space="preserve">Referral </w:t>
      </w:r>
      <w:r w:rsidR="00392284">
        <w:rPr>
          <w:rFonts w:cs="Arial"/>
          <w:i/>
        </w:rPr>
        <w:t>c</w:t>
      </w:r>
      <w:r>
        <w:rPr>
          <w:rFonts w:cs="Arial"/>
          <w:i/>
        </w:rPr>
        <w:t>riteria</w:t>
      </w:r>
      <w:r w:rsidR="00392284">
        <w:rPr>
          <w:rFonts w:cs="Arial"/>
          <w:i/>
        </w:rPr>
        <w:t xml:space="preserve"> – </w:t>
      </w:r>
      <w:r>
        <w:rPr>
          <w:rFonts w:cs="Arial"/>
          <w:i/>
        </w:rPr>
        <w:t xml:space="preserve">Child Safety </w:t>
      </w:r>
      <w:r w:rsidR="00392284">
        <w:rPr>
          <w:rFonts w:cs="Arial"/>
          <w:i/>
        </w:rPr>
        <w:t>r</w:t>
      </w:r>
      <w:r>
        <w:rPr>
          <w:rFonts w:cs="Arial"/>
          <w:i/>
        </w:rPr>
        <w:t>eferrals</w:t>
      </w:r>
    </w:p>
    <w:p w14:paraId="11D3DE43" w14:textId="77777777" w:rsidR="005643AD" w:rsidRPr="00382879" w:rsidRDefault="00204085" w:rsidP="004D6E1D">
      <w:pPr>
        <w:numPr>
          <w:ilvl w:val="0"/>
          <w:numId w:val="9"/>
        </w:numPr>
        <w:spacing w:after="120"/>
        <w:ind w:left="284" w:hanging="284"/>
      </w:pPr>
      <w:r w:rsidRPr="00382879">
        <w:t xml:space="preserve">In some circumstances where a family already engaged with an IFS service becomes subject to an IPA, the service may accept a new referral from Child Safety for that family under the referral type IPA Open (negotiated) in order </w:t>
      </w:r>
      <w:r w:rsidR="005B09EE" w:rsidRPr="003D2CF5">
        <w:t>to</w:t>
      </w:r>
      <w:r w:rsidRPr="003D2CF5">
        <w:t xml:space="preserve"> continue working with the family while the child is subject to statutory intervention</w:t>
      </w:r>
      <w:r w:rsidR="00934FF4" w:rsidRPr="00755649">
        <w:t>.</w:t>
      </w:r>
      <w:r w:rsidRPr="00755649">
        <w:t xml:space="preserve">  </w:t>
      </w:r>
    </w:p>
    <w:p w14:paraId="08025C7A" w14:textId="2BB42F46" w:rsidR="00551D6C" w:rsidRPr="00F06DC1" w:rsidRDefault="00551D6C" w:rsidP="000357A8">
      <w:pPr>
        <w:spacing w:after="120"/>
        <w:rPr>
          <w:rFonts w:cs="Arial"/>
          <w:i/>
        </w:rPr>
      </w:pPr>
      <w:r w:rsidRPr="00382879">
        <w:rPr>
          <w:rFonts w:cs="Arial"/>
          <w:i/>
        </w:rPr>
        <w:t xml:space="preserve">Service </w:t>
      </w:r>
      <w:r w:rsidR="00392284">
        <w:rPr>
          <w:rFonts w:cs="Arial"/>
          <w:i/>
        </w:rPr>
        <w:t>d</w:t>
      </w:r>
      <w:r w:rsidRPr="00382879">
        <w:rPr>
          <w:rFonts w:cs="Arial"/>
          <w:i/>
        </w:rPr>
        <w:t>elivery</w:t>
      </w:r>
    </w:p>
    <w:p w14:paraId="5DA26745" w14:textId="77777777" w:rsidR="00551D6C" w:rsidRPr="00F06DC1" w:rsidRDefault="00551D6C" w:rsidP="00EE191A">
      <w:pPr>
        <w:numPr>
          <w:ilvl w:val="0"/>
          <w:numId w:val="9"/>
        </w:numPr>
        <w:spacing w:after="120"/>
        <w:ind w:left="357" w:hanging="357"/>
      </w:pPr>
      <w:r w:rsidRPr="00F06DC1">
        <w:t>In some circumstances, services may need to be provided outside of business hours, including before school, evenings and occasionally on weekends.</w:t>
      </w:r>
    </w:p>
    <w:p w14:paraId="3A60AFB0" w14:textId="77777777" w:rsidR="00551D6C" w:rsidRDefault="00551D6C" w:rsidP="00EE191A">
      <w:pPr>
        <w:numPr>
          <w:ilvl w:val="0"/>
          <w:numId w:val="9"/>
        </w:numPr>
        <w:spacing w:after="120"/>
        <w:ind w:left="357" w:hanging="357"/>
        <w:rPr>
          <w:rFonts w:cs="Arial"/>
        </w:rPr>
      </w:pPr>
      <w:r w:rsidRPr="00F06DC1">
        <w:rPr>
          <w:rFonts w:cs="Arial"/>
        </w:rPr>
        <w:t xml:space="preserve">The period of intervention will be dependent upon the needs of the family. </w:t>
      </w:r>
    </w:p>
    <w:p w14:paraId="2A40C2D0" w14:textId="3A86683F" w:rsidR="00551D6C" w:rsidRDefault="00551D6C" w:rsidP="000357A8">
      <w:pPr>
        <w:spacing w:after="120"/>
        <w:rPr>
          <w:rFonts w:cs="Arial"/>
          <w:i/>
        </w:rPr>
      </w:pPr>
      <w:r w:rsidRPr="00F06DC1">
        <w:rPr>
          <w:rFonts w:cs="Arial"/>
          <w:i/>
        </w:rPr>
        <w:t>Service delivery mode options</w:t>
      </w:r>
    </w:p>
    <w:p w14:paraId="117E712B" w14:textId="515A0E3B" w:rsidR="00551D6C" w:rsidRPr="00DF2825" w:rsidRDefault="00392284" w:rsidP="00F92412">
      <w:pPr>
        <w:numPr>
          <w:ilvl w:val="0"/>
          <w:numId w:val="36"/>
        </w:numPr>
        <w:spacing w:after="120"/>
        <w:ind w:left="357" w:hanging="357"/>
        <w:rPr>
          <w:rFonts w:cs="Arial"/>
        </w:rPr>
      </w:pPr>
      <w:r>
        <w:t>c</w:t>
      </w:r>
      <w:r w:rsidR="00551D6C" w:rsidRPr="00DF2825">
        <w:t xml:space="preserve">entre-based </w:t>
      </w:r>
    </w:p>
    <w:p w14:paraId="3AC83CAA" w14:textId="06E0C301" w:rsidR="00551D6C" w:rsidRPr="00551D6C" w:rsidRDefault="00392284" w:rsidP="00F92412">
      <w:pPr>
        <w:numPr>
          <w:ilvl w:val="0"/>
          <w:numId w:val="36"/>
        </w:numPr>
        <w:spacing w:after="120"/>
        <w:ind w:left="357" w:hanging="357"/>
        <w:rPr>
          <w:rFonts w:cs="Arial"/>
        </w:rPr>
      </w:pPr>
      <w:r>
        <w:t>m</w:t>
      </w:r>
      <w:r w:rsidR="00551D6C" w:rsidRPr="00DF2825">
        <w:t>obile</w:t>
      </w:r>
    </w:p>
    <w:p w14:paraId="2ECC0885" w14:textId="77777777" w:rsidR="00551D6C" w:rsidRDefault="00551D6C" w:rsidP="00DC6F42">
      <w:pPr>
        <w:pStyle w:val="Heading2"/>
      </w:pPr>
      <w:bookmarkStart w:id="149" w:name="_Toc384025813"/>
      <w:bookmarkStart w:id="150" w:name="_Toc528321094"/>
      <w:bookmarkEnd w:id="134"/>
      <w:r>
        <w:t xml:space="preserve">7.4 </w:t>
      </w:r>
      <w:r>
        <w:tab/>
      </w:r>
      <w:r>
        <w:tab/>
        <w:t>Support — Safe Haven</w:t>
      </w:r>
      <w:bookmarkEnd w:id="149"/>
      <w:r>
        <w:t xml:space="preserve"> (T331)</w:t>
      </w:r>
      <w:bookmarkEnd w:id="150"/>
    </w:p>
    <w:p w14:paraId="646FAA16" w14:textId="77777777" w:rsidR="00551D6C" w:rsidRPr="00E0412B" w:rsidRDefault="00551D6C" w:rsidP="00551D6C">
      <w:pPr>
        <w:rPr>
          <w:rFonts w:cs="Arial"/>
        </w:rPr>
      </w:pPr>
      <w:r>
        <w:rPr>
          <w:rFonts w:cs="Arial"/>
        </w:rPr>
        <w:t xml:space="preserve">Safe Havens </w:t>
      </w:r>
      <w:r w:rsidRPr="00E0412B">
        <w:rPr>
          <w:rFonts w:cs="Arial"/>
        </w:rPr>
        <w:t>reduce the impact of family violence on children, young people and their families.</w:t>
      </w:r>
    </w:p>
    <w:p w14:paraId="2ADCEAAE" w14:textId="77777777" w:rsidR="00551D6C" w:rsidRDefault="00551D6C" w:rsidP="00551D6C">
      <w:pPr>
        <w:pStyle w:val="Heading3"/>
        <w:ind w:left="709" w:hanging="709"/>
      </w:pPr>
      <w:bookmarkStart w:id="151" w:name="_Toc528321095"/>
      <w:r>
        <w:t xml:space="preserve">7.4.1 </w:t>
      </w:r>
      <w:r>
        <w:tab/>
      </w:r>
      <w:r w:rsidRPr="003A3621">
        <w:t>Req</w:t>
      </w:r>
      <w:r w:rsidRPr="00E0412B">
        <w:t>uirements</w:t>
      </w:r>
      <w:r>
        <w:t xml:space="preserve"> — Safe Haven</w:t>
      </w:r>
      <w:bookmarkEnd w:id="151"/>
    </w:p>
    <w:p w14:paraId="7823E322" w14:textId="77777777" w:rsidR="00551D6C" w:rsidRDefault="00551D6C" w:rsidP="00551D6C">
      <w:pPr>
        <w:rPr>
          <w:rFonts w:cs="Arial"/>
        </w:rPr>
      </w:pPr>
      <w:r>
        <w:rPr>
          <w:rFonts w:cs="Arial"/>
        </w:rPr>
        <w:t xml:space="preserve">Safe Havens are required to </w:t>
      </w:r>
      <w:r w:rsidRPr="00E0412B">
        <w:rPr>
          <w:rFonts w:cs="Arial"/>
        </w:rPr>
        <w:t>reduce the impact of family violence on children, young people and their families</w:t>
      </w:r>
      <w:r>
        <w:rPr>
          <w:rFonts w:cs="Arial"/>
        </w:rPr>
        <w:t>.</w:t>
      </w:r>
      <w:r w:rsidRPr="00E0412B">
        <w:rPr>
          <w:rFonts w:cs="Arial"/>
        </w:rPr>
        <w:t xml:space="preserve"> </w:t>
      </w:r>
    </w:p>
    <w:p w14:paraId="13CD8BF6" w14:textId="77777777" w:rsidR="00551D6C" w:rsidRPr="00E0412B" w:rsidRDefault="00551D6C" w:rsidP="00E361B2">
      <w:pPr>
        <w:spacing w:after="120"/>
        <w:rPr>
          <w:rFonts w:cs="Arial"/>
        </w:rPr>
      </w:pPr>
      <w:r w:rsidRPr="00E0412B">
        <w:rPr>
          <w:rFonts w:cs="Arial"/>
        </w:rPr>
        <w:t>The service model has eight elements, defined as:</w:t>
      </w:r>
    </w:p>
    <w:p w14:paraId="4F7F128A" w14:textId="77777777"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Coordination – to develop and implement appropriate protocols and service arrangements with community stakeholders to ensure a coordinated approach towards responding to the needs of children and young people who witness or experience domestic and family violence</w:t>
      </w:r>
      <w:r>
        <w:rPr>
          <w:rFonts w:cs="Arial"/>
          <w:snapToGrid w:val="0"/>
          <w:color w:val="000000"/>
        </w:rPr>
        <w:t>.</w:t>
      </w:r>
      <w:r w:rsidRPr="008806A9">
        <w:rPr>
          <w:rFonts w:cs="Arial"/>
          <w:snapToGrid w:val="0"/>
          <w:color w:val="000000"/>
        </w:rPr>
        <w:t xml:space="preserve"> </w:t>
      </w:r>
    </w:p>
    <w:p w14:paraId="58F71E7C" w14:textId="77777777" w:rsidR="008D44B7" w:rsidRDefault="00551D6C" w:rsidP="00EE191A">
      <w:pPr>
        <w:numPr>
          <w:ilvl w:val="0"/>
          <w:numId w:val="10"/>
        </w:numPr>
        <w:spacing w:after="60" w:line="276" w:lineRule="auto"/>
        <w:rPr>
          <w:rFonts w:cs="Arial"/>
          <w:snapToGrid w:val="0"/>
          <w:color w:val="000000"/>
        </w:rPr>
      </w:pPr>
      <w:r w:rsidRPr="008806A9">
        <w:rPr>
          <w:rFonts w:cs="Arial"/>
          <w:snapToGrid w:val="0"/>
          <w:color w:val="000000"/>
        </w:rPr>
        <w:t>Community capacity building – to build and strengthen networks and support existing organisations to build and improve their capacity, relating specifically to prevention and early intervention activities to families with children and young people</w:t>
      </w:r>
      <w:r>
        <w:rPr>
          <w:rFonts w:cs="Arial"/>
          <w:snapToGrid w:val="0"/>
          <w:color w:val="000000"/>
        </w:rPr>
        <w:t>.</w:t>
      </w:r>
    </w:p>
    <w:p w14:paraId="1B595989" w14:textId="77777777"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Family Support – to assist families when a domestic and family violence incident occurs to keep their children safe from harm; to develop their knowledge and skills to continue to care for and nurture their children; to increase their capacity to manage and resolve complex issues in a way that improves their family functioning, capacity and resilience; by providing information about parenting issues and nurturing children.</w:t>
      </w:r>
    </w:p>
    <w:p w14:paraId="4DCC921E" w14:textId="77777777"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Family counselling – to provide counselling to individuals, couples and families to identify issues, recognise personal and social resources and deliver responses that enhance individual and family functioning.</w:t>
      </w:r>
    </w:p>
    <w:p w14:paraId="3C0E6F53" w14:textId="77777777"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Youth work – to provide support to young people to address the social/emotional issues that confront them in their daily life as they make the transition from adolescence to adulthood and as a contributing member of society.</w:t>
      </w:r>
    </w:p>
    <w:p w14:paraId="10D1A89C" w14:textId="77777777" w:rsidR="006868DE" w:rsidRPr="008D44B7" w:rsidRDefault="00551D6C" w:rsidP="00EE191A">
      <w:pPr>
        <w:numPr>
          <w:ilvl w:val="0"/>
          <w:numId w:val="10"/>
        </w:numPr>
        <w:spacing w:after="60" w:line="276" w:lineRule="auto"/>
        <w:rPr>
          <w:rFonts w:cs="Arial"/>
          <w:snapToGrid w:val="0"/>
          <w:color w:val="000000"/>
        </w:rPr>
      </w:pPr>
      <w:r w:rsidRPr="008806A9">
        <w:rPr>
          <w:rFonts w:cs="Arial"/>
          <w:snapToGrid w:val="0"/>
          <w:color w:val="000000"/>
        </w:rPr>
        <w:t xml:space="preserve">Community patrol – to provide escort for children, either with the consent of parents, or with the approval of authorised officers, as defined by the </w:t>
      </w:r>
      <w:r w:rsidRPr="00E14912">
        <w:rPr>
          <w:rFonts w:cs="Arial"/>
          <w:i/>
          <w:snapToGrid w:val="0"/>
          <w:color w:val="000000"/>
        </w:rPr>
        <w:t>Child Protection Act (1999)</w:t>
      </w:r>
      <w:r w:rsidRPr="008806A9">
        <w:rPr>
          <w:rFonts w:cs="Arial"/>
          <w:snapToGrid w:val="0"/>
          <w:color w:val="000000"/>
        </w:rPr>
        <w:t xml:space="preserve"> to ensure their safety by transporting them to a safe place if they are found wandering the street. </w:t>
      </w:r>
    </w:p>
    <w:p w14:paraId="563E19E6" w14:textId="77777777"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 xml:space="preserve">Brokerage – to enhance support, services and resources that are available to families on a short-term or episodic basis that will support </w:t>
      </w:r>
      <w:r>
        <w:rPr>
          <w:rFonts w:cs="Arial"/>
          <w:snapToGrid w:val="0"/>
          <w:color w:val="000000"/>
        </w:rPr>
        <w:t>Service Users</w:t>
      </w:r>
      <w:r w:rsidRPr="008806A9">
        <w:rPr>
          <w:rFonts w:cs="Arial"/>
          <w:snapToGrid w:val="0"/>
          <w:color w:val="000000"/>
        </w:rPr>
        <w:t xml:space="preserve"> to meet their goals in a support plan. They are not intended to duplicate ongoing services and resources that are available to families through other programs or through their informal support networks.</w:t>
      </w:r>
    </w:p>
    <w:p w14:paraId="2774735C" w14:textId="77777777" w:rsidR="00551D6C" w:rsidRPr="008806A9" w:rsidRDefault="00551D6C" w:rsidP="00EE191A">
      <w:pPr>
        <w:numPr>
          <w:ilvl w:val="0"/>
          <w:numId w:val="10"/>
        </w:numPr>
        <w:spacing w:after="60" w:line="276" w:lineRule="auto"/>
        <w:rPr>
          <w:rFonts w:cs="Arial"/>
          <w:snapToGrid w:val="0"/>
          <w:color w:val="000000"/>
        </w:rPr>
      </w:pPr>
      <w:r w:rsidRPr="008806A9">
        <w:rPr>
          <w:rFonts w:cs="Arial"/>
          <w:snapToGrid w:val="0"/>
          <w:color w:val="000000"/>
        </w:rPr>
        <w:t xml:space="preserve">Emergency care funding – the provision of vouchers (and non-monetary assistance) to recipients who are meeting the immediate safety needs of children and young people experiencing domestic and family violence. </w:t>
      </w:r>
    </w:p>
    <w:p w14:paraId="397A4BFE" w14:textId="77777777" w:rsidR="00551D6C" w:rsidRPr="00DF5FDE" w:rsidRDefault="00551D6C" w:rsidP="00551D6C">
      <w:pPr>
        <w:pStyle w:val="Heading3"/>
        <w:ind w:left="709" w:hanging="709"/>
      </w:pPr>
      <w:bookmarkStart w:id="152" w:name="_Toc528321096"/>
      <w:r>
        <w:lastRenderedPageBreak/>
        <w:t xml:space="preserve">7.4.2 </w:t>
      </w:r>
      <w:r>
        <w:tab/>
      </w:r>
      <w:r w:rsidRPr="00DF5FDE">
        <w:t>Considerations</w:t>
      </w:r>
      <w:r>
        <w:t xml:space="preserve"> — Safe Haven</w:t>
      </w:r>
      <w:bookmarkEnd w:id="152"/>
    </w:p>
    <w:p w14:paraId="23C21243" w14:textId="77777777" w:rsidR="00551D6C" w:rsidRDefault="00551D6C" w:rsidP="00551D6C">
      <w:pPr>
        <w:spacing w:after="0"/>
        <w:rPr>
          <w:rFonts w:cs="Arial"/>
        </w:rPr>
      </w:pPr>
      <w:r>
        <w:rPr>
          <w:rFonts w:cs="Arial"/>
        </w:rPr>
        <w:t>Nil.</w:t>
      </w:r>
    </w:p>
    <w:p w14:paraId="674356A6" w14:textId="77777777" w:rsidR="00551D6C" w:rsidRPr="00BF786A" w:rsidRDefault="00551D6C" w:rsidP="00551D6C">
      <w:pPr>
        <w:spacing w:after="0"/>
        <w:rPr>
          <w:rFonts w:cs="Arial"/>
        </w:rPr>
      </w:pPr>
    </w:p>
    <w:p w14:paraId="1D6014FE" w14:textId="77A5C178" w:rsidR="00551D6C" w:rsidRDefault="00551D6C" w:rsidP="009C3F67">
      <w:pPr>
        <w:spacing w:after="120"/>
        <w:rPr>
          <w:i/>
        </w:rPr>
      </w:pPr>
      <w:r w:rsidRPr="00E0412B">
        <w:rPr>
          <w:i/>
        </w:rPr>
        <w:t xml:space="preserve">Service delivery mode options </w:t>
      </w:r>
    </w:p>
    <w:p w14:paraId="0A122354" w14:textId="77777777" w:rsidR="00551D6C" w:rsidRPr="00DD3F82" w:rsidRDefault="00551D6C" w:rsidP="009C3F67">
      <w:pPr>
        <w:numPr>
          <w:ilvl w:val="0"/>
          <w:numId w:val="38"/>
        </w:numPr>
        <w:spacing w:after="120"/>
        <w:ind w:left="426" w:hanging="426"/>
      </w:pPr>
      <w:r w:rsidRPr="00DD3F82">
        <w:t xml:space="preserve">centre-based </w:t>
      </w:r>
    </w:p>
    <w:p w14:paraId="74E1F2D4" w14:textId="77777777" w:rsidR="00551D6C" w:rsidRPr="00DD3F82" w:rsidRDefault="00551D6C" w:rsidP="009C3F67">
      <w:pPr>
        <w:numPr>
          <w:ilvl w:val="0"/>
          <w:numId w:val="38"/>
        </w:numPr>
        <w:spacing w:after="120"/>
        <w:ind w:left="426" w:hanging="426"/>
      </w:pPr>
      <w:r w:rsidRPr="00DD3F82">
        <w:t>mobile</w:t>
      </w:r>
    </w:p>
    <w:p w14:paraId="1B2D9A64" w14:textId="77777777" w:rsidR="00551D6C" w:rsidRDefault="00551D6C" w:rsidP="00DC6F42">
      <w:pPr>
        <w:pStyle w:val="Heading2"/>
      </w:pPr>
      <w:bookmarkStart w:id="153" w:name="_Toc528321097"/>
      <w:r>
        <w:t xml:space="preserve">7.5 </w:t>
      </w:r>
      <w:r>
        <w:tab/>
      </w:r>
      <w:r>
        <w:tab/>
        <w:t xml:space="preserve">Support — </w:t>
      </w:r>
      <w:r w:rsidRPr="00EC3BB9">
        <w:t>Secondary</w:t>
      </w:r>
      <w:r>
        <w:t xml:space="preserve"> Family Support (T334)</w:t>
      </w:r>
      <w:bookmarkEnd w:id="153"/>
    </w:p>
    <w:p w14:paraId="3F88AD0B" w14:textId="77777777" w:rsidR="00551D6C" w:rsidRDefault="00551D6C" w:rsidP="00551D6C">
      <w:pPr>
        <w:pStyle w:val="Heading3"/>
        <w:ind w:left="709" w:hanging="709"/>
      </w:pPr>
      <w:bookmarkStart w:id="154" w:name="_Toc528321098"/>
      <w:r>
        <w:t xml:space="preserve">7.5.1 </w:t>
      </w:r>
      <w:r>
        <w:tab/>
        <w:t>R</w:t>
      </w:r>
      <w:r w:rsidRPr="00F153C4">
        <w:t>equirements</w:t>
      </w:r>
      <w:r>
        <w:t xml:space="preserve"> — Secondary</w:t>
      </w:r>
      <w:bookmarkEnd w:id="154"/>
    </w:p>
    <w:p w14:paraId="79635A1B" w14:textId="77777777" w:rsidR="00551D6C" w:rsidRDefault="00551D6C" w:rsidP="00551D6C">
      <w:pPr>
        <w:rPr>
          <w:rFonts w:cs="Arial"/>
        </w:rPr>
      </w:pPr>
      <w:r>
        <w:rPr>
          <w:rFonts w:cs="Arial"/>
        </w:rPr>
        <w:t xml:space="preserve">Secondary Family Support Services are required to reduce harm or risk of harm to children and young people, </w:t>
      </w:r>
      <w:r w:rsidRPr="002B00EE">
        <w:rPr>
          <w:rFonts w:cs="Arial"/>
        </w:rPr>
        <w:t xml:space="preserve">prevent crises or problems </w:t>
      </w:r>
      <w:r>
        <w:rPr>
          <w:rFonts w:cs="Arial"/>
        </w:rPr>
        <w:t xml:space="preserve">within families </w:t>
      </w:r>
      <w:r w:rsidRPr="002B00EE">
        <w:rPr>
          <w:rFonts w:cs="Arial"/>
        </w:rPr>
        <w:t>from arising or escalating and stabilise or maintain famil</w:t>
      </w:r>
      <w:r>
        <w:rPr>
          <w:rFonts w:cs="Arial"/>
        </w:rPr>
        <w:t>y</w:t>
      </w:r>
      <w:r w:rsidRPr="002B00EE">
        <w:rPr>
          <w:rFonts w:cs="Arial"/>
        </w:rPr>
        <w:t xml:space="preserve"> well</w:t>
      </w:r>
      <w:r>
        <w:rPr>
          <w:rFonts w:cs="Arial"/>
        </w:rPr>
        <w:t>b</w:t>
      </w:r>
      <w:r w:rsidRPr="002B00EE">
        <w:rPr>
          <w:rFonts w:cs="Arial"/>
        </w:rPr>
        <w:t>eing</w:t>
      </w:r>
      <w:r>
        <w:rPr>
          <w:rFonts w:cs="Arial"/>
        </w:rPr>
        <w:t>.</w:t>
      </w:r>
    </w:p>
    <w:p w14:paraId="7384B936" w14:textId="77777777" w:rsidR="00551D6C" w:rsidRPr="00B24082" w:rsidRDefault="00551D6C" w:rsidP="00872DB9">
      <w:pPr>
        <w:keepNext/>
        <w:spacing w:after="120"/>
        <w:rPr>
          <w:rFonts w:cs="Arial"/>
        </w:rPr>
      </w:pPr>
      <w:r>
        <w:rPr>
          <w:rFonts w:cs="Arial"/>
        </w:rPr>
        <w:t>The</w:t>
      </w:r>
      <w:r w:rsidRPr="002B00EE">
        <w:rPr>
          <w:rFonts w:cs="Arial"/>
        </w:rPr>
        <w:t xml:space="preserve"> </w:t>
      </w:r>
      <w:r>
        <w:rPr>
          <w:rFonts w:cs="Arial"/>
        </w:rPr>
        <w:t xml:space="preserve">outcomes to be </w:t>
      </w:r>
      <w:r w:rsidRPr="00B24082">
        <w:rPr>
          <w:rFonts w:cs="Arial"/>
        </w:rPr>
        <w:t>achieved are:</w:t>
      </w:r>
    </w:p>
    <w:p w14:paraId="45C2531D" w14:textId="77777777" w:rsidR="00551D6C" w:rsidRPr="00B24082" w:rsidRDefault="00996910" w:rsidP="00EE191A">
      <w:pPr>
        <w:numPr>
          <w:ilvl w:val="0"/>
          <w:numId w:val="10"/>
        </w:numPr>
        <w:spacing w:after="120"/>
        <w:ind w:left="425" w:hanging="425"/>
        <w:rPr>
          <w:rFonts w:cs="Arial"/>
        </w:rPr>
      </w:pPr>
      <w:r>
        <w:rPr>
          <w:rFonts w:cs="Arial"/>
        </w:rPr>
        <w:t>I</w:t>
      </w:r>
      <w:r w:rsidR="00551D6C" w:rsidRPr="005E0DE2">
        <w:rPr>
          <w:rFonts w:cs="Arial"/>
        </w:rPr>
        <w:t xml:space="preserve">mprove the wellbeing and </w:t>
      </w:r>
      <w:r w:rsidR="00551D6C" w:rsidRPr="0015375B">
        <w:rPr>
          <w:rFonts w:cs="Arial"/>
        </w:rPr>
        <w:t>safety</w:t>
      </w:r>
      <w:r w:rsidR="00551D6C" w:rsidRPr="00B24082">
        <w:rPr>
          <w:rFonts w:cs="Arial"/>
        </w:rPr>
        <w:t xml:space="preserve"> of children, young people and their families</w:t>
      </w:r>
      <w:r>
        <w:rPr>
          <w:rFonts w:cs="Arial"/>
        </w:rPr>
        <w:t>.</w:t>
      </w:r>
    </w:p>
    <w:p w14:paraId="4AFB5B2C" w14:textId="77777777" w:rsidR="00551D6C" w:rsidRPr="00B24082" w:rsidRDefault="00996910" w:rsidP="00373B33">
      <w:pPr>
        <w:numPr>
          <w:ilvl w:val="0"/>
          <w:numId w:val="10"/>
        </w:numPr>
        <w:spacing w:after="120"/>
        <w:ind w:left="425" w:hanging="425"/>
        <w:rPr>
          <w:rFonts w:cs="Arial"/>
        </w:rPr>
      </w:pPr>
      <w:r>
        <w:rPr>
          <w:rFonts w:cs="Arial"/>
        </w:rPr>
        <w:t>B</w:t>
      </w:r>
      <w:r w:rsidR="00551D6C" w:rsidRPr="00B24082">
        <w:rPr>
          <w:rFonts w:cs="Arial"/>
        </w:rPr>
        <w:t xml:space="preserve">uild the </w:t>
      </w:r>
      <w:r w:rsidR="00551D6C" w:rsidRPr="0015375B">
        <w:rPr>
          <w:rFonts w:cs="Arial"/>
        </w:rPr>
        <w:t>capacity</w:t>
      </w:r>
      <w:r w:rsidR="00551D6C" w:rsidRPr="00B24082">
        <w:rPr>
          <w:rFonts w:cs="Arial"/>
        </w:rPr>
        <w:t xml:space="preserve"> of families to care for and protect their children</w:t>
      </w:r>
      <w:r>
        <w:rPr>
          <w:rFonts w:cs="Arial"/>
        </w:rPr>
        <w:t>.</w:t>
      </w:r>
    </w:p>
    <w:p w14:paraId="27E58672" w14:textId="77777777" w:rsidR="00551D6C" w:rsidRPr="00643BC6" w:rsidRDefault="00996910" w:rsidP="00373B33">
      <w:pPr>
        <w:numPr>
          <w:ilvl w:val="0"/>
          <w:numId w:val="10"/>
        </w:numPr>
        <w:spacing w:after="120"/>
        <w:ind w:left="425" w:hanging="425"/>
        <w:rPr>
          <w:rFonts w:cs="Arial"/>
        </w:rPr>
      </w:pPr>
      <w:r>
        <w:rPr>
          <w:rFonts w:cs="Arial"/>
        </w:rPr>
        <w:t>P</w:t>
      </w:r>
      <w:r w:rsidR="00551D6C" w:rsidRPr="00915BD2">
        <w:rPr>
          <w:rFonts w:cs="Arial"/>
        </w:rPr>
        <w:t xml:space="preserve">rovide linkages to local universal support services/community groups to enable families to access the resources to build their </w:t>
      </w:r>
      <w:r w:rsidR="00551D6C" w:rsidRPr="0015375B">
        <w:rPr>
          <w:rFonts w:cs="Arial"/>
        </w:rPr>
        <w:t>capacity</w:t>
      </w:r>
      <w:r w:rsidR="00551D6C" w:rsidRPr="00B24082">
        <w:rPr>
          <w:rFonts w:cs="Arial"/>
        </w:rPr>
        <w:t xml:space="preserve"> to</w:t>
      </w:r>
      <w:r w:rsidR="00551D6C" w:rsidRPr="00643BC6">
        <w:rPr>
          <w:rFonts w:cs="Arial"/>
        </w:rPr>
        <w:t xml:space="preserve"> solve problems and make positive choices and changes</w:t>
      </w:r>
      <w:r>
        <w:rPr>
          <w:rFonts w:cs="Arial"/>
        </w:rPr>
        <w:t>.</w:t>
      </w:r>
    </w:p>
    <w:p w14:paraId="2B6386A0" w14:textId="77777777" w:rsidR="00551D6C" w:rsidRPr="001C3D8F" w:rsidRDefault="00996910" w:rsidP="00373B33">
      <w:pPr>
        <w:numPr>
          <w:ilvl w:val="0"/>
          <w:numId w:val="10"/>
        </w:numPr>
        <w:spacing w:after="120"/>
        <w:ind w:left="425" w:hanging="425"/>
        <w:rPr>
          <w:rFonts w:cs="Arial"/>
        </w:rPr>
      </w:pPr>
      <w:r>
        <w:rPr>
          <w:rFonts w:cs="Arial"/>
        </w:rPr>
        <w:t>P</w:t>
      </w:r>
      <w:r w:rsidR="00551D6C" w:rsidRPr="002B00EE">
        <w:rPr>
          <w:rFonts w:cs="Arial"/>
        </w:rPr>
        <w:t xml:space="preserve">revent entry or re-entry to the statutory child protection system. </w:t>
      </w:r>
    </w:p>
    <w:p w14:paraId="24307F58" w14:textId="2CFC1D12" w:rsidR="00551D6C" w:rsidRPr="00AD484A" w:rsidRDefault="00551D6C" w:rsidP="00E361B2">
      <w:pPr>
        <w:keepNext/>
        <w:keepLines/>
        <w:spacing w:after="120"/>
        <w:rPr>
          <w:rFonts w:cs="Arial"/>
          <w:i/>
        </w:rPr>
      </w:pPr>
      <w:r w:rsidRPr="00AD484A">
        <w:rPr>
          <w:rFonts w:cs="Arial"/>
          <w:i/>
        </w:rPr>
        <w:t xml:space="preserve">Referral </w:t>
      </w:r>
      <w:r w:rsidR="00392284">
        <w:rPr>
          <w:rFonts w:cs="Arial"/>
          <w:i/>
        </w:rPr>
        <w:t>p</w:t>
      </w:r>
      <w:r w:rsidRPr="00AD484A">
        <w:rPr>
          <w:rFonts w:cs="Arial"/>
          <w:i/>
        </w:rPr>
        <w:t>athways</w:t>
      </w:r>
    </w:p>
    <w:p w14:paraId="739216ED" w14:textId="77777777" w:rsidR="00551D6C" w:rsidRPr="005C76E3" w:rsidRDefault="00551D6C" w:rsidP="00EE191A">
      <w:pPr>
        <w:numPr>
          <w:ilvl w:val="0"/>
          <w:numId w:val="10"/>
        </w:numPr>
        <w:spacing w:after="120"/>
        <w:ind w:left="425" w:hanging="425"/>
        <w:rPr>
          <w:rFonts w:cs="Arial"/>
        </w:rPr>
      </w:pPr>
      <w:r w:rsidRPr="005C76E3">
        <w:rPr>
          <w:rFonts w:cs="Arial"/>
        </w:rPr>
        <w:t>Families can self</w:t>
      </w:r>
      <w:r>
        <w:rPr>
          <w:rFonts w:cs="Arial"/>
        </w:rPr>
        <w:t>-</w:t>
      </w:r>
      <w:r w:rsidRPr="005C76E3">
        <w:rPr>
          <w:rFonts w:cs="Arial"/>
        </w:rPr>
        <w:t>refer to these services.</w:t>
      </w:r>
    </w:p>
    <w:p w14:paraId="468678A2" w14:textId="77777777" w:rsidR="00551D6C" w:rsidRPr="005C76E3" w:rsidRDefault="00551D6C" w:rsidP="007868DF">
      <w:pPr>
        <w:numPr>
          <w:ilvl w:val="0"/>
          <w:numId w:val="10"/>
        </w:numPr>
        <w:spacing w:after="120"/>
        <w:ind w:left="425" w:hanging="425"/>
        <w:rPr>
          <w:rFonts w:cs="Arial"/>
        </w:rPr>
      </w:pPr>
      <w:r w:rsidRPr="005C76E3">
        <w:rPr>
          <w:rFonts w:cs="Arial"/>
        </w:rPr>
        <w:t>These services receive referrals from other non-government agencies and government agencies. To make a referral to these services the following criteria must be met:</w:t>
      </w:r>
    </w:p>
    <w:p w14:paraId="2FCEC67B" w14:textId="77777777" w:rsidR="00551D6C" w:rsidRPr="005C76E3" w:rsidRDefault="00551D6C" w:rsidP="009C3F67">
      <w:pPr>
        <w:numPr>
          <w:ilvl w:val="1"/>
          <w:numId w:val="15"/>
        </w:numPr>
        <w:spacing w:after="120"/>
        <w:ind w:left="709" w:hanging="283"/>
        <w:rPr>
          <w:rFonts w:cs="Arial"/>
        </w:rPr>
      </w:pPr>
      <w:r w:rsidRPr="005C76E3">
        <w:rPr>
          <w:rFonts w:cs="Arial"/>
        </w:rPr>
        <w:t>There is a child/ren unborn to 18 years of age</w:t>
      </w:r>
      <w:r w:rsidR="004D6E1D">
        <w:rPr>
          <w:rFonts w:cs="Arial"/>
        </w:rPr>
        <w:t>.</w:t>
      </w:r>
    </w:p>
    <w:p w14:paraId="2AA1182E" w14:textId="4301ECF5" w:rsidR="00551D6C" w:rsidRPr="005C76E3" w:rsidRDefault="00551D6C" w:rsidP="009C3F67">
      <w:pPr>
        <w:numPr>
          <w:ilvl w:val="1"/>
          <w:numId w:val="15"/>
        </w:numPr>
        <w:spacing w:after="120"/>
        <w:ind w:left="709" w:hanging="283"/>
        <w:rPr>
          <w:rFonts w:cs="Arial"/>
        </w:rPr>
      </w:pPr>
      <w:r w:rsidRPr="005C76E3">
        <w:rPr>
          <w:rFonts w:cs="Arial"/>
        </w:rPr>
        <w:t>The family would</w:t>
      </w:r>
      <w:r w:rsidRPr="009F79BE">
        <w:rPr>
          <w:rFonts w:cs="Arial"/>
          <w:snapToGrid w:val="0"/>
          <w:color w:val="000000"/>
        </w:rPr>
        <w:t xml:space="preserve"> </w:t>
      </w:r>
      <w:r w:rsidRPr="005C76E3">
        <w:rPr>
          <w:rFonts w:cs="Arial"/>
        </w:rPr>
        <w:t>benefit from access to family support interventions and/or referral to specialist support services</w:t>
      </w:r>
      <w:r w:rsidR="00C97805">
        <w:rPr>
          <w:rFonts w:cs="Arial"/>
        </w:rPr>
        <w:t xml:space="preserve"> through a case management model</w:t>
      </w:r>
      <w:r w:rsidR="004D6E1D">
        <w:rPr>
          <w:rFonts w:cs="Arial"/>
        </w:rPr>
        <w:t>.</w:t>
      </w:r>
      <w:r w:rsidR="00C97805">
        <w:rPr>
          <w:rFonts w:cs="Arial"/>
        </w:rPr>
        <w:t xml:space="preserve"> </w:t>
      </w:r>
    </w:p>
    <w:p w14:paraId="012958BC" w14:textId="77777777" w:rsidR="00551D6C" w:rsidRPr="005C76E3" w:rsidRDefault="00551D6C" w:rsidP="009C3F67">
      <w:pPr>
        <w:numPr>
          <w:ilvl w:val="1"/>
          <w:numId w:val="15"/>
        </w:numPr>
        <w:spacing w:after="120"/>
        <w:ind w:left="709" w:hanging="283"/>
        <w:rPr>
          <w:rFonts w:cs="Arial"/>
        </w:rPr>
      </w:pPr>
      <w:r w:rsidRPr="005C76E3">
        <w:rPr>
          <w:rFonts w:cs="Arial"/>
        </w:rPr>
        <w:t>The child is not currently in need of ongoing Child Safety intervention</w:t>
      </w:r>
      <w:r w:rsidR="004D6E1D">
        <w:rPr>
          <w:rFonts w:cs="Arial"/>
        </w:rPr>
        <w:t>.</w:t>
      </w:r>
    </w:p>
    <w:p w14:paraId="2A3DC45E" w14:textId="77777777" w:rsidR="00996910" w:rsidRPr="007868DF" w:rsidRDefault="00551D6C" w:rsidP="009C3F67">
      <w:pPr>
        <w:numPr>
          <w:ilvl w:val="1"/>
          <w:numId w:val="15"/>
        </w:numPr>
        <w:spacing w:after="120"/>
        <w:ind w:left="709" w:hanging="283"/>
        <w:rPr>
          <w:rFonts w:cs="Arial"/>
        </w:rPr>
      </w:pPr>
      <w:r w:rsidRPr="005C76E3">
        <w:rPr>
          <w:rFonts w:cs="Arial"/>
        </w:rPr>
        <w:t>The family consents to the referral</w:t>
      </w:r>
      <w:r>
        <w:rPr>
          <w:rFonts w:cs="Arial"/>
        </w:rPr>
        <w:t>.</w:t>
      </w:r>
    </w:p>
    <w:p w14:paraId="1EA31A1A" w14:textId="77777777" w:rsidR="00551D6C" w:rsidRPr="005C76E3"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 xml:space="preserve">These services cannot accept referrals from Child Safety </w:t>
      </w:r>
      <w:r>
        <w:rPr>
          <w:rFonts w:cs="Arial"/>
          <w:snapToGrid w:val="0"/>
          <w:color w:val="000000"/>
        </w:rPr>
        <w:t xml:space="preserve">Services </w:t>
      </w:r>
      <w:r w:rsidRPr="005C76E3">
        <w:rPr>
          <w:rFonts w:cs="Arial"/>
          <w:snapToGrid w:val="0"/>
          <w:color w:val="000000"/>
        </w:rPr>
        <w:t xml:space="preserve">if there is a current notification and an investigation has not commenced or where it has been determined that a child is in need of ongoing Child Safety intervention. </w:t>
      </w:r>
    </w:p>
    <w:p w14:paraId="722D0F27" w14:textId="77777777" w:rsidR="00551D6C" w:rsidRPr="005C76E3"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Referrals from Child Safety can be accepted when the family is exiting from a Child Safety intervention (</w:t>
      </w:r>
      <w:r w:rsidR="002B272A">
        <w:rPr>
          <w:rFonts w:cs="Arial"/>
          <w:snapToGrid w:val="0"/>
          <w:color w:val="000000"/>
        </w:rPr>
        <w:t>investigation</w:t>
      </w:r>
      <w:r w:rsidRPr="005C76E3">
        <w:rPr>
          <w:rFonts w:cs="Arial"/>
          <w:snapToGrid w:val="0"/>
          <w:color w:val="000000"/>
        </w:rPr>
        <w:t xml:space="preserve"> or Intervention with Parental Agreement) and the referral forms part of the exit case plan/strategy. </w:t>
      </w:r>
    </w:p>
    <w:p w14:paraId="45AB3A19" w14:textId="71B1D4D9" w:rsidR="00551D6C"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 xml:space="preserve">These services must not provide services to families where the child is placed </w:t>
      </w:r>
      <w:r w:rsidRPr="0010043C">
        <w:rPr>
          <w:rFonts w:cs="Arial"/>
          <w:snapToGrid w:val="0"/>
          <w:color w:val="000000"/>
        </w:rPr>
        <w:t>in care</w:t>
      </w:r>
      <w:r w:rsidRPr="005C76E3">
        <w:rPr>
          <w:rFonts w:cs="Arial"/>
          <w:snapToGrid w:val="0"/>
          <w:color w:val="000000"/>
        </w:rPr>
        <w:t xml:space="preserve"> by Child Safety Services. Where children are placed </w:t>
      </w:r>
      <w:r w:rsidRPr="0010043C">
        <w:rPr>
          <w:rFonts w:cs="Arial"/>
          <w:snapToGrid w:val="0"/>
          <w:color w:val="000000"/>
        </w:rPr>
        <w:t>in</w:t>
      </w:r>
      <w:r w:rsidR="0010043C" w:rsidRPr="0010043C">
        <w:rPr>
          <w:rFonts w:cs="Arial"/>
          <w:snapToGrid w:val="0"/>
          <w:color w:val="000000"/>
        </w:rPr>
        <w:t xml:space="preserve"> </w:t>
      </w:r>
      <w:r w:rsidRPr="0010043C">
        <w:rPr>
          <w:rFonts w:cs="Arial"/>
          <w:snapToGrid w:val="0"/>
          <w:color w:val="000000"/>
        </w:rPr>
        <w:t>care,</w:t>
      </w:r>
      <w:r w:rsidRPr="005C76E3">
        <w:rPr>
          <w:rFonts w:cs="Arial"/>
          <w:snapToGrid w:val="0"/>
          <w:color w:val="000000"/>
        </w:rPr>
        <w:t xml:space="preserve"> Child Safety Services will access Tertiary Family Support Services to work</w:t>
      </w:r>
      <w:r>
        <w:rPr>
          <w:rFonts w:cs="Arial"/>
          <w:snapToGrid w:val="0"/>
          <w:color w:val="000000"/>
        </w:rPr>
        <w:t xml:space="preserve"> with</w:t>
      </w:r>
      <w:r w:rsidRPr="005C76E3">
        <w:rPr>
          <w:rFonts w:cs="Arial"/>
          <w:snapToGrid w:val="0"/>
          <w:color w:val="000000"/>
        </w:rPr>
        <w:t xml:space="preserve"> these families to address the identified child protection concerns. </w:t>
      </w:r>
    </w:p>
    <w:p w14:paraId="4E3F79F9" w14:textId="24BE7AA4" w:rsidR="0010043C" w:rsidRDefault="00222338" w:rsidP="00C97805">
      <w:pPr>
        <w:numPr>
          <w:ilvl w:val="0"/>
          <w:numId w:val="10"/>
        </w:numPr>
        <w:spacing w:after="120"/>
      </w:pPr>
      <w:r w:rsidRPr="003A20A0">
        <w:t xml:space="preserve">Long term guardians may seek support from a family support service where it is assessed that the required support can be provided by </w:t>
      </w:r>
      <w:r w:rsidR="00D301DC">
        <w:t xml:space="preserve">the </w:t>
      </w:r>
      <w:r w:rsidRPr="003A20A0">
        <w:t>service and where the child is not the subject of current case work being undertaken by the department</w:t>
      </w:r>
      <w:r>
        <w:t xml:space="preserve">. </w:t>
      </w:r>
    </w:p>
    <w:p w14:paraId="4C76D579" w14:textId="77777777" w:rsidR="00551D6C" w:rsidRPr="00AD484A" w:rsidRDefault="00551D6C" w:rsidP="00E361B2">
      <w:pPr>
        <w:spacing w:after="120"/>
        <w:ind w:left="425" w:hanging="425"/>
        <w:rPr>
          <w:rFonts w:cs="Arial"/>
          <w:i/>
        </w:rPr>
      </w:pPr>
      <w:r w:rsidRPr="00AD484A">
        <w:rPr>
          <w:rFonts w:cs="Arial"/>
          <w:i/>
        </w:rPr>
        <w:t>Brokerage</w:t>
      </w:r>
    </w:p>
    <w:p w14:paraId="05E8548F" w14:textId="77777777" w:rsidR="00996910"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Brokerage is not funded within the model.</w:t>
      </w:r>
    </w:p>
    <w:p w14:paraId="3D009E02" w14:textId="77777777" w:rsidR="00551D6C" w:rsidRPr="00996910" w:rsidRDefault="00551D6C" w:rsidP="00E361B2">
      <w:pPr>
        <w:spacing w:after="120"/>
        <w:rPr>
          <w:rFonts w:cs="Arial"/>
          <w:snapToGrid w:val="0"/>
          <w:color w:val="000000"/>
        </w:rPr>
      </w:pPr>
      <w:r w:rsidRPr="00996910">
        <w:rPr>
          <w:rFonts w:cs="Arial"/>
          <w:i/>
        </w:rPr>
        <w:t>Reporting</w:t>
      </w:r>
    </w:p>
    <w:p w14:paraId="5BBA8512" w14:textId="77777777" w:rsidR="00551D6C" w:rsidRPr="008806A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There are no additional reporting requirements for these services.</w:t>
      </w:r>
    </w:p>
    <w:p w14:paraId="1D8FF548" w14:textId="77777777" w:rsidR="00551D6C" w:rsidRDefault="00551D6C" w:rsidP="00551D6C">
      <w:pPr>
        <w:pStyle w:val="Heading3"/>
        <w:ind w:left="709" w:hanging="709"/>
      </w:pPr>
      <w:bookmarkStart w:id="155" w:name="_Toc528321099"/>
      <w:r>
        <w:lastRenderedPageBreak/>
        <w:t xml:space="preserve">7.5.2 </w:t>
      </w:r>
      <w:r>
        <w:tab/>
        <w:t>Considerations — Secondary</w:t>
      </w:r>
      <w:bookmarkEnd w:id="155"/>
    </w:p>
    <w:p w14:paraId="36C19AA8" w14:textId="5EF3F468" w:rsidR="00551D6C" w:rsidRPr="00AD484A" w:rsidRDefault="00551D6C" w:rsidP="00551D6C">
      <w:pPr>
        <w:spacing w:before="240" w:after="120"/>
        <w:ind w:left="425" w:hanging="425"/>
        <w:rPr>
          <w:rFonts w:cs="Arial"/>
          <w:i/>
        </w:rPr>
      </w:pPr>
      <w:r w:rsidRPr="00AD484A">
        <w:rPr>
          <w:rFonts w:cs="Arial"/>
          <w:i/>
        </w:rPr>
        <w:t xml:space="preserve">Service </w:t>
      </w:r>
      <w:r w:rsidR="00392284">
        <w:rPr>
          <w:rFonts w:cs="Arial"/>
          <w:i/>
        </w:rPr>
        <w:t>d</w:t>
      </w:r>
      <w:r w:rsidRPr="00AD484A">
        <w:rPr>
          <w:rFonts w:cs="Arial"/>
          <w:i/>
        </w:rPr>
        <w:t>elivery</w:t>
      </w:r>
    </w:p>
    <w:p w14:paraId="3C56EE28" w14:textId="77777777" w:rsidR="00551D6C" w:rsidRPr="008806A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The period of intervention will be dependent upon the needs of the family. </w:t>
      </w:r>
    </w:p>
    <w:p w14:paraId="6DFB472D" w14:textId="77777777" w:rsidR="00551D6C"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Supports can be delivered by a variety of </w:t>
      </w:r>
      <w:r w:rsidR="008F13ED">
        <w:rPr>
          <w:rFonts w:cs="Arial"/>
          <w:snapToGrid w:val="0"/>
          <w:color w:val="000000"/>
        </w:rPr>
        <w:t xml:space="preserve">paid </w:t>
      </w:r>
      <w:r w:rsidRPr="008806A9">
        <w:rPr>
          <w:rFonts w:cs="Arial"/>
          <w:snapToGrid w:val="0"/>
          <w:color w:val="000000"/>
        </w:rPr>
        <w:t>workers with different skill levels, tertiary qualified (</w:t>
      </w:r>
      <w:r>
        <w:rPr>
          <w:rFonts w:cs="Arial"/>
          <w:snapToGrid w:val="0"/>
          <w:color w:val="000000"/>
        </w:rPr>
        <w:t>u</w:t>
      </w:r>
      <w:r w:rsidRPr="008806A9">
        <w:rPr>
          <w:rFonts w:cs="Arial"/>
          <w:snapToGrid w:val="0"/>
          <w:color w:val="000000"/>
        </w:rPr>
        <w:t>niversity) and vocationally trained (TAFE) staff.</w:t>
      </w:r>
    </w:p>
    <w:p w14:paraId="5BE67099" w14:textId="669AF324" w:rsidR="00551D6C" w:rsidRPr="00AD484A" w:rsidRDefault="00551D6C" w:rsidP="001D4206">
      <w:pPr>
        <w:keepNext/>
        <w:keepLines/>
        <w:spacing w:after="120"/>
        <w:ind w:left="425" w:hanging="425"/>
        <w:rPr>
          <w:rFonts w:cs="Arial"/>
          <w:i/>
        </w:rPr>
      </w:pPr>
      <w:r w:rsidRPr="00AD484A">
        <w:rPr>
          <w:rFonts w:cs="Arial"/>
          <w:i/>
        </w:rPr>
        <w:t xml:space="preserve">Case </w:t>
      </w:r>
      <w:r w:rsidR="00392284">
        <w:rPr>
          <w:rFonts w:cs="Arial"/>
          <w:i/>
        </w:rPr>
        <w:t>m</w:t>
      </w:r>
      <w:r w:rsidRPr="00AD484A">
        <w:rPr>
          <w:rFonts w:cs="Arial"/>
          <w:i/>
        </w:rPr>
        <w:t>anagement/</w:t>
      </w:r>
      <w:r w:rsidR="00392284">
        <w:rPr>
          <w:rFonts w:cs="Arial"/>
          <w:i/>
        </w:rPr>
        <w:t>p</w:t>
      </w:r>
      <w:r w:rsidRPr="00AD484A">
        <w:rPr>
          <w:rFonts w:cs="Arial"/>
          <w:i/>
        </w:rPr>
        <w:t>lanning</w:t>
      </w:r>
    </w:p>
    <w:p w14:paraId="327A831C" w14:textId="77777777" w:rsidR="00551D6C" w:rsidRPr="008806A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A range of interventions is delivered to vulnerable families and children (unborn to under 18 years) that aim to reduce harm or risk of harm, prevent crises or problems from arising or escalating and stabilise or maintain the family’s wellbeing</w:t>
      </w:r>
      <w:r w:rsidR="00996910">
        <w:rPr>
          <w:rFonts w:cs="Arial"/>
          <w:snapToGrid w:val="0"/>
          <w:color w:val="000000"/>
        </w:rPr>
        <w:t>.</w:t>
      </w:r>
    </w:p>
    <w:p w14:paraId="2104A7BC" w14:textId="77777777" w:rsidR="00551D6C"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Interventions provided can include case management, counselling, family therapy, mediation, parenting skills, community education and development, volunteer coordination and support, budgeting, household management strategies or supporting the family to adopt daily routines.  </w:t>
      </w:r>
    </w:p>
    <w:p w14:paraId="4AA3939D" w14:textId="77777777" w:rsidR="00551D6C" w:rsidRPr="00AD484A" w:rsidRDefault="00551D6C" w:rsidP="00551D6C">
      <w:pPr>
        <w:spacing w:after="120"/>
        <w:ind w:left="426" w:hanging="426"/>
        <w:rPr>
          <w:rFonts w:cs="Arial"/>
          <w:i/>
        </w:rPr>
      </w:pPr>
      <w:r w:rsidRPr="00AD484A">
        <w:rPr>
          <w:rFonts w:cs="Arial"/>
          <w:i/>
        </w:rPr>
        <w:t>Networking</w:t>
      </w:r>
    </w:p>
    <w:p w14:paraId="0062D058" w14:textId="77777777" w:rsidR="00551D6C" w:rsidRPr="00923C6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All services are encouraged to participate in a </w:t>
      </w:r>
      <w:r>
        <w:rPr>
          <w:rFonts w:cs="Arial"/>
          <w:snapToGrid w:val="0"/>
          <w:color w:val="000000"/>
        </w:rPr>
        <w:t>Local Level Alliance</w:t>
      </w:r>
      <w:r w:rsidRPr="008806A9">
        <w:rPr>
          <w:rFonts w:cs="Arial"/>
          <w:snapToGrid w:val="0"/>
          <w:color w:val="000000"/>
        </w:rPr>
        <w:t xml:space="preserve"> of government and non-government services. </w:t>
      </w:r>
    </w:p>
    <w:p w14:paraId="69DF7F6E" w14:textId="616E9547" w:rsidR="00551D6C" w:rsidRDefault="00551D6C" w:rsidP="009C3F67">
      <w:pPr>
        <w:spacing w:after="120"/>
        <w:rPr>
          <w:rFonts w:cs="Arial"/>
          <w:i/>
        </w:rPr>
      </w:pPr>
      <w:r w:rsidRPr="00463BBC">
        <w:rPr>
          <w:rFonts w:cs="Arial"/>
          <w:i/>
        </w:rPr>
        <w:t>Service delivery mode options</w:t>
      </w:r>
    </w:p>
    <w:p w14:paraId="3E289965" w14:textId="6A619F87" w:rsidR="00551D6C" w:rsidRPr="009929BB" w:rsidRDefault="00392284" w:rsidP="007868DF">
      <w:pPr>
        <w:numPr>
          <w:ilvl w:val="0"/>
          <w:numId w:val="10"/>
        </w:numPr>
        <w:spacing w:after="120"/>
        <w:ind w:left="425" w:hanging="425"/>
      </w:pPr>
      <w:r>
        <w:t>c</w:t>
      </w:r>
      <w:r w:rsidR="00551D6C" w:rsidRPr="009929BB">
        <w:t>entre-based</w:t>
      </w:r>
    </w:p>
    <w:p w14:paraId="36919846" w14:textId="3E31FCF9" w:rsidR="00551D6C" w:rsidRDefault="00392284" w:rsidP="008170FD">
      <w:pPr>
        <w:numPr>
          <w:ilvl w:val="0"/>
          <w:numId w:val="10"/>
        </w:numPr>
        <w:spacing w:after="120"/>
        <w:ind w:left="425" w:hanging="425"/>
      </w:pPr>
      <w:r>
        <w:t>m</w:t>
      </w:r>
      <w:r w:rsidR="00551D6C" w:rsidRPr="009929BB">
        <w:t>obile</w:t>
      </w:r>
    </w:p>
    <w:p w14:paraId="0A8B9471" w14:textId="77777777" w:rsidR="00551D6C" w:rsidRPr="005C76E3" w:rsidRDefault="00551D6C" w:rsidP="00DC6F42">
      <w:pPr>
        <w:pStyle w:val="Heading2"/>
      </w:pPr>
      <w:bookmarkStart w:id="156" w:name="_Toc384025811"/>
      <w:bookmarkStart w:id="157" w:name="_Toc528321100"/>
      <w:r>
        <w:t xml:space="preserve">7.6 </w:t>
      </w:r>
      <w:r>
        <w:tab/>
      </w:r>
      <w:r w:rsidRPr="00AD484A">
        <w:t>Support</w:t>
      </w:r>
      <w:r>
        <w:t xml:space="preserve"> — </w:t>
      </w:r>
      <w:r w:rsidRPr="005C76E3">
        <w:t>Targeted Family Support</w:t>
      </w:r>
      <w:bookmarkEnd w:id="156"/>
      <w:r w:rsidRPr="005C76E3">
        <w:t xml:space="preserve"> </w:t>
      </w:r>
      <w:r>
        <w:t>(T336)</w:t>
      </w:r>
      <w:bookmarkEnd w:id="157"/>
    </w:p>
    <w:p w14:paraId="27CA72D1" w14:textId="77777777" w:rsidR="00551D6C" w:rsidRPr="008806A9" w:rsidRDefault="00551D6C" w:rsidP="00551D6C">
      <w:pPr>
        <w:rPr>
          <w:rFonts w:cs="Arial"/>
          <w:snapToGrid w:val="0"/>
          <w:color w:val="000000"/>
        </w:rPr>
      </w:pPr>
      <w:r w:rsidRPr="008806A9">
        <w:rPr>
          <w:rFonts w:cs="Arial"/>
          <w:snapToGrid w:val="0"/>
          <w:color w:val="000000"/>
        </w:rPr>
        <w:t>These services are narrowed by their target group, i.e. they work with one specific target group, such as teenage parents, or narrowed by the type of services delivered, such as counselling. For example, a service might target a specific group within the community, such as families from culturally or linguistically diverse backgrounds, to deliver case management, or be open to the entire target group to offer a single service</w:t>
      </w:r>
      <w:r>
        <w:rPr>
          <w:rFonts w:cs="Arial"/>
          <w:snapToGrid w:val="0"/>
          <w:color w:val="000000"/>
        </w:rPr>
        <w:t xml:space="preserve">. </w:t>
      </w:r>
    </w:p>
    <w:p w14:paraId="1CA38582" w14:textId="77777777" w:rsidR="00551D6C" w:rsidRDefault="00551D6C" w:rsidP="00E361B2">
      <w:pPr>
        <w:spacing w:after="60"/>
        <w:rPr>
          <w:rFonts w:cs="Arial"/>
          <w:snapToGrid w:val="0"/>
          <w:color w:val="000000"/>
        </w:rPr>
      </w:pPr>
      <w:r w:rsidRPr="008806A9">
        <w:rPr>
          <w:rFonts w:cs="Arial"/>
          <w:snapToGrid w:val="0"/>
          <w:color w:val="000000"/>
        </w:rPr>
        <w:t>The matrix below helps determine which category a service aligns to.</w:t>
      </w:r>
    </w:p>
    <w:tbl>
      <w:tblPr>
        <w:tblpPr w:leftFromText="180" w:rightFromText="180" w:vertAnchor="text" w:horzAnchor="page" w:tblpX="1469"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3015"/>
        <w:gridCol w:w="2538"/>
        <w:gridCol w:w="3172"/>
      </w:tblGrid>
      <w:tr w:rsidR="00551D6C" w:rsidRPr="005278E0" w14:paraId="3352D4C3" w14:textId="77777777" w:rsidTr="009C3F67">
        <w:trPr>
          <w:trHeight w:val="932"/>
        </w:trPr>
        <w:tc>
          <w:tcPr>
            <w:tcW w:w="3015" w:type="dxa"/>
            <w:tcBorders>
              <w:bottom w:val="single" w:sz="4" w:space="0" w:color="auto"/>
            </w:tcBorders>
            <w:shd w:val="clear" w:color="auto" w:fill="DBE5F1"/>
            <w:vAlign w:val="center"/>
          </w:tcPr>
          <w:p w14:paraId="48458DF0" w14:textId="77777777" w:rsidR="00551D6C" w:rsidRPr="009C3F67" w:rsidRDefault="00551D6C" w:rsidP="00923C69">
            <w:pPr>
              <w:spacing w:after="0" w:line="360" w:lineRule="auto"/>
              <w:rPr>
                <w:rFonts w:eastAsia="Calibri" w:cs="Arial"/>
                <w:b/>
                <w:sz w:val="18"/>
                <w:szCs w:val="18"/>
                <w:lang w:eastAsia="en-US"/>
              </w:rPr>
            </w:pPr>
            <w:r w:rsidRPr="009C3F67">
              <w:rPr>
                <w:rFonts w:eastAsia="Calibri" w:cs="Arial"/>
                <w:b/>
                <w:sz w:val="18"/>
                <w:szCs w:val="18"/>
                <w:lang w:eastAsia="en-US"/>
              </w:rPr>
              <w:t>Secondary Family</w:t>
            </w:r>
          </w:p>
          <w:p w14:paraId="2F63157E" w14:textId="77777777" w:rsidR="00551D6C" w:rsidRPr="009C3F67" w:rsidRDefault="00551D6C" w:rsidP="00923C69">
            <w:pPr>
              <w:spacing w:after="0" w:line="360" w:lineRule="auto"/>
              <w:rPr>
                <w:rFonts w:eastAsia="Calibri" w:cs="Arial"/>
                <w:b/>
                <w:sz w:val="18"/>
                <w:szCs w:val="18"/>
                <w:lang w:eastAsia="en-US"/>
              </w:rPr>
            </w:pPr>
            <w:r w:rsidRPr="009C3F67">
              <w:rPr>
                <w:rFonts w:eastAsia="Calibri" w:cs="Arial"/>
                <w:b/>
                <w:sz w:val="18"/>
                <w:szCs w:val="18"/>
                <w:lang w:eastAsia="en-US"/>
              </w:rPr>
              <w:t>Support Matrix</w:t>
            </w:r>
          </w:p>
        </w:tc>
        <w:tc>
          <w:tcPr>
            <w:tcW w:w="2538" w:type="dxa"/>
            <w:tcBorders>
              <w:bottom w:val="single" w:sz="4" w:space="0" w:color="auto"/>
            </w:tcBorders>
            <w:shd w:val="clear" w:color="auto" w:fill="DBE5F1"/>
            <w:vAlign w:val="center"/>
          </w:tcPr>
          <w:p w14:paraId="073C4C6F" w14:textId="77777777" w:rsidR="00551D6C" w:rsidRPr="005278E0" w:rsidRDefault="00551D6C" w:rsidP="007868DF">
            <w:pPr>
              <w:spacing w:after="0" w:line="360" w:lineRule="auto"/>
              <w:rPr>
                <w:rFonts w:eastAsia="Calibri" w:cs="Arial"/>
                <w:sz w:val="18"/>
                <w:szCs w:val="18"/>
                <w:lang w:eastAsia="en-US"/>
              </w:rPr>
            </w:pPr>
            <w:r w:rsidRPr="005278E0">
              <w:rPr>
                <w:rFonts w:eastAsia="Calibri" w:cs="Arial"/>
                <w:sz w:val="18"/>
                <w:szCs w:val="18"/>
                <w:lang w:eastAsia="en-US"/>
              </w:rPr>
              <w:t>Vulnerable children, young people (0-18) and their families</w:t>
            </w:r>
          </w:p>
        </w:tc>
        <w:tc>
          <w:tcPr>
            <w:tcW w:w="3172" w:type="dxa"/>
            <w:tcBorders>
              <w:bottom w:val="single" w:sz="4" w:space="0" w:color="auto"/>
            </w:tcBorders>
            <w:shd w:val="clear" w:color="auto" w:fill="DBE5F1"/>
            <w:vAlign w:val="center"/>
          </w:tcPr>
          <w:p w14:paraId="2F4CE0A5" w14:textId="77777777" w:rsidR="00551D6C" w:rsidRPr="005278E0" w:rsidRDefault="00551D6C" w:rsidP="008170FD">
            <w:pPr>
              <w:spacing w:after="0" w:line="360" w:lineRule="auto"/>
              <w:rPr>
                <w:rFonts w:eastAsia="Calibri" w:cs="Arial"/>
                <w:sz w:val="18"/>
                <w:szCs w:val="18"/>
                <w:lang w:eastAsia="en-US"/>
              </w:rPr>
            </w:pPr>
            <w:r w:rsidRPr="005278E0">
              <w:rPr>
                <w:rFonts w:eastAsia="Calibri" w:cs="Arial"/>
                <w:sz w:val="18"/>
                <w:szCs w:val="18"/>
                <w:lang w:eastAsia="en-US"/>
              </w:rPr>
              <w:t>Any subset of the prescribed target group (young people, ATSI, pregnant women)</w:t>
            </w:r>
          </w:p>
        </w:tc>
      </w:tr>
      <w:tr w:rsidR="00551D6C" w:rsidRPr="005278E0" w14:paraId="4C068237" w14:textId="77777777" w:rsidTr="009C3F67">
        <w:trPr>
          <w:trHeight w:val="1037"/>
        </w:trPr>
        <w:tc>
          <w:tcPr>
            <w:tcW w:w="3015" w:type="dxa"/>
            <w:shd w:val="clear" w:color="auto" w:fill="DBE5F1"/>
            <w:vAlign w:val="center"/>
          </w:tcPr>
          <w:p w14:paraId="0BB906DF" w14:textId="77777777" w:rsidR="00551D6C" w:rsidRPr="005278E0" w:rsidRDefault="00551D6C" w:rsidP="007868DF">
            <w:pPr>
              <w:spacing w:before="120" w:after="0" w:line="360" w:lineRule="auto"/>
              <w:rPr>
                <w:rFonts w:eastAsia="Calibri" w:cs="Arial"/>
                <w:sz w:val="18"/>
                <w:szCs w:val="18"/>
                <w:lang w:eastAsia="en-US"/>
              </w:rPr>
            </w:pPr>
            <w:r w:rsidRPr="005278E0">
              <w:rPr>
                <w:rFonts w:eastAsia="Calibri" w:cs="Arial"/>
                <w:sz w:val="18"/>
                <w:szCs w:val="18"/>
                <w:lang w:eastAsia="en-US"/>
              </w:rPr>
              <w:t xml:space="preserve">Needs assessment management of case plan (as the primary output/service model) </w:t>
            </w:r>
          </w:p>
        </w:tc>
        <w:tc>
          <w:tcPr>
            <w:tcW w:w="2538" w:type="dxa"/>
            <w:tcBorders>
              <w:bottom w:val="single" w:sz="4" w:space="0" w:color="auto"/>
            </w:tcBorders>
            <w:shd w:val="clear" w:color="auto" w:fill="EAF1DD"/>
            <w:vAlign w:val="center"/>
          </w:tcPr>
          <w:p w14:paraId="54495E2B" w14:textId="77777777" w:rsidR="00551D6C" w:rsidRPr="005278E0" w:rsidRDefault="00551D6C" w:rsidP="009C3F67">
            <w:pPr>
              <w:spacing w:after="0" w:line="360" w:lineRule="auto"/>
              <w:jc w:val="center"/>
              <w:rPr>
                <w:rFonts w:eastAsia="Calibri" w:cs="Arial"/>
                <w:sz w:val="18"/>
                <w:szCs w:val="18"/>
                <w:lang w:eastAsia="en-US"/>
              </w:rPr>
            </w:pPr>
            <w:r w:rsidRPr="005278E0">
              <w:rPr>
                <w:rFonts w:eastAsia="Calibri" w:cs="Arial"/>
                <w:sz w:val="18"/>
                <w:szCs w:val="18"/>
                <w:lang w:eastAsia="en-US"/>
              </w:rPr>
              <w:t>Secondary Family Support</w:t>
            </w:r>
          </w:p>
        </w:tc>
        <w:tc>
          <w:tcPr>
            <w:tcW w:w="3172" w:type="dxa"/>
            <w:tcBorders>
              <w:bottom w:val="single" w:sz="4" w:space="0" w:color="auto"/>
            </w:tcBorders>
            <w:shd w:val="clear" w:color="auto" w:fill="FDE9D9"/>
            <w:vAlign w:val="center"/>
          </w:tcPr>
          <w:p w14:paraId="1DAE8A90" w14:textId="77777777" w:rsidR="00551D6C" w:rsidRPr="005278E0" w:rsidRDefault="00551D6C" w:rsidP="009C3F67">
            <w:pPr>
              <w:spacing w:after="0" w:line="360" w:lineRule="auto"/>
              <w:jc w:val="center"/>
              <w:rPr>
                <w:rFonts w:eastAsia="Calibri" w:cs="Arial"/>
                <w:sz w:val="18"/>
                <w:szCs w:val="18"/>
                <w:lang w:eastAsia="en-US"/>
              </w:rPr>
            </w:pPr>
            <w:r w:rsidRPr="005278E0">
              <w:rPr>
                <w:rFonts w:eastAsia="Calibri" w:cs="Arial"/>
                <w:sz w:val="18"/>
                <w:szCs w:val="18"/>
                <w:lang w:eastAsia="en-US"/>
              </w:rPr>
              <w:t>Targeted Family Support</w:t>
            </w:r>
          </w:p>
        </w:tc>
      </w:tr>
      <w:tr w:rsidR="00551D6C" w:rsidRPr="005278E0" w14:paraId="453334E8" w14:textId="77777777" w:rsidTr="009C3F67">
        <w:trPr>
          <w:trHeight w:val="1197"/>
        </w:trPr>
        <w:tc>
          <w:tcPr>
            <w:tcW w:w="3015" w:type="dxa"/>
            <w:shd w:val="clear" w:color="auto" w:fill="DBE5F1"/>
            <w:vAlign w:val="center"/>
          </w:tcPr>
          <w:p w14:paraId="30BE51E5" w14:textId="77777777" w:rsidR="00551D6C" w:rsidRPr="005278E0" w:rsidRDefault="00551D6C" w:rsidP="007868DF">
            <w:pPr>
              <w:spacing w:after="0" w:line="360" w:lineRule="auto"/>
              <w:rPr>
                <w:rFonts w:eastAsia="Calibri" w:cs="Arial"/>
                <w:sz w:val="18"/>
                <w:szCs w:val="18"/>
                <w:lang w:eastAsia="en-US"/>
              </w:rPr>
            </w:pPr>
            <w:r w:rsidRPr="005278E0">
              <w:rPr>
                <w:rFonts w:eastAsia="Calibri" w:cs="Arial"/>
                <w:sz w:val="18"/>
                <w:szCs w:val="18"/>
                <w:lang w:eastAsia="en-US"/>
              </w:rPr>
              <w:t>Other service model e.g. counselling, social and personal development (as the primary output/service model)</w:t>
            </w:r>
          </w:p>
        </w:tc>
        <w:tc>
          <w:tcPr>
            <w:tcW w:w="2538" w:type="dxa"/>
            <w:shd w:val="clear" w:color="auto" w:fill="FDE9D9"/>
            <w:vAlign w:val="center"/>
          </w:tcPr>
          <w:p w14:paraId="105896D6" w14:textId="77777777" w:rsidR="00551D6C" w:rsidRPr="005278E0" w:rsidRDefault="00551D6C" w:rsidP="009C3F67">
            <w:pPr>
              <w:spacing w:after="0" w:line="360" w:lineRule="auto"/>
              <w:jc w:val="center"/>
              <w:rPr>
                <w:rFonts w:eastAsia="Calibri" w:cs="Arial"/>
                <w:sz w:val="18"/>
                <w:szCs w:val="18"/>
                <w:lang w:eastAsia="en-US"/>
              </w:rPr>
            </w:pPr>
            <w:r w:rsidRPr="005278E0">
              <w:rPr>
                <w:rFonts w:eastAsia="Calibri" w:cs="Arial"/>
                <w:sz w:val="18"/>
                <w:szCs w:val="18"/>
                <w:lang w:eastAsia="en-US"/>
              </w:rPr>
              <w:t>Targeted Fam</w:t>
            </w:r>
            <w:r>
              <w:rPr>
                <w:rFonts w:eastAsia="Calibri" w:cs="Arial"/>
                <w:sz w:val="18"/>
                <w:szCs w:val="18"/>
                <w:lang w:eastAsia="en-US"/>
              </w:rPr>
              <w:t>i</w:t>
            </w:r>
            <w:r w:rsidRPr="005278E0">
              <w:rPr>
                <w:rFonts w:eastAsia="Calibri" w:cs="Arial"/>
                <w:sz w:val="18"/>
                <w:szCs w:val="18"/>
                <w:lang w:eastAsia="en-US"/>
              </w:rPr>
              <w:t>ly Support</w:t>
            </w:r>
          </w:p>
        </w:tc>
        <w:tc>
          <w:tcPr>
            <w:tcW w:w="3172" w:type="dxa"/>
            <w:shd w:val="clear" w:color="auto" w:fill="FDE9D9"/>
            <w:vAlign w:val="center"/>
          </w:tcPr>
          <w:p w14:paraId="319F3EA6" w14:textId="77777777" w:rsidR="00551D6C" w:rsidRPr="005278E0" w:rsidRDefault="00551D6C" w:rsidP="009C3F67">
            <w:pPr>
              <w:spacing w:after="0" w:line="360" w:lineRule="auto"/>
              <w:jc w:val="center"/>
              <w:rPr>
                <w:rFonts w:eastAsia="Calibri" w:cs="Arial"/>
                <w:sz w:val="18"/>
                <w:szCs w:val="18"/>
                <w:lang w:eastAsia="en-US"/>
              </w:rPr>
            </w:pPr>
            <w:r w:rsidRPr="005278E0">
              <w:rPr>
                <w:rFonts w:eastAsia="Calibri" w:cs="Arial"/>
                <w:sz w:val="18"/>
                <w:szCs w:val="18"/>
                <w:lang w:eastAsia="en-US"/>
              </w:rPr>
              <w:t>Targeted Family Support</w:t>
            </w:r>
          </w:p>
        </w:tc>
      </w:tr>
    </w:tbl>
    <w:p w14:paraId="58817083" w14:textId="77777777" w:rsidR="00551D6C" w:rsidRPr="008806A9" w:rsidRDefault="00551D6C" w:rsidP="00551D6C">
      <w:pPr>
        <w:spacing w:after="60" w:line="276" w:lineRule="auto"/>
        <w:rPr>
          <w:rFonts w:cs="Arial"/>
          <w:snapToGrid w:val="0"/>
          <w:color w:val="000000"/>
        </w:rPr>
      </w:pPr>
    </w:p>
    <w:p w14:paraId="78C62F52" w14:textId="77777777" w:rsidR="00551D6C" w:rsidRDefault="00551D6C" w:rsidP="00551D6C">
      <w:pPr>
        <w:spacing w:after="0" w:line="360" w:lineRule="auto"/>
        <w:rPr>
          <w:rFonts w:eastAsia="Calibri" w:cs="Arial"/>
          <w:sz w:val="16"/>
          <w:szCs w:val="16"/>
          <w:lang w:eastAsia="en-US"/>
        </w:rPr>
      </w:pPr>
    </w:p>
    <w:p w14:paraId="661265E8" w14:textId="77777777" w:rsidR="00551D6C" w:rsidRDefault="00551D6C" w:rsidP="00551D6C">
      <w:pPr>
        <w:spacing w:after="0" w:line="360" w:lineRule="auto"/>
        <w:rPr>
          <w:rFonts w:eastAsia="Calibri" w:cs="Arial"/>
          <w:sz w:val="16"/>
          <w:szCs w:val="16"/>
          <w:lang w:eastAsia="en-US"/>
        </w:rPr>
      </w:pPr>
    </w:p>
    <w:p w14:paraId="6ADC5EB4" w14:textId="77777777" w:rsidR="00551D6C" w:rsidRDefault="00551D6C" w:rsidP="00551D6C">
      <w:pPr>
        <w:spacing w:after="0" w:line="360" w:lineRule="auto"/>
        <w:rPr>
          <w:rFonts w:eastAsia="Calibri" w:cs="Arial"/>
          <w:sz w:val="16"/>
          <w:szCs w:val="16"/>
          <w:lang w:eastAsia="en-US"/>
        </w:rPr>
      </w:pPr>
    </w:p>
    <w:p w14:paraId="232A0F09" w14:textId="77777777" w:rsidR="001D4206" w:rsidRDefault="001D4206" w:rsidP="00551D6C">
      <w:pPr>
        <w:spacing w:after="0" w:line="360" w:lineRule="auto"/>
        <w:rPr>
          <w:rFonts w:eastAsia="Calibri" w:cs="Arial"/>
          <w:sz w:val="16"/>
          <w:szCs w:val="16"/>
          <w:lang w:eastAsia="en-US"/>
        </w:rPr>
      </w:pPr>
    </w:p>
    <w:p w14:paraId="1F8F98A0" w14:textId="77777777" w:rsidR="001D4206" w:rsidRDefault="001D4206" w:rsidP="00551D6C">
      <w:pPr>
        <w:spacing w:after="0" w:line="360" w:lineRule="auto"/>
        <w:rPr>
          <w:rFonts w:eastAsia="Calibri" w:cs="Arial"/>
          <w:sz w:val="16"/>
          <w:szCs w:val="16"/>
          <w:lang w:eastAsia="en-US"/>
        </w:rPr>
      </w:pPr>
    </w:p>
    <w:p w14:paraId="62DEE91F" w14:textId="77777777" w:rsidR="001D4206" w:rsidRDefault="001D4206" w:rsidP="00551D6C">
      <w:pPr>
        <w:spacing w:after="0" w:line="360" w:lineRule="auto"/>
        <w:rPr>
          <w:rFonts w:eastAsia="Calibri" w:cs="Arial"/>
          <w:sz w:val="16"/>
          <w:szCs w:val="16"/>
          <w:lang w:eastAsia="en-US"/>
        </w:rPr>
      </w:pPr>
    </w:p>
    <w:p w14:paraId="1CA2308B" w14:textId="77777777" w:rsidR="001D4206" w:rsidRDefault="001D4206" w:rsidP="00551D6C">
      <w:pPr>
        <w:spacing w:after="0" w:line="360" w:lineRule="auto"/>
        <w:rPr>
          <w:rFonts w:eastAsia="Calibri" w:cs="Arial"/>
          <w:sz w:val="16"/>
          <w:szCs w:val="16"/>
          <w:lang w:eastAsia="en-US"/>
        </w:rPr>
      </w:pPr>
    </w:p>
    <w:p w14:paraId="152CF5A7" w14:textId="77777777" w:rsidR="001D4206" w:rsidRDefault="001D4206" w:rsidP="00551D6C">
      <w:pPr>
        <w:spacing w:after="0" w:line="360" w:lineRule="auto"/>
        <w:rPr>
          <w:rFonts w:eastAsia="Calibri" w:cs="Arial"/>
          <w:sz w:val="16"/>
          <w:szCs w:val="16"/>
          <w:lang w:eastAsia="en-US"/>
        </w:rPr>
      </w:pPr>
    </w:p>
    <w:p w14:paraId="78D8C123" w14:textId="77777777" w:rsidR="001D4206" w:rsidRDefault="001D4206" w:rsidP="00551D6C">
      <w:pPr>
        <w:spacing w:after="0" w:line="360" w:lineRule="auto"/>
        <w:rPr>
          <w:rFonts w:eastAsia="Calibri" w:cs="Arial"/>
          <w:sz w:val="16"/>
          <w:szCs w:val="16"/>
          <w:lang w:eastAsia="en-US"/>
        </w:rPr>
      </w:pPr>
    </w:p>
    <w:p w14:paraId="2E7641C5" w14:textId="77777777" w:rsidR="001D4206" w:rsidRDefault="001D4206" w:rsidP="00551D6C">
      <w:pPr>
        <w:spacing w:after="0" w:line="360" w:lineRule="auto"/>
        <w:rPr>
          <w:rFonts w:eastAsia="Calibri" w:cs="Arial"/>
          <w:sz w:val="16"/>
          <w:szCs w:val="16"/>
          <w:lang w:eastAsia="en-US"/>
        </w:rPr>
      </w:pPr>
    </w:p>
    <w:p w14:paraId="09C5E555" w14:textId="77777777" w:rsidR="001D4206" w:rsidRDefault="001D4206" w:rsidP="00551D6C">
      <w:pPr>
        <w:spacing w:after="0" w:line="360" w:lineRule="auto"/>
        <w:rPr>
          <w:rFonts w:eastAsia="Calibri" w:cs="Arial"/>
          <w:sz w:val="16"/>
          <w:szCs w:val="16"/>
          <w:lang w:eastAsia="en-US"/>
        </w:rPr>
      </w:pPr>
    </w:p>
    <w:p w14:paraId="07FB9B4A" w14:textId="77777777" w:rsidR="001D4206" w:rsidRDefault="001D4206" w:rsidP="00551D6C">
      <w:pPr>
        <w:spacing w:after="0" w:line="360" w:lineRule="auto"/>
        <w:rPr>
          <w:rFonts w:eastAsia="Calibri" w:cs="Arial"/>
          <w:sz w:val="16"/>
          <w:szCs w:val="16"/>
          <w:lang w:eastAsia="en-US"/>
        </w:rPr>
      </w:pPr>
    </w:p>
    <w:p w14:paraId="5A811C34" w14:textId="77777777" w:rsidR="00551D6C" w:rsidRDefault="00551D6C" w:rsidP="00551D6C">
      <w:pPr>
        <w:spacing w:line="360" w:lineRule="auto"/>
        <w:jc w:val="center"/>
        <w:rPr>
          <w:rFonts w:cs="Arial"/>
          <w:i/>
        </w:rPr>
      </w:pPr>
      <w:r w:rsidRPr="001E78AC">
        <w:rPr>
          <w:rFonts w:eastAsia="Calibri" w:cs="Arial"/>
          <w:sz w:val="16"/>
          <w:szCs w:val="16"/>
          <w:lang w:eastAsia="en-US"/>
        </w:rPr>
        <w:t>Family Support Matrix</w:t>
      </w:r>
    </w:p>
    <w:p w14:paraId="2623EB2E" w14:textId="77777777" w:rsidR="00551D6C" w:rsidRDefault="00551D6C" w:rsidP="00551D6C">
      <w:pPr>
        <w:pStyle w:val="Heading3"/>
        <w:tabs>
          <w:tab w:val="left" w:pos="709"/>
        </w:tabs>
        <w:ind w:left="709" w:hanging="709"/>
      </w:pPr>
      <w:bookmarkStart w:id="158" w:name="_Toc528321101"/>
      <w:r>
        <w:t xml:space="preserve">7.6.1 </w:t>
      </w:r>
      <w:r>
        <w:tab/>
        <w:t>R</w:t>
      </w:r>
      <w:r w:rsidRPr="00F153C4">
        <w:t>equirements</w:t>
      </w:r>
      <w:r>
        <w:t xml:space="preserve"> — Targeted</w:t>
      </w:r>
      <w:bookmarkEnd w:id="158"/>
      <w:r>
        <w:t xml:space="preserve"> </w:t>
      </w:r>
    </w:p>
    <w:p w14:paraId="4B0219F4" w14:textId="77777777" w:rsidR="00551D6C" w:rsidRDefault="00551D6C" w:rsidP="00E361B2">
      <w:pPr>
        <w:spacing w:after="120"/>
        <w:rPr>
          <w:rFonts w:cs="Arial"/>
        </w:rPr>
      </w:pPr>
      <w:r>
        <w:rPr>
          <w:rFonts w:cs="Arial"/>
          <w:snapToGrid w:val="0"/>
          <w:color w:val="000000"/>
        </w:rPr>
        <w:t xml:space="preserve">Targeted Family Support services are secondary services. These services are provided to </w:t>
      </w:r>
      <w:r>
        <w:rPr>
          <w:rFonts w:cs="Arial"/>
        </w:rPr>
        <w:t xml:space="preserve">reduce harm or risk of harm to children and young people, </w:t>
      </w:r>
      <w:r w:rsidRPr="002B00EE">
        <w:rPr>
          <w:rFonts w:cs="Arial"/>
        </w:rPr>
        <w:t xml:space="preserve">prevent crises or problems </w:t>
      </w:r>
      <w:r>
        <w:rPr>
          <w:rFonts w:cs="Arial"/>
        </w:rPr>
        <w:t xml:space="preserve">within families </w:t>
      </w:r>
      <w:r w:rsidRPr="002B00EE">
        <w:rPr>
          <w:rFonts w:cs="Arial"/>
        </w:rPr>
        <w:t>from arising or escalating and stabilise or maintain famil</w:t>
      </w:r>
      <w:r>
        <w:rPr>
          <w:rFonts w:cs="Arial"/>
        </w:rPr>
        <w:t>y</w:t>
      </w:r>
      <w:r w:rsidRPr="002B00EE">
        <w:rPr>
          <w:rFonts w:cs="Arial"/>
        </w:rPr>
        <w:t xml:space="preserve"> well</w:t>
      </w:r>
      <w:r>
        <w:rPr>
          <w:rFonts w:cs="Arial"/>
        </w:rPr>
        <w:t>b</w:t>
      </w:r>
      <w:r w:rsidRPr="002B00EE">
        <w:rPr>
          <w:rFonts w:cs="Arial"/>
        </w:rPr>
        <w:t>eing</w:t>
      </w:r>
      <w:r>
        <w:rPr>
          <w:rFonts w:cs="Arial"/>
        </w:rPr>
        <w:t>.</w:t>
      </w:r>
    </w:p>
    <w:p w14:paraId="2AAA821B" w14:textId="77777777" w:rsidR="00551D6C" w:rsidRPr="00B24082" w:rsidRDefault="00551D6C" w:rsidP="00E361B2">
      <w:pPr>
        <w:spacing w:after="120"/>
        <w:rPr>
          <w:rFonts w:cs="Arial"/>
        </w:rPr>
      </w:pPr>
      <w:r>
        <w:rPr>
          <w:rFonts w:cs="Arial"/>
        </w:rPr>
        <w:t>These</w:t>
      </w:r>
      <w:r w:rsidRPr="002B00EE">
        <w:rPr>
          <w:rFonts w:cs="Arial"/>
        </w:rPr>
        <w:t xml:space="preserve"> services </w:t>
      </w:r>
      <w:r>
        <w:rPr>
          <w:rFonts w:cs="Arial"/>
        </w:rPr>
        <w:t>are required</w:t>
      </w:r>
      <w:r w:rsidRPr="002B00EE">
        <w:rPr>
          <w:rFonts w:cs="Arial"/>
        </w:rPr>
        <w:t xml:space="preserve"> to</w:t>
      </w:r>
      <w:r w:rsidRPr="00B24082">
        <w:rPr>
          <w:rFonts w:cs="Arial"/>
        </w:rPr>
        <w:t>:</w:t>
      </w:r>
    </w:p>
    <w:p w14:paraId="6A4DFED4" w14:textId="77777777" w:rsidR="00551D6C" w:rsidRPr="00B24082" w:rsidRDefault="00996910" w:rsidP="00EE191A">
      <w:pPr>
        <w:numPr>
          <w:ilvl w:val="0"/>
          <w:numId w:val="10"/>
        </w:numPr>
        <w:spacing w:after="120"/>
        <w:ind w:left="425" w:hanging="425"/>
        <w:rPr>
          <w:rFonts w:cs="Arial"/>
        </w:rPr>
      </w:pPr>
      <w:r>
        <w:rPr>
          <w:rFonts w:cs="Arial"/>
        </w:rPr>
        <w:t>I</w:t>
      </w:r>
      <w:r w:rsidR="00551D6C" w:rsidRPr="00B24082">
        <w:rPr>
          <w:rFonts w:cs="Arial"/>
        </w:rPr>
        <w:t xml:space="preserve">mprove the wellbeing and </w:t>
      </w:r>
      <w:r w:rsidR="00551D6C" w:rsidRPr="0015375B">
        <w:rPr>
          <w:rFonts w:cs="Arial"/>
        </w:rPr>
        <w:t>safety</w:t>
      </w:r>
      <w:r w:rsidR="00551D6C" w:rsidRPr="00B24082">
        <w:rPr>
          <w:rFonts w:cs="Arial"/>
        </w:rPr>
        <w:t xml:space="preserve"> of children, young people and their families</w:t>
      </w:r>
      <w:r>
        <w:rPr>
          <w:rFonts w:cs="Arial"/>
        </w:rPr>
        <w:t>.</w:t>
      </w:r>
    </w:p>
    <w:p w14:paraId="4D35ED9F" w14:textId="1B053198" w:rsidR="00551D6C" w:rsidRPr="00B24082" w:rsidRDefault="00996910" w:rsidP="00EE191A">
      <w:pPr>
        <w:numPr>
          <w:ilvl w:val="0"/>
          <w:numId w:val="10"/>
        </w:numPr>
        <w:spacing w:after="120"/>
        <w:ind w:left="425" w:hanging="425"/>
        <w:rPr>
          <w:rFonts w:cs="Arial"/>
        </w:rPr>
      </w:pPr>
      <w:r>
        <w:rPr>
          <w:rFonts w:cs="Arial"/>
        </w:rPr>
        <w:lastRenderedPageBreak/>
        <w:t>B</w:t>
      </w:r>
      <w:r w:rsidR="00551D6C" w:rsidRPr="00B24082">
        <w:rPr>
          <w:rFonts w:cs="Arial"/>
        </w:rPr>
        <w:t xml:space="preserve">uild the </w:t>
      </w:r>
      <w:r w:rsidR="00551D6C" w:rsidRPr="0015375B">
        <w:rPr>
          <w:rFonts w:cs="Arial"/>
        </w:rPr>
        <w:t>capacity</w:t>
      </w:r>
      <w:r w:rsidR="00551D6C" w:rsidRPr="00B24082">
        <w:rPr>
          <w:rFonts w:cs="Arial"/>
        </w:rPr>
        <w:t xml:space="preserve"> of families to </w:t>
      </w:r>
      <w:r w:rsidR="00B12F0F">
        <w:rPr>
          <w:rFonts w:cs="Arial"/>
        </w:rPr>
        <w:t xml:space="preserve">nurture, </w:t>
      </w:r>
      <w:r w:rsidR="00551D6C" w:rsidRPr="00B24082">
        <w:rPr>
          <w:rFonts w:cs="Arial"/>
        </w:rPr>
        <w:t>care for and protect their children</w:t>
      </w:r>
      <w:r>
        <w:rPr>
          <w:rFonts w:cs="Arial"/>
        </w:rPr>
        <w:t>.</w:t>
      </w:r>
    </w:p>
    <w:p w14:paraId="28E9C81A" w14:textId="77777777" w:rsidR="00551D6C" w:rsidRPr="00643BC6" w:rsidRDefault="00996910" w:rsidP="00EE191A">
      <w:pPr>
        <w:numPr>
          <w:ilvl w:val="0"/>
          <w:numId w:val="10"/>
        </w:numPr>
        <w:spacing w:after="120"/>
        <w:ind w:left="425" w:hanging="425"/>
        <w:rPr>
          <w:rFonts w:cs="Arial"/>
        </w:rPr>
      </w:pPr>
      <w:r>
        <w:rPr>
          <w:rFonts w:cs="Arial"/>
        </w:rPr>
        <w:t>P</w:t>
      </w:r>
      <w:r w:rsidR="00551D6C" w:rsidRPr="00B24082">
        <w:rPr>
          <w:rFonts w:cs="Arial"/>
        </w:rPr>
        <w:t>rovide linkages to local universal</w:t>
      </w:r>
      <w:r w:rsidR="00551D6C" w:rsidRPr="00643BC6">
        <w:rPr>
          <w:rFonts w:cs="Arial"/>
        </w:rPr>
        <w:t xml:space="preserve"> support services/community groups to enable families to access the resources to build their capacity to solve problems and make positive choices and changes</w:t>
      </w:r>
      <w:r>
        <w:rPr>
          <w:rFonts w:cs="Arial"/>
        </w:rPr>
        <w:t>.</w:t>
      </w:r>
    </w:p>
    <w:p w14:paraId="2BAE5108" w14:textId="77777777" w:rsidR="00551D6C" w:rsidRDefault="00996910" w:rsidP="00EE191A">
      <w:pPr>
        <w:numPr>
          <w:ilvl w:val="0"/>
          <w:numId w:val="10"/>
        </w:numPr>
        <w:spacing w:after="120"/>
        <w:ind w:left="425" w:hanging="425"/>
        <w:rPr>
          <w:rFonts w:cs="Arial"/>
        </w:rPr>
      </w:pPr>
      <w:r>
        <w:rPr>
          <w:rFonts w:cs="Arial"/>
        </w:rPr>
        <w:t>P</w:t>
      </w:r>
      <w:r w:rsidR="00551D6C" w:rsidRPr="002B00EE">
        <w:rPr>
          <w:rFonts w:cs="Arial"/>
        </w:rPr>
        <w:t xml:space="preserve">revent entry or re-entry to the statutory child protection system. </w:t>
      </w:r>
    </w:p>
    <w:p w14:paraId="5967739A" w14:textId="1EC2AAC2" w:rsidR="00551D6C" w:rsidRPr="00AD484A" w:rsidRDefault="00551D6C" w:rsidP="00BF1193">
      <w:pPr>
        <w:keepNext/>
        <w:spacing w:after="120"/>
        <w:rPr>
          <w:rFonts w:cs="Arial"/>
          <w:i/>
        </w:rPr>
      </w:pPr>
      <w:r w:rsidRPr="00AD484A">
        <w:rPr>
          <w:rFonts w:cs="Arial"/>
          <w:i/>
        </w:rPr>
        <w:t xml:space="preserve">Referral </w:t>
      </w:r>
      <w:r w:rsidR="00392284">
        <w:rPr>
          <w:rFonts w:cs="Arial"/>
          <w:i/>
        </w:rPr>
        <w:t>p</w:t>
      </w:r>
      <w:r w:rsidRPr="00AD484A">
        <w:rPr>
          <w:rFonts w:cs="Arial"/>
          <w:i/>
        </w:rPr>
        <w:t>athways</w:t>
      </w:r>
    </w:p>
    <w:p w14:paraId="70CAB0A9" w14:textId="77777777" w:rsidR="00551D6C" w:rsidRPr="005C76E3" w:rsidRDefault="00551D6C" w:rsidP="00BF1193">
      <w:pPr>
        <w:keepNext/>
        <w:numPr>
          <w:ilvl w:val="0"/>
          <w:numId w:val="10"/>
        </w:numPr>
        <w:spacing w:after="120"/>
        <w:ind w:left="425" w:hanging="425"/>
        <w:rPr>
          <w:rFonts w:cs="Arial"/>
        </w:rPr>
      </w:pPr>
      <w:r w:rsidRPr="005C76E3">
        <w:rPr>
          <w:rFonts w:cs="Arial"/>
        </w:rPr>
        <w:t>Families can self</w:t>
      </w:r>
      <w:r>
        <w:rPr>
          <w:rFonts w:cs="Arial"/>
        </w:rPr>
        <w:t>-</w:t>
      </w:r>
      <w:r w:rsidRPr="005C76E3">
        <w:rPr>
          <w:rFonts w:cs="Arial"/>
        </w:rPr>
        <w:t>refer to these services.</w:t>
      </w:r>
    </w:p>
    <w:p w14:paraId="2AE83BCE" w14:textId="77777777" w:rsidR="00551D6C" w:rsidRPr="005C76E3" w:rsidRDefault="00551D6C" w:rsidP="007868DF">
      <w:pPr>
        <w:numPr>
          <w:ilvl w:val="0"/>
          <w:numId w:val="10"/>
        </w:numPr>
        <w:spacing w:after="120"/>
        <w:ind w:left="425" w:hanging="425"/>
        <w:rPr>
          <w:rFonts w:cs="Arial"/>
        </w:rPr>
      </w:pPr>
      <w:r w:rsidRPr="005C76E3">
        <w:rPr>
          <w:rFonts w:cs="Arial"/>
        </w:rPr>
        <w:t>These services receive referrals from other non-government agencies and government agencies. To make a referral to these services the following criteria must be met:</w:t>
      </w:r>
    </w:p>
    <w:p w14:paraId="2A4B23C8" w14:textId="77777777" w:rsidR="00551D6C" w:rsidRPr="005C76E3" w:rsidRDefault="00551D6C" w:rsidP="009C3F67">
      <w:pPr>
        <w:numPr>
          <w:ilvl w:val="1"/>
          <w:numId w:val="16"/>
        </w:numPr>
        <w:spacing w:after="120"/>
        <w:ind w:left="426" w:firstLine="0"/>
        <w:rPr>
          <w:rFonts w:cs="Arial"/>
        </w:rPr>
      </w:pPr>
      <w:r w:rsidRPr="005C76E3">
        <w:rPr>
          <w:rFonts w:cs="Arial"/>
        </w:rPr>
        <w:t>There is a child/ren unborn to 18 years of age</w:t>
      </w:r>
      <w:r w:rsidR="004D6E1D">
        <w:rPr>
          <w:rFonts w:cs="Arial"/>
        </w:rPr>
        <w:t>.</w:t>
      </w:r>
    </w:p>
    <w:p w14:paraId="1FA8703F" w14:textId="77777777" w:rsidR="00551D6C" w:rsidRPr="005C76E3" w:rsidRDefault="00551D6C" w:rsidP="009C3F67">
      <w:pPr>
        <w:numPr>
          <w:ilvl w:val="1"/>
          <w:numId w:val="16"/>
        </w:numPr>
        <w:spacing w:after="120"/>
        <w:ind w:left="709" w:hanging="283"/>
        <w:rPr>
          <w:rFonts w:cs="Arial"/>
        </w:rPr>
      </w:pPr>
      <w:r w:rsidRPr="005C76E3">
        <w:rPr>
          <w:rFonts w:cs="Arial"/>
        </w:rPr>
        <w:t>The family would</w:t>
      </w:r>
      <w:r w:rsidRPr="009F79BE">
        <w:rPr>
          <w:rFonts w:cs="Arial"/>
          <w:snapToGrid w:val="0"/>
          <w:color w:val="000000"/>
        </w:rPr>
        <w:t xml:space="preserve"> </w:t>
      </w:r>
      <w:r w:rsidRPr="005C76E3">
        <w:rPr>
          <w:rFonts w:cs="Arial"/>
        </w:rPr>
        <w:t>benefit from access to family support interventions and/or referral to specialist support services</w:t>
      </w:r>
      <w:r w:rsidR="004D6E1D">
        <w:rPr>
          <w:rFonts w:cs="Arial"/>
        </w:rPr>
        <w:t>.</w:t>
      </w:r>
    </w:p>
    <w:p w14:paraId="1BE6EA65" w14:textId="77777777" w:rsidR="00551D6C" w:rsidRPr="005C76E3" w:rsidRDefault="00551D6C" w:rsidP="009C3F67">
      <w:pPr>
        <w:numPr>
          <w:ilvl w:val="1"/>
          <w:numId w:val="16"/>
        </w:numPr>
        <w:spacing w:after="120"/>
        <w:ind w:left="426" w:firstLine="0"/>
        <w:rPr>
          <w:rFonts w:cs="Arial"/>
        </w:rPr>
      </w:pPr>
      <w:r w:rsidRPr="005C76E3">
        <w:rPr>
          <w:rFonts w:cs="Arial"/>
        </w:rPr>
        <w:t>The child is not currently in need of ongoing Child Safety intervention</w:t>
      </w:r>
      <w:r w:rsidR="004D6E1D">
        <w:rPr>
          <w:rFonts w:cs="Arial"/>
        </w:rPr>
        <w:t>.</w:t>
      </w:r>
    </w:p>
    <w:p w14:paraId="04BADF70" w14:textId="77777777" w:rsidR="00551D6C" w:rsidRPr="005C76E3" w:rsidRDefault="00551D6C" w:rsidP="009C3F67">
      <w:pPr>
        <w:numPr>
          <w:ilvl w:val="1"/>
          <w:numId w:val="16"/>
        </w:numPr>
        <w:spacing w:after="120"/>
        <w:ind w:left="426" w:firstLine="0"/>
        <w:rPr>
          <w:rFonts w:cs="Arial"/>
        </w:rPr>
      </w:pPr>
      <w:r w:rsidRPr="005C76E3">
        <w:rPr>
          <w:rFonts w:cs="Arial"/>
        </w:rPr>
        <w:t>The family consents to the referral</w:t>
      </w:r>
      <w:r>
        <w:rPr>
          <w:rFonts w:cs="Arial"/>
        </w:rPr>
        <w:t>.</w:t>
      </w:r>
    </w:p>
    <w:p w14:paraId="101A8EC0" w14:textId="77777777" w:rsidR="00551D6C" w:rsidRPr="005C76E3"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 xml:space="preserve">These services cannot accept referrals from Child Safety </w:t>
      </w:r>
      <w:r>
        <w:rPr>
          <w:rFonts w:cs="Arial"/>
          <w:snapToGrid w:val="0"/>
          <w:color w:val="000000"/>
        </w:rPr>
        <w:t xml:space="preserve">Services </w:t>
      </w:r>
      <w:r w:rsidRPr="005C76E3">
        <w:rPr>
          <w:rFonts w:cs="Arial"/>
          <w:snapToGrid w:val="0"/>
          <w:color w:val="000000"/>
        </w:rPr>
        <w:t xml:space="preserve">if there is a current notification and an investigation has not commenced or where it has been determined that a child is in need of ongoing Child Safety  intervention. </w:t>
      </w:r>
    </w:p>
    <w:p w14:paraId="65E32507" w14:textId="77777777" w:rsidR="00551D6C" w:rsidRPr="005C76E3"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 xml:space="preserve">Referrals from Child Safety </w:t>
      </w:r>
      <w:r>
        <w:rPr>
          <w:rFonts w:cs="Arial"/>
          <w:snapToGrid w:val="0"/>
          <w:color w:val="000000"/>
        </w:rPr>
        <w:t xml:space="preserve">Services </w:t>
      </w:r>
      <w:r w:rsidRPr="005C76E3">
        <w:rPr>
          <w:rFonts w:cs="Arial"/>
          <w:snapToGrid w:val="0"/>
          <w:color w:val="000000"/>
        </w:rPr>
        <w:t>can be accepted when the family is exiting from a Child Safety intervention (</w:t>
      </w:r>
      <w:r w:rsidR="002B272A">
        <w:rPr>
          <w:rFonts w:cs="Arial"/>
          <w:snapToGrid w:val="0"/>
          <w:color w:val="000000"/>
        </w:rPr>
        <w:t>investigation</w:t>
      </w:r>
      <w:r w:rsidRPr="005C76E3">
        <w:rPr>
          <w:rFonts w:cs="Arial"/>
          <w:snapToGrid w:val="0"/>
          <w:color w:val="000000"/>
        </w:rPr>
        <w:t xml:space="preserve"> or Intervention with Parental Agreement) and the referral forms for part of the exit case plan/strategy. </w:t>
      </w:r>
    </w:p>
    <w:p w14:paraId="5610701B" w14:textId="386B325B" w:rsidR="00551D6C" w:rsidRDefault="00551D6C" w:rsidP="00EE191A">
      <w:pPr>
        <w:numPr>
          <w:ilvl w:val="0"/>
          <w:numId w:val="10"/>
        </w:numPr>
        <w:spacing w:after="120"/>
        <w:ind w:left="425" w:hanging="425"/>
        <w:rPr>
          <w:rFonts w:cs="Arial"/>
          <w:snapToGrid w:val="0"/>
          <w:color w:val="000000"/>
        </w:rPr>
      </w:pPr>
      <w:r w:rsidRPr="005C76E3">
        <w:rPr>
          <w:rFonts w:cs="Arial"/>
          <w:snapToGrid w:val="0"/>
          <w:color w:val="000000"/>
        </w:rPr>
        <w:t xml:space="preserve">These services must not provide services to families where the child is placed in </w:t>
      </w:r>
      <w:r w:rsidRPr="0010043C">
        <w:rPr>
          <w:rFonts w:cs="Arial"/>
          <w:snapToGrid w:val="0"/>
          <w:color w:val="000000"/>
        </w:rPr>
        <w:t>care b</w:t>
      </w:r>
      <w:r w:rsidRPr="005C76E3">
        <w:rPr>
          <w:rFonts w:cs="Arial"/>
          <w:snapToGrid w:val="0"/>
          <w:color w:val="000000"/>
        </w:rPr>
        <w:t xml:space="preserve">y Child Safety Services. Where children are placed </w:t>
      </w:r>
      <w:r w:rsidRPr="0010043C">
        <w:rPr>
          <w:rFonts w:cs="Arial"/>
          <w:snapToGrid w:val="0"/>
          <w:color w:val="000000"/>
        </w:rPr>
        <w:t>in care,</w:t>
      </w:r>
      <w:r w:rsidRPr="005C76E3">
        <w:rPr>
          <w:rFonts w:cs="Arial"/>
          <w:snapToGrid w:val="0"/>
          <w:color w:val="000000"/>
        </w:rPr>
        <w:t xml:space="preserve"> Child Safety Services will access Tertiary Family Support Services to work</w:t>
      </w:r>
      <w:r>
        <w:rPr>
          <w:rFonts w:cs="Arial"/>
          <w:snapToGrid w:val="0"/>
          <w:color w:val="000000"/>
        </w:rPr>
        <w:t xml:space="preserve"> with</w:t>
      </w:r>
      <w:r w:rsidRPr="005C76E3">
        <w:rPr>
          <w:rFonts w:cs="Arial"/>
          <w:snapToGrid w:val="0"/>
          <w:color w:val="000000"/>
        </w:rPr>
        <w:t xml:space="preserve"> these families to address the identified child protection concerns. </w:t>
      </w:r>
    </w:p>
    <w:p w14:paraId="4FA9B198" w14:textId="77777777" w:rsidR="00551D6C" w:rsidRPr="00AD484A" w:rsidRDefault="00551D6C" w:rsidP="00551D6C">
      <w:pPr>
        <w:spacing w:after="120"/>
        <w:ind w:left="426" w:hanging="426"/>
        <w:rPr>
          <w:rFonts w:cs="Arial"/>
          <w:i/>
        </w:rPr>
      </w:pPr>
      <w:r w:rsidRPr="00AD484A">
        <w:rPr>
          <w:rFonts w:cs="Arial"/>
          <w:i/>
        </w:rPr>
        <w:t>Brokerage</w:t>
      </w:r>
    </w:p>
    <w:p w14:paraId="3C0F02BD" w14:textId="74372A15" w:rsidR="00551D6C"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Brokerage is not funded within the model.</w:t>
      </w:r>
      <w:r w:rsidR="0010043C">
        <w:rPr>
          <w:rFonts w:cs="Arial"/>
          <w:snapToGrid w:val="0"/>
          <w:color w:val="000000"/>
        </w:rPr>
        <w:t xml:space="preserve"> </w:t>
      </w:r>
    </w:p>
    <w:p w14:paraId="26E8E36E" w14:textId="77777777" w:rsidR="00551D6C" w:rsidRPr="00AD484A" w:rsidRDefault="00551D6C" w:rsidP="00551D6C">
      <w:pPr>
        <w:keepNext/>
        <w:keepLines/>
        <w:spacing w:after="120"/>
        <w:ind w:left="426" w:hanging="426"/>
        <w:rPr>
          <w:rFonts w:cs="Arial"/>
          <w:i/>
        </w:rPr>
      </w:pPr>
      <w:r w:rsidRPr="00AD484A">
        <w:rPr>
          <w:rFonts w:cs="Arial"/>
          <w:i/>
        </w:rPr>
        <w:t>Reporting</w:t>
      </w:r>
    </w:p>
    <w:p w14:paraId="4F69B379" w14:textId="77777777" w:rsidR="00551D6C" w:rsidRPr="001C3D8F"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There are no additional reporting requirements for these services.</w:t>
      </w:r>
    </w:p>
    <w:p w14:paraId="251711DC" w14:textId="77777777" w:rsidR="00551D6C" w:rsidRDefault="00551D6C" w:rsidP="00551D6C">
      <w:pPr>
        <w:pStyle w:val="Heading3"/>
        <w:ind w:left="709" w:hanging="709"/>
      </w:pPr>
      <w:bookmarkStart w:id="159" w:name="_Toc528321102"/>
      <w:r>
        <w:t xml:space="preserve">7.6.2 </w:t>
      </w:r>
      <w:r>
        <w:tab/>
        <w:t>Considerations — Targeted</w:t>
      </w:r>
      <w:bookmarkEnd w:id="159"/>
    </w:p>
    <w:p w14:paraId="0114E3CA" w14:textId="2D1DA733" w:rsidR="00551D6C" w:rsidRPr="00AD484A" w:rsidRDefault="00551D6C" w:rsidP="00551D6C">
      <w:pPr>
        <w:spacing w:before="120" w:after="120"/>
        <w:rPr>
          <w:rFonts w:cs="Arial"/>
          <w:i/>
        </w:rPr>
      </w:pPr>
      <w:r w:rsidRPr="00AD484A">
        <w:rPr>
          <w:rFonts w:cs="Arial"/>
          <w:i/>
        </w:rPr>
        <w:t xml:space="preserve">Service </w:t>
      </w:r>
      <w:r w:rsidR="00392284">
        <w:rPr>
          <w:rFonts w:cs="Arial"/>
          <w:i/>
        </w:rPr>
        <w:t>d</w:t>
      </w:r>
      <w:r w:rsidRPr="00AD484A">
        <w:rPr>
          <w:rFonts w:cs="Arial"/>
          <w:i/>
        </w:rPr>
        <w:t>elivery</w:t>
      </w:r>
    </w:p>
    <w:p w14:paraId="19737F12" w14:textId="77777777" w:rsidR="00551D6C" w:rsidRPr="008806A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The period of intervention will be dependent upon the needs of the family. </w:t>
      </w:r>
    </w:p>
    <w:p w14:paraId="7EDEA257" w14:textId="77777777" w:rsidR="00551D6C"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Supports can be delivered by a variety of workers with different skill levels, including volunteers, </w:t>
      </w:r>
      <w:r w:rsidR="005A2881">
        <w:rPr>
          <w:rFonts w:cs="Arial"/>
          <w:snapToGrid w:val="0"/>
          <w:color w:val="000000"/>
        </w:rPr>
        <w:t>university</w:t>
      </w:r>
      <w:r w:rsidR="00DA287F">
        <w:rPr>
          <w:rFonts w:cs="Arial"/>
          <w:snapToGrid w:val="0"/>
          <w:color w:val="000000"/>
        </w:rPr>
        <w:t xml:space="preserve"> </w:t>
      </w:r>
      <w:r w:rsidR="00D10341" w:rsidRPr="008806A9">
        <w:rPr>
          <w:rFonts w:cs="Arial"/>
          <w:snapToGrid w:val="0"/>
          <w:color w:val="000000"/>
        </w:rPr>
        <w:t>qualified</w:t>
      </w:r>
      <w:r w:rsidR="00D10341">
        <w:rPr>
          <w:rFonts w:cs="Arial"/>
          <w:snapToGrid w:val="0"/>
          <w:color w:val="000000"/>
        </w:rPr>
        <w:t xml:space="preserve"> </w:t>
      </w:r>
      <w:r w:rsidR="00D10341" w:rsidRPr="008806A9">
        <w:rPr>
          <w:rFonts w:cs="Arial"/>
          <w:snapToGrid w:val="0"/>
          <w:color w:val="000000"/>
        </w:rPr>
        <w:t>and</w:t>
      </w:r>
      <w:r w:rsidRPr="008806A9">
        <w:rPr>
          <w:rFonts w:cs="Arial"/>
          <w:snapToGrid w:val="0"/>
          <w:color w:val="000000"/>
        </w:rPr>
        <w:t xml:space="preserve"> vocationally trained (TAFE) staff.</w:t>
      </w:r>
    </w:p>
    <w:p w14:paraId="3E06CFEA" w14:textId="6321EBDB" w:rsidR="00551D6C" w:rsidRPr="00AD484A" w:rsidRDefault="00551D6C" w:rsidP="00FF0DEF">
      <w:pPr>
        <w:spacing w:before="120" w:after="120"/>
        <w:ind w:left="425" w:hanging="425"/>
        <w:rPr>
          <w:rFonts w:cs="Arial"/>
          <w:i/>
        </w:rPr>
      </w:pPr>
      <w:r w:rsidRPr="00AD484A">
        <w:rPr>
          <w:rFonts w:cs="Arial"/>
          <w:i/>
        </w:rPr>
        <w:t xml:space="preserve">Case </w:t>
      </w:r>
      <w:r w:rsidR="00392284">
        <w:rPr>
          <w:rFonts w:cs="Arial"/>
          <w:i/>
        </w:rPr>
        <w:t>m</w:t>
      </w:r>
      <w:r w:rsidRPr="00AD484A">
        <w:rPr>
          <w:rFonts w:cs="Arial"/>
          <w:i/>
        </w:rPr>
        <w:t>anagement/</w:t>
      </w:r>
      <w:r w:rsidR="00392284">
        <w:rPr>
          <w:rFonts w:cs="Arial"/>
          <w:i/>
        </w:rPr>
        <w:t>p</w:t>
      </w:r>
      <w:r w:rsidRPr="00AD484A">
        <w:rPr>
          <w:rFonts w:cs="Arial"/>
          <w:i/>
        </w:rPr>
        <w:t>lanning</w:t>
      </w:r>
    </w:p>
    <w:p w14:paraId="2663203F" w14:textId="77777777" w:rsidR="00551D6C" w:rsidRPr="008806A9"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A range of interventions is delivered to vulnerable families and children (unborn to under 18 years) that aim to reduce harm or risk of harm, prevent crises or problems from arising or escalating and stabilise or maintain the family’s wellbeing</w:t>
      </w:r>
    </w:p>
    <w:p w14:paraId="035665AA" w14:textId="0DCAFD4D" w:rsidR="0010043C" w:rsidRPr="004C7F6B" w:rsidRDefault="00551D6C" w:rsidP="004C7F6B">
      <w:pPr>
        <w:numPr>
          <w:ilvl w:val="0"/>
          <w:numId w:val="10"/>
        </w:numPr>
        <w:spacing w:after="120"/>
        <w:ind w:left="425" w:hanging="425"/>
        <w:rPr>
          <w:rFonts w:cs="Arial"/>
          <w:snapToGrid w:val="0"/>
          <w:color w:val="000000"/>
        </w:rPr>
      </w:pPr>
      <w:r w:rsidRPr="008806A9">
        <w:rPr>
          <w:rFonts w:cs="Arial"/>
          <w:snapToGrid w:val="0"/>
          <w:color w:val="000000"/>
        </w:rPr>
        <w:t xml:space="preserve">Interventions provided can include case management, counselling, family therapy, mediation, parenting skills, community education and development, volunteer coordination and support, budgeting, household management strategies or supporting the family to adopt daily routines.  </w:t>
      </w:r>
    </w:p>
    <w:p w14:paraId="71646DC0" w14:textId="77777777" w:rsidR="00551D6C" w:rsidRPr="00AD484A" w:rsidRDefault="00551D6C" w:rsidP="00014920">
      <w:pPr>
        <w:spacing w:after="120"/>
        <w:ind w:left="425" w:hanging="425"/>
        <w:rPr>
          <w:rFonts w:cs="Arial"/>
          <w:i/>
        </w:rPr>
      </w:pPr>
      <w:r w:rsidRPr="00AD484A">
        <w:rPr>
          <w:rFonts w:cs="Arial"/>
          <w:i/>
        </w:rPr>
        <w:t>Networking</w:t>
      </w:r>
    </w:p>
    <w:p w14:paraId="34D35F54" w14:textId="77777777" w:rsidR="00551D6C" w:rsidRDefault="00551D6C" w:rsidP="00EE191A">
      <w:pPr>
        <w:numPr>
          <w:ilvl w:val="0"/>
          <w:numId w:val="10"/>
        </w:numPr>
        <w:spacing w:after="120"/>
        <w:ind w:left="425" w:hanging="425"/>
        <w:rPr>
          <w:rFonts w:cs="Arial"/>
          <w:snapToGrid w:val="0"/>
          <w:color w:val="000000"/>
        </w:rPr>
      </w:pPr>
      <w:r w:rsidRPr="008806A9">
        <w:rPr>
          <w:rFonts w:cs="Arial"/>
          <w:snapToGrid w:val="0"/>
          <w:color w:val="000000"/>
        </w:rPr>
        <w:t xml:space="preserve">All services are encouraged to participate in a </w:t>
      </w:r>
      <w:r>
        <w:rPr>
          <w:rFonts w:cs="Arial"/>
          <w:snapToGrid w:val="0"/>
          <w:color w:val="000000"/>
        </w:rPr>
        <w:t>Local Level Alliance</w:t>
      </w:r>
      <w:r w:rsidRPr="008806A9">
        <w:rPr>
          <w:rFonts w:cs="Arial"/>
          <w:snapToGrid w:val="0"/>
          <w:color w:val="000000"/>
        </w:rPr>
        <w:t xml:space="preserve"> of government and non-government services. </w:t>
      </w:r>
    </w:p>
    <w:p w14:paraId="2BFCE7AB" w14:textId="276227EC" w:rsidR="00551D6C" w:rsidRDefault="00551D6C" w:rsidP="009C3F67">
      <w:pPr>
        <w:spacing w:after="120"/>
        <w:ind w:left="425" w:hanging="425"/>
        <w:rPr>
          <w:rFonts w:cs="Arial"/>
          <w:i/>
        </w:rPr>
      </w:pPr>
      <w:r w:rsidRPr="00463BBC">
        <w:rPr>
          <w:rFonts w:cs="Arial"/>
          <w:i/>
        </w:rPr>
        <w:t>Service delivery mode options</w:t>
      </w:r>
    </w:p>
    <w:p w14:paraId="20504FE8" w14:textId="7BA249C5" w:rsidR="00551D6C" w:rsidRPr="00B151E9" w:rsidRDefault="00392284" w:rsidP="009C3F67">
      <w:pPr>
        <w:numPr>
          <w:ilvl w:val="0"/>
          <w:numId w:val="10"/>
        </w:numPr>
        <w:spacing w:after="120"/>
        <w:ind w:left="425" w:hanging="425"/>
        <w:rPr>
          <w:rFonts w:cs="Arial"/>
          <w:b/>
          <w:u w:val="single"/>
        </w:rPr>
      </w:pPr>
      <w:r>
        <w:t>c</w:t>
      </w:r>
      <w:r w:rsidR="00551D6C" w:rsidRPr="00B151E9">
        <w:t>entre-based</w:t>
      </w:r>
    </w:p>
    <w:p w14:paraId="44164761" w14:textId="1BF4FDE2" w:rsidR="00551D6C" w:rsidRPr="00B151E9" w:rsidRDefault="00392284" w:rsidP="009C3F67">
      <w:pPr>
        <w:numPr>
          <w:ilvl w:val="0"/>
          <w:numId w:val="10"/>
        </w:numPr>
        <w:spacing w:after="120"/>
        <w:ind w:left="425" w:hanging="425"/>
        <w:rPr>
          <w:rFonts w:cs="Arial"/>
          <w:b/>
          <w:u w:val="single"/>
        </w:rPr>
      </w:pPr>
      <w:r>
        <w:t>m</w:t>
      </w:r>
      <w:r w:rsidR="00551D6C" w:rsidRPr="00B151E9">
        <w:t>obile</w:t>
      </w:r>
      <w:r w:rsidR="00551D6C" w:rsidRPr="00B151E9">
        <w:rPr>
          <w:rFonts w:cs="Arial"/>
        </w:rPr>
        <w:t xml:space="preserve"> </w:t>
      </w:r>
    </w:p>
    <w:p w14:paraId="25BD34BF" w14:textId="20BC8F8F" w:rsidR="00551D6C" w:rsidRPr="00ED474D" w:rsidRDefault="00392284" w:rsidP="009C3F67">
      <w:pPr>
        <w:numPr>
          <w:ilvl w:val="0"/>
          <w:numId w:val="10"/>
        </w:numPr>
        <w:spacing w:after="120"/>
        <w:ind w:left="425" w:hanging="425"/>
        <w:rPr>
          <w:rFonts w:cs="Arial"/>
          <w:b/>
          <w:u w:val="single"/>
        </w:rPr>
      </w:pPr>
      <w:r>
        <w:t>v</w:t>
      </w:r>
      <w:r w:rsidR="00551D6C" w:rsidRPr="00B151E9">
        <w:t>irtual</w:t>
      </w:r>
    </w:p>
    <w:p w14:paraId="669D5B6D" w14:textId="372964D8" w:rsidR="00EC3BB9" w:rsidRDefault="00F46E3A" w:rsidP="00DC6F42">
      <w:pPr>
        <w:pStyle w:val="Heading2"/>
      </w:pPr>
      <w:bookmarkStart w:id="160" w:name="_Toc528321103"/>
      <w:r>
        <w:lastRenderedPageBreak/>
        <w:t>7</w:t>
      </w:r>
      <w:r w:rsidR="00551D6C">
        <w:t>.7</w:t>
      </w:r>
      <w:r w:rsidR="00EC3BB9">
        <w:t xml:space="preserve"> </w:t>
      </w:r>
      <w:r w:rsidR="006D2AAF">
        <w:tab/>
      </w:r>
      <w:r w:rsidR="000656C7">
        <w:t>Support —</w:t>
      </w:r>
      <w:r w:rsidR="00033DE5">
        <w:t xml:space="preserve"> </w:t>
      </w:r>
      <w:r w:rsidR="00EC3BB9" w:rsidRPr="00F73EEE">
        <w:t>Tertiary Family Support Services</w:t>
      </w:r>
      <w:bookmarkEnd w:id="130"/>
      <w:r w:rsidR="007D4CAA">
        <w:t xml:space="preserve"> (T339)</w:t>
      </w:r>
      <w:bookmarkEnd w:id="160"/>
    </w:p>
    <w:p w14:paraId="3DC94ED9" w14:textId="77777777" w:rsidR="00EC3BB9" w:rsidRPr="00760D95" w:rsidRDefault="00B86AC1" w:rsidP="00BF1193">
      <w:pPr>
        <w:keepNext/>
        <w:spacing w:after="0"/>
        <w:rPr>
          <w:rFonts w:cs="Arial"/>
        </w:rPr>
      </w:pPr>
      <w:r>
        <w:rPr>
          <w:rFonts w:cs="Arial"/>
        </w:rPr>
        <w:t xml:space="preserve">Tertiary Family Support Services </w:t>
      </w:r>
      <w:r w:rsidR="00EC3BB9" w:rsidRPr="00A23F09">
        <w:rPr>
          <w:rFonts w:cs="Arial"/>
        </w:rPr>
        <w:t xml:space="preserve">support </w:t>
      </w:r>
      <w:r w:rsidR="00D230B1">
        <w:rPr>
          <w:rFonts w:cs="Arial"/>
        </w:rPr>
        <w:t>Service User</w:t>
      </w:r>
      <w:r w:rsidR="00AD609B">
        <w:rPr>
          <w:rFonts w:cs="Arial"/>
        </w:rPr>
        <w:t>s</w:t>
      </w:r>
      <w:r w:rsidR="00EC3BB9" w:rsidRPr="00A23F09">
        <w:rPr>
          <w:rFonts w:cs="Arial"/>
        </w:rPr>
        <w:t xml:space="preserve"> o</w:t>
      </w:r>
      <w:r w:rsidR="00A600DE">
        <w:rPr>
          <w:rFonts w:cs="Arial"/>
        </w:rPr>
        <w:t xml:space="preserve">f Child Safety Service Centres </w:t>
      </w:r>
      <w:r w:rsidR="00EC3BB9" w:rsidRPr="00A23F09">
        <w:rPr>
          <w:rFonts w:cs="Arial"/>
        </w:rPr>
        <w:t xml:space="preserve">where ongoing </w:t>
      </w:r>
      <w:r w:rsidR="00167F20">
        <w:rPr>
          <w:rFonts w:cs="Arial"/>
        </w:rPr>
        <w:t xml:space="preserve">statutory </w:t>
      </w:r>
      <w:r w:rsidR="00EC3BB9" w:rsidRPr="00A23F09">
        <w:rPr>
          <w:rFonts w:cs="Arial"/>
        </w:rPr>
        <w:t>intervention with a family is required</w:t>
      </w:r>
      <w:r w:rsidR="00EC3BB9" w:rsidRPr="00760D95">
        <w:rPr>
          <w:rFonts w:cs="Arial"/>
        </w:rPr>
        <w:t>.</w:t>
      </w:r>
    </w:p>
    <w:p w14:paraId="6EE2A409" w14:textId="77777777" w:rsidR="00EC3BB9" w:rsidRDefault="00F46E3A" w:rsidP="006D2AAF">
      <w:pPr>
        <w:pStyle w:val="Heading3"/>
        <w:ind w:left="709" w:hanging="709"/>
      </w:pPr>
      <w:bookmarkStart w:id="161" w:name="_Toc528321104"/>
      <w:r>
        <w:t>7</w:t>
      </w:r>
      <w:r w:rsidR="00EC3BB9">
        <w:t>.</w:t>
      </w:r>
      <w:r w:rsidR="00551D6C">
        <w:t>7</w:t>
      </w:r>
      <w:r w:rsidR="00EC3BB9">
        <w:t xml:space="preserve">.1 </w:t>
      </w:r>
      <w:r w:rsidR="00866F58">
        <w:tab/>
      </w:r>
      <w:r w:rsidR="00EC3BB9" w:rsidRPr="00F153C4">
        <w:t>Requirements</w:t>
      </w:r>
      <w:r w:rsidR="000656C7">
        <w:t xml:space="preserve"> —</w:t>
      </w:r>
      <w:r w:rsidR="00033DE5">
        <w:t xml:space="preserve"> </w:t>
      </w:r>
      <w:r w:rsidR="00C47F4E">
        <w:t>Tertiary</w:t>
      </w:r>
      <w:bookmarkEnd w:id="161"/>
    </w:p>
    <w:p w14:paraId="07BBD8DF" w14:textId="77777777" w:rsidR="00E4244A" w:rsidRPr="00A23F09" w:rsidRDefault="00E4244A" w:rsidP="009C3F67">
      <w:pPr>
        <w:spacing w:after="120"/>
        <w:rPr>
          <w:rFonts w:cs="Arial"/>
        </w:rPr>
      </w:pPr>
      <w:r>
        <w:rPr>
          <w:rFonts w:cs="Arial"/>
        </w:rPr>
        <w:t>Tertiary Family Support Services must deliver services designed to</w:t>
      </w:r>
      <w:r w:rsidRPr="00A23F09">
        <w:rPr>
          <w:rFonts w:cs="Arial"/>
        </w:rPr>
        <w:t>:</w:t>
      </w:r>
    </w:p>
    <w:p w14:paraId="4C7B9031" w14:textId="0D8C9347" w:rsidR="00E4244A" w:rsidRDefault="00392284" w:rsidP="009C3F67">
      <w:pPr>
        <w:numPr>
          <w:ilvl w:val="0"/>
          <w:numId w:val="8"/>
        </w:numPr>
        <w:spacing w:after="120" w:line="276" w:lineRule="auto"/>
        <w:ind w:left="426" w:hanging="426"/>
        <w:rPr>
          <w:rFonts w:cs="Arial"/>
        </w:rPr>
      </w:pPr>
      <w:r>
        <w:rPr>
          <w:rFonts w:cs="Arial"/>
        </w:rPr>
        <w:t>M</w:t>
      </w:r>
      <w:r w:rsidR="00E4244A">
        <w:rPr>
          <w:rFonts w:cs="Arial"/>
        </w:rPr>
        <w:t>aintain</w:t>
      </w:r>
      <w:r w:rsidR="00E4244A" w:rsidRPr="00326616" w:rsidDel="00AE69C0">
        <w:rPr>
          <w:rFonts w:cs="Arial"/>
        </w:rPr>
        <w:t xml:space="preserve"> </w:t>
      </w:r>
      <w:r w:rsidR="00E4244A" w:rsidRPr="00326616">
        <w:rPr>
          <w:rFonts w:cs="Arial"/>
        </w:rPr>
        <w:t>fam</w:t>
      </w:r>
      <w:r w:rsidR="00E4244A" w:rsidRPr="00760D95">
        <w:rPr>
          <w:rFonts w:cs="Arial"/>
        </w:rPr>
        <w:t>ilies where a child remains living at home under the ongoing intervention and monitoring by Child Safety Services; and/or</w:t>
      </w:r>
    </w:p>
    <w:p w14:paraId="3B5795F2" w14:textId="64FAD259" w:rsidR="00E4244A" w:rsidRDefault="00392284" w:rsidP="009C3F67">
      <w:pPr>
        <w:numPr>
          <w:ilvl w:val="0"/>
          <w:numId w:val="8"/>
        </w:numPr>
        <w:spacing w:after="120" w:line="276" w:lineRule="auto"/>
        <w:ind w:left="426" w:hanging="426"/>
        <w:rPr>
          <w:rFonts w:cs="Arial"/>
        </w:rPr>
      </w:pPr>
      <w:r>
        <w:rPr>
          <w:rFonts w:cs="Arial"/>
        </w:rPr>
        <w:t>A</w:t>
      </w:r>
      <w:r w:rsidR="00E4244A" w:rsidRPr="00326616">
        <w:rPr>
          <w:rFonts w:cs="Arial"/>
        </w:rPr>
        <w:t>ssist in the reunification of the child with their family from a</w:t>
      </w:r>
      <w:r w:rsidR="00D95CAA">
        <w:rPr>
          <w:rFonts w:cs="Arial"/>
        </w:rPr>
        <w:t xml:space="preserve">n </w:t>
      </w:r>
      <w:r w:rsidR="00D060B4">
        <w:rPr>
          <w:rFonts w:cs="Arial"/>
        </w:rPr>
        <w:t>care</w:t>
      </w:r>
      <w:r w:rsidR="00E4244A" w:rsidRPr="00326616">
        <w:rPr>
          <w:rFonts w:cs="Arial"/>
        </w:rPr>
        <w:t xml:space="preserve"> placement where this is in the child’s best inter</w:t>
      </w:r>
      <w:r w:rsidR="00E4244A" w:rsidRPr="00760D95">
        <w:rPr>
          <w:rFonts w:cs="Arial"/>
        </w:rPr>
        <w:t>est.</w:t>
      </w:r>
    </w:p>
    <w:p w14:paraId="2A203F34" w14:textId="77777777" w:rsidR="00167F20" w:rsidRDefault="00167F20" w:rsidP="00FD718D">
      <w:pPr>
        <w:spacing w:after="120" w:line="276" w:lineRule="auto"/>
        <w:rPr>
          <w:rFonts w:cs="Arial"/>
        </w:rPr>
      </w:pPr>
      <w:r>
        <w:rPr>
          <w:rFonts w:cs="Arial"/>
        </w:rPr>
        <w:t>Subject to capacity, where Child Safety Services are undertaking an investigation, and the result of the safety assessment is conditionally safe, the</w:t>
      </w:r>
      <w:r w:rsidR="006868DE">
        <w:rPr>
          <w:rFonts w:cs="Arial"/>
        </w:rPr>
        <w:t xml:space="preserve"> </w:t>
      </w:r>
      <w:r>
        <w:rPr>
          <w:rFonts w:cs="Arial"/>
        </w:rPr>
        <w:t xml:space="preserve">Tertiary Family Support service may work with the Child Safety Service Centre to engage and work with the family to prevent entry into the statutory system. </w:t>
      </w:r>
    </w:p>
    <w:p w14:paraId="11D5A738" w14:textId="64269D88" w:rsidR="00114BDF" w:rsidRPr="00760D95" w:rsidRDefault="00114BDF" w:rsidP="00C525F5">
      <w:pPr>
        <w:spacing w:after="0" w:line="276" w:lineRule="auto"/>
        <w:rPr>
          <w:rFonts w:cs="Arial"/>
        </w:rPr>
      </w:pPr>
      <w:r w:rsidRPr="009F51F1">
        <w:rPr>
          <w:rFonts w:cs="Arial"/>
        </w:rPr>
        <w:t xml:space="preserve">Where the Tertiary Family Support service does provide a service to the family and child/ren to prevent entry into the statutory system, it is possible that under the </w:t>
      </w:r>
      <w:r w:rsidRPr="009F51F1">
        <w:rPr>
          <w:rFonts w:cs="Arial"/>
          <w:i/>
        </w:rPr>
        <w:t xml:space="preserve">Child Protection Act </w:t>
      </w:r>
      <w:r w:rsidR="00670D7B" w:rsidRPr="009F51F1">
        <w:rPr>
          <w:rFonts w:cs="Arial"/>
          <w:i/>
        </w:rPr>
        <w:t>1999</w:t>
      </w:r>
      <w:r w:rsidRPr="009F51F1">
        <w:rPr>
          <w:rFonts w:cs="Arial"/>
        </w:rPr>
        <w:t xml:space="preserve"> the Tertiary Family Support service may be seen to be a specialist service provider and able to “share information with another service in the event that the family move from one part of the state to another”.  </w:t>
      </w:r>
      <w:r w:rsidRPr="009F51F1">
        <w:rPr>
          <w:rFonts w:cs="Arial"/>
          <w:i/>
        </w:rPr>
        <w:t xml:space="preserve">Refer to </w:t>
      </w:r>
      <w:r w:rsidR="003D50F5" w:rsidRPr="009F51F1">
        <w:rPr>
          <w:rFonts w:cs="Arial"/>
          <w:i/>
        </w:rPr>
        <w:t>5.1.2 Considerations for all services.</w:t>
      </w:r>
      <w:r>
        <w:rPr>
          <w:rFonts w:cs="Arial"/>
        </w:rPr>
        <w:t xml:space="preserve"> </w:t>
      </w:r>
    </w:p>
    <w:p w14:paraId="32258303" w14:textId="77777777" w:rsidR="00EC3BB9" w:rsidRPr="00641566" w:rsidRDefault="00EC3BB9" w:rsidP="00305F7B">
      <w:pPr>
        <w:spacing w:before="120" w:after="120"/>
        <w:ind w:left="426" w:hanging="426"/>
        <w:rPr>
          <w:i/>
        </w:rPr>
      </w:pPr>
      <w:r w:rsidRPr="00641566">
        <w:rPr>
          <w:i/>
        </w:rPr>
        <w:t>Referral pathways</w:t>
      </w:r>
    </w:p>
    <w:p w14:paraId="641FCAC0" w14:textId="77777777" w:rsidR="00EC3BB9" w:rsidRDefault="00EC3BB9" w:rsidP="00EE191A">
      <w:pPr>
        <w:numPr>
          <w:ilvl w:val="0"/>
          <w:numId w:val="11"/>
        </w:numPr>
        <w:spacing w:after="120"/>
        <w:ind w:left="425" w:hanging="425"/>
      </w:pPr>
      <w:r>
        <w:t xml:space="preserve">Only Child Safety Service Centres are able to make referrals to Tertiary Family Support Services. Other government and non-government agencies are not permitted to send referrals to Tertiary Family Support. </w:t>
      </w:r>
    </w:p>
    <w:p w14:paraId="32B21E96" w14:textId="77777777" w:rsidR="00EC3BB9" w:rsidRDefault="00EC3BB9" w:rsidP="00EE191A">
      <w:pPr>
        <w:numPr>
          <w:ilvl w:val="0"/>
          <w:numId w:val="11"/>
        </w:numPr>
        <w:spacing w:after="120"/>
        <w:ind w:left="425" w:hanging="425"/>
      </w:pPr>
      <w:r>
        <w:t>Families are not able to self-refer.</w:t>
      </w:r>
    </w:p>
    <w:p w14:paraId="764C3D7A" w14:textId="77777777" w:rsidR="00EC3BB9" w:rsidRPr="00641566" w:rsidRDefault="00EC3BB9" w:rsidP="00305F7B">
      <w:pPr>
        <w:keepNext/>
        <w:keepLines/>
        <w:spacing w:before="120" w:after="120"/>
        <w:ind w:left="426" w:hanging="426"/>
        <w:rPr>
          <w:i/>
        </w:rPr>
      </w:pPr>
      <w:r w:rsidRPr="00641566">
        <w:rPr>
          <w:i/>
        </w:rPr>
        <w:t>Case management/planning</w:t>
      </w:r>
    </w:p>
    <w:p w14:paraId="65DF5B1E" w14:textId="77777777" w:rsidR="00EC3BB9" w:rsidRPr="004921A6" w:rsidRDefault="00EC3BB9" w:rsidP="007868DF">
      <w:pPr>
        <w:numPr>
          <w:ilvl w:val="0"/>
          <w:numId w:val="11"/>
        </w:numPr>
        <w:spacing w:after="120"/>
        <w:ind w:left="425" w:hanging="425"/>
      </w:pPr>
      <w:r>
        <w:t>S</w:t>
      </w:r>
      <w:r w:rsidRPr="00BA20AA">
        <w:t xml:space="preserve">ervices </w:t>
      </w:r>
      <w:r>
        <w:t xml:space="preserve">must </w:t>
      </w:r>
      <w:r w:rsidRPr="00BA20AA">
        <w:t>work to a case plan developed by Child Safety Services, who retain lead case management responsibility. The case p</w:t>
      </w:r>
      <w:r w:rsidRPr="004921A6">
        <w:t xml:space="preserve">lan </w:t>
      </w:r>
      <w:r w:rsidR="00B86AC1">
        <w:t xml:space="preserve">must </w:t>
      </w:r>
      <w:r w:rsidRPr="004921A6">
        <w:t xml:space="preserve">include one of the following goals: </w:t>
      </w:r>
    </w:p>
    <w:p w14:paraId="44B77A05" w14:textId="77777777" w:rsidR="00EC3BB9" w:rsidRPr="00A15D50" w:rsidRDefault="00EC3BB9" w:rsidP="009C3F67">
      <w:pPr>
        <w:numPr>
          <w:ilvl w:val="1"/>
          <w:numId w:val="34"/>
        </w:numPr>
        <w:spacing w:after="120"/>
        <w:ind w:hanging="1015"/>
      </w:pPr>
      <w:r w:rsidRPr="00A15D50">
        <w:t xml:space="preserve">reunification of children with their families in 12 months; </w:t>
      </w:r>
    </w:p>
    <w:p w14:paraId="4DD0EFC7" w14:textId="77777777" w:rsidR="00EC3BB9" w:rsidRPr="00A15D50" w:rsidRDefault="00EC3BB9" w:rsidP="009C3F67">
      <w:pPr>
        <w:numPr>
          <w:ilvl w:val="1"/>
          <w:numId w:val="34"/>
        </w:numPr>
        <w:spacing w:after="120"/>
        <w:ind w:hanging="1015"/>
      </w:pPr>
      <w:r w:rsidRPr="00A15D50">
        <w:t>support to a child's family living at home on a child protection order</w:t>
      </w:r>
      <w:r w:rsidR="00121F13">
        <w:t>;</w:t>
      </w:r>
    </w:p>
    <w:p w14:paraId="638B7697" w14:textId="77777777" w:rsidR="00EC3BB9" w:rsidRPr="00A15D50" w:rsidRDefault="00EC3BB9" w:rsidP="009C3F67">
      <w:pPr>
        <w:numPr>
          <w:ilvl w:val="1"/>
          <w:numId w:val="34"/>
        </w:numPr>
        <w:spacing w:after="120"/>
        <w:ind w:hanging="1015"/>
      </w:pPr>
      <w:r w:rsidRPr="00A15D50">
        <w:t>intervention with parental agreement (IPA)</w:t>
      </w:r>
      <w:r w:rsidR="00121F13">
        <w:t>;</w:t>
      </w:r>
      <w:r w:rsidRPr="00A15D50">
        <w:t xml:space="preserve"> or </w:t>
      </w:r>
    </w:p>
    <w:p w14:paraId="78515BC3" w14:textId="77777777" w:rsidR="00EC3BB9" w:rsidRDefault="00EC3BB9" w:rsidP="009C3F67">
      <w:pPr>
        <w:numPr>
          <w:ilvl w:val="1"/>
          <w:numId w:val="34"/>
        </w:numPr>
        <w:spacing w:after="120"/>
        <w:ind w:hanging="1015"/>
      </w:pPr>
      <w:r w:rsidRPr="00A15D50">
        <w:t>support service case</w:t>
      </w:r>
      <w:r w:rsidR="00B86AC1">
        <w:t>.</w:t>
      </w:r>
    </w:p>
    <w:p w14:paraId="643A5108" w14:textId="77777777" w:rsidR="00EC3BB9" w:rsidRPr="00641566" w:rsidRDefault="00EC3BB9" w:rsidP="00EE191A">
      <w:pPr>
        <w:numPr>
          <w:ilvl w:val="0"/>
          <w:numId w:val="11"/>
        </w:numPr>
        <w:spacing w:after="120"/>
        <w:ind w:left="425" w:hanging="425"/>
      </w:pPr>
      <w:r w:rsidRPr="00A15D50">
        <w:t xml:space="preserve">Services </w:t>
      </w:r>
      <w:r>
        <w:t xml:space="preserve">must </w:t>
      </w:r>
      <w:r w:rsidRPr="00A15D50">
        <w:t xml:space="preserve">work in partnership with Child Safety Service Centres and </w:t>
      </w:r>
      <w:r w:rsidR="0001440A" w:rsidRPr="00A15D50">
        <w:t>collaborat</w:t>
      </w:r>
      <w:r w:rsidR="0001440A">
        <w:t>e</w:t>
      </w:r>
      <w:r w:rsidR="0001440A" w:rsidRPr="00A15D50">
        <w:t xml:space="preserve"> </w:t>
      </w:r>
      <w:r w:rsidRPr="00A15D50">
        <w:t xml:space="preserve">with informal </w:t>
      </w:r>
      <w:r>
        <w:t xml:space="preserve">family </w:t>
      </w:r>
      <w:r w:rsidRPr="00A15D50">
        <w:t xml:space="preserve">supports and other support services (including universal and secondary type support services) to ensure case plan goals and case plan reviews for children and young people are </w:t>
      </w:r>
      <w:r>
        <w:t>addressed</w:t>
      </w:r>
      <w:r w:rsidRPr="00A15D50">
        <w:t xml:space="preserve"> in a </w:t>
      </w:r>
      <w:r>
        <w:t xml:space="preserve">timely manner and in a </w:t>
      </w:r>
      <w:r w:rsidRPr="00A15D50">
        <w:t xml:space="preserve">family’s local community. </w:t>
      </w:r>
    </w:p>
    <w:p w14:paraId="2C43903A" w14:textId="77777777" w:rsidR="00EC3BB9" w:rsidRPr="00641566" w:rsidRDefault="00EC3BB9" w:rsidP="00641566">
      <w:pPr>
        <w:keepNext/>
        <w:spacing w:before="120" w:after="120"/>
        <w:rPr>
          <w:i/>
        </w:rPr>
      </w:pPr>
      <w:r w:rsidRPr="00641566">
        <w:rPr>
          <w:i/>
        </w:rPr>
        <w:t xml:space="preserve">Service delivery </w:t>
      </w:r>
    </w:p>
    <w:p w14:paraId="3700BF43" w14:textId="77777777" w:rsidR="00F36980" w:rsidRPr="00641566" w:rsidRDefault="00EC3BB9" w:rsidP="00EE191A">
      <w:pPr>
        <w:numPr>
          <w:ilvl w:val="0"/>
          <w:numId w:val="12"/>
        </w:numPr>
        <w:spacing w:after="120"/>
        <w:ind w:left="425" w:hanging="425"/>
      </w:pPr>
      <w:r>
        <w:t>Services must provide an</w:t>
      </w:r>
      <w:r w:rsidRPr="00230025">
        <w:t xml:space="preserve"> integrated and responsive therapeutic </w:t>
      </w:r>
      <w:r>
        <w:t xml:space="preserve">suite of </w:t>
      </w:r>
      <w:r w:rsidRPr="00230025">
        <w:t>services, including individual or family counselling an</w:t>
      </w:r>
      <w:r w:rsidRPr="00D06BE5">
        <w:t xml:space="preserve">d group work where appropriate </w:t>
      </w:r>
      <w:r>
        <w:t>to a child/ren and their family</w:t>
      </w:r>
      <w:r w:rsidR="00643BC6">
        <w:t>.</w:t>
      </w:r>
    </w:p>
    <w:p w14:paraId="32B63E0A" w14:textId="77777777" w:rsidR="009A717D" w:rsidRDefault="009A717D" w:rsidP="009A717D">
      <w:pPr>
        <w:spacing w:before="120" w:after="120"/>
        <w:rPr>
          <w:rFonts w:eastAsia="Calibri" w:cs="Arial"/>
          <w:i/>
          <w:szCs w:val="22"/>
          <w:lang w:eastAsia="en-US"/>
        </w:rPr>
      </w:pPr>
      <w:r>
        <w:rPr>
          <w:rFonts w:eastAsia="Calibri" w:cs="Arial"/>
          <w:i/>
          <w:szCs w:val="22"/>
          <w:lang w:eastAsia="en-US"/>
        </w:rPr>
        <w:t>Collaborative Family decision Making (CFDM)</w:t>
      </w:r>
    </w:p>
    <w:p w14:paraId="1476D12A" w14:textId="77777777" w:rsidR="009A717D" w:rsidRDefault="009A717D" w:rsidP="00F92412">
      <w:pPr>
        <w:numPr>
          <w:ilvl w:val="0"/>
          <w:numId w:val="46"/>
        </w:numPr>
        <w:spacing w:after="120"/>
        <w:ind w:left="425" w:hanging="425"/>
      </w:pPr>
      <w:r>
        <w:t xml:space="preserve">Collaborative Family Decision Making (CFDM) is applied whenever a critical decision about a child’s safety, belonging or wellbeing is required as part of the child protection system. This includes assessment, planning, monitoring and review activities. </w:t>
      </w:r>
    </w:p>
    <w:p w14:paraId="2D42EF55" w14:textId="77777777" w:rsidR="009A717D" w:rsidRDefault="009A717D" w:rsidP="00F92412">
      <w:pPr>
        <w:numPr>
          <w:ilvl w:val="0"/>
          <w:numId w:val="46"/>
        </w:numPr>
        <w:spacing w:after="120"/>
        <w:ind w:left="425" w:hanging="425"/>
      </w:pPr>
      <w:r>
        <w:t xml:space="preserve">CFDM seeks to specifically influence how critical decisions are made through specifying best practice and minimum standards for engaging the child, their family, extended family and community as a group and empowering them to make decisions. </w:t>
      </w:r>
    </w:p>
    <w:p w14:paraId="7BE456C2" w14:textId="77777777" w:rsidR="009A717D" w:rsidRDefault="009A717D" w:rsidP="00F92412">
      <w:pPr>
        <w:numPr>
          <w:ilvl w:val="0"/>
          <w:numId w:val="46"/>
        </w:numPr>
        <w:spacing w:after="120"/>
        <w:ind w:left="425" w:hanging="425"/>
      </w:pPr>
      <w:r>
        <w:t xml:space="preserve">The overall approach of CFDM is to ensure that agreed safety, belonging and wellbeing decisions are developed through an independently-convened process that is family and community driven. CFDM </w:t>
      </w:r>
      <w:r>
        <w:lastRenderedPageBreak/>
        <w:t>processes can therefore be convened or co-convened by Tertiary Family Support services to support service provision to children and their families.</w:t>
      </w:r>
    </w:p>
    <w:p w14:paraId="01E14A3D" w14:textId="77777777" w:rsidR="00EC3BB9" w:rsidRPr="00641566" w:rsidRDefault="00EC3BB9" w:rsidP="00A941B6">
      <w:pPr>
        <w:spacing w:before="120" w:after="120"/>
        <w:ind w:left="425" w:hanging="425"/>
        <w:rPr>
          <w:i/>
        </w:rPr>
      </w:pPr>
      <w:r w:rsidRPr="00641566">
        <w:rPr>
          <w:i/>
        </w:rPr>
        <w:t>Brokerage</w:t>
      </w:r>
    </w:p>
    <w:p w14:paraId="3AE9C015" w14:textId="77777777" w:rsidR="00EC3BB9" w:rsidRDefault="00EC3BB9" w:rsidP="00EE191A">
      <w:pPr>
        <w:numPr>
          <w:ilvl w:val="0"/>
          <w:numId w:val="12"/>
        </w:numPr>
        <w:spacing w:after="120"/>
        <w:ind w:left="425" w:hanging="425"/>
      </w:pPr>
      <w:r w:rsidRPr="00230025">
        <w:t xml:space="preserve">Services are funded for brokerage. Brokerage funds </w:t>
      </w:r>
      <w:r>
        <w:t xml:space="preserve">must </w:t>
      </w:r>
      <w:r w:rsidRPr="00230025">
        <w:t xml:space="preserve">be used by service providers to purchase specialist services or goods that contribute to the overall needs and wellbeing of the child and family consistent with the outcomes </w:t>
      </w:r>
      <w:r w:rsidRPr="00D06BE5">
        <w:t>and intentions of the family’s support program and the department’s case plan goals.</w:t>
      </w:r>
    </w:p>
    <w:p w14:paraId="347AA8C5" w14:textId="77777777" w:rsidR="00EC3BB9" w:rsidRPr="00AD5675" w:rsidRDefault="00EC3BB9" w:rsidP="00EE191A">
      <w:pPr>
        <w:numPr>
          <w:ilvl w:val="0"/>
          <w:numId w:val="12"/>
        </w:numPr>
        <w:spacing w:after="120"/>
        <w:ind w:left="425" w:hanging="425"/>
        <w:rPr>
          <w:rFonts w:cs="Arial"/>
        </w:rPr>
      </w:pPr>
      <w:r>
        <w:t xml:space="preserve">The spending of brokerage funds must be clearly linked to a family’s case plan. </w:t>
      </w:r>
    </w:p>
    <w:p w14:paraId="60A94E74" w14:textId="77777777" w:rsidR="00482796" w:rsidRPr="00665F13" w:rsidRDefault="00482796" w:rsidP="00EE191A">
      <w:pPr>
        <w:numPr>
          <w:ilvl w:val="0"/>
          <w:numId w:val="12"/>
        </w:numPr>
        <w:spacing w:after="120"/>
        <w:ind w:left="425" w:hanging="425"/>
        <w:rPr>
          <w:rFonts w:cs="Arial"/>
        </w:rPr>
      </w:pPr>
      <w:r w:rsidRPr="00665F13">
        <w:rPr>
          <w:rFonts w:cs="Arial"/>
          <w:snapToGrid w:val="0"/>
          <w:color w:val="000000"/>
        </w:rPr>
        <w:t>A brokerage fund of up to 5% of total grant funding is available</w:t>
      </w:r>
      <w:r w:rsidRPr="00665F13">
        <w:rPr>
          <w:rFonts w:eastAsia="Calibri" w:cs="Arial"/>
          <w:szCs w:val="22"/>
          <w:lang w:eastAsia="en-US"/>
        </w:rPr>
        <w:t>.</w:t>
      </w:r>
    </w:p>
    <w:p w14:paraId="5A339D84" w14:textId="77777777" w:rsidR="00EC3BB9" w:rsidRPr="00641566" w:rsidRDefault="00EC3BB9" w:rsidP="00A941B6">
      <w:pPr>
        <w:spacing w:before="120" w:after="120"/>
        <w:ind w:left="425" w:hanging="425"/>
        <w:rPr>
          <w:i/>
        </w:rPr>
      </w:pPr>
      <w:r w:rsidRPr="00641566">
        <w:rPr>
          <w:i/>
        </w:rPr>
        <w:t xml:space="preserve">Reporting </w:t>
      </w:r>
    </w:p>
    <w:p w14:paraId="092EC7F1" w14:textId="77777777" w:rsidR="00EC3BB9" w:rsidRPr="0069375B" w:rsidRDefault="00EC3BB9" w:rsidP="00EE191A">
      <w:pPr>
        <w:numPr>
          <w:ilvl w:val="0"/>
          <w:numId w:val="12"/>
        </w:numPr>
        <w:spacing w:after="120"/>
        <w:ind w:left="425" w:hanging="425"/>
      </w:pPr>
      <w:r>
        <w:rPr>
          <w:rFonts w:cs="Arial"/>
        </w:rPr>
        <w:t>W</w:t>
      </w:r>
      <w:r w:rsidRPr="00BA20AA">
        <w:rPr>
          <w:rFonts w:cs="Arial"/>
        </w:rPr>
        <w:t xml:space="preserve">hen families are referred by Child Safety Services subject to an Intervention with Parental Agreement, or support service, the </w:t>
      </w:r>
      <w:r w:rsidR="00AE50B9">
        <w:rPr>
          <w:rFonts w:cs="Arial"/>
        </w:rPr>
        <w:t xml:space="preserve">department </w:t>
      </w:r>
      <w:r w:rsidRPr="00BA20AA">
        <w:rPr>
          <w:rFonts w:cs="Arial"/>
        </w:rPr>
        <w:t>requires regular pro</w:t>
      </w:r>
      <w:r w:rsidRPr="004921A6">
        <w:rPr>
          <w:rFonts w:cs="Arial"/>
        </w:rPr>
        <w:t>gress reports on the family’s participation in the program</w:t>
      </w:r>
      <w:r w:rsidR="00996910">
        <w:rPr>
          <w:rFonts w:cs="Arial"/>
        </w:rPr>
        <w:t>.</w:t>
      </w:r>
    </w:p>
    <w:p w14:paraId="62B92D1C" w14:textId="77777777" w:rsidR="00EC3BB9" w:rsidRDefault="00EC3BB9" w:rsidP="00DC6F42">
      <w:pPr>
        <w:numPr>
          <w:ilvl w:val="0"/>
          <w:numId w:val="12"/>
        </w:numPr>
        <w:spacing w:after="120"/>
        <w:ind w:left="425" w:hanging="425"/>
      </w:pPr>
      <w:r w:rsidRPr="00230025">
        <w:t xml:space="preserve">Services are required to provide </w:t>
      </w:r>
      <w:r w:rsidR="00D230B1">
        <w:t>Service User</w:t>
      </w:r>
      <w:r w:rsidRPr="00230025">
        <w:t xml:space="preserve"> data on an annual basis on a template provided by the Australian Institu</w:t>
      </w:r>
      <w:r w:rsidRPr="00D06BE5">
        <w:t>te of Health and Welfare (AIHW)</w:t>
      </w:r>
      <w:r w:rsidR="00B86AC1">
        <w:t>.</w:t>
      </w:r>
    </w:p>
    <w:p w14:paraId="75046CBA" w14:textId="77777777" w:rsidR="00EC3BB9" w:rsidRDefault="00EC3BB9" w:rsidP="00641566">
      <w:pPr>
        <w:spacing w:after="0"/>
        <w:ind w:left="360"/>
        <w:rPr>
          <w:rFonts w:cs="Arial"/>
        </w:rPr>
      </w:pPr>
    </w:p>
    <w:p w14:paraId="45CC0871" w14:textId="77777777" w:rsidR="00EC3BB9" w:rsidRPr="00DF5FDE" w:rsidRDefault="00F46E3A" w:rsidP="006D2AAF">
      <w:pPr>
        <w:pStyle w:val="Heading3"/>
        <w:spacing w:before="0"/>
        <w:ind w:left="709" w:hanging="709"/>
      </w:pPr>
      <w:bookmarkStart w:id="162" w:name="_Toc528321105"/>
      <w:r>
        <w:t>7</w:t>
      </w:r>
      <w:r w:rsidR="00551D6C">
        <w:t>.7</w:t>
      </w:r>
      <w:r w:rsidR="00EC3BB9">
        <w:t xml:space="preserve">.2 </w:t>
      </w:r>
      <w:r w:rsidR="00866F58">
        <w:tab/>
      </w:r>
      <w:r w:rsidR="00EC3BB9" w:rsidRPr="00DF5FDE">
        <w:t xml:space="preserve">Considerations </w:t>
      </w:r>
      <w:r w:rsidR="000656C7">
        <w:t>—</w:t>
      </w:r>
      <w:r w:rsidR="00C47F4E">
        <w:t xml:space="preserve"> Tertiary</w:t>
      </w:r>
      <w:bookmarkEnd w:id="162"/>
    </w:p>
    <w:p w14:paraId="3F6CAE0B" w14:textId="77777777" w:rsidR="00EC3BB9" w:rsidRPr="00641566" w:rsidRDefault="00F36980" w:rsidP="00641566">
      <w:pPr>
        <w:spacing w:before="120" w:after="120"/>
        <w:rPr>
          <w:i/>
        </w:rPr>
      </w:pPr>
      <w:r w:rsidRPr="00641566">
        <w:rPr>
          <w:i/>
        </w:rPr>
        <w:t>Case management</w:t>
      </w:r>
      <w:r w:rsidR="00EC3BB9" w:rsidRPr="00641566">
        <w:rPr>
          <w:i/>
        </w:rPr>
        <w:t>/planning</w:t>
      </w:r>
    </w:p>
    <w:p w14:paraId="475DB16A" w14:textId="77777777" w:rsidR="00EC3BB9" w:rsidRDefault="00EC3BB9" w:rsidP="00EE191A">
      <w:pPr>
        <w:numPr>
          <w:ilvl w:val="0"/>
          <w:numId w:val="11"/>
        </w:numPr>
        <w:spacing w:after="120"/>
        <w:ind w:left="425" w:hanging="425"/>
      </w:pPr>
      <w:r w:rsidRPr="00CC22D2">
        <w:t>Services may assist Child Safety Service Centres in decision making by participating in case planning and case plan reviews that are coordinated and facilitated by Child Safety Services</w:t>
      </w:r>
      <w:r>
        <w:t>.</w:t>
      </w:r>
      <w:r w:rsidRPr="00CC22D2">
        <w:t xml:space="preserve"> </w:t>
      </w:r>
    </w:p>
    <w:p w14:paraId="706C0C0B" w14:textId="77777777" w:rsidR="00EC3BB9" w:rsidRDefault="00EC3BB9" w:rsidP="00EE191A">
      <w:pPr>
        <w:numPr>
          <w:ilvl w:val="0"/>
          <w:numId w:val="11"/>
        </w:numPr>
        <w:spacing w:after="120"/>
        <w:ind w:left="425" w:hanging="425"/>
      </w:pPr>
      <w:r w:rsidRPr="00CC22D2">
        <w:t>Service</w:t>
      </w:r>
      <w:r>
        <w:t>s</w:t>
      </w:r>
      <w:r w:rsidRPr="00CC22D2">
        <w:t xml:space="preserve"> aim to develop the practical skills of parents to care for their child, improve the safety of the family home environment and strengthen the attachment between parent and child/ren within a strengths-based and evidence informed practice framework</w:t>
      </w:r>
      <w:r w:rsidR="00B86AC1">
        <w:t>.</w:t>
      </w:r>
    </w:p>
    <w:p w14:paraId="7C16E858" w14:textId="77777777" w:rsidR="00EC3BB9" w:rsidRDefault="00EC3BB9" w:rsidP="00EE191A">
      <w:pPr>
        <w:numPr>
          <w:ilvl w:val="0"/>
          <w:numId w:val="11"/>
        </w:numPr>
        <w:spacing w:after="120"/>
        <w:ind w:left="425" w:hanging="425"/>
      </w:pPr>
      <w:r>
        <w:t>Child Safety Service Centre Managers have the discretion to allow a family to receive more than one episode of service</w:t>
      </w:r>
      <w:r w:rsidR="00996910">
        <w:t>.</w:t>
      </w:r>
    </w:p>
    <w:p w14:paraId="15DC7CF8" w14:textId="77777777" w:rsidR="00EC3BB9" w:rsidRPr="00AD484A" w:rsidRDefault="00EC3BB9" w:rsidP="00EE191A">
      <w:pPr>
        <w:numPr>
          <w:ilvl w:val="0"/>
          <w:numId w:val="11"/>
        </w:numPr>
        <w:spacing w:after="120"/>
        <w:ind w:left="425" w:hanging="425"/>
        <w:rPr>
          <w:rFonts w:cs="Arial"/>
        </w:rPr>
      </w:pPr>
      <w:r>
        <w:rPr>
          <w:rFonts w:cs="Arial"/>
        </w:rPr>
        <w:t>Hours of contact and coordination support provided to each family range from 10 to 20 hours per week, depending on the nature of the referral made by Child Safety.</w:t>
      </w:r>
    </w:p>
    <w:p w14:paraId="46B2F974" w14:textId="77777777" w:rsidR="00EC3BB9" w:rsidRPr="00AD484A" w:rsidRDefault="00EC3BB9" w:rsidP="00872DB9">
      <w:pPr>
        <w:keepNext/>
        <w:spacing w:before="120" w:after="120"/>
        <w:ind w:left="425" w:hanging="425"/>
        <w:rPr>
          <w:i/>
        </w:rPr>
      </w:pPr>
      <w:r w:rsidRPr="00AD484A">
        <w:rPr>
          <w:i/>
        </w:rPr>
        <w:t xml:space="preserve">Service delivery </w:t>
      </w:r>
    </w:p>
    <w:p w14:paraId="5B18BC4B" w14:textId="77777777" w:rsidR="00EC3BB9" w:rsidRDefault="00EC3BB9" w:rsidP="00EE191A">
      <w:pPr>
        <w:numPr>
          <w:ilvl w:val="0"/>
          <w:numId w:val="12"/>
        </w:numPr>
        <w:spacing w:after="120"/>
        <w:ind w:left="425" w:hanging="425"/>
      </w:pPr>
      <w:r>
        <w:t>Service delivery models may vary and include combinations of one-to-one support to a parent or child, family counselling or mediation, group work, centre-based services and in-home support by paid staff and/or volunteers.</w:t>
      </w:r>
    </w:p>
    <w:p w14:paraId="5EFC6B53" w14:textId="77777777" w:rsidR="00EC3BB9" w:rsidRDefault="00EC3BB9" w:rsidP="00EE191A">
      <w:pPr>
        <w:numPr>
          <w:ilvl w:val="0"/>
          <w:numId w:val="12"/>
        </w:numPr>
        <w:spacing w:after="120"/>
        <w:ind w:left="425" w:hanging="425"/>
        <w:rPr>
          <w:rFonts w:cs="Arial"/>
        </w:rPr>
      </w:pPr>
      <w:r>
        <w:rPr>
          <w:rFonts w:cs="Arial"/>
        </w:rPr>
        <w:t>On average, workers have a caseload of 12 families per year.</w:t>
      </w:r>
    </w:p>
    <w:p w14:paraId="14AE4671" w14:textId="77777777" w:rsidR="00EC3BB9" w:rsidRDefault="00EC3BB9" w:rsidP="00EE191A">
      <w:pPr>
        <w:numPr>
          <w:ilvl w:val="0"/>
          <w:numId w:val="12"/>
        </w:numPr>
        <w:spacing w:after="120"/>
        <w:ind w:left="425" w:hanging="425"/>
      </w:pPr>
      <w:r w:rsidRPr="00AF2331">
        <w:t>Interventions may vary in length from three to twelve months, with the possibility of a further six months extension depending on a family’s need, consistent with parental progress and departmental case plan goals and reviews.</w:t>
      </w:r>
    </w:p>
    <w:p w14:paraId="7CD1171E" w14:textId="77777777" w:rsidR="00EC3BB9" w:rsidRPr="00E0412B" w:rsidRDefault="00EC3BB9" w:rsidP="00EE191A">
      <w:pPr>
        <w:numPr>
          <w:ilvl w:val="0"/>
          <w:numId w:val="12"/>
        </w:numPr>
        <w:spacing w:after="120"/>
        <w:ind w:left="425" w:hanging="425"/>
      </w:pPr>
      <w:r>
        <w:t>Under</w:t>
      </w:r>
      <w:r w:rsidRPr="00E0412B">
        <w:t xml:space="preserve"> some circumstances, services </w:t>
      </w:r>
      <w:r>
        <w:t>will</w:t>
      </w:r>
      <w:r w:rsidRPr="00E0412B">
        <w:t xml:space="preserve"> need to be provided outside of business hours, including before school, evenings and occasionally on weekends.</w:t>
      </w:r>
    </w:p>
    <w:p w14:paraId="7C70D155" w14:textId="05648C15" w:rsidR="00305F7B" w:rsidRDefault="00EC3BB9" w:rsidP="009C3F67">
      <w:pPr>
        <w:spacing w:after="120"/>
        <w:rPr>
          <w:rFonts w:cs="Arial"/>
          <w:i/>
        </w:rPr>
      </w:pPr>
      <w:r w:rsidRPr="00463BBC">
        <w:rPr>
          <w:rFonts w:cs="Arial"/>
          <w:i/>
        </w:rPr>
        <w:t>Service delivery mode options</w:t>
      </w:r>
    </w:p>
    <w:p w14:paraId="0F1B9867" w14:textId="7D5EBCBE" w:rsidR="00305F7B" w:rsidRPr="00305F7B" w:rsidRDefault="00484D6C" w:rsidP="007868DF">
      <w:pPr>
        <w:numPr>
          <w:ilvl w:val="0"/>
          <w:numId w:val="35"/>
        </w:numPr>
        <w:spacing w:after="120"/>
        <w:ind w:left="425" w:hanging="425"/>
      </w:pPr>
      <w:r>
        <w:t>c</w:t>
      </w:r>
      <w:r w:rsidR="00305F7B">
        <w:t xml:space="preserve">entre-based </w:t>
      </w:r>
    </w:p>
    <w:p w14:paraId="30B257E6" w14:textId="367BD14A" w:rsidR="00EC3BB9" w:rsidRDefault="00484D6C" w:rsidP="008170FD">
      <w:pPr>
        <w:numPr>
          <w:ilvl w:val="0"/>
          <w:numId w:val="35"/>
        </w:numPr>
        <w:spacing w:after="120"/>
        <w:ind w:left="425" w:hanging="425"/>
      </w:pPr>
      <w:r>
        <w:t>m</w:t>
      </w:r>
      <w:r w:rsidR="00EC3BB9" w:rsidRPr="00305F7B">
        <w:t>obile</w:t>
      </w:r>
    </w:p>
    <w:p w14:paraId="44E2DA09" w14:textId="54610843" w:rsidR="000172F3" w:rsidRPr="00EB6EBA" w:rsidRDefault="000172F3" w:rsidP="00DC6F42">
      <w:pPr>
        <w:pStyle w:val="Heading2"/>
      </w:pPr>
      <w:bookmarkStart w:id="163" w:name="_Toc383597416"/>
      <w:bookmarkStart w:id="164" w:name="_Toc383597492"/>
      <w:bookmarkStart w:id="165" w:name="_Toc383600579"/>
      <w:bookmarkStart w:id="166" w:name="_Toc528321106"/>
      <w:bookmarkEnd w:id="163"/>
      <w:bookmarkEnd w:id="164"/>
      <w:bookmarkEnd w:id="165"/>
      <w:r w:rsidRPr="00EB6EBA">
        <w:t>7.</w:t>
      </w:r>
      <w:r w:rsidR="00551D6C">
        <w:t>8</w:t>
      </w:r>
      <w:r w:rsidRPr="00EB6EBA">
        <w:t xml:space="preserve"> </w:t>
      </w:r>
      <w:r w:rsidR="00C7041B">
        <w:tab/>
      </w:r>
      <w:r w:rsidRPr="00EB6EBA">
        <w:t xml:space="preserve">Support — </w:t>
      </w:r>
      <w:r w:rsidR="00B13C06">
        <w:t xml:space="preserve">Family and Child Connect </w:t>
      </w:r>
      <w:r w:rsidR="00B13C06" w:rsidRPr="00242BD2">
        <w:rPr>
          <w:sz w:val="24"/>
          <w:szCs w:val="24"/>
        </w:rPr>
        <w:t xml:space="preserve">(formerly </w:t>
      </w:r>
      <w:r w:rsidRPr="00242BD2">
        <w:rPr>
          <w:sz w:val="24"/>
          <w:szCs w:val="24"/>
        </w:rPr>
        <w:t>Community Based Intake and Referral</w:t>
      </w:r>
      <w:r w:rsidR="00242BD2" w:rsidRPr="00242BD2">
        <w:rPr>
          <w:sz w:val="24"/>
          <w:szCs w:val="24"/>
        </w:rPr>
        <w:t>)</w:t>
      </w:r>
      <w:r w:rsidRPr="00EB6EBA">
        <w:t xml:space="preserve"> (T</w:t>
      </w:r>
      <w:r w:rsidR="00FE24E2" w:rsidRPr="00EB6EBA">
        <w:t>347</w:t>
      </w:r>
      <w:r w:rsidRPr="00EB6EBA">
        <w:t>)</w:t>
      </w:r>
      <w:bookmarkEnd w:id="166"/>
    </w:p>
    <w:p w14:paraId="4DD3700C" w14:textId="406AA2F6" w:rsidR="000172F3" w:rsidRPr="00EB6EBA" w:rsidRDefault="000172F3" w:rsidP="000172F3">
      <w:pPr>
        <w:spacing w:after="200" w:line="276" w:lineRule="auto"/>
        <w:rPr>
          <w:rFonts w:eastAsia="Calibri" w:cs="Arial"/>
          <w:szCs w:val="22"/>
          <w:lang w:eastAsia="en-US"/>
        </w:rPr>
      </w:pPr>
      <w:r w:rsidRPr="00EB6EBA">
        <w:rPr>
          <w:rFonts w:eastAsia="Calibri" w:cs="Arial"/>
          <w:szCs w:val="22"/>
          <w:lang w:eastAsia="en-US"/>
        </w:rPr>
        <w:t xml:space="preserve">The fundamental intent of the </w:t>
      </w:r>
      <w:r w:rsidR="00FA2609">
        <w:rPr>
          <w:rFonts w:eastAsia="Calibri" w:cs="Arial"/>
          <w:szCs w:val="22"/>
          <w:lang w:eastAsia="en-US"/>
        </w:rPr>
        <w:t xml:space="preserve">Family and Child Connect (FaCC) </w:t>
      </w:r>
      <w:r w:rsidRPr="00EB6EBA">
        <w:rPr>
          <w:rFonts w:eastAsia="Calibri" w:cs="Arial"/>
          <w:szCs w:val="22"/>
          <w:lang w:eastAsia="en-US"/>
        </w:rPr>
        <w:t xml:space="preserve">services is to enable families under stress to access the support they need as early as possible and without </w:t>
      </w:r>
      <w:r w:rsidR="00B82EC5" w:rsidRPr="00EB6EBA">
        <w:rPr>
          <w:rFonts w:eastAsia="Calibri" w:cs="Arial"/>
          <w:szCs w:val="22"/>
          <w:lang w:eastAsia="en-US"/>
        </w:rPr>
        <w:t>involvement of the</w:t>
      </w:r>
      <w:r w:rsidRPr="00EB6EBA">
        <w:rPr>
          <w:rFonts w:eastAsia="Calibri" w:cs="Arial"/>
          <w:szCs w:val="22"/>
          <w:lang w:eastAsia="en-US"/>
        </w:rPr>
        <w:t xml:space="preserve"> statutory child protection system.</w:t>
      </w:r>
      <w:r w:rsidR="003A20A0">
        <w:rPr>
          <w:rFonts w:eastAsia="Calibri" w:cs="Arial"/>
          <w:szCs w:val="22"/>
          <w:lang w:eastAsia="en-US"/>
        </w:rPr>
        <w:t xml:space="preserve"> </w:t>
      </w:r>
    </w:p>
    <w:p w14:paraId="437E61F6" w14:textId="4DD806E3" w:rsidR="000172F3" w:rsidRPr="00EB6EBA" w:rsidRDefault="005132E7" w:rsidP="00E77657">
      <w:pPr>
        <w:pStyle w:val="Heading3"/>
        <w:ind w:left="851" w:hanging="851"/>
        <w:rPr>
          <w:rFonts w:eastAsia="Calibri"/>
          <w:lang w:val="en-GB" w:eastAsia="en-US"/>
        </w:rPr>
      </w:pPr>
      <w:bookmarkStart w:id="167" w:name="_Toc528321107"/>
      <w:r w:rsidRPr="00EB6EBA">
        <w:rPr>
          <w:rFonts w:eastAsia="Calibri"/>
          <w:lang w:val="en-GB" w:eastAsia="en-US"/>
        </w:rPr>
        <w:lastRenderedPageBreak/>
        <w:t>7.</w:t>
      </w:r>
      <w:r w:rsidR="00551D6C">
        <w:rPr>
          <w:rFonts w:eastAsia="Calibri"/>
          <w:lang w:val="en-GB" w:eastAsia="en-US"/>
        </w:rPr>
        <w:t>8</w:t>
      </w:r>
      <w:r w:rsidR="000172F3" w:rsidRPr="00EB6EBA">
        <w:rPr>
          <w:rFonts w:eastAsia="Calibri"/>
          <w:lang w:val="en-GB" w:eastAsia="en-US"/>
        </w:rPr>
        <w:t xml:space="preserve">.1 </w:t>
      </w:r>
      <w:r w:rsidR="00E77657">
        <w:rPr>
          <w:rFonts w:eastAsia="Calibri"/>
          <w:lang w:val="en-GB" w:eastAsia="en-US"/>
        </w:rPr>
        <w:tab/>
      </w:r>
      <w:r w:rsidR="000172F3" w:rsidRPr="00EB6EBA">
        <w:rPr>
          <w:rFonts w:eastAsia="Calibri"/>
          <w:lang w:val="en-GB" w:eastAsia="en-US"/>
        </w:rPr>
        <w:t xml:space="preserve">Requirements— </w:t>
      </w:r>
      <w:r w:rsidR="00242BD2">
        <w:rPr>
          <w:rFonts w:eastAsia="Calibri"/>
          <w:lang w:val="en-GB" w:eastAsia="en-US"/>
        </w:rPr>
        <w:t>Family and Child Connect</w:t>
      </w:r>
      <w:r w:rsidR="00FE24E2" w:rsidRPr="00EB6EBA">
        <w:rPr>
          <w:rFonts w:eastAsia="Calibri"/>
          <w:lang w:val="en-GB" w:eastAsia="en-US"/>
        </w:rPr>
        <w:t xml:space="preserve"> (T347)</w:t>
      </w:r>
      <w:bookmarkEnd w:id="167"/>
    </w:p>
    <w:p w14:paraId="6280FFE5" w14:textId="6FB4D755" w:rsidR="000172F3" w:rsidRDefault="00C55165" w:rsidP="00EE191A">
      <w:pPr>
        <w:numPr>
          <w:ilvl w:val="0"/>
          <w:numId w:val="27"/>
        </w:numPr>
        <w:spacing w:after="120"/>
        <w:ind w:left="425" w:hanging="425"/>
        <w:rPr>
          <w:rFonts w:eastAsia="Calibri" w:cs="Arial"/>
          <w:szCs w:val="22"/>
          <w:lang w:eastAsia="en-US"/>
        </w:rPr>
      </w:pPr>
      <w:r>
        <w:rPr>
          <w:rFonts w:eastAsia="Calibri" w:cs="Arial"/>
          <w:szCs w:val="22"/>
          <w:lang w:eastAsia="en-US"/>
        </w:rPr>
        <w:t>FaCC</w:t>
      </w:r>
      <w:r w:rsidR="000172F3" w:rsidRPr="00EB6EBA">
        <w:rPr>
          <w:rFonts w:eastAsia="Calibri" w:cs="Arial"/>
          <w:szCs w:val="22"/>
          <w:lang w:eastAsia="en-US"/>
        </w:rPr>
        <w:t xml:space="preserve"> services are required to operate both locally within their defined catchment</w:t>
      </w:r>
      <w:r w:rsidR="00B879B1" w:rsidRPr="00EB6EBA">
        <w:rPr>
          <w:rFonts w:eastAsia="Calibri" w:cs="Arial"/>
          <w:szCs w:val="22"/>
          <w:lang w:eastAsia="en-US"/>
        </w:rPr>
        <w:t>,</w:t>
      </w:r>
      <w:r w:rsidR="000172F3" w:rsidRPr="00EB6EBA">
        <w:rPr>
          <w:rFonts w:eastAsia="Calibri" w:cs="Arial"/>
          <w:szCs w:val="22"/>
          <w:lang w:eastAsia="en-US"/>
        </w:rPr>
        <w:t xml:space="preserve"> and as a network </w:t>
      </w:r>
      <w:r>
        <w:rPr>
          <w:rFonts w:eastAsia="Calibri" w:cs="Arial"/>
          <w:szCs w:val="22"/>
          <w:lang w:eastAsia="en-US"/>
        </w:rPr>
        <w:t xml:space="preserve">of services </w:t>
      </w:r>
      <w:r w:rsidR="000172F3" w:rsidRPr="00EB6EBA">
        <w:rPr>
          <w:rFonts w:eastAsia="Calibri" w:cs="Arial"/>
          <w:szCs w:val="22"/>
          <w:lang w:eastAsia="en-US"/>
        </w:rPr>
        <w:t>to respond to enquiries and referrals about the wellbeing of vulnerable children and young people who are at risk of entry or re-entry into the statutory child protection system, a</w:t>
      </w:r>
      <w:r w:rsidR="00B82EC5" w:rsidRPr="00EB6EBA">
        <w:rPr>
          <w:rFonts w:eastAsia="Calibri" w:cs="Arial"/>
          <w:szCs w:val="22"/>
          <w:lang w:eastAsia="en-US"/>
        </w:rPr>
        <w:t>nd their families</w:t>
      </w:r>
      <w:r>
        <w:rPr>
          <w:rFonts w:eastAsia="Calibri" w:cs="Arial"/>
          <w:szCs w:val="22"/>
          <w:lang w:eastAsia="en-US"/>
        </w:rPr>
        <w:t xml:space="preserve">. They also </w:t>
      </w:r>
      <w:r w:rsidR="004B7613">
        <w:rPr>
          <w:rFonts w:eastAsia="Calibri" w:cs="Arial"/>
          <w:szCs w:val="22"/>
          <w:lang w:eastAsia="en-US"/>
        </w:rPr>
        <w:t>support</w:t>
      </w:r>
      <w:r w:rsidR="004B7613" w:rsidRPr="00EB6EBA">
        <w:rPr>
          <w:rFonts w:eastAsia="Calibri" w:cs="Arial"/>
          <w:szCs w:val="22"/>
          <w:lang w:eastAsia="en-US"/>
        </w:rPr>
        <w:t xml:space="preserve"> </w:t>
      </w:r>
      <w:r w:rsidR="00B82EC5" w:rsidRPr="00EB6EBA">
        <w:rPr>
          <w:rFonts w:eastAsia="Calibri" w:cs="Arial"/>
          <w:szCs w:val="22"/>
          <w:lang w:eastAsia="en-US"/>
        </w:rPr>
        <w:t>an a</w:t>
      </w:r>
      <w:r w:rsidR="000172F3" w:rsidRPr="00EB6EBA">
        <w:rPr>
          <w:rFonts w:eastAsia="Calibri" w:cs="Arial"/>
          <w:szCs w:val="22"/>
          <w:lang w:eastAsia="en-US"/>
        </w:rPr>
        <w:t xml:space="preserve">lliance of local non-government and government services that work with vulnerable children, young people and families. </w:t>
      </w:r>
    </w:p>
    <w:p w14:paraId="09E5D2C1" w14:textId="754E4275" w:rsidR="00EF0F55" w:rsidRPr="00EB6EBA" w:rsidRDefault="00F07162" w:rsidP="00EE191A">
      <w:pPr>
        <w:numPr>
          <w:ilvl w:val="0"/>
          <w:numId w:val="27"/>
        </w:numPr>
        <w:spacing w:after="120"/>
        <w:ind w:left="425" w:hanging="425"/>
        <w:rPr>
          <w:rFonts w:eastAsia="Calibri" w:cs="Arial"/>
          <w:szCs w:val="22"/>
          <w:lang w:eastAsia="en-US"/>
        </w:rPr>
      </w:pPr>
      <w:r>
        <w:rPr>
          <w:rFonts w:eastAsia="Calibri" w:cs="Arial"/>
          <w:szCs w:val="22"/>
          <w:lang w:eastAsia="en-US"/>
        </w:rPr>
        <w:t>Services must align service</w:t>
      </w:r>
      <w:r w:rsidR="00EF0F55" w:rsidRPr="00EF0F55">
        <w:rPr>
          <w:rFonts w:eastAsia="Calibri" w:cs="Arial"/>
          <w:szCs w:val="22"/>
          <w:lang w:eastAsia="en-US"/>
        </w:rPr>
        <w:t xml:space="preserve"> delivery to the current version of the</w:t>
      </w:r>
      <w:r w:rsidR="00EF0F55">
        <w:rPr>
          <w:rFonts w:eastAsia="Calibri" w:cs="Arial"/>
          <w:szCs w:val="22"/>
          <w:lang w:eastAsia="en-US"/>
        </w:rPr>
        <w:t xml:space="preserve"> </w:t>
      </w:r>
      <w:r w:rsidR="001C2A50">
        <w:rPr>
          <w:rFonts w:eastAsia="Calibri" w:cs="Arial"/>
          <w:szCs w:val="22"/>
          <w:lang w:eastAsia="en-US"/>
        </w:rPr>
        <w:t xml:space="preserve">FaCC </w:t>
      </w:r>
      <w:r w:rsidR="007A4C44">
        <w:rPr>
          <w:rFonts w:eastAsia="Calibri" w:cs="Arial"/>
          <w:szCs w:val="22"/>
          <w:lang w:eastAsia="en-US"/>
        </w:rPr>
        <w:t xml:space="preserve">Service Model and </w:t>
      </w:r>
      <w:r w:rsidR="00EF0F55">
        <w:rPr>
          <w:rFonts w:eastAsia="Calibri" w:cs="Arial"/>
          <w:szCs w:val="22"/>
          <w:lang w:eastAsia="en-US"/>
        </w:rPr>
        <w:t xml:space="preserve">Guidelines. </w:t>
      </w:r>
    </w:p>
    <w:p w14:paraId="50D2F26E" w14:textId="77777777" w:rsidR="000172F3" w:rsidRPr="00EB6EBA" w:rsidRDefault="000172F3" w:rsidP="00EE191A">
      <w:pPr>
        <w:numPr>
          <w:ilvl w:val="0"/>
          <w:numId w:val="27"/>
        </w:numPr>
        <w:spacing w:after="120"/>
        <w:ind w:left="425" w:hanging="425"/>
        <w:rPr>
          <w:rFonts w:eastAsia="Calibri" w:cs="Arial"/>
          <w:szCs w:val="22"/>
          <w:lang w:eastAsia="en-US"/>
        </w:rPr>
      </w:pPr>
      <w:r w:rsidRPr="00EB6EBA">
        <w:rPr>
          <w:rFonts w:eastAsia="Calibri" w:cs="Arial"/>
          <w:szCs w:val="22"/>
          <w:lang w:eastAsia="en-US"/>
        </w:rPr>
        <w:t xml:space="preserve">Three key functions of </w:t>
      </w:r>
      <w:r w:rsidR="001C2A50">
        <w:rPr>
          <w:rFonts w:eastAsia="Calibri" w:cs="Arial"/>
          <w:szCs w:val="22"/>
          <w:lang w:eastAsia="en-US"/>
        </w:rPr>
        <w:t>FaCC</w:t>
      </w:r>
      <w:r w:rsidRPr="00EB6EBA">
        <w:rPr>
          <w:rFonts w:eastAsia="Calibri" w:cs="Arial"/>
          <w:szCs w:val="22"/>
          <w:lang w:eastAsia="en-US"/>
        </w:rPr>
        <w:t xml:space="preserve"> are 1) information, assessment, advice and/or referral for support, 2) active engagement and referral for support and 3) </w:t>
      </w:r>
      <w:r w:rsidR="00FB2C08">
        <w:rPr>
          <w:rFonts w:eastAsia="Calibri" w:cs="Arial"/>
          <w:szCs w:val="22"/>
          <w:lang w:eastAsia="en-US"/>
        </w:rPr>
        <w:t xml:space="preserve">support </w:t>
      </w:r>
      <w:r w:rsidRPr="00EB6EBA">
        <w:rPr>
          <w:rFonts w:eastAsia="Calibri" w:cs="Arial"/>
          <w:szCs w:val="22"/>
          <w:lang w:eastAsia="en-US"/>
        </w:rPr>
        <w:t xml:space="preserve">a </w:t>
      </w:r>
      <w:r w:rsidR="00280EF8">
        <w:rPr>
          <w:rFonts w:eastAsia="Calibri" w:cs="Arial"/>
          <w:szCs w:val="22"/>
          <w:lang w:eastAsia="en-US"/>
        </w:rPr>
        <w:t>Local Level Alliance</w:t>
      </w:r>
      <w:r w:rsidR="00B82EC5" w:rsidRPr="00EB6EBA">
        <w:rPr>
          <w:rFonts w:eastAsia="Calibri" w:cs="Arial"/>
          <w:szCs w:val="22"/>
          <w:lang w:eastAsia="en-US"/>
        </w:rPr>
        <w:t>.</w:t>
      </w:r>
    </w:p>
    <w:p w14:paraId="47AB4844" w14:textId="77777777" w:rsidR="000172F3" w:rsidRPr="00EB6EBA" w:rsidRDefault="000172F3" w:rsidP="00BF1193">
      <w:pPr>
        <w:keepNext/>
        <w:spacing w:after="120"/>
        <w:rPr>
          <w:rFonts w:eastAsia="Calibri" w:cs="Arial"/>
          <w:i/>
          <w:szCs w:val="22"/>
          <w:lang w:eastAsia="en-US"/>
        </w:rPr>
      </w:pPr>
      <w:r w:rsidRPr="00EB6EBA">
        <w:rPr>
          <w:rFonts w:eastAsia="Calibri" w:cs="Arial"/>
          <w:i/>
          <w:szCs w:val="22"/>
          <w:lang w:eastAsia="en-US"/>
        </w:rPr>
        <w:t xml:space="preserve">Information, assessment, advice and/or referral for support </w:t>
      </w:r>
    </w:p>
    <w:p w14:paraId="11003E89" w14:textId="77777777"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The </w:t>
      </w:r>
      <w:r w:rsidR="001C2A50">
        <w:rPr>
          <w:rFonts w:eastAsia="Calibri" w:cs="Arial"/>
          <w:szCs w:val="22"/>
          <w:lang w:eastAsia="en-US"/>
        </w:rPr>
        <w:t>FaCC</w:t>
      </w:r>
      <w:r w:rsidR="001C2A50" w:rsidRPr="00EB6EBA">
        <w:rPr>
          <w:rFonts w:eastAsia="Calibri" w:cs="Arial"/>
          <w:szCs w:val="22"/>
          <w:lang w:eastAsia="en-US"/>
        </w:rPr>
        <w:t xml:space="preserve"> </w:t>
      </w:r>
      <w:r w:rsidRPr="00EB6EBA">
        <w:rPr>
          <w:rFonts w:eastAsia="Calibri" w:cs="Arial"/>
          <w:szCs w:val="22"/>
          <w:lang w:eastAsia="en-US"/>
        </w:rPr>
        <w:t xml:space="preserve">service is the entry point for information and support advice for vulnerable families. Community members and professionals seeking assistance for families that do not require a report to Child Safety </w:t>
      </w:r>
      <w:r w:rsidR="00B82EC5" w:rsidRPr="00EB6EBA">
        <w:rPr>
          <w:rFonts w:eastAsia="Calibri" w:cs="Arial"/>
          <w:szCs w:val="22"/>
          <w:lang w:eastAsia="en-US"/>
        </w:rPr>
        <w:t xml:space="preserve">Service </w:t>
      </w:r>
      <w:r w:rsidR="00C55165">
        <w:rPr>
          <w:rFonts w:eastAsia="Calibri" w:cs="Arial"/>
          <w:szCs w:val="22"/>
          <w:lang w:eastAsia="en-US"/>
        </w:rPr>
        <w:t>can</w:t>
      </w:r>
      <w:r w:rsidR="00C55165" w:rsidRPr="00EB6EBA">
        <w:rPr>
          <w:rFonts w:eastAsia="Calibri" w:cs="Arial"/>
          <w:szCs w:val="22"/>
          <w:lang w:eastAsia="en-US"/>
        </w:rPr>
        <w:t xml:space="preserve"> </w:t>
      </w:r>
      <w:r w:rsidRPr="00EB6EBA">
        <w:rPr>
          <w:rFonts w:eastAsia="Calibri" w:cs="Arial"/>
          <w:szCs w:val="22"/>
          <w:lang w:eastAsia="en-US"/>
        </w:rPr>
        <w:t xml:space="preserve">make enquiries to </w:t>
      </w:r>
      <w:r w:rsidR="001C2A50">
        <w:rPr>
          <w:rFonts w:eastAsia="Calibri" w:cs="Arial"/>
          <w:szCs w:val="22"/>
          <w:lang w:eastAsia="en-US"/>
        </w:rPr>
        <w:t>FaCC</w:t>
      </w:r>
      <w:r w:rsidRPr="00EB6EBA">
        <w:rPr>
          <w:rFonts w:eastAsia="Calibri" w:cs="Arial"/>
          <w:szCs w:val="22"/>
          <w:lang w:eastAsia="en-US"/>
        </w:rPr>
        <w:t xml:space="preserve">. </w:t>
      </w:r>
    </w:p>
    <w:p w14:paraId="516BBB7A" w14:textId="77777777" w:rsidR="000172F3" w:rsidRPr="00EB6EBA" w:rsidRDefault="000172F3" w:rsidP="009C3F67">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The service will make available the following contact options: </w:t>
      </w:r>
    </w:p>
    <w:p w14:paraId="2D040985" w14:textId="77777777" w:rsidR="00121F13" w:rsidRPr="00A15D50" w:rsidRDefault="00121F13" w:rsidP="00F73EEE">
      <w:pPr>
        <w:numPr>
          <w:ilvl w:val="1"/>
          <w:numId w:val="34"/>
        </w:numPr>
        <w:spacing w:after="120"/>
        <w:ind w:left="709" w:hanging="283"/>
      </w:pPr>
      <w:r>
        <w:t>in person;</w:t>
      </w:r>
      <w:r w:rsidRPr="00A15D50">
        <w:t xml:space="preserve"> </w:t>
      </w:r>
    </w:p>
    <w:p w14:paraId="0EEDF0C3" w14:textId="77777777" w:rsidR="00121F13" w:rsidRPr="00A15D50" w:rsidRDefault="00121F13" w:rsidP="00F73EEE">
      <w:pPr>
        <w:numPr>
          <w:ilvl w:val="1"/>
          <w:numId w:val="34"/>
        </w:numPr>
        <w:spacing w:after="120"/>
        <w:ind w:left="709" w:hanging="283"/>
      </w:pPr>
      <w:r>
        <w:t>by phone; and/or</w:t>
      </w:r>
    </w:p>
    <w:p w14:paraId="593A1A37" w14:textId="77777777" w:rsidR="00121F13" w:rsidRPr="00A15D50" w:rsidRDefault="00121F13" w:rsidP="00F73EEE">
      <w:pPr>
        <w:numPr>
          <w:ilvl w:val="1"/>
          <w:numId w:val="34"/>
        </w:numPr>
        <w:spacing w:after="120"/>
        <w:ind w:left="709" w:hanging="283"/>
      </w:pPr>
      <w:r>
        <w:t xml:space="preserve">by an online referral via the Family and Child Conenct website </w:t>
      </w:r>
      <w:hyperlink r:id="rId27" w:history="1">
        <w:r w:rsidRPr="0007564C">
          <w:rPr>
            <w:rStyle w:val="Hyperlink"/>
          </w:rPr>
          <w:t>http://familychildconnect.org.au/</w:t>
        </w:r>
      </w:hyperlink>
      <w:r>
        <w:t xml:space="preserve"> </w:t>
      </w:r>
    </w:p>
    <w:p w14:paraId="250CA4B9" w14:textId="77777777" w:rsidR="000172F3" w:rsidRPr="00EB6EBA" w:rsidRDefault="000172F3" w:rsidP="00C525F5">
      <w:pPr>
        <w:numPr>
          <w:ilvl w:val="0"/>
          <w:numId w:val="26"/>
        </w:numPr>
        <w:spacing w:before="240" w:after="120"/>
        <w:ind w:left="425" w:hanging="425"/>
        <w:rPr>
          <w:rFonts w:eastAsia="Calibri" w:cs="Arial"/>
          <w:szCs w:val="22"/>
          <w:lang w:eastAsia="en-US"/>
        </w:rPr>
      </w:pPr>
      <w:r w:rsidRPr="00EB6EBA">
        <w:rPr>
          <w:rFonts w:eastAsia="Calibri" w:cs="Arial"/>
          <w:szCs w:val="22"/>
          <w:lang w:eastAsia="en-US"/>
        </w:rPr>
        <w:t xml:space="preserve">The service </w:t>
      </w:r>
      <w:r w:rsidR="00051651" w:rsidRPr="00EB6EBA">
        <w:rPr>
          <w:rFonts w:eastAsia="Calibri" w:cs="Arial"/>
          <w:szCs w:val="22"/>
          <w:lang w:eastAsia="en-US"/>
        </w:rPr>
        <w:t xml:space="preserve">must </w:t>
      </w:r>
      <w:r w:rsidRPr="00EB6EBA">
        <w:rPr>
          <w:rFonts w:eastAsia="Calibri" w:cs="Arial"/>
          <w:szCs w:val="22"/>
          <w:lang w:eastAsia="en-US"/>
        </w:rPr>
        <w:t>provide a visible point of entry for vulnerable families who need support within the local catchment.</w:t>
      </w:r>
    </w:p>
    <w:p w14:paraId="71180088" w14:textId="77777777"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Initial identification and assessment of the presenting safety and support needs of children, young people and their families </w:t>
      </w:r>
      <w:r w:rsidR="00051651" w:rsidRPr="00EB6EBA">
        <w:rPr>
          <w:rFonts w:eastAsia="Calibri" w:cs="Arial"/>
          <w:szCs w:val="22"/>
          <w:lang w:eastAsia="en-US"/>
        </w:rPr>
        <w:t xml:space="preserve">must </w:t>
      </w:r>
      <w:r w:rsidRPr="00EB6EBA">
        <w:rPr>
          <w:rFonts w:eastAsia="Calibri" w:cs="Arial"/>
          <w:szCs w:val="22"/>
          <w:lang w:eastAsia="en-US"/>
        </w:rPr>
        <w:t xml:space="preserve">be a key function of this service. </w:t>
      </w:r>
    </w:p>
    <w:p w14:paraId="40D94B81" w14:textId="77777777"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Many families will only require information or resources, protective advice and/or advice about local services which will be able to be provided promptly to the person making the enquiry. </w:t>
      </w:r>
    </w:p>
    <w:p w14:paraId="6B32757E" w14:textId="77777777" w:rsidR="00731756"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The </w:t>
      </w:r>
      <w:r w:rsidR="004B7613">
        <w:rPr>
          <w:rFonts w:eastAsia="Calibri" w:cs="Arial"/>
          <w:szCs w:val="22"/>
          <w:lang w:eastAsia="en-US"/>
        </w:rPr>
        <w:t>FaCC</w:t>
      </w:r>
      <w:r w:rsidR="004B7613" w:rsidRPr="00EB6EBA">
        <w:rPr>
          <w:rFonts w:eastAsia="Calibri" w:cs="Arial"/>
          <w:szCs w:val="22"/>
          <w:lang w:eastAsia="en-US"/>
        </w:rPr>
        <w:t xml:space="preserve"> </w:t>
      </w:r>
      <w:r w:rsidR="00051651" w:rsidRPr="00EB6EBA">
        <w:rPr>
          <w:rFonts w:eastAsia="Calibri" w:cs="Arial"/>
          <w:szCs w:val="22"/>
          <w:lang w:eastAsia="en-US"/>
        </w:rPr>
        <w:t xml:space="preserve">must </w:t>
      </w:r>
      <w:r w:rsidRPr="00EB6EBA">
        <w:rPr>
          <w:rFonts w:eastAsia="Calibri" w:cs="Arial"/>
          <w:szCs w:val="22"/>
          <w:lang w:eastAsia="en-US"/>
        </w:rPr>
        <w:t xml:space="preserve">also provide assistance with the use of the online </w:t>
      </w:r>
      <w:hyperlink r:id="rId28" w:history="1">
        <w:r w:rsidR="001B2ED5">
          <w:rPr>
            <w:rFonts w:cs="Arial"/>
            <w:color w:val="0066CC"/>
            <w:szCs w:val="22"/>
            <w:u w:val="single"/>
          </w:rPr>
          <w:t>Queensland Child Protection Guide</w:t>
        </w:r>
      </w:hyperlink>
      <w:r w:rsidR="00731756" w:rsidRPr="00EB6EBA">
        <w:rPr>
          <w:rFonts w:cs="Arial"/>
          <w:color w:val="000000"/>
          <w:szCs w:val="22"/>
        </w:rPr>
        <w:t xml:space="preserve"> </w:t>
      </w:r>
      <w:r w:rsidR="00731756" w:rsidRPr="00EB6EBA">
        <w:rPr>
          <w:rFonts w:eastAsia="Calibri" w:cs="Arial"/>
          <w:szCs w:val="22"/>
          <w:lang w:eastAsia="en-US"/>
        </w:rPr>
        <w:t>at http://www.communities.qld.gov.au/childsafety/partners/our-government-partners/queensland-child-protection-guide/online-child-protection-guide</w:t>
      </w:r>
      <w:r w:rsidR="00996910">
        <w:rPr>
          <w:rFonts w:eastAsia="Calibri" w:cs="Arial"/>
          <w:szCs w:val="22"/>
          <w:lang w:eastAsia="en-US"/>
        </w:rPr>
        <w:t>.</w:t>
      </w:r>
    </w:p>
    <w:p w14:paraId="09D2569E" w14:textId="5A0ECDA2"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If the information provided indicates the family has multiple and/or complex needs and will require intensive family support</w:t>
      </w:r>
      <w:r w:rsidR="00255B57">
        <w:rPr>
          <w:rFonts w:eastAsia="Calibri" w:cs="Arial"/>
          <w:szCs w:val="22"/>
          <w:lang w:eastAsia="en-US"/>
        </w:rPr>
        <w:t xml:space="preserve"> through a case management model</w:t>
      </w:r>
      <w:r w:rsidRPr="00EB6EBA">
        <w:rPr>
          <w:rFonts w:eastAsia="Calibri" w:cs="Arial"/>
          <w:szCs w:val="22"/>
          <w:lang w:eastAsia="en-US"/>
        </w:rPr>
        <w:t xml:space="preserve">, the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worker </w:t>
      </w:r>
      <w:r w:rsidR="00051651" w:rsidRPr="00EB6EBA">
        <w:rPr>
          <w:rFonts w:eastAsia="Calibri" w:cs="Arial"/>
          <w:szCs w:val="22"/>
          <w:lang w:eastAsia="en-US"/>
        </w:rPr>
        <w:t xml:space="preserve">must </w:t>
      </w:r>
      <w:r w:rsidRPr="00EB6EBA">
        <w:rPr>
          <w:rFonts w:eastAsia="Calibri" w:cs="Arial"/>
          <w:szCs w:val="22"/>
          <w:lang w:eastAsia="en-US"/>
        </w:rPr>
        <w:t xml:space="preserve">encourage the enquirer to gain consent from the family to refer the family to an Intensive Family Support </w:t>
      </w:r>
      <w:r w:rsidR="00C55165">
        <w:rPr>
          <w:rFonts w:eastAsia="Calibri" w:cs="Arial"/>
          <w:szCs w:val="22"/>
          <w:lang w:eastAsia="en-US"/>
        </w:rPr>
        <w:t xml:space="preserve">(IFS) </w:t>
      </w:r>
      <w:r w:rsidRPr="00EB6EBA">
        <w:rPr>
          <w:rFonts w:eastAsia="Calibri" w:cs="Arial"/>
          <w:szCs w:val="22"/>
          <w:lang w:eastAsia="en-US"/>
        </w:rPr>
        <w:t>service.</w:t>
      </w:r>
      <w:r w:rsidR="00F8149B">
        <w:rPr>
          <w:rFonts w:eastAsia="Calibri" w:cs="Arial"/>
          <w:szCs w:val="22"/>
          <w:lang w:eastAsia="en-US"/>
        </w:rPr>
        <w:t xml:space="preserve"> </w:t>
      </w:r>
    </w:p>
    <w:p w14:paraId="655197FB" w14:textId="77777777" w:rsidR="000172F3" w:rsidRPr="00F73EEE" w:rsidRDefault="000172F3" w:rsidP="00EE191A">
      <w:pPr>
        <w:numPr>
          <w:ilvl w:val="0"/>
          <w:numId w:val="26"/>
        </w:numPr>
        <w:spacing w:after="120"/>
        <w:ind w:left="425" w:hanging="425"/>
        <w:rPr>
          <w:rFonts w:eastAsia="Calibri" w:cs="Arial"/>
          <w:szCs w:val="22"/>
          <w:lang w:eastAsia="en-US"/>
        </w:rPr>
      </w:pPr>
      <w:r w:rsidRPr="00F73EEE">
        <w:rPr>
          <w:rFonts w:eastAsia="Calibri" w:cs="Arial"/>
          <w:szCs w:val="22"/>
          <w:lang w:eastAsia="en-US"/>
        </w:rPr>
        <w:t xml:space="preserve">If the referrer is a </w:t>
      </w:r>
      <w:r w:rsidR="002B457B" w:rsidRPr="00F73EEE">
        <w:rPr>
          <w:rFonts w:eastAsia="Calibri" w:cs="Arial"/>
          <w:szCs w:val="22"/>
          <w:lang w:eastAsia="en-US"/>
        </w:rPr>
        <w:t>prescribed entity</w:t>
      </w:r>
      <w:r w:rsidRPr="00F73EEE">
        <w:rPr>
          <w:rFonts w:eastAsia="Calibri" w:cs="Arial"/>
          <w:szCs w:val="22"/>
          <w:lang w:eastAsia="en-US"/>
        </w:rPr>
        <w:t xml:space="preserve"> and unable or unwilling to gain the consent of the family, the </w:t>
      </w:r>
      <w:r w:rsidR="005F64F7" w:rsidRPr="00F73EEE">
        <w:rPr>
          <w:rFonts w:eastAsia="Calibri" w:cs="Arial"/>
          <w:szCs w:val="22"/>
          <w:lang w:eastAsia="en-US"/>
        </w:rPr>
        <w:t>F</w:t>
      </w:r>
      <w:r w:rsidR="00D35BC9" w:rsidRPr="00F73EEE">
        <w:rPr>
          <w:rFonts w:eastAsia="Calibri" w:cs="Arial"/>
          <w:szCs w:val="22"/>
          <w:lang w:eastAsia="en-US"/>
        </w:rPr>
        <w:t>a</w:t>
      </w:r>
      <w:r w:rsidR="005F64F7" w:rsidRPr="00F73EEE">
        <w:rPr>
          <w:rFonts w:eastAsia="Calibri" w:cs="Arial"/>
          <w:szCs w:val="22"/>
          <w:lang w:eastAsia="en-US"/>
        </w:rPr>
        <w:t>CC</w:t>
      </w:r>
      <w:r w:rsidRPr="00F73EEE">
        <w:rPr>
          <w:rFonts w:eastAsia="Calibri" w:cs="Arial"/>
          <w:szCs w:val="22"/>
          <w:lang w:eastAsia="en-US"/>
        </w:rPr>
        <w:t xml:space="preserve"> </w:t>
      </w:r>
      <w:r w:rsidR="00051651" w:rsidRPr="00F73EEE">
        <w:rPr>
          <w:rFonts w:eastAsia="Calibri" w:cs="Arial"/>
          <w:szCs w:val="22"/>
          <w:lang w:eastAsia="en-US"/>
        </w:rPr>
        <w:t xml:space="preserve">must </w:t>
      </w:r>
      <w:r w:rsidRPr="00F73EEE">
        <w:rPr>
          <w:rFonts w:eastAsia="Calibri" w:cs="Arial"/>
          <w:szCs w:val="22"/>
          <w:lang w:eastAsia="en-US"/>
        </w:rPr>
        <w:t xml:space="preserve">accept the referral for the family and commence a process to actively engage with the family to obtain their consent. </w:t>
      </w:r>
    </w:p>
    <w:p w14:paraId="064054F3" w14:textId="77777777"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Where the referral comes in to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to action, staff will assess the information provided in the referral and contact families according to criticality of need. Families identified as having the most critical needs </w:t>
      </w:r>
      <w:r w:rsidR="00051651" w:rsidRPr="00EB6EBA">
        <w:rPr>
          <w:rFonts w:eastAsia="Calibri" w:cs="Arial"/>
          <w:szCs w:val="22"/>
          <w:lang w:eastAsia="en-US"/>
        </w:rPr>
        <w:t xml:space="preserve">must </w:t>
      </w:r>
      <w:r w:rsidRPr="00EB6EBA">
        <w:rPr>
          <w:rFonts w:eastAsia="Calibri" w:cs="Arial"/>
          <w:szCs w:val="22"/>
          <w:lang w:eastAsia="en-US"/>
        </w:rPr>
        <w:t xml:space="preserve">be the first to be contacted by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to seek engagement. </w:t>
      </w:r>
    </w:p>
    <w:p w14:paraId="6D079CCE" w14:textId="77777777" w:rsidR="000172F3" w:rsidRPr="00EB6EBA" w:rsidRDefault="000172F3" w:rsidP="00EE191A">
      <w:pPr>
        <w:numPr>
          <w:ilvl w:val="0"/>
          <w:numId w:val="26"/>
        </w:numPr>
        <w:spacing w:after="120"/>
        <w:ind w:left="425" w:hanging="425"/>
        <w:rPr>
          <w:rFonts w:eastAsia="Calibri" w:cs="Arial"/>
          <w:szCs w:val="22"/>
          <w:lang w:eastAsia="en-US"/>
        </w:rPr>
      </w:pPr>
      <w:r w:rsidRPr="00EB6EBA">
        <w:rPr>
          <w:rFonts w:eastAsia="Calibri" w:cs="Arial"/>
          <w:szCs w:val="22"/>
          <w:lang w:eastAsia="en-US"/>
        </w:rPr>
        <w:t xml:space="preserve">The initial assessment </w:t>
      </w:r>
      <w:r w:rsidR="00051651" w:rsidRPr="00EB6EBA">
        <w:rPr>
          <w:rFonts w:eastAsia="Calibri" w:cs="Arial"/>
          <w:szCs w:val="22"/>
          <w:lang w:eastAsia="en-US"/>
        </w:rPr>
        <w:t xml:space="preserve">must </w:t>
      </w:r>
      <w:r w:rsidRPr="00EB6EBA">
        <w:rPr>
          <w:rFonts w:eastAsia="Calibri" w:cs="Arial"/>
          <w:szCs w:val="22"/>
          <w:lang w:eastAsia="en-US"/>
        </w:rPr>
        <w:t xml:space="preserve">be undertaken by a </w:t>
      </w:r>
      <w:r w:rsidR="00C55165">
        <w:rPr>
          <w:rFonts w:eastAsia="Calibri" w:cs="Arial"/>
          <w:szCs w:val="22"/>
          <w:lang w:eastAsia="en-US"/>
        </w:rPr>
        <w:t>univers</w:t>
      </w:r>
      <w:r w:rsidR="00CD3882">
        <w:rPr>
          <w:rFonts w:eastAsia="Calibri" w:cs="Arial"/>
          <w:szCs w:val="22"/>
          <w:lang w:eastAsia="en-US"/>
        </w:rPr>
        <w:t>ity</w:t>
      </w:r>
      <w:r w:rsidR="00C55165">
        <w:rPr>
          <w:rFonts w:eastAsia="Calibri" w:cs="Arial"/>
          <w:szCs w:val="22"/>
          <w:lang w:eastAsia="en-US"/>
        </w:rPr>
        <w:t xml:space="preserve"> </w:t>
      </w:r>
      <w:r w:rsidRPr="00EB6EBA">
        <w:rPr>
          <w:rFonts w:eastAsia="Calibri" w:cs="Arial"/>
          <w:szCs w:val="22"/>
          <w:lang w:eastAsia="en-US"/>
        </w:rPr>
        <w:t xml:space="preserve">qualified family support worker and also draw on the expertise of the domestic and family violence worker and other specialist workers within the service </w:t>
      </w:r>
      <w:r w:rsidR="00A75392" w:rsidRPr="00EB6EBA">
        <w:rPr>
          <w:rFonts w:eastAsia="Calibri" w:cs="Arial"/>
          <w:szCs w:val="22"/>
          <w:lang w:eastAsia="en-US"/>
        </w:rPr>
        <w:t xml:space="preserve">as appropriate </w:t>
      </w:r>
      <w:r w:rsidRPr="00EB6EBA">
        <w:rPr>
          <w:rFonts w:eastAsia="Calibri" w:cs="Arial"/>
          <w:szCs w:val="22"/>
          <w:lang w:eastAsia="en-US"/>
        </w:rPr>
        <w:t xml:space="preserve">including the </w:t>
      </w:r>
      <w:r w:rsidR="00C55165">
        <w:rPr>
          <w:rFonts w:eastAsia="Calibri" w:cs="Arial"/>
          <w:szCs w:val="22"/>
          <w:lang w:eastAsia="en-US"/>
        </w:rPr>
        <w:t>Principal Child Protection Practitioner</w:t>
      </w:r>
      <w:r w:rsidRPr="00EB6EBA">
        <w:rPr>
          <w:rFonts w:eastAsia="Calibri" w:cs="Arial"/>
          <w:szCs w:val="22"/>
          <w:lang w:eastAsia="en-US"/>
        </w:rPr>
        <w:t xml:space="preserve">. </w:t>
      </w:r>
    </w:p>
    <w:p w14:paraId="58178352" w14:textId="77777777" w:rsidR="00621432" w:rsidRPr="00EB6EBA" w:rsidRDefault="00621432" w:rsidP="00EE191A">
      <w:pPr>
        <w:numPr>
          <w:ilvl w:val="0"/>
          <w:numId w:val="26"/>
        </w:numPr>
        <w:spacing w:after="120"/>
        <w:ind w:left="425" w:hanging="425"/>
        <w:rPr>
          <w:rFonts w:eastAsia="Calibri" w:cs="Arial"/>
          <w:szCs w:val="22"/>
          <w:lang w:eastAsia="en-US"/>
        </w:rPr>
      </w:pPr>
      <w:r>
        <w:rPr>
          <w:rFonts w:eastAsia="Calibri" w:cs="Arial"/>
          <w:szCs w:val="22"/>
          <w:lang w:eastAsia="en-US"/>
        </w:rPr>
        <w:t>When a reasonable suspicion is identified that child or</w:t>
      </w:r>
      <w:r w:rsidRPr="00EB6EBA">
        <w:rPr>
          <w:rFonts w:eastAsia="Calibri" w:cs="Arial"/>
          <w:szCs w:val="22"/>
          <w:lang w:eastAsia="en-US"/>
        </w:rPr>
        <w:t xml:space="preserve"> young </w:t>
      </w:r>
      <w:r>
        <w:rPr>
          <w:rFonts w:eastAsia="Calibri" w:cs="Arial"/>
          <w:szCs w:val="22"/>
          <w:lang w:eastAsia="en-US"/>
        </w:rPr>
        <w:t>person is in need of protection,</w:t>
      </w:r>
      <w:r w:rsidRPr="00EB6EBA">
        <w:rPr>
          <w:rFonts w:eastAsia="Calibri" w:cs="Arial"/>
          <w:szCs w:val="22"/>
          <w:lang w:eastAsia="en-US"/>
        </w:rPr>
        <w:t xml:space="preserve"> the </w:t>
      </w:r>
      <w:r w:rsidR="005F64F7">
        <w:rPr>
          <w:rFonts w:eastAsia="Calibri" w:cs="Arial"/>
          <w:szCs w:val="22"/>
          <w:lang w:eastAsia="en-US"/>
        </w:rPr>
        <w:t>F</w:t>
      </w:r>
      <w:r w:rsidR="00D35BC9">
        <w:rPr>
          <w:rFonts w:eastAsia="Calibri" w:cs="Arial"/>
          <w:szCs w:val="22"/>
          <w:lang w:eastAsia="en-US"/>
        </w:rPr>
        <w:t>a</w:t>
      </w:r>
      <w:r w:rsidR="005F64F7">
        <w:rPr>
          <w:rFonts w:eastAsia="Calibri" w:cs="Arial"/>
          <w:szCs w:val="22"/>
          <w:lang w:eastAsia="en-US"/>
        </w:rPr>
        <w:t>CC</w:t>
      </w:r>
      <w:r w:rsidRPr="00EB6EBA">
        <w:rPr>
          <w:rFonts w:eastAsia="Calibri" w:cs="Arial"/>
          <w:szCs w:val="22"/>
          <w:lang w:eastAsia="en-US"/>
        </w:rPr>
        <w:t xml:space="preserve"> </w:t>
      </w:r>
      <w:r>
        <w:rPr>
          <w:rFonts w:eastAsia="Calibri" w:cs="Arial"/>
          <w:szCs w:val="22"/>
          <w:lang w:eastAsia="en-US"/>
        </w:rPr>
        <w:t xml:space="preserve">will </w:t>
      </w:r>
      <w:r w:rsidRPr="00EB6EBA">
        <w:rPr>
          <w:rFonts w:eastAsia="Calibri" w:cs="Arial"/>
          <w:szCs w:val="22"/>
          <w:lang w:eastAsia="en-US"/>
        </w:rPr>
        <w:t xml:space="preserve">make a prompt and timely referral of the family to the </w:t>
      </w:r>
      <w:r w:rsidR="00C55165">
        <w:rPr>
          <w:rFonts w:eastAsia="Calibri" w:cs="Arial"/>
          <w:szCs w:val="22"/>
          <w:lang w:eastAsia="en-US"/>
        </w:rPr>
        <w:t xml:space="preserve">Child Safety </w:t>
      </w:r>
      <w:r w:rsidRPr="00EB6EBA">
        <w:rPr>
          <w:rFonts w:eastAsia="Calibri" w:cs="Arial"/>
          <w:szCs w:val="22"/>
          <w:lang w:eastAsia="en-US"/>
        </w:rPr>
        <w:t xml:space="preserve">Regional Intake Service (RIS). </w:t>
      </w:r>
    </w:p>
    <w:p w14:paraId="1915BDA1" w14:textId="47221B75" w:rsidR="000172F3" w:rsidRPr="00EB6EBA" w:rsidRDefault="00392284" w:rsidP="002D4795">
      <w:pPr>
        <w:spacing w:after="120"/>
        <w:rPr>
          <w:rFonts w:eastAsia="Calibri" w:cs="Arial"/>
          <w:i/>
          <w:szCs w:val="22"/>
          <w:lang w:eastAsia="en-US"/>
        </w:rPr>
      </w:pPr>
      <w:r>
        <w:rPr>
          <w:rFonts w:eastAsia="Calibri" w:cs="Arial"/>
          <w:i/>
          <w:szCs w:val="22"/>
          <w:lang w:eastAsia="en-US"/>
        </w:rPr>
        <w:t>A</w:t>
      </w:r>
      <w:r w:rsidR="000172F3" w:rsidRPr="00EB6EBA">
        <w:rPr>
          <w:rFonts w:eastAsia="Calibri" w:cs="Arial"/>
          <w:i/>
          <w:szCs w:val="22"/>
          <w:lang w:eastAsia="en-US"/>
        </w:rPr>
        <w:t xml:space="preserve">ctive engagement and referral for support </w:t>
      </w:r>
    </w:p>
    <w:p w14:paraId="72187EFC" w14:textId="77777777" w:rsidR="000172F3" w:rsidRPr="00C3339D" w:rsidRDefault="000172F3" w:rsidP="00C3339D">
      <w:pPr>
        <w:numPr>
          <w:ilvl w:val="0"/>
          <w:numId w:val="58"/>
        </w:numPr>
        <w:spacing w:after="120"/>
        <w:rPr>
          <w:rFonts w:eastAsia="Calibri" w:cs="Arial"/>
          <w:szCs w:val="22"/>
          <w:lang w:eastAsia="en-US"/>
        </w:rPr>
      </w:pPr>
      <w:r w:rsidRPr="00EB6EBA">
        <w:rPr>
          <w:rFonts w:eastAsia="Calibri" w:cs="Arial"/>
          <w:szCs w:val="22"/>
          <w:lang w:eastAsia="en-US"/>
        </w:rPr>
        <w:t xml:space="preserve">The second function of the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 xml:space="preserve">is to actively engage with the families that are referred to the service because of multiple and/or complex needs. </w:t>
      </w:r>
    </w:p>
    <w:p w14:paraId="30CC7DE9" w14:textId="77777777" w:rsidR="000172F3" w:rsidRPr="00EB6EBA" w:rsidRDefault="000172F3" w:rsidP="00F92412">
      <w:pPr>
        <w:numPr>
          <w:ilvl w:val="1"/>
          <w:numId w:val="58"/>
        </w:numPr>
        <w:spacing w:after="120"/>
        <w:ind w:left="709" w:hanging="283"/>
        <w:rPr>
          <w:rFonts w:eastAsia="Calibri" w:cs="Arial"/>
          <w:szCs w:val="22"/>
          <w:lang w:eastAsia="en-US"/>
        </w:rPr>
      </w:pPr>
      <w:r w:rsidRPr="00EB6EBA">
        <w:rPr>
          <w:rFonts w:eastAsia="Calibri" w:cs="Arial"/>
          <w:szCs w:val="22"/>
          <w:lang w:eastAsia="en-US"/>
        </w:rPr>
        <w:t xml:space="preserve">The service </w:t>
      </w:r>
      <w:r w:rsidR="00051651" w:rsidRPr="00EB6EBA">
        <w:rPr>
          <w:rFonts w:eastAsia="Calibri" w:cs="Arial"/>
          <w:szCs w:val="22"/>
          <w:lang w:eastAsia="en-US"/>
        </w:rPr>
        <w:t xml:space="preserve">must </w:t>
      </w:r>
      <w:r w:rsidRPr="00EB6EBA">
        <w:rPr>
          <w:rFonts w:eastAsia="Calibri" w:cs="Arial"/>
          <w:szCs w:val="22"/>
          <w:lang w:eastAsia="en-US"/>
        </w:rPr>
        <w:t xml:space="preserve">actively engage families who have made contact, or have been referred, and work with them to identify their needs and gain consent if required for them to receive appropriate support. </w:t>
      </w:r>
    </w:p>
    <w:p w14:paraId="300730EE" w14:textId="77777777" w:rsidR="000172F3" w:rsidRDefault="000172F3" w:rsidP="00F92412">
      <w:pPr>
        <w:numPr>
          <w:ilvl w:val="1"/>
          <w:numId w:val="58"/>
        </w:numPr>
        <w:spacing w:after="120"/>
        <w:ind w:left="709" w:hanging="283"/>
        <w:rPr>
          <w:rFonts w:eastAsia="Calibri" w:cs="Arial"/>
          <w:szCs w:val="22"/>
          <w:lang w:eastAsia="en-US"/>
        </w:rPr>
      </w:pPr>
      <w:r w:rsidRPr="00C3339D">
        <w:rPr>
          <w:rFonts w:eastAsia="Calibri" w:cs="Arial"/>
          <w:szCs w:val="22"/>
          <w:lang w:eastAsia="en-US"/>
        </w:rPr>
        <w:t>Assertive outreach to engage hard-to–reach families in their home or other community</w:t>
      </w:r>
      <w:r w:rsidR="00B879B1" w:rsidRPr="00C3339D">
        <w:rPr>
          <w:rFonts w:eastAsia="Calibri" w:cs="Arial"/>
          <w:szCs w:val="22"/>
          <w:lang w:eastAsia="en-US"/>
        </w:rPr>
        <w:t>-</w:t>
      </w:r>
      <w:r w:rsidRPr="00C3339D">
        <w:rPr>
          <w:rFonts w:eastAsia="Calibri" w:cs="Arial"/>
          <w:szCs w:val="22"/>
          <w:lang w:eastAsia="en-US"/>
        </w:rPr>
        <w:t xml:space="preserve">based locations is an essential component of the model. Sustained efforts over time are required to actively encourage families to engage with available support services. </w:t>
      </w:r>
    </w:p>
    <w:p w14:paraId="1EECF9C6" w14:textId="77777777" w:rsidR="00C3339D" w:rsidRPr="00C3339D" w:rsidRDefault="00C3339D" w:rsidP="00F92412">
      <w:pPr>
        <w:numPr>
          <w:ilvl w:val="1"/>
          <w:numId w:val="58"/>
        </w:numPr>
        <w:spacing w:after="120"/>
        <w:ind w:left="709" w:hanging="283"/>
        <w:rPr>
          <w:rFonts w:eastAsia="Calibri" w:cs="Arial"/>
          <w:szCs w:val="22"/>
          <w:lang w:eastAsia="en-US"/>
        </w:rPr>
      </w:pPr>
      <w:r w:rsidRPr="00D10341">
        <w:rPr>
          <w:rFonts w:eastAsia="Calibri" w:cs="Arial"/>
          <w:szCs w:val="22"/>
          <w:lang w:eastAsia="en-US"/>
        </w:rPr>
        <w:lastRenderedPageBreak/>
        <w:t xml:space="preserve">If the enquirer is a </w:t>
      </w:r>
      <w:r w:rsidRPr="00C3339D">
        <w:rPr>
          <w:rFonts w:eastAsia="Calibri" w:cs="Arial"/>
          <w:szCs w:val="22"/>
          <w:lang w:eastAsia="en-US"/>
        </w:rPr>
        <w:t>prescribed entity</w:t>
      </w:r>
      <w:r w:rsidRPr="00D10341">
        <w:rPr>
          <w:rFonts w:eastAsia="Calibri" w:cs="Arial"/>
          <w:szCs w:val="22"/>
          <w:lang w:eastAsia="en-US"/>
        </w:rPr>
        <w:t xml:space="preserve"> and is unable or unwilling to gain the consent of the family, then the </w:t>
      </w:r>
      <w:r>
        <w:rPr>
          <w:rFonts w:eastAsia="Calibri" w:cs="Arial"/>
          <w:szCs w:val="22"/>
          <w:lang w:eastAsia="en-US"/>
        </w:rPr>
        <w:t>FaCC</w:t>
      </w:r>
      <w:r w:rsidRPr="00D10341">
        <w:rPr>
          <w:rFonts w:eastAsia="Calibri" w:cs="Arial"/>
          <w:szCs w:val="22"/>
          <w:lang w:eastAsia="en-US"/>
        </w:rPr>
        <w:t xml:space="preserve"> must accept the referral of the family without consent and commence a process to actively engage with the family to gain consent</w:t>
      </w:r>
    </w:p>
    <w:p w14:paraId="0436D635" w14:textId="77777777" w:rsidR="000172F3" w:rsidRPr="00C3339D" w:rsidRDefault="000172F3" w:rsidP="00F92412">
      <w:pPr>
        <w:numPr>
          <w:ilvl w:val="1"/>
          <w:numId w:val="58"/>
        </w:numPr>
        <w:spacing w:after="120"/>
        <w:ind w:left="709" w:hanging="283"/>
        <w:rPr>
          <w:rFonts w:eastAsia="Calibri" w:cs="Arial"/>
          <w:szCs w:val="22"/>
          <w:lang w:eastAsia="en-US"/>
        </w:rPr>
      </w:pPr>
      <w:r w:rsidRPr="00C3339D">
        <w:rPr>
          <w:rFonts w:eastAsia="Calibri" w:cs="Arial"/>
          <w:szCs w:val="22"/>
          <w:lang w:eastAsia="en-US"/>
        </w:rPr>
        <w:t xml:space="preserve">The </w:t>
      </w:r>
      <w:r w:rsidR="006B3D6A" w:rsidRPr="00C3339D">
        <w:rPr>
          <w:rFonts w:eastAsia="Calibri" w:cs="Arial"/>
          <w:szCs w:val="22"/>
          <w:lang w:eastAsia="en-US"/>
        </w:rPr>
        <w:t xml:space="preserve">FaCC </w:t>
      </w:r>
      <w:r w:rsidR="00051651" w:rsidRPr="00C3339D">
        <w:rPr>
          <w:rFonts w:eastAsia="Calibri" w:cs="Arial"/>
          <w:szCs w:val="22"/>
          <w:lang w:eastAsia="en-US"/>
        </w:rPr>
        <w:t xml:space="preserve">must </w:t>
      </w:r>
      <w:r w:rsidRPr="00C3339D">
        <w:rPr>
          <w:rFonts w:eastAsia="Calibri" w:cs="Arial"/>
          <w:szCs w:val="22"/>
          <w:lang w:eastAsia="en-US"/>
        </w:rPr>
        <w:t xml:space="preserve">contact families by phone, mail and personal unannounced visits where necessary. </w:t>
      </w:r>
    </w:p>
    <w:p w14:paraId="46C46859" w14:textId="77777777" w:rsidR="00B82EC5" w:rsidRPr="00C3339D" w:rsidRDefault="000172F3" w:rsidP="00F92412">
      <w:pPr>
        <w:numPr>
          <w:ilvl w:val="1"/>
          <w:numId w:val="58"/>
        </w:numPr>
        <w:spacing w:after="120"/>
        <w:ind w:left="709" w:hanging="283"/>
        <w:rPr>
          <w:rFonts w:eastAsia="Calibri" w:cs="Arial"/>
          <w:szCs w:val="22"/>
          <w:lang w:eastAsia="en-US"/>
        </w:rPr>
      </w:pPr>
      <w:r w:rsidRPr="00C3339D">
        <w:rPr>
          <w:rFonts w:eastAsia="Calibri" w:cs="Arial"/>
          <w:szCs w:val="22"/>
          <w:lang w:eastAsia="en-US"/>
        </w:rPr>
        <w:t>Unannounced visits are not expected when information indicates this may pose a</w:t>
      </w:r>
      <w:r w:rsidR="00A75392" w:rsidRPr="00C3339D">
        <w:rPr>
          <w:rFonts w:eastAsia="Calibri" w:cs="Arial"/>
          <w:szCs w:val="22"/>
          <w:lang w:eastAsia="en-US"/>
        </w:rPr>
        <w:t xml:space="preserve">n unacceptable </w:t>
      </w:r>
      <w:r w:rsidRPr="00C3339D">
        <w:rPr>
          <w:rFonts w:eastAsia="Calibri" w:cs="Arial"/>
          <w:szCs w:val="22"/>
          <w:lang w:eastAsia="en-US"/>
        </w:rPr>
        <w:t xml:space="preserve">safety risk for </w:t>
      </w:r>
      <w:r w:rsidR="006B3D6A" w:rsidRPr="00C3339D">
        <w:rPr>
          <w:rFonts w:eastAsia="Calibri" w:cs="Arial"/>
          <w:szCs w:val="22"/>
          <w:lang w:eastAsia="en-US"/>
        </w:rPr>
        <w:t xml:space="preserve">FaCC </w:t>
      </w:r>
      <w:r w:rsidRPr="00C3339D">
        <w:rPr>
          <w:rFonts w:eastAsia="Calibri" w:cs="Arial"/>
          <w:szCs w:val="22"/>
          <w:lang w:eastAsia="en-US"/>
        </w:rPr>
        <w:t xml:space="preserve">staff or to family members, particularly </w:t>
      </w:r>
      <w:r w:rsidR="00B82EC5" w:rsidRPr="00C3339D">
        <w:rPr>
          <w:rFonts w:eastAsia="Calibri" w:cs="Arial"/>
          <w:szCs w:val="22"/>
          <w:lang w:eastAsia="en-US"/>
        </w:rPr>
        <w:t>people impacted by</w:t>
      </w:r>
      <w:r w:rsidRPr="00C3339D">
        <w:rPr>
          <w:rFonts w:eastAsia="Calibri" w:cs="Arial"/>
          <w:szCs w:val="22"/>
          <w:lang w:eastAsia="en-US"/>
        </w:rPr>
        <w:t xml:space="preserve"> domestic and family violence. </w:t>
      </w:r>
      <w:r w:rsidR="00B82EC5" w:rsidRPr="00C3339D">
        <w:rPr>
          <w:rFonts w:eastAsia="Calibri" w:cs="Arial"/>
          <w:szCs w:val="22"/>
          <w:lang w:eastAsia="en-US"/>
        </w:rPr>
        <w:t xml:space="preserve">In order to maximise engagement of families in services, informed consent is a critical aspect of the </w:t>
      </w:r>
      <w:r w:rsidR="006B3D6A" w:rsidRPr="00C3339D">
        <w:rPr>
          <w:rFonts w:eastAsia="Calibri" w:cs="Arial"/>
          <w:szCs w:val="22"/>
          <w:lang w:eastAsia="en-US"/>
        </w:rPr>
        <w:t xml:space="preserve">FaCC </w:t>
      </w:r>
      <w:r w:rsidR="00B82EC5" w:rsidRPr="00C3339D">
        <w:rPr>
          <w:rFonts w:eastAsia="Calibri" w:cs="Arial"/>
          <w:szCs w:val="22"/>
          <w:lang w:eastAsia="en-US"/>
        </w:rPr>
        <w:t xml:space="preserve">service model. </w:t>
      </w:r>
    </w:p>
    <w:p w14:paraId="77E407E7" w14:textId="4122C1A6" w:rsidR="00F16B5B" w:rsidRPr="00EB6EBA" w:rsidRDefault="00F16B5B" w:rsidP="00F16B5B">
      <w:pPr>
        <w:numPr>
          <w:ilvl w:val="1"/>
          <w:numId w:val="58"/>
        </w:numPr>
        <w:spacing w:after="120"/>
        <w:ind w:left="709" w:hanging="283"/>
        <w:rPr>
          <w:rFonts w:eastAsia="Calibri" w:cs="Arial"/>
          <w:szCs w:val="22"/>
          <w:lang w:eastAsia="en-US"/>
        </w:rPr>
      </w:pPr>
      <w:r w:rsidRPr="00C3339D">
        <w:rPr>
          <w:rFonts w:eastAsia="Calibri" w:cs="Arial"/>
          <w:szCs w:val="22"/>
          <w:lang w:eastAsia="en-US"/>
        </w:rPr>
        <w:t>Child Safety Services (RIS</w:t>
      </w:r>
      <w:r w:rsidR="00912652">
        <w:rPr>
          <w:rFonts w:eastAsia="Calibri" w:cs="Arial"/>
          <w:szCs w:val="22"/>
          <w:lang w:eastAsia="en-US"/>
        </w:rPr>
        <w:t xml:space="preserve"> and Child Safety Service Centres</w:t>
      </w:r>
      <w:r w:rsidRPr="00C3339D">
        <w:rPr>
          <w:rFonts w:eastAsia="Calibri" w:cs="Arial"/>
          <w:szCs w:val="22"/>
          <w:lang w:eastAsia="en-US"/>
        </w:rPr>
        <w:t>) refer a proportion of families to the FaCC. Where families do not engage with the FaCC service or provide consent for a family support intervention, the FaCC will</w:t>
      </w:r>
      <w:r w:rsidRPr="00EB6EBA">
        <w:rPr>
          <w:rFonts w:eastAsia="Calibri" w:cs="Arial"/>
          <w:szCs w:val="22"/>
          <w:lang w:eastAsia="en-US"/>
        </w:rPr>
        <w:t xml:space="preserve"> advise Child Safety Services that the family has not engaged. This information will form part of the child protection history for the family and ensure that any further action from Child Safety Services will consider the family’s engagement in secondary support services</w:t>
      </w:r>
      <w:r>
        <w:rPr>
          <w:rFonts w:eastAsia="Calibri" w:cs="Arial"/>
          <w:szCs w:val="22"/>
          <w:lang w:eastAsia="en-US"/>
        </w:rPr>
        <w:t>.</w:t>
      </w:r>
    </w:p>
    <w:p w14:paraId="03A036C8" w14:textId="028437A4" w:rsidR="00392284" w:rsidRDefault="00F16B5B" w:rsidP="00FD718D">
      <w:pPr>
        <w:numPr>
          <w:ilvl w:val="1"/>
          <w:numId w:val="58"/>
        </w:numPr>
        <w:spacing w:after="120"/>
        <w:ind w:left="709" w:hanging="283"/>
        <w:rPr>
          <w:rFonts w:eastAsia="Calibri" w:cs="Arial"/>
          <w:szCs w:val="22"/>
          <w:lang w:eastAsia="en-US"/>
        </w:rPr>
      </w:pPr>
      <w:r w:rsidRPr="00392284">
        <w:rPr>
          <w:rFonts w:eastAsia="Calibri" w:cs="Arial"/>
          <w:szCs w:val="22"/>
          <w:lang w:eastAsia="en-US"/>
        </w:rPr>
        <w:t xml:space="preserve">Families identified as requiring intensive support </w:t>
      </w:r>
      <w:r w:rsidR="00E24F0C" w:rsidRPr="00392284">
        <w:rPr>
          <w:rFonts w:eastAsia="Calibri" w:cs="Arial"/>
          <w:szCs w:val="22"/>
          <w:lang w:eastAsia="en-US"/>
        </w:rPr>
        <w:t>through</w:t>
      </w:r>
      <w:r w:rsidRPr="00392284">
        <w:rPr>
          <w:rFonts w:eastAsia="Calibri" w:cs="Arial"/>
          <w:szCs w:val="22"/>
          <w:lang w:eastAsia="en-US"/>
        </w:rPr>
        <w:t xml:space="preserve"> case management for multiple and/or complex needs will be referred to intensive family support or appropriate specialist services. </w:t>
      </w:r>
    </w:p>
    <w:p w14:paraId="5D14AEDA" w14:textId="2F7DD13F" w:rsidR="00392284" w:rsidRPr="00392284" w:rsidRDefault="00392284" w:rsidP="00F16B5B">
      <w:pPr>
        <w:numPr>
          <w:ilvl w:val="1"/>
          <w:numId w:val="58"/>
        </w:numPr>
        <w:spacing w:after="120"/>
        <w:ind w:left="709" w:hanging="283"/>
        <w:rPr>
          <w:rFonts w:eastAsia="Calibri" w:cs="Arial"/>
          <w:szCs w:val="22"/>
          <w:lang w:eastAsia="en-US"/>
        </w:rPr>
      </w:pPr>
      <w:r>
        <w:rPr>
          <w:rFonts w:eastAsia="Calibri" w:cs="Arial"/>
          <w:szCs w:val="22"/>
          <w:lang w:eastAsia="en-US"/>
        </w:rPr>
        <w:t xml:space="preserve">Families </w:t>
      </w:r>
      <w:r w:rsidRPr="00392284">
        <w:rPr>
          <w:rFonts w:eastAsia="Calibri" w:cs="Arial"/>
          <w:szCs w:val="22"/>
          <w:lang w:eastAsia="en-US"/>
        </w:rPr>
        <w:t>assessed as having less complex or fewer needs must be referred to less intensive, targeted or universal services, or be provided with relevant resources</w:t>
      </w:r>
      <w:r>
        <w:rPr>
          <w:rFonts w:eastAsia="Calibri" w:cs="Arial"/>
          <w:szCs w:val="22"/>
          <w:lang w:eastAsia="en-US"/>
        </w:rPr>
        <w:t>.</w:t>
      </w:r>
    </w:p>
    <w:p w14:paraId="65BC611C" w14:textId="77777777" w:rsidR="00F061AF" w:rsidRPr="00303A2A" w:rsidRDefault="00F061AF" w:rsidP="00303A2A">
      <w:pPr>
        <w:spacing w:after="120"/>
        <w:rPr>
          <w:rFonts w:eastAsia="Calibri" w:cs="Arial"/>
          <w:i/>
          <w:szCs w:val="22"/>
          <w:lang w:eastAsia="en-US"/>
        </w:rPr>
      </w:pPr>
      <w:r w:rsidRPr="00303A2A">
        <w:rPr>
          <w:rFonts w:eastAsia="Calibri" w:cs="Arial"/>
          <w:i/>
          <w:szCs w:val="22"/>
          <w:lang w:eastAsia="en-US"/>
        </w:rPr>
        <w:t xml:space="preserve">Consent and information sharing  </w:t>
      </w:r>
    </w:p>
    <w:p w14:paraId="06E66064" w14:textId="77777777" w:rsidR="00BA4B6A" w:rsidRPr="00F73EEE" w:rsidRDefault="00EA788B" w:rsidP="00BA4B6A">
      <w:pPr>
        <w:numPr>
          <w:ilvl w:val="1"/>
          <w:numId w:val="58"/>
        </w:numPr>
        <w:spacing w:after="120"/>
        <w:ind w:left="709" w:hanging="283"/>
        <w:rPr>
          <w:rFonts w:eastAsia="Calibri" w:cs="Arial"/>
          <w:szCs w:val="22"/>
          <w:lang w:eastAsia="en-US"/>
        </w:rPr>
      </w:pPr>
      <w:r w:rsidRPr="00EA788B">
        <w:rPr>
          <w:rFonts w:eastAsia="Calibri" w:cs="Arial"/>
          <w:szCs w:val="22"/>
          <w:lang w:eastAsia="en-US"/>
        </w:rPr>
        <w:t xml:space="preserve">When </w:t>
      </w:r>
      <w:r w:rsidR="00F061AF">
        <w:rPr>
          <w:rFonts w:eastAsia="Calibri" w:cs="Arial"/>
          <w:szCs w:val="22"/>
          <w:lang w:eastAsia="en-US"/>
        </w:rPr>
        <w:t>FaCC services</w:t>
      </w:r>
      <w:r w:rsidRPr="00EA788B">
        <w:rPr>
          <w:rFonts w:eastAsia="Calibri" w:cs="Arial"/>
          <w:szCs w:val="22"/>
          <w:lang w:eastAsia="en-US"/>
        </w:rPr>
        <w:t xml:space="preserve"> commence working with children and their families, they should inform them that their personal information may be given to other organisations in certain circumstances</w:t>
      </w:r>
      <w:r w:rsidR="00BA4B6A">
        <w:rPr>
          <w:rFonts w:eastAsia="Calibri" w:cs="Arial"/>
          <w:szCs w:val="22"/>
          <w:lang w:eastAsia="en-US"/>
        </w:rPr>
        <w:t>, including</w:t>
      </w:r>
      <w:r w:rsidR="00BA4B6A" w:rsidRPr="00BA4B6A">
        <w:rPr>
          <w:rFonts w:eastAsia="Calibri" w:cs="Arial"/>
          <w:szCs w:val="22"/>
          <w:lang w:eastAsia="en-US"/>
        </w:rPr>
        <w:t xml:space="preserve"> </w:t>
      </w:r>
      <w:r w:rsidR="00BA4B6A" w:rsidRPr="00F73EEE">
        <w:rPr>
          <w:rFonts w:eastAsia="Calibri" w:cs="Arial"/>
          <w:szCs w:val="22"/>
          <w:lang w:eastAsia="en-US"/>
        </w:rPr>
        <w:t xml:space="preserve">the duty of care that providers have to report significant harm or risk of significant harm to relevant authorities including Child Safety Services.  </w:t>
      </w:r>
      <w:r w:rsidR="00BA4B6A">
        <w:rPr>
          <w:rFonts w:eastAsia="Calibri" w:cs="Arial"/>
          <w:szCs w:val="22"/>
          <w:lang w:eastAsia="en-US"/>
        </w:rPr>
        <w:t xml:space="preserve"> </w:t>
      </w:r>
    </w:p>
    <w:p w14:paraId="4F0CA169" w14:textId="77777777" w:rsidR="00CA4D71" w:rsidRDefault="00EA788B" w:rsidP="00EA788B">
      <w:pPr>
        <w:numPr>
          <w:ilvl w:val="1"/>
          <w:numId w:val="58"/>
        </w:numPr>
        <w:spacing w:after="120"/>
        <w:ind w:left="709" w:hanging="283"/>
        <w:rPr>
          <w:rFonts w:eastAsia="Calibri" w:cs="Arial"/>
          <w:szCs w:val="22"/>
          <w:lang w:eastAsia="en-US"/>
        </w:rPr>
      </w:pPr>
      <w:r w:rsidRPr="00EA788B">
        <w:rPr>
          <w:rFonts w:eastAsia="Calibri" w:cs="Arial"/>
          <w:szCs w:val="22"/>
          <w:lang w:eastAsia="en-US"/>
        </w:rPr>
        <w:t xml:space="preserve">People should also be informed when their information has been shared and the reasons it has been shared, unless doing so would create risks to them, the child or others.    </w:t>
      </w:r>
    </w:p>
    <w:p w14:paraId="3299251E" w14:textId="77777777" w:rsidR="00EA788B" w:rsidRPr="00EA788B" w:rsidRDefault="00EA788B" w:rsidP="00F73EEE">
      <w:pPr>
        <w:numPr>
          <w:ilvl w:val="1"/>
          <w:numId w:val="58"/>
        </w:numPr>
        <w:spacing w:after="120"/>
        <w:ind w:left="709" w:hanging="283"/>
        <w:rPr>
          <w:rFonts w:eastAsia="Calibri" w:cs="Arial"/>
          <w:szCs w:val="22"/>
          <w:lang w:eastAsia="en-US"/>
        </w:rPr>
      </w:pPr>
      <w:r w:rsidRPr="00EA788B">
        <w:rPr>
          <w:rFonts w:eastAsia="Calibri" w:cs="Arial"/>
          <w:szCs w:val="22"/>
          <w:lang w:eastAsia="en-US"/>
        </w:rPr>
        <w:t xml:space="preserve">Children and young people should be given the opportunity and supported to participate in decision making process relating to information sharing and have their views considered.  The level of engagement of children in these processes needs to be based on their age, developmental stage and any particular needs.  </w:t>
      </w:r>
    </w:p>
    <w:p w14:paraId="3831BFEC" w14:textId="77777777" w:rsidR="00EA788B" w:rsidRPr="00EA788B" w:rsidRDefault="00EA788B" w:rsidP="00F73EEE">
      <w:pPr>
        <w:numPr>
          <w:ilvl w:val="1"/>
          <w:numId w:val="58"/>
        </w:numPr>
        <w:spacing w:after="120"/>
        <w:ind w:left="709" w:hanging="283"/>
        <w:rPr>
          <w:rFonts w:eastAsia="Calibri" w:cs="Arial"/>
          <w:szCs w:val="22"/>
          <w:lang w:eastAsia="en-US"/>
        </w:rPr>
      </w:pPr>
      <w:r w:rsidRPr="00EA788B">
        <w:rPr>
          <w:rFonts w:eastAsia="Calibri" w:cs="Arial"/>
          <w:szCs w:val="22"/>
          <w:lang w:eastAsia="en-US"/>
        </w:rPr>
        <w:t>When working with Aboriginal and Torres Strait Islander children and families, effective engagement needs to take into account the cultural and historical factors that have led to entrenched disadvantage and vulnerability within this community.  Aboriginal and Torres Strait Islander people</w:t>
      </w:r>
      <w:r w:rsidR="006A3A6C">
        <w:rPr>
          <w:rFonts w:eastAsia="Calibri" w:cs="Arial"/>
          <w:szCs w:val="22"/>
          <w:lang w:eastAsia="en-US"/>
        </w:rPr>
        <w:t>s</w:t>
      </w:r>
      <w:r w:rsidRPr="00EA788B">
        <w:rPr>
          <w:rFonts w:eastAsia="Calibri" w:cs="Arial"/>
          <w:szCs w:val="22"/>
          <w:lang w:eastAsia="en-US"/>
        </w:rPr>
        <w:t xml:space="preserve"> should be supported and empowered to participate in decision making processes.    </w:t>
      </w:r>
    </w:p>
    <w:p w14:paraId="679C9A46" w14:textId="77777777" w:rsidR="00DD3AC3" w:rsidRDefault="00EA788B" w:rsidP="00303A2A">
      <w:pPr>
        <w:numPr>
          <w:ilvl w:val="1"/>
          <w:numId w:val="58"/>
        </w:numPr>
        <w:spacing w:after="120"/>
        <w:ind w:left="709" w:hanging="283"/>
        <w:rPr>
          <w:rFonts w:eastAsia="Calibri" w:cs="Arial"/>
          <w:szCs w:val="22"/>
          <w:lang w:eastAsia="en-US"/>
        </w:rPr>
      </w:pPr>
      <w:r w:rsidRPr="00EA788B">
        <w:rPr>
          <w:rFonts w:eastAsia="Calibri" w:cs="Arial"/>
          <w:szCs w:val="22"/>
          <w:lang w:eastAsia="en-US"/>
        </w:rPr>
        <w:t xml:space="preserve">Care also needs to be taken to respond to any cultural and language barriers to the participation and understanding of families from Culturally and Linguistically Diverse backgrounds.   </w:t>
      </w:r>
    </w:p>
    <w:p w14:paraId="7DD74B97" w14:textId="77777777" w:rsidR="00DD3AC3" w:rsidRPr="00303A2A" w:rsidRDefault="00DD3AC3" w:rsidP="00303A2A">
      <w:pPr>
        <w:numPr>
          <w:ilvl w:val="1"/>
          <w:numId w:val="58"/>
        </w:numPr>
        <w:spacing w:after="120"/>
        <w:ind w:left="709" w:hanging="283"/>
        <w:rPr>
          <w:rFonts w:eastAsia="Calibri" w:cs="Arial"/>
          <w:szCs w:val="22"/>
          <w:lang w:eastAsia="en-US"/>
        </w:rPr>
      </w:pPr>
      <w:r w:rsidRPr="00DD3AC3">
        <w:rPr>
          <w:rFonts w:cs="Arial"/>
        </w:rPr>
        <w:t xml:space="preserve">A family will have the option of limiting or not permitting the sharing of information with a particular services or organisations. </w:t>
      </w:r>
    </w:p>
    <w:p w14:paraId="477BC9BB" w14:textId="77777777" w:rsidR="00DD3AC3" w:rsidRPr="00C3339D" w:rsidRDefault="00BA4B6A" w:rsidP="00303A2A">
      <w:pPr>
        <w:numPr>
          <w:ilvl w:val="1"/>
          <w:numId w:val="58"/>
        </w:numPr>
        <w:spacing w:after="120"/>
        <w:ind w:left="709" w:hanging="283"/>
        <w:rPr>
          <w:rFonts w:eastAsia="Calibri" w:cs="Arial"/>
          <w:szCs w:val="22"/>
          <w:lang w:eastAsia="en-US"/>
        </w:rPr>
      </w:pPr>
      <w:r w:rsidRPr="00C3339D">
        <w:rPr>
          <w:rFonts w:eastAsia="Calibri" w:cs="Arial"/>
          <w:szCs w:val="22"/>
          <w:lang w:eastAsia="en-US"/>
        </w:rPr>
        <w:t xml:space="preserve">Where adults in the family have different views about consent, the service must work to ensure the adult willing to engage is safely able to do so. Information sharing for families experiencing domestic and family violence will be guided by safety considerations, using the expertise of the domestic and family violence specialist. </w:t>
      </w:r>
    </w:p>
    <w:p w14:paraId="72F6D7BB" w14:textId="77777777" w:rsidR="00F16B5B" w:rsidRPr="009F51F1" w:rsidRDefault="00EA788B" w:rsidP="00303A2A">
      <w:pPr>
        <w:numPr>
          <w:ilvl w:val="1"/>
          <w:numId w:val="58"/>
        </w:numPr>
        <w:spacing w:after="120"/>
        <w:ind w:left="709" w:hanging="283"/>
        <w:rPr>
          <w:rFonts w:eastAsia="Calibri" w:cs="Arial"/>
          <w:szCs w:val="22"/>
          <w:lang w:eastAsia="en-US"/>
        </w:rPr>
      </w:pPr>
      <w:r w:rsidRPr="009F51F1">
        <w:rPr>
          <w:rFonts w:eastAsia="Calibri" w:cs="Arial"/>
          <w:szCs w:val="22"/>
          <w:lang w:eastAsia="en-US"/>
        </w:rPr>
        <w:t xml:space="preserve">It is not always safe, possible or practical to seek and obtain consent. Requiring consent can at times, prevent or delay a service engaging with a family and prevent the effective coordination of services where multiple services are involved. Professionals need to be able to share information about a child or their family so help and support is provided in a timely way to enable families to meet the protection and care needs of children. </w:t>
      </w:r>
      <w:r w:rsidR="00F16B5B" w:rsidRPr="009F51F1">
        <w:rPr>
          <w:rFonts w:eastAsia="Calibri" w:cs="Arial"/>
          <w:szCs w:val="22"/>
          <w:lang w:eastAsia="en-US"/>
        </w:rPr>
        <w:t xml:space="preserve">  </w:t>
      </w:r>
    </w:p>
    <w:p w14:paraId="02BF281C" w14:textId="0027F9F2" w:rsidR="00F16B5B" w:rsidRPr="009F51F1" w:rsidRDefault="00EA788B" w:rsidP="00303A2A">
      <w:pPr>
        <w:numPr>
          <w:ilvl w:val="1"/>
          <w:numId w:val="58"/>
        </w:numPr>
        <w:spacing w:after="120"/>
        <w:ind w:left="709" w:hanging="283"/>
        <w:rPr>
          <w:rFonts w:eastAsia="Calibri" w:cs="Arial"/>
          <w:szCs w:val="22"/>
          <w:lang w:eastAsia="en-US"/>
        </w:rPr>
      </w:pPr>
      <w:r w:rsidRPr="009F51F1">
        <w:rPr>
          <w:rFonts w:eastAsia="Calibri" w:cs="Arial"/>
          <w:szCs w:val="22"/>
          <w:lang w:eastAsia="en-US"/>
        </w:rPr>
        <w:t xml:space="preserve"> </w:t>
      </w:r>
      <w:r w:rsidR="00F16B5B" w:rsidRPr="009F51F1">
        <w:rPr>
          <w:rFonts w:eastAsia="Calibri" w:cs="Arial"/>
          <w:szCs w:val="22"/>
          <w:lang w:eastAsia="en-US"/>
        </w:rPr>
        <w:t xml:space="preserve">While information sharing with consent remains best practice, the </w:t>
      </w:r>
      <w:r w:rsidR="00F16B5B" w:rsidRPr="009F51F1">
        <w:rPr>
          <w:rFonts w:eastAsia="Calibri" w:cs="Arial"/>
          <w:i/>
          <w:szCs w:val="22"/>
          <w:lang w:eastAsia="en-US"/>
        </w:rPr>
        <w:t xml:space="preserve">Child Protection Act </w:t>
      </w:r>
      <w:r w:rsidR="008319EC" w:rsidRPr="009F51F1">
        <w:rPr>
          <w:rFonts w:eastAsia="Calibri" w:cs="Arial"/>
          <w:i/>
          <w:szCs w:val="22"/>
          <w:lang w:eastAsia="en-US"/>
        </w:rPr>
        <w:t>1999</w:t>
      </w:r>
      <w:r w:rsidR="00F16B5B" w:rsidRPr="009F51F1">
        <w:rPr>
          <w:rFonts w:eastAsia="Calibri" w:cs="Arial"/>
          <w:szCs w:val="22"/>
          <w:lang w:eastAsia="en-US"/>
        </w:rPr>
        <w:t xml:space="preserve"> enables ‘specialist service providers’, including  FaCC</w:t>
      </w:r>
      <w:r w:rsidR="00E313CA" w:rsidRPr="009F51F1">
        <w:rPr>
          <w:rFonts w:eastAsia="Calibri" w:cs="Arial"/>
          <w:szCs w:val="22"/>
          <w:lang w:eastAsia="en-US"/>
        </w:rPr>
        <w:t xml:space="preserve"> and IFS</w:t>
      </w:r>
      <w:r w:rsidR="00F16B5B" w:rsidRPr="009F51F1">
        <w:rPr>
          <w:rFonts w:eastAsia="Calibri" w:cs="Arial"/>
          <w:szCs w:val="22"/>
          <w:lang w:eastAsia="en-US"/>
        </w:rPr>
        <w:t xml:space="preserve"> to share information  with each other</w:t>
      </w:r>
      <w:r w:rsidR="008319EC" w:rsidRPr="009F51F1">
        <w:rPr>
          <w:rFonts w:eastAsia="Calibri" w:cs="Arial"/>
          <w:szCs w:val="22"/>
          <w:lang w:eastAsia="en-US"/>
        </w:rPr>
        <w:t xml:space="preserve">, with other prescribed entities, </w:t>
      </w:r>
      <w:r w:rsidR="00F16B5B" w:rsidRPr="009F51F1">
        <w:rPr>
          <w:rFonts w:eastAsia="Calibri" w:cs="Arial"/>
          <w:szCs w:val="22"/>
          <w:lang w:eastAsia="en-US"/>
        </w:rPr>
        <w:t xml:space="preserve">and with other service providers to assess and respond to a child’s needs or plan or provide services to a child or the child’s family to decrease the likelihood of a child becoming in need of protection.   </w:t>
      </w:r>
    </w:p>
    <w:p w14:paraId="7A72615B" w14:textId="77777777" w:rsidR="00F16B5B" w:rsidRPr="009F51F1" w:rsidRDefault="00F16B5B" w:rsidP="00303A2A">
      <w:pPr>
        <w:numPr>
          <w:ilvl w:val="1"/>
          <w:numId w:val="58"/>
        </w:numPr>
        <w:spacing w:after="120"/>
        <w:ind w:left="709" w:hanging="283"/>
        <w:rPr>
          <w:rFonts w:eastAsia="Calibri" w:cs="Arial"/>
          <w:szCs w:val="22"/>
          <w:lang w:eastAsia="en-US"/>
        </w:rPr>
      </w:pPr>
      <w:r w:rsidRPr="009F51F1">
        <w:rPr>
          <w:rFonts w:eastAsia="Calibri" w:cs="Arial"/>
          <w:szCs w:val="22"/>
          <w:lang w:eastAsia="en-US"/>
        </w:rPr>
        <w:t xml:space="preserve">A 2017 information sharing addendum to the </w:t>
      </w:r>
      <w:r w:rsidRPr="009F51F1">
        <w:rPr>
          <w:rFonts w:eastAsia="Calibri" w:cs="Arial"/>
          <w:i/>
          <w:szCs w:val="22"/>
          <w:lang w:eastAsia="en-US"/>
        </w:rPr>
        <w:t>Domestic and Family Violence Protection Act 2012</w:t>
      </w:r>
      <w:r w:rsidRPr="009F51F1">
        <w:rPr>
          <w:rFonts w:eastAsia="Calibri" w:cs="Arial"/>
          <w:szCs w:val="22"/>
          <w:lang w:eastAsia="en-US"/>
        </w:rPr>
        <w:t xml:space="preserve"> allows IFS services to share relevant information to assess whether there is serious threat to a </w:t>
      </w:r>
      <w:r w:rsidRPr="009F51F1">
        <w:rPr>
          <w:rFonts w:eastAsia="Calibri" w:cs="Arial"/>
          <w:szCs w:val="22"/>
          <w:lang w:eastAsia="en-US"/>
        </w:rPr>
        <w:lastRenderedPageBreak/>
        <w:t xml:space="preserve">person’s life, health or safety, or to lessen or prevent (manage) a serious threat to a person’s life or safety.  </w:t>
      </w:r>
    </w:p>
    <w:p w14:paraId="195B0FC3" w14:textId="03F93A34" w:rsidR="00E24F0C" w:rsidRPr="009F51F1" w:rsidRDefault="00F16B5B" w:rsidP="002D4795">
      <w:pPr>
        <w:numPr>
          <w:ilvl w:val="1"/>
          <w:numId w:val="58"/>
        </w:numPr>
        <w:spacing w:after="120"/>
        <w:ind w:left="709" w:hanging="283"/>
        <w:rPr>
          <w:rFonts w:eastAsia="Calibri" w:cs="Arial"/>
          <w:szCs w:val="22"/>
          <w:lang w:eastAsia="en-US"/>
        </w:rPr>
      </w:pPr>
      <w:r w:rsidRPr="009F51F1">
        <w:rPr>
          <w:rFonts w:eastAsia="Calibri" w:cs="Arial"/>
          <w:szCs w:val="22"/>
          <w:lang w:eastAsia="en-US"/>
        </w:rPr>
        <w:t xml:space="preserve">In all cases, the FaCC service must reasonably believe the information they are sharing will help with the particular purpose for which they are sharing he information. Decisions about information sharing need to be made with consideration of the individual circumstances of the child and family.   </w:t>
      </w:r>
      <w:r w:rsidR="00EA788B" w:rsidRPr="009F51F1">
        <w:rPr>
          <w:rFonts w:eastAsia="Calibri" w:cs="Arial"/>
          <w:szCs w:val="22"/>
          <w:lang w:eastAsia="en-US"/>
        </w:rPr>
        <w:t xml:space="preserve">  </w:t>
      </w:r>
    </w:p>
    <w:p w14:paraId="798CA1C6" w14:textId="1E567EC9" w:rsidR="000172F3" w:rsidRPr="00EB6EBA" w:rsidRDefault="000172F3" w:rsidP="002D4795">
      <w:pPr>
        <w:spacing w:after="120"/>
        <w:rPr>
          <w:rFonts w:eastAsia="Calibri" w:cs="Arial"/>
          <w:i/>
          <w:szCs w:val="22"/>
          <w:lang w:eastAsia="en-US"/>
        </w:rPr>
      </w:pPr>
      <w:r w:rsidRPr="00EB6EBA">
        <w:rPr>
          <w:rFonts w:eastAsia="Calibri" w:cs="Arial"/>
          <w:i/>
          <w:szCs w:val="22"/>
          <w:lang w:eastAsia="en-US"/>
        </w:rPr>
        <w:t xml:space="preserve">Lead </w:t>
      </w:r>
      <w:r w:rsidR="00BC2DAF">
        <w:rPr>
          <w:rFonts w:eastAsia="Calibri" w:cs="Arial"/>
          <w:i/>
          <w:szCs w:val="22"/>
          <w:lang w:eastAsia="en-US"/>
        </w:rPr>
        <w:t xml:space="preserve">or support </w:t>
      </w:r>
      <w:r w:rsidRPr="00EB6EBA">
        <w:rPr>
          <w:rFonts w:eastAsia="Calibri" w:cs="Arial"/>
          <w:i/>
          <w:szCs w:val="22"/>
          <w:lang w:eastAsia="en-US"/>
        </w:rPr>
        <w:t xml:space="preserve">a </w:t>
      </w:r>
      <w:r w:rsidR="00280EF8">
        <w:rPr>
          <w:rFonts w:eastAsia="Calibri" w:cs="Arial"/>
          <w:i/>
          <w:szCs w:val="22"/>
          <w:lang w:eastAsia="en-US"/>
        </w:rPr>
        <w:t>Local Level Alliance</w:t>
      </w:r>
      <w:r w:rsidRPr="00EB6EBA">
        <w:rPr>
          <w:rFonts w:eastAsia="Calibri" w:cs="Arial"/>
          <w:i/>
          <w:szCs w:val="22"/>
          <w:lang w:eastAsia="en-US"/>
        </w:rPr>
        <w:t xml:space="preserve"> </w:t>
      </w:r>
      <w:r w:rsidR="009F51F1">
        <w:rPr>
          <w:rFonts w:eastAsia="Calibri" w:cs="Arial"/>
          <w:i/>
          <w:szCs w:val="22"/>
          <w:lang w:eastAsia="en-US"/>
        </w:rPr>
        <w:t xml:space="preserve">  </w:t>
      </w:r>
    </w:p>
    <w:p w14:paraId="23271DD2" w14:textId="77777777" w:rsidR="009A717D" w:rsidRDefault="009A717D" w:rsidP="00F92412">
      <w:pPr>
        <w:numPr>
          <w:ilvl w:val="0"/>
          <w:numId w:val="70"/>
        </w:numPr>
        <w:spacing w:after="120"/>
        <w:ind w:left="357" w:hanging="357"/>
        <w:rPr>
          <w:rFonts w:eastAsia="Calibri" w:cs="Arial"/>
          <w:szCs w:val="22"/>
          <w:lang w:eastAsia="en-US"/>
        </w:rPr>
      </w:pPr>
      <w:r w:rsidRPr="00881641">
        <w:rPr>
          <w:rFonts w:eastAsia="Calibri" w:cs="Arial"/>
          <w:szCs w:val="22"/>
          <w:lang w:eastAsia="en-US"/>
        </w:rPr>
        <w:t xml:space="preserve">The third function of the </w:t>
      </w:r>
      <w:r w:rsidR="005F64F7">
        <w:rPr>
          <w:rFonts w:eastAsia="Calibri" w:cs="Arial"/>
          <w:szCs w:val="22"/>
          <w:lang w:eastAsia="en-US"/>
        </w:rPr>
        <w:t>FaCC</w:t>
      </w:r>
      <w:r w:rsidR="005F64F7" w:rsidRPr="00881641">
        <w:rPr>
          <w:rFonts w:eastAsia="Calibri" w:cs="Arial"/>
          <w:szCs w:val="22"/>
          <w:lang w:eastAsia="en-US"/>
        </w:rPr>
        <w:t xml:space="preserve"> </w:t>
      </w:r>
      <w:r w:rsidRPr="00881641">
        <w:rPr>
          <w:rFonts w:eastAsia="Calibri" w:cs="Arial"/>
          <w:szCs w:val="22"/>
          <w:lang w:eastAsia="en-US"/>
        </w:rPr>
        <w:t xml:space="preserve">is to lead or support the </w:t>
      </w:r>
      <w:r w:rsidR="00C55165">
        <w:rPr>
          <w:rFonts w:eastAsia="Calibri" w:cs="Arial"/>
          <w:szCs w:val="22"/>
          <w:lang w:eastAsia="en-US"/>
        </w:rPr>
        <w:t xml:space="preserve">Local Level </w:t>
      </w:r>
      <w:r w:rsidRPr="00881641">
        <w:rPr>
          <w:rFonts w:eastAsia="Calibri" w:cs="Arial"/>
          <w:szCs w:val="22"/>
          <w:lang w:eastAsia="en-US"/>
        </w:rPr>
        <w:t xml:space="preserve">Alliance which will include government and non-government agencies who work with vulnerable families, including Local Councils and Australian Government service providers. The Alliance may be co-chaired by a government agency and the </w:t>
      </w:r>
      <w:r w:rsidR="006B3D6A">
        <w:rPr>
          <w:rFonts w:eastAsia="Calibri" w:cs="Arial"/>
          <w:szCs w:val="22"/>
          <w:lang w:eastAsia="en-US"/>
        </w:rPr>
        <w:t>FaCC</w:t>
      </w:r>
      <w:r w:rsidR="006B3D6A" w:rsidRPr="00881641">
        <w:rPr>
          <w:rFonts w:eastAsia="Calibri" w:cs="Arial"/>
          <w:szCs w:val="22"/>
          <w:lang w:eastAsia="en-US"/>
        </w:rPr>
        <w:t xml:space="preserve"> </w:t>
      </w:r>
      <w:r w:rsidRPr="00881641">
        <w:rPr>
          <w:rFonts w:eastAsia="Calibri" w:cs="Arial"/>
          <w:szCs w:val="22"/>
          <w:lang w:eastAsia="en-US"/>
        </w:rPr>
        <w:t xml:space="preserve">or another non-government agency within the Alliance by mutual agreement of Alliance members.  </w:t>
      </w:r>
      <w:r>
        <w:rPr>
          <w:rFonts w:eastAsia="Calibri" w:cs="Arial"/>
          <w:szCs w:val="22"/>
          <w:lang w:eastAsia="en-US"/>
        </w:rPr>
        <w:t xml:space="preserve">  </w:t>
      </w:r>
    </w:p>
    <w:p w14:paraId="2EAFC28E" w14:textId="77777777" w:rsidR="009A717D" w:rsidRPr="00881641" w:rsidRDefault="009A717D" w:rsidP="00F92412">
      <w:pPr>
        <w:numPr>
          <w:ilvl w:val="0"/>
          <w:numId w:val="70"/>
        </w:numPr>
        <w:spacing w:after="120"/>
        <w:rPr>
          <w:rFonts w:eastAsia="Calibri" w:cs="Arial"/>
          <w:szCs w:val="22"/>
          <w:lang w:eastAsia="en-US"/>
        </w:rPr>
      </w:pPr>
      <w:r w:rsidRPr="00881641">
        <w:rPr>
          <w:rFonts w:eastAsia="Calibri" w:cs="Arial"/>
          <w:szCs w:val="22"/>
          <w:lang w:eastAsia="en-US"/>
        </w:rPr>
        <w:t>The purpose of the Local Level Alliance</w:t>
      </w:r>
      <w:r w:rsidR="00C55165">
        <w:rPr>
          <w:rFonts w:eastAsia="Calibri" w:cs="Arial"/>
          <w:szCs w:val="22"/>
          <w:lang w:eastAsia="en-US"/>
        </w:rPr>
        <w:t xml:space="preserve"> (LLA)</w:t>
      </w:r>
      <w:r w:rsidRPr="00881641">
        <w:rPr>
          <w:rFonts w:eastAsia="Calibri" w:cs="Arial"/>
          <w:szCs w:val="22"/>
          <w:lang w:eastAsia="en-US"/>
        </w:rPr>
        <w:t xml:space="preserve"> is to establish or strengthen connections between local services that are involved with working with vulnerable families to ensure families receive the right service at the right time.  </w:t>
      </w:r>
    </w:p>
    <w:p w14:paraId="27C77D15" w14:textId="77777777" w:rsidR="009A717D" w:rsidRPr="00881641" w:rsidRDefault="009A717D" w:rsidP="00F92412">
      <w:pPr>
        <w:numPr>
          <w:ilvl w:val="0"/>
          <w:numId w:val="70"/>
        </w:numPr>
        <w:spacing w:after="120"/>
        <w:rPr>
          <w:rFonts w:eastAsia="Calibri" w:cs="Arial"/>
          <w:szCs w:val="22"/>
          <w:lang w:eastAsia="en-US"/>
        </w:rPr>
      </w:pPr>
      <w:r w:rsidRPr="00881641">
        <w:rPr>
          <w:rFonts w:eastAsia="Calibri" w:cs="Arial"/>
          <w:szCs w:val="22"/>
          <w:lang w:eastAsia="en-US"/>
        </w:rPr>
        <w:t xml:space="preserve">It is acknowledged that </w:t>
      </w:r>
      <w:r w:rsidR="00C00CE3">
        <w:rPr>
          <w:rFonts w:eastAsia="Calibri" w:cs="Arial"/>
          <w:szCs w:val="22"/>
          <w:lang w:eastAsia="en-US"/>
        </w:rPr>
        <w:t xml:space="preserve">some </w:t>
      </w:r>
      <w:r w:rsidRPr="00881641">
        <w:rPr>
          <w:rFonts w:eastAsia="Calibri" w:cs="Arial"/>
          <w:szCs w:val="22"/>
          <w:lang w:eastAsia="en-US"/>
        </w:rPr>
        <w:t>service system</w:t>
      </w:r>
      <w:r w:rsidR="00C00CE3">
        <w:rPr>
          <w:rFonts w:eastAsia="Calibri" w:cs="Arial"/>
          <w:szCs w:val="22"/>
          <w:lang w:eastAsia="en-US"/>
        </w:rPr>
        <w:t xml:space="preserve">s have </w:t>
      </w:r>
      <w:r w:rsidRPr="00881641">
        <w:rPr>
          <w:rFonts w:eastAsia="Calibri" w:cs="Arial"/>
          <w:szCs w:val="22"/>
          <w:lang w:eastAsia="en-US"/>
        </w:rPr>
        <w:t xml:space="preserve">a number of </w:t>
      </w:r>
      <w:r w:rsidR="00C00CE3">
        <w:rPr>
          <w:rFonts w:eastAsia="Calibri" w:cs="Arial"/>
          <w:szCs w:val="22"/>
          <w:lang w:eastAsia="en-US"/>
        </w:rPr>
        <w:t xml:space="preserve">established </w:t>
      </w:r>
      <w:r w:rsidRPr="00881641">
        <w:rPr>
          <w:rFonts w:eastAsia="Calibri" w:cs="Arial"/>
          <w:szCs w:val="22"/>
          <w:lang w:eastAsia="en-US"/>
        </w:rPr>
        <w:t>networks</w:t>
      </w:r>
      <w:r w:rsidR="00C00CE3">
        <w:rPr>
          <w:rFonts w:eastAsia="Calibri" w:cs="Arial"/>
          <w:szCs w:val="22"/>
          <w:lang w:eastAsia="en-US"/>
        </w:rPr>
        <w:t xml:space="preserve"> already focusing on vulnerable families with children and the </w:t>
      </w:r>
      <w:r w:rsidRPr="00881641">
        <w:rPr>
          <w:rFonts w:eastAsia="Calibri" w:cs="Arial"/>
          <w:szCs w:val="22"/>
          <w:lang w:eastAsia="en-US"/>
        </w:rPr>
        <w:t>LLA is not intended to duplicate or replace these forums</w:t>
      </w:r>
      <w:r w:rsidR="00C00CE3">
        <w:rPr>
          <w:rFonts w:eastAsia="Calibri" w:cs="Arial"/>
          <w:szCs w:val="22"/>
          <w:lang w:eastAsia="en-US"/>
        </w:rPr>
        <w:t xml:space="preserve">. </w:t>
      </w:r>
    </w:p>
    <w:p w14:paraId="2B164AA6" w14:textId="77777777" w:rsidR="009A717D" w:rsidRPr="00881641" w:rsidRDefault="00C00CE3" w:rsidP="00F92412">
      <w:pPr>
        <w:numPr>
          <w:ilvl w:val="0"/>
          <w:numId w:val="70"/>
        </w:numPr>
        <w:spacing w:after="120"/>
        <w:rPr>
          <w:rFonts w:eastAsia="Calibri" w:cs="Arial"/>
          <w:szCs w:val="22"/>
          <w:lang w:eastAsia="en-US"/>
        </w:rPr>
      </w:pPr>
      <w:r>
        <w:rPr>
          <w:rFonts w:eastAsia="Calibri" w:cs="Arial"/>
          <w:szCs w:val="22"/>
          <w:lang w:eastAsia="en-US"/>
        </w:rPr>
        <w:t>The aim is for e</w:t>
      </w:r>
      <w:r w:rsidR="009A717D" w:rsidRPr="00881641">
        <w:rPr>
          <w:rFonts w:eastAsia="Calibri" w:cs="Arial"/>
          <w:szCs w:val="22"/>
          <w:lang w:eastAsia="en-US"/>
        </w:rPr>
        <w:t xml:space="preserve">ach Family and Child Connect catchment </w:t>
      </w:r>
      <w:r>
        <w:rPr>
          <w:rFonts w:eastAsia="Calibri" w:cs="Arial"/>
          <w:szCs w:val="22"/>
          <w:lang w:eastAsia="en-US"/>
        </w:rPr>
        <w:t>to</w:t>
      </w:r>
      <w:r w:rsidR="009A717D" w:rsidRPr="00881641">
        <w:rPr>
          <w:rFonts w:eastAsia="Calibri" w:cs="Arial"/>
          <w:szCs w:val="22"/>
          <w:lang w:eastAsia="en-US"/>
        </w:rPr>
        <w:t xml:space="preserve"> have at least one </w:t>
      </w:r>
      <w:r>
        <w:rPr>
          <w:rFonts w:eastAsia="Calibri" w:cs="Arial"/>
          <w:szCs w:val="22"/>
          <w:lang w:eastAsia="en-US"/>
        </w:rPr>
        <w:t>LLA</w:t>
      </w:r>
      <w:r w:rsidR="009A717D" w:rsidRPr="00881641">
        <w:rPr>
          <w:rFonts w:eastAsia="Calibri" w:cs="Arial"/>
          <w:szCs w:val="22"/>
          <w:lang w:eastAsia="en-US"/>
        </w:rPr>
        <w:t xml:space="preserve"> and in some instances, usually in large catchment areas, multiple </w:t>
      </w:r>
      <w:r>
        <w:rPr>
          <w:rFonts w:eastAsia="Calibri" w:cs="Arial"/>
          <w:szCs w:val="22"/>
          <w:lang w:eastAsia="en-US"/>
        </w:rPr>
        <w:t>LLAs</w:t>
      </w:r>
      <w:r w:rsidR="009A717D" w:rsidRPr="00881641">
        <w:rPr>
          <w:rFonts w:eastAsia="Calibri" w:cs="Arial"/>
          <w:szCs w:val="22"/>
          <w:lang w:eastAsia="en-US"/>
        </w:rPr>
        <w:t>.</w:t>
      </w:r>
    </w:p>
    <w:p w14:paraId="113A88BE" w14:textId="09E15A5C" w:rsidR="009A717D" w:rsidRPr="00FD718D" w:rsidRDefault="009A717D" w:rsidP="009A717D">
      <w:pPr>
        <w:spacing w:after="120"/>
        <w:rPr>
          <w:rFonts w:eastAsia="Calibri" w:cs="Arial"/>
          <w:i/>
          <w:szCs w:val="22"/>
          <w:lang w:eastAsia="en-US"/>
        </w:rPr>
      </w:pPr>
      <w:r w:rsidRPr="00FD718D">
        <w:rPr>
          <w:rFonts w:eastAsia="Calibri" w:cs="Arial"/>
          <w:i/>
          <w:szCs w:val="22"/>
          <w:lang w:eastAsia="en-US"/>
        </w:rPr>
        <w:t>Outcomes</w:t>
      </w:r>
    </w:p>
    <w:p w14:paraId="0D9C8A9D" w14:textId="4D6FFEDE" w:rsidR="009A717D" w:rsidRPr="00881641" w:rsidRDefault="00E24F0C" w:rsidP="009A717D">
      <w:pPr>
        <w:spacing w:after="120"/>
        <w:rPr>
          <w:rFonts w:eastAsia="Calibri" w:cs="Arial"/>
          <w:szCs w:val="22"/>
          <w:lang w:eastAsia="en-US"/>
        </w:rPr>
      </w:pPr>
      <w:r>
        <w:rPr>
          <w:rFonts w:eastAsia="Calibri" w:cs="Arial"/>
          <w:szCs w:val="22"/>
          <w:lang w:eastAsia="en-US"/>
        </w:rPr>
        <w:t>T</w:t>
      </w:r>
      <w:r w:rsidR="009A717D" w:rsidRPr="00881641">
        <w:rPr>
          <w:rFonts w:eastAsia="Calibri" w:cs="Arial"/>
          <w:szCs w:val="22"/>
          <w:lang w:eastAsia="en-US"/>
        </w:rPr>
        <w:t xml:space="preserve">he Local Level Alliance will work towards achieving the following outcomes: </w:t>
      </w:r>
    </w:p>
    <w:p w14:paraId="497E553E" w14:textId="77777777"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Building community capacity to provide a more efficient service provision for families and a thriving local community.</w:t>
      </w:r>
    </w:p>
    <w:p w14:paraId="0E990BCF" w14:textId="77777777"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Improved and more direct referral pathways for families to access appropriate services.</w:t>
      </w:r>
    </w:p>
    <w:p w14:paraId="2066C756" w14:textId="77777777"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 xml:space="preserve">Family and Child Connect embedded as an alternate pathway for families to be connected to the right support at the right time.  </w:t>
      </w:r>
    </w:p>
    <w:p w14:paraId="21F9FE7E" w14:textId="77777777" w:rsidR="009A717D" w:rsidRPr="00EA788B" w:rsidRDefault="009A717D" w:rsidP="00EE191A">
      <w:pPr>
        <w:numPr>
          <w:ilvl w:val="0"/>
          <w:numId w:val="25"/>
        </w:numPr>
        <w:spacing w:after="120"/>
        <w:rPr>
          <w:rFonts w:eastAsia="Calibri" w:cs="Arial"/>
          <w:szCs w:val="22"/>
          <w:lang w:eastAsia="en-US"/>
        </w:rPr>
      </w:pPr>
      <w:r w:rsidRPr="00EA788B">
        <w:rPr>
          <w:rFonts w:eastAsia="Calibri" w:cs="Arial"/>
          <w:szCs w:val="22"/>
          <w:lang w:eastAsia="en-US"/>
        </w:rPr>
        <w:t xml:space="preserve">Improved information sharing between providers to enable more coordinated and effective responses to families.     </w:t>
      </w:r>
    </w:p>
    <w:p w14:paraId="0EA4EFDC" w14:textId="77777777"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 xml:space="preserve">Responses aligned to better support vulnerable families and strengthen service integration, such as a shared practice framework and resources. </w:t>
      </w:r>
    </w:p>
    <w:p w14:paraId="6892745B" w14:textId="77777777" w:rsidR="009A717D" w:rsidRPr="00881641"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Contribute to service system integration through identification of available services and gaps, improvement in the alignment between the configuration of the service system and the needs of local families.</w:t>
      </w:r>
    </w:p>
    <w:p w14:paraId="5586B20E" w14:textId="77777777" w:rsidR="009A717D" w:rsidRDefault="009A717D" w:rsidP="00EE191A">
      <w:pPr>
        <w:numPr>
          <w:ilvl w:val="0"/>
          <w:numId w:val="25"/>
        </w:numPr>
        <w:spacing w:after="120"/>
        <w:rPr>
          <w:rFonts w:eastAsia="Calibri" w:cs="Arial"/>
          <w:szCs w:val="22"/>
          <w:lang w:eastAsia="en-US"/>
        </w:rPr>
      </w:pPr>
      <w:r w:rsidRPr="00881641">
        <w:rPr>
          <w:rFonts w:eastAsia="Calibri" w:cs="Arial"/>
          <w:szCs w:val="22"/>
          <w:lang w:eastAsia="en-US"/>
        </w:rPr>
        <w:t xml:space="preserve">Contribute to place based planning for the development of an integrated suite of local services that provide families with responsive, accessible and effective support.  </w:t>
      </w:r>
    </w:p>
    <w:p w14:paraId="2B69AB9D" w14:textId="255422D6" w:rsidR="009A717D" w:rsidRPr="00FD718D" w:rsidRDefault="009A717D" w:rsidP="00BF1193">
      <w:pPr>
        <w:keepNext/>
        <w:spacing w:after="120"/>
        <w:rPr>
          <w:rFonts w:eastAsia="Calibri" w:cs="Arial"/>
          <w:i/>
          <w:szCs w:val="22"/>
          <w:lang w:eastAsia="en-US"/>
        </w:rPr>
      </w:pPr>
      <w:r w:rsidRPr="00FD718D">
        <w:rPr>
          <w:rFonts w:eastAsia="Calibri" w:cs="Arial"/>
          <w:i/>
          <w:szCs w:val="22"/>
          <w:lang w:eastAsia="en-US"/>
        </w:rPr>
        <w:t>Benefits</w:t>
      </w:r>
    </w:p>
    <w:p w14:paraId="0FE9686D" w14:textId="77777777" w:rsidR="009A717D" w:rsidRPr="00881641" w:rsidRDefault="009A717D" w:rsidP="00BF1193">
      <w:pPr>
        <w:keepNext/>
        <w:spacing w:after="120"/>
        <w:rPr>
          <w:rFonts w:eastAsia="Calibri" w:cs="Arial"/>
          <w:szCs w:val="22"/>
          <w:lang w:eastAsia="en-US"/>
        </w:rPr>
      </w:pPr>
      <w:r w:rsidRPr="00881641">
        <w:rPr>
          <w:rFonts w:eastAsia="Calibri" w:cs="Arial"/>
          <w:szCs w:val="22"/>
          <w:lang w:eastAsia="en-US"/>
        </w:rPr>
        <w:t>Through strengthening the service system Local Level Alliance will contribute to achieving the following benefits:</w:t>
      </w:r>
    </w:p>
    <w:p w14:paraId="0857CE88" w14:textId="77777777" w:rsidR="009A717D" w:rsidRPr="00881641" w:rsidRDefault="009A717D" w:rsidP="00F92412">
      <w:pPr>
        <w:numPr>
          <w:ilvl w:val="0"/>
          <w:numId w:val="51"/>
        </w:numPr>
        <w:spacing w:after="120"/>
        <w:rPr>
          <w:rFonts w:eastAsia="Calibri" w:cs="Arial"/>
          <w:szCs w:val="22"/>
          <w:lang w:eastAsia="en-US"/>
        </w:rPr>
      </w:pPr>
      <w:r w:rsidRPr="00881641">
        <w:rPr>
          <w:rFonts w:eastAsia="Calibri" w:cs="Arial"/>
          <w:szCs w:val="22"/>
          <w:lang w:eastAsia="en-US"/>
        </w:rPr>
        <w:t xml:space="preserve">Improved outcomes for at risk families and children through increased referrals to family support services. </w:t>
      </w:r>
    </w:p>
    <w:p w14:paraId="2B9ADBF9" w14:textId="77777777" w:rsidR="009A717D" w:rsidRPr="00881641" w:rsidRDefault="009A717D" w:rsidP="00F92412">
      <w:pPr>
        <w:numPr>
          <w:ilvl w:val="0"/>
          <w:numId w:val="51"/>
        </w:numPr>
        <w:spacing w:after="120"/>
        <w:rPr>
          <w:rFonts w:eastAsia="Calibri" w:cs="Arial"/>
          <w:szCs w:val="22"/>
          <w:lang w:eastAsia="en-US"/>
        </w:rPr>
      </w:pPr>
      <w:r w:rsidRPr="00881641">
        <w:rPr>
          <w:rFonts w:eastAsia="Calibri" w:cs="Arial"/>
          <w:szCs w:val="22"/>
          <w:lang w:eastAsia="en-US"/>
        </w:rPr>
        <w:t xml:space="preserve">A reduction in unnecessary reports to Child Safety as a result of more efficient and effective pathways for children and families to access child and family support services. </w:t>
      </w:r>
    </w:p>
    <w:p w14:paraId="6EF5AB82" w14:textId="259FD8C6" w:rsidR="009A717D" w:rsidRPr="00881641" w:rsidRDefault="009A717D" w:rsidP="00F92412">
      <w:pPr>
        <w:numPr>
          <w:ilvl w:val="0"/>
          <w:numId w:val="51"/>
        </w:numPr>
        <w:spacing w:after="120"/>
        <w:rPr>
          <w:rFonts w:eastAsia="Calibri" w:cs="Arial"/>
          <w:szCs w:val="22"/>
          <w:lang w:eastAsia="en-US"/>
        </w:rPr>
      </w:pPr>
      <w:r w:rsidRPr="00881641">
        <w:rPr>
          <w:rFonts w:eastAsia="Calibri" w:cs="Arial"/>
          <w:szCs w:val="22"/>
          <w:lang w:eastAsia="en-US"/>
        </w:rPr>
        <w:t xml:space="preserve">A reduction of in the number of children at risk and </w:t>
      </w:r>
      <w:r w:rsidRPr="004A3BA2">
        <w:rPr>
          <w:rFonts w:eastAsia="Calibri" w:cs="Arial"/>
          <w:szCs w:val="22"/>
          <w:lang w:eastAsia="en-US"/>
        </w:rPr>
        <w:t>in care through</w:t>
      </w:r>
      <w:r w:rsidRPr="00881641">
        <w:rPr>
          <w:rFonts w:eastAsia="Calibri" w:cs="Arial"/>
          <w:szCs w:val="22"/>
          <w:lang w:eastAsia="en-US"/>
        </w:rPr>
        <w:t xml:space="preserve"> increased use of family support services and improved matching of services to high risk families.</w:t>
      </w:r>
    </w:p>
    <w:p w14:paraId="61C18213" w14:textId="27C9340D" w:rsidR="009A717D" w:rsidRPr="00FD718D" w:rsidRDefault="009A717D" w:rsidP="00520026">
      <w:pPr>
        <w:keepNext/>
        <w:spacing w:after="120"/>
        <w:rPr>
          <w:rFonts w:eastAsia="Calibri" w:cs="Arial"/>
          <w:i/>
          <w:szCs w:val="22"/>
          <w:lang w:eastAsia="en-US"/>
        </w:rPr>
      </w:pPr>
      <w:r w:rsidRPr="00FD718D">
        <w:rPr>
          <w:rFonts w:eastAsia="Calibri" w:cs="Arial"/>
          <w:i/>
          <w:szCs w:val="22"/>
          <w:lang w:eastAsia="en-US"/>
        </w:rPr>
        <w:t>Membership</w:t>
      </w:r>
    </w:p>
    <w:p w14:paraId="57A809D0" w14:textId="77777777" w:rsidR="009A717D" w:rsidRPr="00881641" w:rsidRDefault="009A717D" w:rsidP="00F92412">
      <w:pPr>
        <w:numPr>
          <w:ilvl w:val="0"/>
          <w:numId w:val="71"/>
        </w:numPr>
        <w:spacing w:after="120"/>
        <w:rPr>
          <w:rFonts w:eastAsia="Calibri" w:cs="Arial"/>
          <w:szCs w:val="22"/>
          <w:lang w:eastAsia="en-US"/>
        </w:rPr>
      </w:pPr>
      <w:r w:rsidRPr="00881641">
        <w:rPr>
          <w:rFonts w:eastAsia="Calibri" w:cs="Arial"/>
          <w:szCs w:val="22"/>
          <w:lang w:eastAsia="en-US"/>
        </w:rPr>
        <w:t>The Local Level Alliance will include government and non-government agencies, including Local Councils and Australian Government service providers.</w:t>
      </w:r>
    </w:p>
    <w:p w14:paraId="648D5484" w14:textId="77777777" w:rsidR="009A717D" w:rsidRDefault="009A717D" w:rsidP="00F92412">
      <w:pPr>
        <w:numPr>
          <w:ilvl w:val="0"/>
          <w:numId w:val="71"/>
        </w:numPr>
        <w:spacing w:after="120"/>
        <w:rPr>
          <w:rFonts w:eastAsia="Calibri" w:cs="Arial"/>
          <w:szCs w:val="22"/>
          <w:lang w:eastAsia="en-US"/>
        </w:rPr>
      </w:pPr>
      <w:r w:rsidRPr="00881641">
        <w:rPr>
          <w:rFonts w:eastAsia="Calibri" w:cs="Arial"/>
          <w:szCs w:val="22"/>
          <w:lang w:eastAsia="en-US"/>
        </w:rPr>
        <w:t>Members will be drawn from agencies providing services in the local area who work with vulnerable families or family members.</w:t>
      </w:r>
    </w:p>
    <w:p w14:paraId="1CF031A2" w14:textId="77777777" w:rsidR="009A717D" w:rsidRPr="00881641" w:rsidRDefault="009A717D" w:rsidP="00F92412">
      <w:pPr>
        <w:numPr>
          <w:ilvl w:val="0"/>
          <w:numId w:val="71"/>
        </w:numPr>
        <w:spacing w:after="120"/>
        <w:rPr>
          <w:rFonts w:eastAsia="Calibri" w:cs="Arial"/>
          <w:szCs w:val="22"/>
          <w:lang w:eastAsia="en-US"/>
        </w:rPr>
      </w:pPr>
      <w:r>
        <w:rPr>
          <w:rFonts w:eastAsia="Calibri" w:cs="Arial"/>
          <w:szCs w:val="22"/>
          <w:lang w:eastAsia="en-US"/>
        </w:rPr>
        <w:lastRenderedPageBreak/>
        <w:t>Some family support services</w:t>
      </w:r>
      <w:r w:rsidR="00C00CE3">
        <w:rPr>
          <w:rFonts w:eastAsia="Calibri" w:cs="Arial"/>
          <w:szCs w:val="22"/>
          <w:lang w:eastAsia="en-US"/>
        </w:rPr>
        <w:t>, such as Family Wellbeing Services,</w:t>
      </w:r>
      <w:r>
        <w:rPr>
          <w:rFonts w:eastAsia="Calibri" w:cs="Arial"/>
          <w:szCs w:val="22"/>
          <w:lang w:eastAsia="en-US"/>
        </w:rPr>
        <w:t xml:space="preserve"> and domestic and family violence prevention and support services funded by the department are required under their contract to be members of the </w:t>
      </w:r>
      <w:r w:rsidR="00C00CE3">
        <w:rPr>
          <w:rFonts w:eastAsia="Calibri" w:cs="Arial"/>
          <w:szCs w:val="22"/>
          <w:lang w:eastAsia="en-US"/>
        </w:rPr>
        <w:t>LLA</w:t>
      </w:r>
      <w:r>
        <w:rPr>
          <w:rFonts w:eastAsia="Calibri" w:cs="Arial"/>
          <w:szCs w:val="22"/>
          <w:lang w:eastAsia="en-US"/>
        </w:rPr>
        <w:t xml:space="preserve">. </w:t>
      </w:r>
    </w:p>
    <w:p w14:paraId="45ACD9FC" w14:textId="77777777" w:rsidR="009A717D" w:rsidRPr="00881641" w:rsidRDefault="009A717D" w:rsidP="00F92412">
      <w:pPr>
        <w:numPr>
          <w:ilvl w:val="0"/>
          <w:numId w:val="71"/>
        </w:numPr>
        <w:spacing w:after="120"/>
        <w:rPr>
          <w:rFonts w:eastAsia="Calibri" w:cs="Arial"/>
          <w:szCs w:val="22"/>
          <w:lang w:eastAsia="en-US"/>
        </w:rPr>
      </w:pPr>
      <w:r w:rsidRPr="00881641">
        <w:rPr>
          <w:rFonts w:eastAsia="Calibri" w:cs="Arial"/>
          <w:szCs w:val="22"/>
          <w:lang w:eastAsia="en-US"/>
        </w:rPr>
        <w:t xml:space="preserve">Each </w:t>
      </w:r>
      <w:r w:rsidR="00C00CE3">
        <w:rPr>
          <w:rFonts w:eastAsia="Calibri" w:cs="Arial"/>
          <w:szCs w:val="22"/>
          <w:lang w:eastAsia="en-US"/>
        </w:rPr>
        <w:t>LLA</w:t>
      </w:r>
      <w:r w:rsidRPr="00881641">
        <w:rPr>
          <w:rFonts w:eastAsia="Calibri" w:cs="Arial"/>
          <w:szCs w:val="22"/>
          <w:lang w:eastAsia="en-US"/>
        </w:rPr>
        <w:t xml:space="preserve"> will include Aboriginal and/or a Torres Strait Islander representation to reflect the views, needs and aspirations of Aboriginal and Torres Strait Islander people. </w:t>
      </w:r>
    </w:p>
    <w:p w14:paraId="133372FD" w14:textId="77777777" w:rsidR="009A717D" w:rsidRPr="00881641" w:rsidRDefault="009A717D" w:rsidP="00F92412">
      <w:pPr>
        <w:numPr>
          <w:ilvl w:val="0"/>
          <w:numId w:val="71"/>
        </w:numPr>
        <w:spacing w:after="120"/>
        <w:rPr>
          <w:rFonts w:eastAsia="Calibri" w:cs="Arial"/>
          <w:szCs w:val="22"/>
          <w:lang w:eastAsia="en-US"/>
        </w:rPr>
      </w:pPr>
      <w:r w:rsidRPr="00881641">
        <w:rPr>
          <w:rFonts w:eastAsia="Calibri" w:cs="Arial"/>
          <w:szCs w:val="22"/>
          <w:lang w:eastAsia="en-US"/>
        </w:rPr>
        <w:t xml:space="preserve">The underlying principle is for the </w:t>
      </w:r>
      <w:r w:rsidR="00C00CE3">
        <w:rPr>
          <w:rFonts w:eastAsia="Calibri" w:cs="Arial"/>
          <w:szCs w:val="22"/>
          <w:lang w:eastAsia="en-US"/>
        </w:rPr>
        <w:t>LLA</w:t>
      </w:r>
      <w:r w:rsidRPr="00881641">
        <w:rPr>
          <w:rFonts w:eastAsia="Calibri" w:cs="Arial"/>
          <w:szCs w:val="22"/>
          <w:lang w:eastAsia="en-US"/>
        </w:rPr>
        <w:t xml:space="preserve"> to include those members who are best placed to meet the goal of strengthening the local service system to effectively respond to vulnerable families. It is important that decision making representatives from agencies attend the </w:t>
      </w:r>
      <w:r w:rsidR="00C00CE3">
        <w:rPr>
          <w:rFonts w:eastAsia="Calibri" w:cs="Arial"/>
          <w:szCs w:val="22"/>
          <w:lang w:eastAsia="en-US"/>
        </w:rPr>
        <w:t>LLA</w:t>
      </w:r>
      <w:r w:rsidRPr="00881641">
        <w:rPr>
          <w:rFonts w:eastAsia="Calibri" w:cs="Arial"/>
          <w:szCs w:val="22"/>
          <w:lang w:eastAsia="en-US"/>
        </w:rPr>
        <w:t xml:space="preserve"> meetings.  </w:t>
      </w:r>
    </w:p>
    <w:p w14:paraId="37CF109A" w14:textId="77777777" w:rsidR="009A717D" w:rsidRPr="00881641" w:rsidRDefault="009A717D" w:rsidP="00F92412">
      <w:pPr>
        <w:numPr>
          <w:ilvl w:val="0"/>
          <w:numId w:val="71"/>
        </w:numPr>
        <w:spacing w:after="120"/>
        <w:rPr>
          <w:rFonts w:eastAsia="Calibri" w:cs="Arial"/>
          <w:szCs w:val="22"/>
          <w:lang w:eastAsia="en-US"/>
        </w:rPr>
      </w:pPr>
      <w:r w:rsidRPr="00881641">
        <w:rPr>
          <w:rFonts w:eastAsia="Calibri" w:cs="Arial"/>
          <w:szCs w:val="22"/>
          <w:lang w:eastAsia="en-US"/>
        </w:rPr>
        <w:t xml:space="preserve">While leadership arrangements will vary across </w:t>
      </w:r>
      <w:r w:rsidR="00C00CE3">
        <w:rPr>
          <w:rFonts w:eastAsia="Calibri" w:cs="Arial"/>
          <w:szCs w:val="22"/>
          <w:lang w:eastAsia="en-US"/>
        </w:rPr>
        <w:t>LLAs</w:t>
      </w:r>
      <w:r w:rsidRPr="00881641">
        <w:rPr>
          <w:rFonts w:eastAsia="Calibri" w:cs="Arial"/>
          <w:szCs w:val="22"/>
          <w:lang w:eastAsia="en-US"/>
        </w:rPr>
        <w:t xml:space="preserve">, it is intended that these arrangements will reflect a sharing of leadership responsibilities between the non-government sector and the government sector.  </w:t>
      </w:r>
    </w:p>
    <w:p w14:paraId="1DBCC2BB" w14:textId="6CDE9510" w:rsidR="009A717D" w:rsidRPr="00FD718D" w:rsidRDefault="009A717D" w:rsidP="001B2ED5">
      <w:pPr>
        <w:keepNext/>
        <w:spacing w:after="120"/>
        <w:rPr>
          <w:rFonts w:eastAsia="Calibri" w:cs="Arial"/>
          <w:i/>
          <w:szCs w:val="22"/>
          <w:lang w:eastAsia="en-US"/>
        </w:rPr>
      </w:pPr>
      <w:r w:rsidRPr="00FD718D">
        <w:rPr>
          <w:rFonts w:eastAsia="Calibri" w:cs="Arial"/>
          <w:i/>
          <w:szCs w:val="22"/>
          <w:lang w:eastAsia="en-US"/>
        </w:rPr>
        <w:t>Coordination</w:t>
      </w:r>
    </w:p>
    <w:p w14:paraId="6D875127" w14:textId="77777777" w:rsidR="009A717D" w:rsidRPr="00881641" w:rsidRDefault="009A717D" w:rsidP="00F92412">
      <w:pPr>
        <w:numPr>
          <w:ilvl w:val="0"/>
          <w:numId w:val="72"/>
        </w:numPr>
        <w:spacing w:after="120"/>
        <w:rPr>
          <w:rFonts w:eastAsia="Calibri" w:cs="Arial"/>
          <w:szCs w:val="22"/>
          <w:lang w:eastAsia="en-US"/>
        </w:rPr>
      </w:pPr>
      <w:r w:rsidRPr="00881641">
        <w:rPr>
          <w:rFonts w:eastAsia="Calibri" w:cs="Arial"/>
          <w:szCs w:val="22"/>
          <w:lang w:eastAsia="en-US"/>
        </w:rPr>
        <w:t xml:space="preserve">The Family and Child Connect service will resource and support the Alliance and report quarterly to the department in keeping with their funding and service contract. </w:t>
      </w:r>
    </w:p>
    <w:p w14:paraId="7B414179" w14:textId="77777777" w:rsidR="009A717D" w:rsidRPr="00881641" w:rsidRDefault="009A717D" w:rsidP="00F92412">
      <w:pPr>
        <w:numPr>
          <w:ilvl w:val="0"/>
          <w:numId w:val="72"/>
        </w:numPr>
        <w:spacing w:after="120"/>
        <w:rPr>
          <w:rFonts w:eastAsia="Calibri" w:cs="Arial"/>
          <w:szCs w:val="22"/>
          <w:lang w:eastAsia="en-US"/>
        </w:rPr>
      </w:pPr>
      <w:r w:rsidRPr="00881641">
        <w:rPr>
          <w:rFonts w:eastAsia="Calibri" w:cs="Arial"/>
          <w:szCs w:val="22"/>
          <w:lang w:eastAsia="en-US"/>
        </w:rPr>
        <w:t xml:space="preserve">The Local Level Alliance Coordinator (or Alliance worker) will play an important role in identifying key agencies and services that contribute to the service system for vulnerable families and inviting them to participate. </w:t>
      </w:r>
    </w:p>
    <w:p w14:paraId="1179A5FD" w14:textId="32096573" w:rsidR="009A717D" w:rsidRPr="00FD718D" w:rsidRDefault="009A717D" w:rsidP="009A717D">
      <w:pPr>
        <w:spacing w:after="120"/>
        <w:rPr>
          <w:rFonts w:eastAsia="Calibri" w:cs="Arial"/>
          <w:i/>
          <w:szCs w:val="22"/>
          <w:lang w:eastAsia="en-US"/>
        </w:rPr>
      </w:pPr>
      <w:r w:rsidRPr="00FD718D">
        <w:rPr>
          <w:rFonts w:eastAsia="Calibri" w:cs="Arial"/>
          <w:i/>
          <w:szCs w:val="22"/>
          <w:lang w:eastAsia="en-US"/>
        </w:rPr>
        <w:t>Reporting</w:t>
      </w:r>
    </w:p>
    <w:p w14:paraId="02E18519" w14:textId="77777777" w:rsidR="009A717D" w:rsidRPr="00881641" w:rsidRDefault="009A717D" w:rsidP="00F92412">
      <w:pPr>
        <w:numPr>
          <w:ilvl w:val="0"/>
          <w:numId w:val="72"/>
        </w:numPr>
        <w:spacing w:after="120"/>
        <w:rPr>
          <w:rFonts w:eastAsia="Calibri" w:cs="Arial"/>
          <w:szCs w:val="22"/>
          <w:lang w:eastAsia="en-US"/>
        </w:rPr>
      </w:pPr>
      <w:r w:rsidRPr="00881641">
        <w:rPr>
          <w:rFonts w:eastAsia="Calibri" w:cs="Arial"/>
          <w:szCs w:val="22"/>
          <w:lang w:eastAsia="en-US"/>
        </w:rPr>
        <w:t xml:space="preserve">The Local Level Alliance, through the </w:t>
      </w:r>
      <w:r w:rsidR="005F64F7">
        <w:rPr>
          <w:rFonts w:eastAsia="Calibri" w:cs="Arial"/>
          <w:szCs w:val="22"/>
          <w:lang w:eastAsia="en-US"/>
        </w:rPr>
        <w:t>FaCC</w:t>
      </w:r>
      <w:r>
        <w:rPr>
          <w:rFonts w:eastAsia="Calibri" w:cs="Arial"/>
          <w:szCs w:val="22"/>
          <w:lang w:eastAsia="en-US"/>
        </w:rPr>
        <w:t xml:space="preserve"> </w:t>
      </w:r>
      <w:r w:rsidRPr="00881641">
        <w:rPr>
          <w:rFonts w:eastAsia="Calibri" w:cs="Arial"/>
          <w:szCs w:val="22"/>
          <w:lang w:eastAsia="en-US"/>
        </w:rPr>
        <w:t xml:space="preserve">will be required to report quarterly on the activities undertaken, effectiveness and/or issues relating to local agreements and protocols, and gaps in referral options.    </w:t>
      </w:r>
    </w:p>
    <w:p w14:paraId="20BBCDAD" w14:textId="2D85B024" w:rsidR="009A717D" w:rsidRPr="00FD718D" w:rsidRDefault="009A717D" w:rsidP="009A717D">
      <w:pPr>
        <w:spacing w:after="120"/>
        <w:rPr>
          <w:rFonts w:eastAsia="Calibri" w:cs="Arial"/>
          <w:i/>
          <w:szCs w:val="22"/>
          <w:lang w:eastAsia="en-US"/>
        </w:rPr>
      </w:pPr>
      <w:r w:rsidRPr="00FD718D">
        <w:rPr>
          <w:rFonts w:eastAsia="Calibri" w:cs="Arial"/>
          <w:i/>
          <w:szCs w:val="22"/>
          <w:lang w:eastAsia="en-US"/>
        </w:rPr>
        <w:t>Governance</w:t>
      </w:r>
    </w:p>
    <w:p w14:paraId="5FCE252A" w14:textId="77777777" w:rsidR="009A717D" w:rsidRPr="00881641" w:rsidRDefault="009A717D" w:rsidP="00F92412">
      <w:pPr>
        <w:numPr>
          <w:ilvl w:val="0"/>
          <w:numId w:val="72"/>
        </w:numPr>
        <w:spacing w:after="120"/>
        <w:rPr>
          <w:rFonts w:eastAsia="Calibri" w:cs="Arial"/>
          <w:szCs w:val="22"/>
          <w:lang w:eastAsia="en-US"/>
        </w:rPr>
      </w:pPr>
      <w:r w:rsidRPr="00881641">
        <w:rPr>
          <w:rFonts w:eastAsia="Calibri" w:cs="Arial"/>
          <w:szCs w:val="22"/>
          <w:lang w:eastAsia="en-US"/>
        </w:rPr>
        <w:t>The Local Level Alliance works in partnership with the Regional Child and Family Committee and in doing so forms part of a three-tiered governance system, established to plan further service delivery and investment. The three-tiered governance system consists of:</w:t>
      </w:r>
    </w:p>
    <w:p w14:paraId="02749966" w14:textId="77777777" w:rsidR="009A717D" w:rsidRPr="00881641" w:rsidRDefault="009A717D" w:rsidP="00F92412">
      <w:pPr>
        <w:numPr>
          <w:ilvl w:val="0"/>
          <w:numId w:val="73"/>
        </w:numPr>
        <w:spacing w:after="120"/>
        <w:ind w:left="709" w:hanging="283"/>
        <w:rPr>
          <w:rFonts w:eastAsia="Calibri" w:cs="Arial"/>
          <w:szCs w:val="22"/>
          <w:lang w:eastAsia="en-US"/>
        </w:rPr>
      </w:pPr>
      <w:r w:rsidRPr="00881641">
        <w:rPr>
          <w:rFonts w:eastAsia="Calibri" w:cs="Arial"/>
          <w:szCs w:val="22"/>
          <w:lang w:eastAsia="en-US"/>
        </w:rPr>
        <w:t>Local Level Alliance: to establish or strengthen connections between local services that are involved in working with vulnerable families to ensure families receive the right service at the right time.</w:t>
      </w:r>
    </w:p>
    <w:p w14:paraId="4E2D8910" w14:textId="77777777" w:rsidR="009A717D" w:rsidRPr="00881641" w:rsidRDefault="009A717D" w:rsidP="00F92412">
      <w:pPr>
        <w:numPr>
          <w:ilvl w:val="0"/>
          <w:numId w:val="73"/>
        </w:numPr>
        <w:spacing w:after="120"/>
        <w:ind w:left="709" w:hanging="283"/>
        <w:rPr>
          <w:rFonts w:eastAsia="Calibri" w:cs="Arial"/>
          <w:szCs w:val="22"/>
          <w:lang w:eastAsia="en-US"/>
        </w:rPr>
      </w:pPr>
      <w:r w:rsidRPr="00881641">
        <w:rPr>
          <w:rFonts w:eastAsia="Calibri" w:cs="Arial"/>
          <w:szCs w:val="22"/>
          <w:lang w:eastAsia="en-US"/>
        </w:rPr>
        <w:t>Regional Child and Family Committees: to implement the child protection reforms and achieve outcomes by co-ordinating reform implementation and facilitate effective working relationships at regional and local levels.</w:t>
      </w:r>
    </w:p>
    <w:p w14:paraId="43F00EB2" w14:textId="77777777" w:rsidR="009A717D" w:rsidRPr="00881641" w:rsidRDefault="009A717D" w:rsidP="00F92412">
      <w:pPr>
        <w:numPr>
          <w:ilvl w:val="0"/>
          <w:numId w:val="73"/>
        </w:numPr>
        <w:spacing w:after="120"/>
        <w:ind w:left="709" w:hanging="283"/>
        <w:rPr>
          <w:rFonts w:eastAsia="Calibri" w:cs="Arial"/>
          <w:szCs w:val="22"/>
          <w:lang w:eastAsia="en-US"/>
        </w:rPr>
      </w:pPr>
      <w:r w:rsidRPr="00881641">
        <w:rPr>
          <w:rFonts w:eastAsia="Calibri" w:cs="Arial"/>
          <w:szCs w:val="22"/>
          <w:lang w:eastAsia="en-US"/>
        </w:rPr>
        <w:t>State-wide Child Protection Reform Leaders Group: to oversee development and operation of the place-based planning and service delivery processes and report on outcomes.</w:t>
      </w:r>
    </w:p>
    <w:p w14:paraId="6B709203" w14:textId="77777777" w:rsidR="00881641" w:rsidRPr="00881641" w:rsidRDefault="009A717D" w:rsidP="00F92412">
      <w:pPr>
        <w:numPr>
          <w:ilvl w:val="0"/>
          <w:numId w:val="72"/>
        </w:numPr>
        <w:spacing w:after="120"/>
        <w:rPr>
          <w:rFonts w:eastAsia="Calibri" w:cs="Arial"/>
          <w:szCs w:val="22"/>
          <w:lang w:eastAsia="en-US"/>
        </w:rPr>
      </w:pPr>
      <w:r w:rsidRPr="00881641">
        <w:rPr>
          <w:rFonts w:eastAsia="Calibri" w:cs="Arial"/>
          <w:szCs w:val="22"/>
          <w:lang w:eastAsia="en-US"/>
        </w:rPr>
        <w:t xml:space="preserve">The Local Level Alliances are key elements of collaborative place-based planning and integrated service delivery in local catchments.    </w:t>
      </w:r>
    </w:p>
    <w:p w14:paraId="589E64A4" w14:textId="77777777" w:rsidR="000172F3" w:rsidRPr="00EB6EBA" w:rsidRDefault="00881641" w:rsidP="00BF1193">
      <w:pPr>
        <w:keepNext/>
        <w:spacing w:after="120"/>
        <w:ind w:left="425" w:hanging="425"/>
        <w:rPr>
          <w:rFonts w:eastAsia="Calibri" w:cs="Arial"/>
          <w:i/>
          <w:szCs w:val="22"/>
          <w:lang w:eastAsia="en-US"/>
        </w:rPr>
      </w:pPr>
      <w:r>
        <w:rPr>
          <w:rFonts w:eastAsia="Calibri" w:cs="Arial"/>
          <w:szCs w:val="22"/>
          <w:lang w:eastAsia="en-US"/>
        </w:rPr>
        <w:t xml:space="preserve"> </w:t>
      </w:r>
      <w:r w:rsidR="000172F3" w:rsidRPr="00EB6EBA">
        <w:rPr>
          <w:rFonts w:eastAsia="Calibri" w:cs="Arial"/>
          <w:i/>
          <w:szCs w:val="22"/>
          <w:lang w:eastAsia="en-US"/>
        </w:rPr>
        <w:t xml:space="preserve">Enquiries to </w:t>
      </w:r>
      <w:r w:rsidR="005F64F7">
        <w:rPr>
          <w:rFonts w:eastAsia="Calibri" w:cs="Arial"/>
          <w:i/>
          <w:szCs w:val="22"/>
          <w:lang w:eastAsia="en-US"/>
        </w:rPr>
        <w:t>FaCC</w:t>
      </w:r>
    </w:p>
    <w:p w14:paraId="4F87C29E" w14:textId="77777777" w:rsidR="000172F3" w:rsidRPr="00EB6EBA" w:rsidRDefault="000172F3" w:rsidP="00BF1193">
      <w:pPr>
        <w:keepNext/>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service </w:t>
      </w:r>
      <w:r w:rsidR="00051651" w:rsidRPr="00EB6EBA">
        <w:rPr>
          <w:rFonts w:eastAsia="Calibri" w:cs="Arial"/>
          <w:szCs w:val="22"/>
          <w:lang w:eastAsia="en-US"/>
        </w:rPr>
        <w:t xml:space="preserve">must </w:t>
      </w:r>
      <w:r w:rsidRPr="00EB6EBA">
        <w:rPr>
          <w:rFonts w:eastAsia="Calibri" w:cs="Arial"/>
          <w:szCs w:val="22"/>
          <w:lang w:eastAsia="en-US"/>
        </w:rPr>
        <w:t xml:space="preserve">provide advice and support on the use of the </w:t>
      </w:r>
      <w:r w:rsidR="00582038" w:rsidRPr="00EB6EBA">
        <w:rPr>
          <w:rFonts w:eastAsia="Calibri" w:cs="Arial"/>
          <w:szCs w:val="22"/>
          <w:lang w:eastAsia="en-US"/>
        </w:rPr>
        <w:t xml:space="preserve">Queensland </w:t>
      </w:r>
      <w:r w:rsidRPr="00EB6EBA">
        <w:rPr>
          <w:rFonts w:eastAsia="Calibri" w:cs="Arial"/>
          <w:szCs w:val="22"/>
          <w:lang w:eastAsia="en-US"/>
        </w:rPr>
        <w:t>Child Protection Guide.</w:t>
      </w:r>
    </w:p>
    <w:p w14:paraId="2641F57A"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w:t>
      </w:r>
      <w:r w:rsidR="006B3D6A">
        <w:rPr>
          <w:rFonts w:eastAsia="Calibri" w:cs="Arial"/>
          <w:szCs w:val="22"/>
          <w:lang w:eastAsia="en-US"/>
        </w:rPr>
        <w:t>FaCC</w:t>
      </w:r>
      <w:r w:rsidR="006B3D6A" w:rsidRPr="00EB6EBA">
        <w:rPr>
          <w:rFonts w:eastAsia="Calibri" w:cs="Arial"/>
          <w:szCs w:val="22"/>
          <w:lang w:eastAsia="en-US"/>
        </w:rPr>
        <w:t xml:space="preserve"> </w:t>
      </w:r>
      <w:r w:rsidR="00051651" w:rsidRPr="00EB6EBA">
        <w:rPr>
          <w:rFonts w:eastAsia="Calibri" w:cs="Arial"/>
          <w:szCs w:val="22"/>
          <w:lang w:eastAsia="en-US"/>
        </w:rPr>
        <w:t xml:space="preserve">must </w:t>
      </w:r>
      <w:r w:rsidRPr="00EB6EBA">
        <w:rPr>
          <w:rFonts w:eastAsia="Calibri" w:cs="Arial"/>
          <w:szCs w:val="22"/>
          <w:lang w:eastAsia="en-US"/>
        </w:rPr>
        <w:t xml:space="preserve">manage enquiries from mandatory reporters, other professionals and organisations, community members and families. The service </w:t>
      </w:r>
      <w:r w:rsidR="00051651" w:rsidRPr="00EB6EBA">
        <w:rPr>
          <w:rFonts w:eastAsia="Calibri" w:cs="Arial"/>
          <w:szCs w:val="22"/>
          <w:lang w:eastAsia="en-US"/>
        </w:rPr>
        <w:t xml:space="preserve">must </w:t>
      </w:r>
      <w:r w:rsidRPr="00EB6EBA">
        <w:rPr>
          <w:rFonts w:eastAsia="Calibri" w:cs="Arial"/>
          <w:szCs w:val="22"/>
          <w:lang w:eastAsia="en-US"/>
        </w:rPr>
        <w:t xml:space="preserve">promote its role and functions to key partner agencies and the community generally. </w:t>
      </w:r>
    </w:p>
    <w:p w14:paraId="4B730723" w14:textId="429F038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Every enquiry to a </w:t>
      </w:r>
      <w:r w:rsidR="006B3D6A">
        <w:rPr>
          <w:rFonts w:eastAsia="Calibri" w:cs="Arial"/>
          <w:szCs w:val="22"/>
          <w:lang w:eastAsia="en-US"/>
        </w:rPr>
        <w:t xml:space="preserve">FaCC </w:t>
      </w:r>
      <w:r w:rsidR="00051651" w:rsidRPr="00EB6EBA">
        <w:rPr>
          <w:rFonts w:eastAsia="Calibri" w:cs="Arial"/>
          <w:szCs w:val="22"/>
          <w:lang w:eastAsia="en-US"/>
        </w:rPr>
        <w:t xml:space="preserve">must </w:t>
      </w:r>
      <w:r w:rsidRPr="00EB6EBA">
        <w:rPr>
          <w:rFonts w:eastAsia="Calibri" w:cs="Arial"/>
          <w:szCs w:val="22"/>
          <w:lang w:eastAsia="en-US"/>
        </w:rPr>
        <w:t>receive some form of response from the suite outlined in section 7.</w:t>
      </w:r>
      <w:r w:rsidR="00E24F0C">
        <w:rPr>
          <w:rFonts w:eastAsia="Calibri" w:cs="Arial"/>
          <w:szCs w:val="22"/>
          <w:lang w:eastAsia="en-US"/>
        </w:rPr>
        <w:t>8</w:t>
      </w:r>
      <w:r w:rsidRPr="00EB6EBA">
        <w:rPr>
          <w:rFonts w:eastAsia="Calibri" w:cs="Arial"/>
          <w:szCs w:val="22"/>
          <w:lang w:eastAsia="en-US"/>
        </w:rPr>
        <w:t>.</w:t>
      </w:r>
      <w:r w:rsidR="00E24F0C">
        <w:rPr>
          <w:rFonts w:eastAsia="Calibri" w:cs="Arial"/>
          <w:szCs w:val="22"/>
          <w:lang w:eastAsia="en-US"/>
        </w:rPr>
        <w:t>2</w:t>
      </w:r>
      <w:r w:rsidRPr="00EB6EBA">
        <w:rPr>
          <w:rFonts w:ascii="Calibri" w:eastAsia="Calibri" w:hAnsi="Calibri"/>
          <w:szCs w:val="22"/>
          <w:lang w:eastAsia="en-US"/>
        </w:rPr>
        <w:t xml:space="preserve"> </w:t>
      </w:r>
      <w:r w:rsidRPr="00EB6EBA">
        <w:rPr>
          <w:rFonts w:eastAsia="Calibri" w:cs="Arial"/>
          <w:szCs w:val="22"/>
          <w:lang w:eastAsia="en-US"/>
        </w:rPr>
        <w:t xml:space="preserve">Considerations — </w:t>
      </w:r>
      <w:r w:rsidR="00E24F0C">
        <w:rPr>
          <w:rFonts w:eastAsia="Calibri" w:cs="Arial"/>
          <w:szCs w:val="22"/>
          <w:lang w:eastAsia="en-US"/>
        </w:rPr>
        <w:t>Family and Child Connect</w:t>
      </w:r>
      <w:r w:rsidRPr="00EB6EBA">
        <w:rPr>
          <w:rFonts w:eastAsia="Calibri" w:cs="Arial"/>
          <w:szCs w:val="22"/>
          <w:lang w:eastAsia="en-US"/>
        </w:rPr>
        <w:t xml:space="preserve"> - Response types</w:t>
      </w:r>
      <w:r w:rsidR="00051651" w:rsidRPr="00EB6EBA">
        <w:rPr>
          <w:rFonts w:eastAsia="Calibri" w:cs="Arial"/>
          <w:szCs w:val="22"/>
          <w:lang w:eastAsia="en-US"/>
        </w:rPr>
        <w:t>.</w:t>
      </w:r>
    </w:p>
    <w:p w14:paraId="16E59DF0" w14:textId="77777777" w:rsidR="000172F3" w:rsidRPr="00EB6EBA" w:rsidRDefault="000172F3" w:rsidP="002D4795">
      <w:pPr>
        <w:spacing w:after="120"/>
        <w:rPr>
          <w:rFonts w:eastAsia="Calibri" w:cs="Arial"/>
          <w:i/>
          <w:szCs w:val="22"/>
          <w:lang w:eastAsia="en-US"/>
        </w:rPr>
      </w:pPr>
      <w:r w:rsidRPr="00EB6EBA">
        <w:rPr>
          <w:rFonts w:eastAsia="Calibri" w:cs="Arial"/>
          <w:i/>
          <w:szCs w:val="22"/>
          <w:lang w:eastAsia="en-US"/>
        </w:rPr>
        <w:t xml:space="preserve">Referrals to a </w:t>
      </w:r>
      <w:r w:rsidR="005F64F7">
        <w:rPr>
          <w:rFonts w:eastAsia="Calibri" w:cs="Arial"/>
          <w:i/>
          <w:szCs w:val="22"/>
          <w:lang w:eastAsia="en-US"/>
        </w:rPr>
        <w:t>FaCC</w:t>
      </w:r>
      <w:r w:rsidRPr="00EB6EBA">
        <w:rPr>
          <w:rFonts w:eastAsia="Calibri" w:cs="Arial"/>
          <w:i/>
          <w:szCs w:val="22"/>
          <w:lang w:eastAsia="en-US"/>
        </w:rPr>
        <w:t xml:space="preserve"> service</w:t>
      </w:r>
    </w:p>
    <w:p w14:paraId="01E8B9F6" w14:textId="77777777" w:rsidR="000172F3" w:rsidRPr="00EB6EBA" w:rsidRDefault="000172F3" w:rsidP="00E361B2">
      <w:pPr>
        <w:spacing w:after="120"/>
        <w:rPr>
          <w:rFonts w:eastAsia="Calibri" w:cs="Arial"/>
          <w:szCs w:val="22"/>
          <w:lang w:eastAsia="en-US"/>
        </w:rPr>
      </w:pPr>
      <w:r w:rsidRPr="00EB6EBA">
        <w:rPr>
          <w:rFonts w:eastAsia="Calibri" w:cs="Arial"/>
          <w:szCs w:val="22"/>
          <w:lang w:eastAsia="en-US"/>
        </w:rPr>
        <w:t xml:space="preserve">Not every enquiry to </w:t>
      </w:r>
      <w:r w:rsidR="005F64F7">
        <w:rPr>
          <w:rFonts w:eastAsia="Calibri" w:cs="Arial"/>
          <w:szCs w:val="22"/>
          <w:lang w:eastAsia="en-US"/>
        </w:rPr>
        <w:t>FaCC</w:t>
      </w:r>
      <w:r w:rsidRPr="00EB6EBA">
        <w:rPr>
          <w:rFonts w:eastAsia="Calibri" w:cs="Arial"/>
          <w:szCs w:val="22"/>
          <w:lang w:eastAsia="en-US"/>
        </w:rPr>
        <w:t xml:space="preserve"> will result in a referral. To make a referral to </w:t>
      </w:r>
      <w:r w:rsidR="006B3D6A">
        <w:rPr>
          <w:rFonts w:eastAsia="Calibri" w:cs="Arial"/>
          <w:szCs w:val="22"/>
          <w:lang w:eastAsia="en-US"/>
        </w:rPr>
        <w:t>FaCC</w:t>
      </w:r>
      <w:r w:rsidR="006B3D6A" w:rsidRPr="00EB6EBA">
        <w:rPr>
          <w:rFonts w:eastAsia="Calibri" w:cs="Arial"/>
          <w:szCs w:val="22"/>
          <w:lang w:eastAsia="en-US"/>
        </w:rPr>
        <w:t xml:space="preserve"> </w:t>
      </w:r>
      <w:r w:rsidRPr="00EB6EBA">
        <w:rPr>
          <w:rFonts w:eastAsia="Calibri" w:cs="Arial"/>
          <w:szCs w:val="22"/>
          <w:lang w:eastAsia="en-US"/>
        </w:rPr>
        <w:t>the following criteria must be met:</w:t>
      </w:r>
    </w:p>
    <w:p w14:paraId="5832C791" w14:textId="5C916E14" w:rsidR="000172F3" w:rsidRPr="00EB6EBA" w:rsidRDefault="00996910" w:rsidP="00AA0164">
      <w:pPr>
        <w:numPr>
          <w:ilvl w:val="0"/>
          <w:numId w:val="28"/>
        </w:numPr>
        <w:spacing w:after="120"/>
        <w:ind w:left="426" w:hanging="426"/>
        <w:rPr>
          <w:rFonts w:eastAsia="Calibri" w:cs="Arial"/>
          <w:szCs w:val="22"/>
          <w:lang w:eastAsia="en-US"/>
        </w:rPr>
      </w:pPr>
      <w:r>
        <w:rPr>
          <w:rFonts w:eastAsia="Calibri" w:cs="Arial"/>
          <w:szCs w:val="22"/>
          <w:lang w:eastAsia="en-US"/>
        </w:rPr>
        <w:t>T</w:t>
      </w:r>
      <w:r w:rsidR="000172F3" w:rsidRPr="00EB6EBA">
        <w:rPr>
          <w:rFonts w:eastAsia="Calibri" w:cs="Arial"/>
          <w:szCs w:val="22"/>
          <w:lang w:eastAsia="en-US"/>
        </w:rPr>
        <w:t>here is a child or young person</w:t>
      </w:r>
      <w:r>
        <w:rPr>
          <w:rFonts w:eastAsia="Calibri" w:cs="Arial"/>
          <w:szCs w:val="22"/>
          <w:lang w:eastAsia="en-US"/>
        </w:rPr>
        <w:t xml:space="preserve"> </w:t>
      </w:r>
      <w:r w:rsidRPr="00E24F0C">
        <w:rPr>
          <w:rFonts w:eastAsia="Calibri" w:cs="Arial"/>
          <w:szCs w:val="22"/>
          <w:lang w:eastAsia="en-US"/>
        </w:rPr>
        <w:t>(unborn to</w:t>
      </w:r>
      <w:r>
        <w:rPr>
          <w:rFonts w:eastAsia="Calibri" w:cs="Arial"/>
          <w:szCs w:val="22"/>
          <w:lang w:eastAsia="en-US"/>
        </w:rPr>
        <w:t xml:space="preserve"> under 18 years).</w:t>
      </w:r>
    </w:p>
    <w:p w14:paraId="2F1EDE2B" w14:textId="77777777" w:rsidR="000172F3" w:rsidRPr="00EB6EBA" w:rsidRDefault="00996910" w:rsidP="00AA0164">
      <w:pPr>
        <w:numPr>
          <w:ilvl w:val="0"/>
          <w:numId w:val="28"/>
        </w:numPr>
        <w:spacing w:after="120"/>
        <w:ind w:left="426" w:hanging="426"/>
        <w:rPr>
          <w:rFonts w:eastAsia="Calibri" w:cs="Arial"/>
          <w:szCs w:val="22"/>
          <w:lang w:eastAsia="en-US"/>
        </w:rPr>
      </w:pPr>
      <w:r>
        <w:rPr>
          <w:rFonts w:eastAsia="Calibri" w:cs="Arial"/>
          <w:szCs w:val="22"/>
          <w:lang w:eastAsia="en-US"/>
        </w:rPr>
        <w:t>T</w:t>
      </w:r>
      <w:r w:rsidR="000172F3" w:rsidRPr="00EB6EBA">
        <w:rPr>
          <w:rFonts w:eastAsia="Calibri" w:cs="Arial"/>
          <w:szCs w:val="22"/>
          <w:lang w:eastAsia="en-US"/>
        </w:rPr>
        <w:t xml:space="preserve">he family has </w:t>
      </w:r>
      <w:r>
        <w:rPr>
          <w:rFonts w:eastAsia="Calibri" w:cs="Arial"/>
          <w:szCs w:val="22"/>
          <w:lang w:eastAsia="en-US"/>
        </w:rPr>
        <w:t>multiple and/or complex need.</w:t>
      </w:r>
    </w:p>
    <w:p w14:paraId="4E3DF5F5" w14:textId="77777777" w:rsidR="000172F3" w:rsidRPr="00EB6EBA" w:rsidRDefault="00996910" w:rsidP="00AA0164">
      <w:pPr>
        <w:numPr>
          <w:ilvl w:val="0"/>
          <w:numId w:val="28"/>
        </w:numPr>
        <w:spacing w:after="120"/>
        <w:ind w:left="426" w:hanging="426"/>
        <w:rPr>
          <w:rFonts w:eastAsia="Calibri" w:cs="Arial"/>
          <w:szCs w:val="22"/>
          <w:lang w:eastAsia="en-US"/>
        </w:rPr>
      </w:pPr>
      <w:r>
        <w:rPr>
          <w:rFonts w:eastAsia="Calibri" w:cs="Arial"/>
          <w:szCs w:val="22"/>
          <w:lang w:eastAsia="en-US"/>
        </w:rPr>
        <w:t>T</w:t>
      </w:r>
      <w:r w:rsidR="000172F3" w:rsidRPr="00EB6EBA">
        <w:rPr>
          <w:rFonts w:eastAsia="Calibri" w:cs="Arial"/>
          <w:szCs w:val="22"/>
          <w:lang w:eastAsia="en-US"/>
        </w:rPr>
        <w:t>he family would benefit from access to intensive and</w:t>
      </w:r>
      <w:r>
        <w:rPr>
          <w:rFonts w:eastAsia="Calibri" w:cs="Arial"/>
          <w:szCs w:val="22"/>
          <w:lang w:eastAsia="en-US"/>
        </w:rPr>
        <w:t xml:space="preserve"> specialist support services.</w:t>
      </w:r>
    </w:p>
    <w:p w14:paraId="3A1185C8" w14:textId="77777777" w:rsidR="000172F3" w:rsidRPr="00EB6EBA" w:rsidRDefault="00996910" w:rsidP="00AA0164">
      <w:pPr>
        <w:numPr>
          <w:ilvl w:val="0"/>
          <w:numId w:val="28"/>
        </w:numPr>
        <w:spacing w:after="120"/>
        <w:ind w:left="426" w:hanging="426"/>
        <w:rPr>
          <w:rFonts w:eastAsia="Calibri" w:cs="Arial"/>
          <w:szCs w:val="22"/>
          <w:lang w:eastAsia="en-US"/>
        </w:rPr>
      </w:pPr>
      <w:r>
        <w:rPr>
          <w:rFonts w:eastAsia="Calibri" w:cs="Arial"/>
          <w:szCs w:val="22"/>
          <w:lang w:eastAsia="en-US"/>
        </w:rPr>
        <w:t>W</w:t>
      </w:r>
      <w:r w:rsidR="000172F3" w:rsidRPr="00EB6EBA">
        <w:rPr>
          <w:rFonts w:eastAsia="Calibri" w:cs="Arial"/>
          <w:szCs w:val="22"/>
          <w:lang w:eastAsia="en-US"/>
        </w:rPr>
        <w:t>ithout support the child, young person and family are at risk of entering or re-entering the statu</w:t>
      </w:r>
      <w:r>
        <w:rPr>
          <w:rFonts w:eastAsia="Calibri" w:cs="Arial"/>
          <w:szCs w:val="22"/>
          <w:lang w:eastAsia="en-US"/>
        </w:rPr>
        <w:t>tory child protection system.</w:t>
      </w:r>
    </w:p>
    <w:p w14:paraId="4D4611F6" w14:textId="77777777" w:rsidR="000172F3" w:rsidRDefault="00996910" w:rsidP="00AA0164">
      <w:pPr>
        <w:numPr>
          <w:ilvl w:val="0"/>
          <w:numId w:val="28"/>
        </w:numPr>
        <w:spacing w:after="120"/>
        <w:ind w:left="426" w:hanging="426"/>
        <w:rPr>
          <w:rFonts w:eastAsia="Calibri" w:cs="Arial"/>
          <w:szCs w:val="22"/>
          <w:lang w:eastAsia="en-US"/>
        </w:rPr>
      </w:pPr>
      <w:r>
        <w:rPr>
          <w:rFonts w:eastAsia="Calibri" w:cs="Arial"/>
          <w:szCs w:val="22"/>
          <w:lang w:eastAsia="en-US"/>
        </w:rPr>
        <w:lastRenderedPageBreak/>
        <w:t>T</w:t>
      </w:r>
      <w:r w:rsidR="000172F3" w:rsidRPr="00EB6EBA">
        <w:rPr>
          <w:rFonts w:eastAsia="Calibri" w:cs="Arial"/>
          <w:szCs w:val="22"/>
          <w:lang w:eastAsia="en-US"/>
        </w:rPr>
        <w:t>he child is not currently in need of protection.</w:t>
      </w:r>
    </w:p>
    <w:p w14:paraId="747F642C" w14:textId="77777777" w:rsidR="00582038"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Child Safety </w:t>
      </w:r>
      <w:r w:rsidR="00582038" w:rsidRPr="00EB6EBA">
        <w:rPr>
          <w:rFonts w:eastAsia="Calibri" w:cs="Arial"/>
          <w:szCs w:val="22"/>
          <w:lang w:eastAsia="en-US"/>
        </w:rPr>
        <w:t xml:space="preserve">Services </w:t>
      </w:r>
      <w:r w:rsidRPr="00EB6EBA">
        <w:rPr>
          <w:rFonts w:eastAsia="Calibri" w:cs="Arial"/>
          <w:szCs w:val="22"/>
          <w:lang w:eastAsia="en-US"/>
        </w:rPr>
        <w:t xml:space="preserve">Regional Intake Service (RIS) </w:t>
      </w:r>
      <w:r w:rsidR="00582038" w:rsidRPr="00EB6EBA">
        <w:rPr>
          <w:rFonts w:eastAsia="Calibri" w:cs="Arial"/>
          <w:szCs w:val="22"/>
          <w:lang w:eastAsia="en-US"/>
        </w:rPr>
        <w:t xml:space="preserve">will make </w:t>
      </w:r>
      <w:r w:rsidRPr="00EB6EBA">
        <w:rPr>
          <w:rFonts w:eastAsia="Calibri" w:cs="Arial"/>
          <w:szCs w:val="22"/>
          <w:lang w:eastAsia="en-US"/>
        </w:rPr>
        <w:t xml:space="preserve">direct referrals to </w:t>
      </w:r>
      <w:r w:rsidR="006B3D6A">
        <w:rPr>
          <w:rFonts w:eastAsia="Calibri" w:cs="Arial"/>
          <w:szCs w:val="22"/>
          <w:lang w:eastAsia="en-US"/>
        </w:rPr>
        <w:t>FaCC</w:t>
      </w:r>
      <w:r w:rsidR="006B3D6A" w:rsidRPr="00EB6EBA">
        <w:rPr>
          <w:rFonts w:eastAsia="Calibri" w:cs="Arial"/>
          <w:szCs w:val="22"/>
          <w:lang w:eastAsia="en-US"/>
        </w:rPr>
        <w:t xml:space="preserve"> </w:t>
      </w:r>
      <w:r w:rsidR="00582038" w:rsidRPr="00EB6EBA">
        <w:rPr>
          <w:rFonts w:eastAsia="Calibri" w:cs="Arial"/>
          <w:szCs w:val="22"/>
          <w:lang w:eastAsia="en-US"/>
        </w:rPr>
        <w:t xml:space="preserve">service who will </w:t>
      </w:r>
      <w:r w:rsidRPr="00EB6EBA">
        <w:rPr>
          <w:rFonts w:eastAsia="Calibri" w:cs="Arial"/>
          <w:szCs w:val="22"/>
          <w:lang w:eastAsia="en-US"/>
        </w:rPr>
        <w:t xml:space="preserve"> actively engage with the referred families to gain their consent for and active participation in an intensive family support service. </w:t>
      </w:r>
    </w:p>
    <w:p w14:paraId="5632D5A2" w14:textId="702FDE07" w:rsidR="00A75392" w:rsidRPr="00F122E1" w:rsidRDefault="00A75392" w:rsidP="00EE191A">
      <w:pPr>
        <w:numPr>
          <w:ilvl w:val="0"/>
          <w:numId w:val="24"/>
        </w:numPr>
        <w:spacing w:after="120"/>
        <w:ind w:left="425" w:hanging="425"/>
        <w:rPr>
          <w:rFonts w:eastAsia="Calibri" w:cs="Arial"/>
          <w:szCs w:val="22"/>
          <w:lang w:eastAsia="en-US"/>
        </w:rPr>
      </w:pPr>
      <w:r w:rsidRPr="00F122E1">
        <w:rPr>
          <w:rFonts w:eastAsia="Calibri" w:cs="Arial"/>
          <w:szCs w:val="22"/>
          <w:lang w:eastAsia="en-US"/>
        </w:rPr>
        <w:t xml:space="preserve">The legislation allows for </w:t>
      </w:r>
      <w:r w:rsidR="00025F13" w:rsidRPr="00F122E1">
        <w:rPr>
          <w:rFonts w:eastAsia="Calibri" w:cs="Arial"/>
          <w:szCs w:val="22"/>
          <w:lang w:eastAsia="en-US"/>
        </w:rPr>
        <w:t>prescribed entities</w:t>
      </w:r>
      <w:r w:rsidRPr="00F122E1">
        <w:rPr>
          <w:rFonts w:eastAsia="Calibri" w:cs="Arial"/>
          <w:szCs w:val="22"/>
          <w:lang w:eastAsia="en-US"/>
        </w:rPr>
        <w:t xml:space="preserve"> to refer without consent</w:t>
      </w:r>
      <w:r w:rsidR="00B61BD6" w:rsidRPr="00F122E1">
        <w:rPr>
          <w:rFonts w:eastAsia="Calibri" w:cs="Arial"/>
          <w:szCs w:val="22"/>
          <w:lang w:eastAsia="en-US"/>
        </w:rPr>
        <w:t>.</w:t>
      </w:r>
    </w:p>
    <w:p w14:paraId="773A862F" w14:textId="7765B6F0" w:rsidR="00F73EEE" w:rsidRPr="009F51F1" w:rsidRDefault="008615C5" w:rsidP="00EA788B">
      <w:pPr>
        <w:spacing w:after="120"/>
        <w:ind w:left="426"/>
        <w:rPr>
          <w:rFonts w:cs="Arial"/>
          <w:sz w:val="16"/>
          <w:szCs w:val="16"/>
        </w:rPr>
      </w:pPr>
      <w:r w:rsidRPr="009F51F1">
        <w:rPr>
          <w:rFonts w:eastAsia="Calibri" w:cs="Arial"/>
          <w:szCs w:val="22"/>
          <w:lang w:eastAsia="en-US"/>
        </w:rPr>
        <w:t>Prescribed entity means each of the following entities—</w:t>
      </w:r>
      <w:r w:rsidRPr="009F51F1">
        <w:rPr>
          <w:rFonts w:cs="Arial"/>
          <w:sz w:val="16"/>
          <w:szCs w:val="16"/>
        </w:rPr>
        <w:t xml:space="preserve"> </w:t>
      </w:r>
    </w:p>
    <w:p w14:paraId="1B3AAD37" w14:textId="77777777" w:rsidR="00EA788B" w:rsidRPr="009F51F1" w:rsidRDefault="00EA788B" w:rsidP="00390B6D">
      <w:pPr>
        <w:numPr>
          <w:ilvl w:val="0"/>
          <w:numId w:val="109"/>
        </w:numPr>
        <w:spacing w:after="120"/>
        <w:rPr>
          <w:rFonts w:eastAsia="Calibri" w:cs="Arial"/>
          <w:szCs w:val="22"/>
          <w:lang w:eastAsia="en-US"/>
        </w:rPr>
      </w:pPr>
      <w:r w:rsidRPr="009F51F1">
        <w:rPr>
          <w:rFonts w:eastAsia="Calibri" w:cs="Arial"/>
          <w:szCs w:val="22"/>
          <w:lang w:eastAsia="en-US"/>
        </w:rPr>
        <w:t>(a) the chief executive of a department that is mainly responsible for any of the following matters— (i) adult corrective services; (ii) community services; (iii) disability services; (iv) education; (v) housing services; (vi) public health; (b) the police commissioner; (c) the chief executive officer of Mater Misericordiae Ltd (ACN 096 708 922); (d) a health service chief executive within the meaning of the Hospital and Health Boards Act 2011; (e) the principal of an accredited school under the Education (Accreditation of Non-State Schools) Act 2001; (f) a specialist service provider; (g) the chief executive of another entity that— (i) provides a service to children or families; and (ii) is prescribed by regulation.</w:t>
      </w:r>
    </w:p>
    <w:p w14:paraId="566F97F7" w14:textId="774AA96D" w:rsidR="00EA788B" w:rsidRPr="009F51F1" w:rsidRDefault="00EA788B" w:rsidP="009003B4">
      <w:pPr>
        <w:numPr>
          <w:ilvl w:val="0"/>
          <w:numId w:val="109"/>
        </w:numPr>
        <w:spacing w:after="120"/>
        <w:rPr>
          <w:rFonts w:eastAsia="Calibri" w:cs="Arial"/>
          <w:szCs w:val="22"/>
          <w:lang w:eastAsia="en-US"/>
        </w:rPr>
      </w:pPr>
      <w:r w:rsidRPr="009F51F1">
        <w:rPr>
          <w:rFonts w:eastAsia="Calibri" w:cs="Arial"/>
          <w:szCs w:val="22"/>
          <w:lang w:eastAsia="en-US"/>
        </w:rPr>
        <w:t>specialist service provider means a non-government entity, other than a licensee or an independent Aboriginal or Torres Strait Islander entity for an Aboriginal or Torres Strait Islander child, funded by the State or the Commonwealth to provide a service to— (a) a relevant child; or (b) the family of a relevant child.</w:t>
      </w:r>
      <w:r w:rsidR="009F51F1">
        <w:rPr>
          <w:rFonts w:eastAsia="Calibri" w:cs="Arial"/>
          <w:szCs w:val="22"/>
          <w:lang w:eastAsia="en-US"/>
        </w:rPr>
        <w:t xml:space="preserve"> </w:t>
      </w:r>
    </w:p>
    <w:p w14:paraId="1225B520" w14:textId="77777777" w:rsidR="000172F3"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Referrals </w:t>
      </w:r>
      <w:r w:rsidR="006E37AA" w:rsidRPr="00EB6EBA">
        <w:rPr>
          <w:rFonts w:eastAsia="Calibri" w:cs="Arial"/>
          <w:szCs w:val="22"/>
          <w:lang w:eastAsia="en-US"/>
        </w:rPr>
        <w:t xml:space="preserve">must </w:t>
      </w:r>
      <w:r w:rsidRPr="00EB6EBA">
        <w:rPr>
          <w:rFonts w:eastAsia="Calibri" w:cs="Arial"/>
          <w:szCs w:val="22"/>
          <w:lang w:eastAsia="en-US"/>
        </w:rPr>
        <w:t>meet the referral criteria, be enacted electronically</w:t>
      </w:r>
      <w:r w:rsidR="00051651" w:rsidRPr="00EB6EBA">
        <w:rPr>
          <w:rFonts w:eastAsia="Calibri" w:cs="Arial"/>
          <w:szCs w:val="22"/>
          <w:lang w:eastAsia="en-US"/>
        </w:rPr>
        <w:t>,</w:t>
      </w:r>
      <w:r w:rsidRPr="00EB6EBA">
        <w:rPr>
          <w:rFonts w:eastAsia="Calibri" w:cs="Arial"/>
          <w:szCs w:val="22"/>
          <w:lang w:eastAsia="en-US"/>
        </w:rPr>
        <w:t xml:space="preserve"> contain key contact information and relevant information about the family’s particular circumstances and needs.  </w:t>
      </w:r>
    </w:p>
    <w:p w14:paraId="4BA250A9" w14:textId="340A3C62" w:rsidR="000172F3"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Professionals and organisations who work with children, young people and families </w:t>
      </w:r>
      <w:r w:rsidR="006E37AA" w:rsidRPr="00EB6EBA">
        <w:rPr>
          <w:rFonts w:eastAsia="Calibri" w:cs="Arial"/>
          <w:szCs w:val="22"/>
          <w:lang w:eastAsia="en-US"/>
        </w:rPr>
        <w:t xml:space="preserve">must </w:t>
      </w:r>
      <w:r w:rsidRPr="00EB6EBA">
        <w:rPr>
          <w:rFonts w:eastAsia="Calibri" w:cs="Arial"/>
          <w:szCs w:val="22"/>
          <w:lang w:eastAsia="en-US"/>
        </w:rPr>
        <w:t xml:space="preserve">be able to use the service to access information, advice and support that will assist them in their work with vulnerable families. If necessary, these professionals can refer families to the service and the service will make contact with the family. Referrals </w:t>
      </w:r>
      <w:r w:rsidR="006E37AA" w:rsidRPr="00EB6EBA">
        <w:rPr>
          <w:rFonts w:eastAsia="Calibri" w:cs="Arial"/>
          <w:szCs w:val="22"/>
          <w:lang w:eastAsia="en-US"/>
        </w:rPr>
        <w:t xml:space="preserve">must </w:t>
      </w:r>
      <w:r w:rsidRPr="00EB6EBA">
        <w:rPr>
          <w:rFonts w:eastAsia="Calibri" w:cs="Arial"/>
          <w:szCs w:val="22"/>
          <w:lang w:eastAsia="en-US"/>
        </w:rPr>
        <w:t xml:space="preserve">meet the referral criteria and a </w:t>
      </w:r>
      <w:r w:rsidR="00F87B9B">
        <w:rPr>
          <w:rFonts w:eastAsia="Calibri" w:cs="Arial"/>
          <w:szCs w:val="22"/>
          <w:lang w:eastAsia="en-US"/>
        </w:rPr>
        <w:t>the online referral from</w:t>
      </w:r>
      <w:r w:rsidRPr="00EB6EBA">
        <w:rPr>
          <w:rFonts w:eastAsia="Calibri" w:cs="Arial"/>
          <w:szCs w:val="22"/>
          <w:lang w:eastAsia="en-US"/>
        </w:rPr>
        <w:t xml:space="preserve"> will need to be completed to enact a referral for support. These professionals and organisations will only be able to refer families with consent.</w:t>
      </w:r>
    </w:p>
    <w:p w14:paraId="2CFD3A8A" w14:textId="77777777" w:rsidR="000172F3"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Support services who receive referrals for urgent support from mandatory reporters – such as police referrals to domestic violence services - may also refer families back to </w:t>
      </w:r>
      <w:r w:rsidR="005F64F7">
        <w:rPr>
          <w:rFonts w:eastAsia="Calibri" w:cs="Arial"/>
          <w:szCs w:val="22"/>
          <w:lang w:eastAsia="en-US"/>
        </w:rPr>
        <w:t>FaCC</w:t>
      </w:r>
      <w:r w:rsidRPr="00EB6EBA">
        <w:rPr>
          <w:rFonts w:eastAsia="Calibri" w:cs="Arial"/>
          <w:szCs w:val="22"/>
          <w:lang w:eastAsia="en-US"/>
        </w:rPr>
        <w:t xml:space="preserve"> or IFS, with consent, to enable ongoing support for multiple and/or complex needs. </w:t>
      </w:r>
    </w:p>
    <w:p w14:paraId="09BB7D21" w14:textId="77777777" w:rsidR="00025F13" w:rsidRDefault="00025F13" w:rsidP="00025F13">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Community members must be encouraged to contact the service for information that they can share with families they know who need assistance or to discuss concerns they have about children, young people and families. Community members will only be able to refer families with consent. </w:t>
      </w:r>
    </w:p>
    <w:p w14:paraId="78BC08EB" w14:textId="77777777" w:rsidR="000172F3"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Self-referrals will be encouraged by promotion of the service as a point of information and entry for family support.</w:t>
      </w:r>
    </w:p>
    <w:p w14:paraId="60AF0679" w14:textId="77777777" w:rsidR="000172F3" w:rsidRPr="00EB6EBA" w:rsidRDefault="000172F3" w:rsidP="002D4795">
      <w:pPr>
        <w:spacing w:after="120"/>
        <w:rPr>
          <w:rFonts w:eastAsia="Calibri" w:cs="Arial"/>
          <w:i/>
          <w:szCs w:val="22"/>
          <w:lang w:eastAsia="en-US"/>
        </w:rPr>
      </w:pPr>
      <w:r w:rsidRPr="00EB6EBA">
        <w:rPr>
          <w:rFonts w:eastAsia="Calibri" w:cs="Arial"/>
          <w:i/>
          <w:szCs w:val="22"/>
          <w:lang w:eastAsia="en-US"/>
        </w:rPr>
        <w:t xml:space="preserve">Referrals from Child Safety Regional Intake Service (RIS) </w:t>
      </w:r>
    </w:p>
    <w:p w14:paraId="35982766" w14:textId="77777777" w:rsidR="00582038" w:rsidRPr="00EB6EBA" w:rsidRDefault="00582038" w:rsidP="00E361B2">
      <w:pPr>
        <w:spacing w:after="120"/>
        <w:rPr>
          <w:rFonts w:eastAsia="Calibri" w:cs="Arial"/>
          <w:szCs w:val="22"/>
          <w:lang w:eastAsia="en-US"/>
        </w:rPr>
      </w:pPr>
      <w:r w:rsidRPr="00EB6EBA">
        <w:rPr>
          <w:rFonts w:eastAsia="Calibri" w:cs="Arial"/>
          <w:szCs w:val="22"/>
          <w:lang w:eastAsia="en-US"/>
        </w:rPr>
        <w:t xml:space="preserve">The department has the legislative authority to make referrals of families to specialist family support services without necessarily obtaining their consent. </w:t>
      </w:r>
    </w:p>
    <w:p w14:paraId="292C4CEC" w14:textId="77777777" w:rsidR="000172F3" w:rsidRPr="00EB6EBA" w:rsidRDefault="000172F3" w:rsidP="00EE191A">
      <w:pPr>
        <w:numPr>
          <w:ilvl w:val="0"/>
          <w:numId w:val="29"/>
        </w:numPr>
        <w:spacing w:after="120"/>
        <w:ind w:left="425" w:hanging="425"/>
        <w:rPr>
          <w:rFonts w:eastAsia="Calibri" w:cs="Arial"/>
          <w:szCs w:val="22"/>
          <w:lang w:eastAsia="en-US"/>
        </w:rPr>
      </w:pPr>
      <w:r w:rsidRPr="00EB6EBA">
        <w:rPr>
          <w:rFonts w:eastAsia="Calibri" w:cs="Arial"/>
          <w:szCs w:val="22"/>
          <w:lang w:eastAsia="en-US"/>
        </w:rPr>
        <w:t xml:space="preserve">RIS can refer families who do not require a statutory response to specialist family support services including </w:t>
      </w:r>
      <w:r w:rsidR="005F64F7">
        <w:rPr>
          <w:rFonts w:eastAsia="Calibri" w:cs="Arial"/>
          <w:szCs w:val="22"/>
          <w:lang w:eastAsia="en-US"/>
        </w:rPr>
        <w:t>FaCC</w:t>
      </w:r>
      <w:r w:rsidRPr="00EB6EBA">
        <w:rPr>
          <w:rFonts w:eastAsia="Calibri" w:cs="Arial"/>
          <w:szCs w:val="22"/>
          <w:lang w:eastAsia="en-US"/>
        </w:rPr>
        <w:t xml:space="preserve"> without prior consent. Where families do not engage with a </w:t>
      </w:r>
      <w:r w:rsidR="005F64F7">
        <w:rPr>
          <w:rFonts w:eastAsia="Calibri" w:cs="Arial"/>
          <w:szCs w:val="22"/>
          <w:lang w:eastAsia="en-US"/>
        </w:rPr>
        <w:t>FaCC</w:t>
      </w:r>
      <w:r w:rsidRPr="00EB6EBA">
        <w:rPr>
          <w:rFonts w:eastAsia="Calibri" w:cs="Arial"/>
          <w:szCs w:val="22"/>
          <w:lang w:eastAsia="en-US"/>
        </w:rPr>
        <w:t xml:space="preserve"> service, the </w:t>
      </w:r>
      <w:r w:rsidR="005F64F7">
        <w:rPr>
          <w:rFonts w:eastAsia="Calibri" w:cs="Arial"/>
          <w:szCs w:val="22"/>
          <w:lang w:eastAsia="en-US"/>
        </w:rPr>
        <w:t>FaCC</w:t>
      </w:r>
      <w:r w:rsidRPr="00EB6EBA">
        <w:rPr>
          <w:rFonts w:eastAsia="Calibri" w:cs="Arial"/>
          <w:szCs w:val="22"/>
          <w:lang w:eastAsia="en-US"/>
        </w:rPr>
        <w:t xml:space="preserve"> will advise Child Safety </w:t>
      </w:r>
      <w:r w:rsidR="00582038" w:rsidRPr="00EB6EBA">
        <w:rPr>
          <w:rFonts w:eastAsia="Calibri" w:cs="Arial"/>
          <w:szCs w:val="22"/>
          <w:lang w:eastAsia="en-US"/>
        </w:rPr>
        <w:t xml:space="preserve">Services </w:t>
      </w:r>
      <w:r w:rsidRPr="00EB6EBA">
        <w:rPr>
          <w:rFonts w:eastAsia="Calibri" w:cs="Arial"/>
          <w:szCs w:val="22"/>
          <w:lang w:eastAsia="en-US"/>
        </w:rPr>
        <w:t>that the family has not engaged. This information will form part of the child protection history for the family and ensure that any further action from Child Safety</w:t>
      </w:r>
      <w:r w:rsidR="00582038" w:rsidRPr="00EB6EBA">
        <w:rPr>
          <w:rFonts w:eastAsia="Calibri" w:cs="Arial"/>
          <w:szCs w:val="22"/>
          <w:lang w:eastAsia="en-US"/>
        </w:rPr>
        <w:t xml:space="preserve"> services </w:t>
      </w:r>
      <w:r w:rsidRPr="00EB6EBA">
        <w:rPr>
          <w:rFonts w:eastAsia="Calibri" w:cs="Arial"/>
          <w:szCs w:val="22"/>
          <w:lang w:eastAsia="en-US"/>
        </w:rPr>
        <w:t>will consider the family’s engagement in secondary support services.</w:t>
      </w:r>
    </w:p>
    <w:p w14:paraId="238FBD8C" w14:textId="77777777" w:rsidR="000172F3" w:rsidRPr="00EB6EBA" w:rsidRDefault="000172F3" w:rsidP="002D4795">
      <w:pPr>
        <w:spacing w:after="120"/>
        <w:rPr>
          <w:rFonts w:eastAsia="Calibri" w:cs="Arial"/>
          <w:i/>
          <w:szCs w:val="22"/>
          <w:lang w:eastAsia="en-US"/>
        </w:rPr>
      </w:pPr>
      <w:r w:rsidRPr="00EB6EBA">
        <w:rPr>
          <w:rFonts w:eastAsia="Calibri" w:cs="Arial"/>
          <w:i/>
          <w:szCs w:val="22"/>
          <w:lang w:eastAsia="en-US"/>
        </w:rPr>
        <w:t>Referrals from Chi</w:t>
      </w:r>
      <w:r w:rsidR="009C078F">
        <w:rPr>
          <w:rFonts w:eastAsia="Calibri" w:cs="Arial"/>
          <w:i/>
          <w:szCs w:val="22"/>
          <w:lang w:eastAsia="en-US"/>
        </w:rPr>
        <w:t>ld Safety Service Centres (CSSC</w:t>
      </w:r>
      <w:r w:rsidRPr="00EB6EBA">
        <w:rPr>
          <w:rFonts w:eastAsia="Calibri" w:cs="Arial"/>
          <w:i/>
          <w:szCs w:val="22"/>
          <w:lang w:eastAsia="en-US"/>
        </w:rPr>
        <w:t xml:space="preserve">s) </w:t>
      </w:r>
    </w:p>
    <w:p w14:paraId="5C676618" w14:textId="74B67546" w:rsidR="000865B4" w:rsidRPr="00EB6EBA" w:rsidRDefault="009C078F" w:rsidP="00EE191A">
      <w:pPr>
        <w:numPr>
          <w:ilvl w:val="0"/>
          <w:numId w:val="29"/>
        </w:numPr>
        <w:spacing w:after="120"/>
        <w:ind w:left="425" w:hanging="425"/>
        <w:rPr>
          <w:rFonts w:eastAsia="Calibri" w:cs="Arial"/>
          <w:szCs w:val="22"/>
          <w:lang w:eastAsia="en-US"/>
        </w:rPr>
      </w:pPr>
      <w:r>
        <w:rPr>
          <w:rFonts w:eastAsia="Calibri" w:cs="Arial"/>
          <w:szCs w:val="22"/>
          <w:lang w:eastAsia="en-US"/>
        </w:rPr>
        <w:t>CSSC</w:t>
      </w:r>
      <w:r w:rsidR="000865B4" w:rsidRPr="00EB6EBA">
        <w:rPr>
          <w:rFonts w:eastAsia="Calibri" w:cs="Arial"/>
          <w:szCs w:val="22"/>
          <w:lang w:eastAsia="en-US"/>
        </w:rPr>
        <w:t xml:space="preserve">s can refer families </w:t>
      </w:r>
      <w:r w:rsidR="000865B4">
        <w:rPr>
          <w:rFonts w:eastAsia="Calibri" w:cs="Arial"/>
          <w:szCs w:val="22"/>
          <w:lang w:eastAsia="en-US"/>
        </w:rPr>
        <w:t xml:space="preserve">where a child is not in need of protection. </w:t>
      </w:r>
      <w:r w:rsidR="000865B4" w:rsidRPr="00EB6EBA">
        <w:rPr>
          <w:rFonts w:eastAsia="Calibri" w:cs="Arial"/>
          <w:szCs w:val="22"/>
          <w:lang w:eastAsia="en-US"/>
        </w:rPr>
        <w:t xml:space="preserve">There may be situations that arise where a RIS </w:t>
      </w:r>
      <w:r w:rsidR="00F87B9B">
        <w:rPr>
          <w:rFonts w:eastAsia="Calibri" w:cs="Arial"/>
          <w:szCs w:val="22"/>
          <w:lang w:eastAsia="en-US"/>
        </w:rPr>
        <w:t xml:space="preserve">or Child Safety Service Centre </w:t>
      </w:r>
      <w:r w:rsidR="000865B4" w:rsidRPr="00EB6EBA">
        <w:rPr>
          <w:rFonts w:eastAsia="Calibri" w:cs="Arial"/>
          <w:szCs w:val="22"/>
          <w:lang w:eastAsia="en-US"/>
        </w:rPr>
        <w:t xml:space="preserve">may contact the </w:t>
      </w:r>
      <w:r w:rsidR="005F64F7">
        <w:rPr>
          <w:rFonts w:eastAsia="Calibri" w:cs="Arial"/>
          <w:szCs w:val="22"/>
          <w:lang w:eastAsia="en-US"/>
        </w:rPr>
        <w:t>FaCC</w:t>
      </w:r>
      <w:r w:rsidR="000865B4" w:rsidRPr="00EB6EBA">
        <w:rPr>
          <w:rFonts w:eastAsia="Calibri" w:cs="Arial"/>
          <w:szCs w:val="22"/>
          <w:lang w:eastAsia="en-US"/>
        </w:rPr>
        <w:t xml:space="preserve"> directly to seek advice or facilitate a referral for a family. </w:t>
      </w:r>
    </w:p>
    <w:p w14:paraId="05C49671" w14:textId="77777777" w:rsidR="000172F3" w:rsidRPr="00EB6EBA" w:rsidRDefault="000172F3" w:rsidP="00EE191A">
      <w:pPr>
        <w:numPr>
          <w:ilvl w:val="0"/>
          <w:numId w:val="24"/>
        </w:numPr>
        <w:spacing w:after="120"/>
        <w:ind w:left="425" w:hanging="425"/>
        <w:rPr>
          <w:rFonts w:eastAsia="Calibri" w:cs="Arial"/>
          <w:szCs w:val="22"/>
          <w:lang w:eastAsia="en-US"/>
        </w:rPr>
      </w:pPr>
      <w:r w:rsidRPr="00EB6EBA">
        <w:rPr>
          <w:rFonts w:eastAsia="Calibri" w:cs="Arial"/>
          <w:szCs w:val="22"/>
          <w:lang w:eastAsia="en-US"/>
        </w:rPr>
        <w:t xml:space="preserve">The department has the legislative authority to make referrals of families to specialist family support services without necessarily obtaining their consent. </w:t>
      </w:r>
    </w:p>
    <w:p w14:paraId="61CC19DB" w14:textId="77777777" w:rsidR="000172F3" w:rsidRPr="00EB6EBA" w:rsidRDefault="000172F3" w:rsidP="002D4795">
      <w:pPr>
        <w:tabs>
          <w:tab w:val="left" w:pos="3544"/>
        </w:tabs>
        <w:spacing w:after="120"/>
        <w:rPr>
          <w:rFonts w:eastAsia="Calibri" w:cs="Arial"/>
          <w:i/>
          <w:szCs w:val="22"/>
          <w:lang w:eastAsia="en-US"/>
        </w:rPr>
      </w:pPr>
      <w:r w:rsidRPr="00EB6EBA">
        <w:rPr>
          <w:rFonts w:eastAsia="Calibri" w:cs="Arial"/>
          <w:i/>
          <w:szCs w:val="22"/>
          <w:lang w:eastAsia="en-US"/>
        </w:rPr>
        <w:t>Hours of operation</w:t>
      </w:r>
    </w:p>
    <w:p w14:paraId="6E08D839" w14:textId="77777777" w:rsidR="00EC52DA" w:rsidRPr="00EB6EBA" w:rsidRDefault="000172F3" w:rsidP="00EE191A">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 xml:space="preserve">The service </w:t>
      </w:r>
      <w:r w:rsidR="00051651" w:rsidRPr="00EB6EBA">
        <w:rPr>
          <w:rFonts w:eastAsia="Calibri" w:cs="Arial"/>
          <w:szCs w:val="22"/>
          <w:lang w:eastAsia="en-US"/>
        </w:rPr>
        <w:t xml:space="preserve">must </w:t>
      </w:r>
      <w:r w:rsidRPr="00EB6EBA">
        <w:rPr>
          <w:rFonts w:eastAsia="Calibri" w:cs="Arial"/>
          <w:szCs w:val="22"/>
          <w:lang w:eastAsia="en-US"/>
        </w:rPr>
        <w:t xml:space="preserve">assist families to access the information, resources and support they need and will be open 52 weeks per year excluding public holidays. </w:t>
      </w:r>
    </w:p>
    <w:p w14:paraId="645BF199" w14:textId="77777777" w:rsidR="009F313E" w:rsidRPr="00FF0DEF" w:rsidRDefault="000172F3" w:rsidP="00EE191A">
      <w:pPr>
        <w:numPr>
          <w:ilvl w:val="0"/>
          <w:numId w:val="24"/>
        </w:numPr>
        <w:tabs>
          <w:tab w:val="left" w:pos="426"/>
        </w:tabs>
        <w:spacing w:after="120"/>
        <w:ind w:left="425" w:hanging="425"/>
        <w:rPr>
          <w:rFonts w:cs="Arial"/>
          <w:szCs w:val="20"/>
        </w:rPr>
      </w:pPr>
      <w:r w:rsidRPr="00022F71">
        <w:rPr>
          <w:rFonts w:eastAsia="Calibri" w:cs="Arial"/>
          <w:szCs w:val="22"/>
          <w:lang w:eastAsia="en-US"/>
        </w:rPr>
        <w:lastRenderedPageBreak/>
        <w:t>To increase accessibility for families, including working parents, phones will be staffed from 8.30</w:t>
      </w:r>
      <w:r w:rsidR="00051651" w:rsidRPr="00022F71">
        <w:rPr>
          <w:rFonts w:eastAsia="Calibri" w:cs="Arial"/>
          <w:szCs w:val="22"/>
          <w:lang w:eastAsia="en-US"/>
        </w:rPr>
        <w:t>am</w:t>
      </w:r>
      <w:r w:rsidRPr="00022F71">
        <w:rPr>
          <w:rFonts w:eastAsia="Calibri" w:cs="Arial"/>
          <w:szCs w:val="22"/>
          <w:lang w:eastAsia="en-US"/>
        </w:rPr>
        <w:t xml:space="preserve"> to 5.30</w:t>
      </w:r>
      <w:r w:rsidR="00051651" w:rsidRPr="00022F71">
        <w:rPr>
          <w:rFonts w:eastAsia="Calibri" w:cs="Arial"/>
          <w:szCs w:val="22"/>
          <w:lang w:eastAsia="en-US"/>
        </w:rPr>
        <w:t>pm</w:t>
      </w:r>
      <w:r w:rsidRPr="00022F71">
        <w:rPr>
          <w:rFonts w:eastAsia="Calibri" w:cs="Arial"/>
          <w:szCs w:val="22"/>
          <w:lang w:eastAsia="en-US"/>
        </w:rPr>
        <w:t xml:space="preserve"> on normal business days</w:t>
      </w:r>
      <w:r w:rsidR="009F313E" w:rsidRPr="00C23EFC">
        <w:rPr>
          <w:rFonts w:eastAsia="Calibri" w:cs="Arial"/>
          <w:szCs w:val="22"/>
          <w:lang w:eastAsia="en-US"/>
        </w:rPr>
        <w:t xml:space="preserve">. </w:t>
      </w:r>
      <w:r w:rsidR="00AE6E09" w:rsidRPr="00FF0DEF">
        <w:rPr>
          <w:rFonts w:cs="Arial"/>
          <w:szCs w:val="20"/>
        </w:rPr>
        <w:t>It is a requirement that the service will meet the needs of families by providing flexible appointment times for families who cannot be contacted or access the service during normal business hours.</w:t>
      </w:r>
    </w:p>
    <w:p w14:paraId="36507431" w14:textId="77777777" w:rsidR="000172F3" w:rsidRPr="00EB6EBA" w:rsidRDefault="000172F3" w:rsidP="00EE191A">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The service will not be expected to operate</w:t>
      </w:r>
      <w:r w:rsidR="00AE6E09">
        <w:rPr>
          <w:rFonts w:eastAsia="Calibri" w:cs="Arial"/>
          <w:szCs w:val="22"/>
          <w:lang w:eastAsia="en-US"/>
        </w:rPr>
        <w:t xml:space="preserve"> </w:t>
      </w:r>
      <w:r w:rsidR="00482796">
        <w:rPr>
          <w:rFonts w:eastAsia="Calibri" w:cs="Arial"/>
          <w:szCs w:val="22"/>
          <w:lang w:eastAsia="en-US"/>
        </w:rPr>
        <w:t xml:space="preserve">as normal </w:t>
      </w:r>
      <w:r w:rsidRPr="00EB6EBA">
        <w:rPr>
          <w:rFonts w:eastAsia="Calibri" w:cs="Arial"/>
          <w:szCs w:val="22"/>
          <w:lang w:eastAsia="en-US"/>
        </w:rPr>
        <w:t xml:space="preserve">on public holidays. </w:t>
      </w:r>
    </w:p>
    <w:p w14:paraId="47864E12" w14:textId="45D5E5FE" w:rsidR="000172F3" w:rsidRPr="00EB6EBA" w:rsidRDefault="00051651" w:rsidP="00EE191A">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O</w:t>
      </w:r>
      <w:r w:rsidR="000172F3" w:rsidRPr="00EB6EBA">
        <w:rPr>
          <w:rFonts w:eastAsia="Calibri" w:cs="Arial"/>
          <w:szCs w:val="22"/>
          <w:lang w:eastAsia="en-US"/>
        </w:rPr>
        <w:t xml:space="preserve">utside of the hours outlined above, the </w:t>
      </w:r>
      <w:r w:rsidR="005F64F7">
        <w:rPr>
          <w:rFonts w:eastAsia="Calibri" w:cs="Arial"/>
          <w:szCs w:val="22"/>
          <w:lang w:eastAsia="en-US"/>
        </w:rPr>
        <w:t>FaCC</w:t>
      </w:r>
      <w:r w:rsidR="000172F3" w:rsidRPr="00EB6EBA">
        <w:rPr>
          <w:rFonts w:eastAsia="Calibri" w:cs="Arial"/>
          <w:szCs w:val="22"/>
          <w:lang w:eastAsia="en-US"/>
        </w:rPr>
        <w:t xml:space="preserve"> telephone system </w:t>
      </w:r>
      <w:r w:rsidRPr="00EB6EBA">
        <w:rPr>
          <w:rFonts w:eastAsia="Calibri" w:cs="Arial"/>
          <w:szCs w:val="22"/>
          <w:lang w:eastAsia="en-US"/>
        </w:rPr>
        <w:t xml:space="preserve">must </w:t>
      </w:r>
      <w:r w:rsidR="000172F3" w:rsidRPr="00EB6EBA">
        <w:rPr>
          <w:rFonts w:eastAsia="Calibri" w:cs="Arial"/>
          <w:szCs w:val="22"/>
          <w:lang w:eastAsia="en-US"/>
        </w:rPr>
        <w:t xml:space="preserve">be capable of receiving voicemail messages for a call-back on the next working day. </w:t>
      </w:r>
    </w:p>
    <w:p w14:paraId="066DF351" w14:textId="77777777" w:rsidR="000172F3" w:rsidRPr="00EB6EBA" w:rsidRDefault="005F64F7" w:rsidP="00E14912">
      <w:pPr>
        <w:spacing w:after="120"/>
        <w:rPr>
          <w:rFonts w:eastAsia="Calibri" w:cs="Arial"/>
          <w:i/>
          <w:szCs w:val="22"/>
          <w:lang w:eastAsia="en-US"/>
        </w:rPr>
      </w:pPr>
      <w:r>
        <w:rPr>
          <w:rFonts w:eastAsia="Calibri" w:cs="Arial"/>
          <w:i/>
          <w:szCs w:val="22"/>
          <w:lang w:eastAsia="en-US"/>
        </w:rPr>
        <w:t>FaCC</w:t>
      </w:r>
      <w:r w:rsidR="000172F3" w:rsidRPr="00EB6EBA">
        <w:rPr>
          <w:rFonts w:eastAsia="Calibri" w:cs="Arial"/>
          <w:i/>
          <w:szCs w:val="22"/>
          <w:lang w:eastAsia="en-US"/>
        </w:rPr>
        <w:t xml:space="preserve"> staffing </w:t>
      </w:r>
    </w:p>
    <w:p w14:paraId="431C17AF" w14:textId="77777777" w:rsidR="000172F3" w:rsidRPr="00F92412" w:rsidRDefault="005F64F7" w:rsidP="00EE191A">
      <w:pPr>
        <w:numPr>
          <w:ilvl w:val="0"/>
          <w:numId w:val="23"/>
        </w:numPr>
        <w:spacing w:after="120"/>
        <w:ind w:left="425" w:hanging="425"/>
        <w:rPr>
          <w:rFonts w:eastAsia="Calibri" w:cs="Arial"/>
          <w:szCs w:val="22"/>
          <w:lang w:eastAsia="en-US"/>
        </w:rPr>
      </w:pPr>
      <w:r w:rsidRPr="00F92412">
        <w:rPr>
          <w:rFonts w:eastAsia="Calibri" w:cs="Arial"/>
          <w:szCs w:val="22"/>
          <w:lang w:eastAsia="en-US"/>
        </w:rPr>
        <w:t>FaCC</w:t>
      </w:r>
      <w:r w:rsidR="000172F3" w:rsidRPr="00F92412">
        <w:rPr>
          <w:rFonts w:eastAsia="Calibri" w:cs="Arial"/>
          <w:szCs w:val="22"/>
          <w:lang w:eastAsia="en-US"/>
        </w:rPr>
        <w:t xml:space="preserve"> staff </w:t>
      </w:r>
      <w:r w:rsidR="00AE6E09" w:rsidRPr="00F92412">
        <w:rPr>
          <w:rFonts w:eastAsia="Calibri" w:cs="Arial"/>
          <w:szCs w:val="22"/>
          <w:lang w:eastAsia="en-US"/>
        </w:rPr>
        <w:t xml:space="preserve">working directly with clients </w:t>
      </w:r>
      <w:r w:rsidR="00051651" w:rsidRPr="00F92412">
        <w:rPr>
          <w:rFonts w:eastAsia="Calibri" w:cs="Arial"/>
          <w:szCs w:val="22"/>
          <w:lang w:eastAsia="en-US"/>
        </w:rPr>
        <w:t xml:space="preserve">must </w:t>
      </w:r>
      <w:r w:rsidR="000172F3" w:rsidRPr="00F92412">
        <w:rPr>
          <w:rFonts w:eastAsia="Calibri" w:cs="Arial"/>
          <w:szCs w:val="22"/>
          <w:lang w:eastAsia="en-US"/>
        </w:rPr>
        <w:t xml:space="preserve">hold </w:t>
      </w:r>
      <w:r w:rsidR="00A75392" w:rsidRPr="00F92412">
        <w:rPr>
          <w:rFonts w:eastAsia="Calibri" w:cs="Arial"/>
          <w:szCs w:val="22"/>
          <w:lang w:eastAsia="en-US"/>
        </w:rPr>
        <w:t xml:space="preserve">university </w:t>
      </w:r>
      <w:r w:rsidR="000172F3" w:rsidRPr="00F92412">
        <w:rPr>
          <w:rFonts w:eastAsia="Calibri" w:cs="Arial"/>
          <w:szCs w:val="22"/>
          <w:lang w:eastAsia="en-US"/>
        </w:rPr>
        <w:t>qualifications</w:t>
      </w:r>
      <w:r w:rsidR="00C97FE8" w:rsidRPr="00F92412">
        <w:rPr>
          <w:rFonts w:eastAsia="Calibri" w:cs="Arial"/>
          <w:szCs w:val="22"/>
          <w:lang w:eastAsia="en-US"/>
        </w:rPr>
        <w:t xml:space="preserve"> (undergraduate qualification or above)</w:t>
      </w:r>
      <w:r w:rsidR="000172F3" w:rsidRPr="00F92412">
        <w:rPr>
          <w:rFonts w:eastAsia="Calibri" w:cs="Arial"/>
          <w:szCs w:val="22"/>
          <w:lang w:eastAsia="en-US"/>
        </w:rPr>
        <w:t xml:space="preserve"> in human services or a relevant related field.  </w:t>
      </w:r>
    </w:p>
    <w:p w14:paraId="27C56353"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staff </w:t>
      </w:r>
      <w:r w:rsidR="00051651" w:rsidRPr="00EB6EBA">
        <w:rPr>
          <w:rFonts w:eastAsia="Calibri" w:cs="Arial"/>
          <w:szCs w:val="22"/>
          <w:lang w:eastAsia="en-US"/>
        </w:rPr>
        <w:t xml:space="preserve">must </w:t>
      </w:r>
      <w:r w:rsidRPr="00EB6EBA">
        <w:rPr>
          <w:rFonts w:eastAsia="Calibri" w:cs="Arial"/>
          <w:szCs w:val="22"/>
          <w:lang w:eastAsia="en-US"/>
        </w:rPr>
        <w:t xml:space="preserve">be required to have demonstrated skills in engaging hard-to-reach families. </w:t>
      </w:r>
    </w:p>
    <w:p w14:paraId="5A803D52" w14:textId="77777777" w:rsidR="000172F3" w:rsidRPr="00EB6EBA" w:rsidRDefault="00582038"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T</w:t>
      </w:r>
      <w:r w:rsidR="000172F3" w:rsidRPr="00EB6EBA">
        <w:rPr>
          <w:rFonts w:eastAsia="Calibri" w:cs="Arial"/>
          <w:szCs w:val="22"/>
          <w:lang w:eastAsia="en-US"/>
        </w:rPr>
        <w:t xml:space="preserve">he service </w:t>
      </w:r>
      <w:r w:rsidR="00051651" w:rsidRPr="00EB6EBA">
        <w:rPr>
          <w:rFonts w:eastAsia="Calibri" w:cs="Arial"/>
          <w:szCs w:val="22"/>
          <w:lang w:eastAsia="en-US"/>
        </w:rPr>
        <w:t xml:space="preserve">must </w:t>
      </w:r>
      <w:r w:rsidR="000172F3" w:rsidRPr="00EB6EBA">
        <w:rPr>
          <w:rFonts w:eastAsia="Calibri" w:cs="Arial"/>
          <w:szCs w:val="22"/>
          <w:lang w:eastAsia="en-US"/>
        </w:rPr>
        <w:t>engage a professional multidisciplinary team, including specialist family support workers, specialist domestic and family violence worker/s and workers with other relevant qualifications, skills and experience such as youth workers and early childhood health or education professionals.</w:t>
      </w:r>
    </w:p>
    <w:p w14:paraId="04BD4849"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Organisations are also encouraged to recruit </w:t>
      </w:r>
      <w:r w:rsidR="00AE6E09">
        <w:rPr>
          <w:rFonts w:eastAsia="Calibri" w:cs="Arial"/>
          <w:szCs w:val="22"/>
          <w:lang w:eastAsia="en-US"/>
        </w:rPr>
        <w:t xml:space="preserve">a full-time worker </w:t>
      </w:r>
      <w:r w:rsidRPr="00EB6EBA">
        <w:rPr>
          <w:rFonts w:eastAsia="Calibri" w:cs="Arial"/>
          <w:szCs w:val="22"/>
          <w:lang w:eastAsia="en-US"/>
        </w:rPr>
        <w:t>specifically for the lead Alliance function which will require a dedicated resource focussed on sector engagement and partnerships.</w:t>
      </w:r>
    </w:p>
    <w:p w14:paraId="6C8AD5A9" w14:textId="77777777" w:rsidR="000172F3" w:rsidRPr="00EB6EBA" w:rsidRDefault="00582038"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I</w:t>
      </w:r>
      <w:r w:rsidR="000172F3" w:rsidRPr="00EB6EBA">
        <w:rPr>
          <w:rFonts w:eastAsia="Calibri" w:cs="Arial"/>
          <w:szCs w:val="22"/>
          <w:lang w:eastAsia="en-US"/>
        </w:rPr>
        <w:t xml:space="preserve">n some circumstances such as in remote parts of Queensland recruitment of staff with appropriate skills and experience can be difficult and a mix of qualifications, </w:t>
      </w:r>
      <w:r w:rsidR="00AE6E09">
        <w:rPr>
          <w:rFonts w:cs="Arial"/>
          <w:szCs w:val="20"/>
        </w:rPr>
        <w:t>cultural connections and knowledge of the local area</w:t>
      </w:r>
      <w:r w:rsidR="00AE6E09">
        <w:rPr>
          <w:rFonts w:eastAsia="Calibri" w:cs="Arial"/>
          <w:szCs w:val="22"/>
          <w:lang w:eastAsia="en-US"/>
        </w:rPr>
        <w:t>,</w:t>
      </w:r>
      <w:r w:rsidR="00AE6E09" w:rsidRPr="00EB6EBA">
        <w:rPr>
          <w:rFonts w:eastAsia="Calibri" w:cs="Arial"/>
          <w:szCs w:val="22"/>
          <w:lang w:eastAsia="en-US"/>
        </w:rPr>
        <w:t xml:space="preserve"> skills</w:t>
      </w:r>
      <w:r w:rsidR="000172F3" w:rsidRPr="00EB6EBA">
        <w:rPr>
          <w:rFonts w:eastAsia="Calibri" w:cs="Arial"/>
          <w:szCs w:val="22"/>
          <w:lang w:eastAsia="en-US"/>
        </w:rPr>
        <w:t xml:space="preserve"> and life experience may be reflected in the team. Organisations </w:t>
      </w:r>
      <w:r w:rsidRPr="00EB6EBA">
        <w:rPr>
          <w:rFonts w:eastAsia="Calibri" w:cs="Arial"/>
          <w:szCs w:val="22"/>
          <w:lang w:eastAsia="en-US"/>
        </w:rPr>
        <w:t>must</w:t>
      </w:r>
      <w:r w:rsidR="000172F3" w:rsidRPr="00EB6EBA">
        <w:rPr>
          <w:rFonts w:eastAsia="Calibri" w:cs="Arial"/>
          <w:szCs w:val="22"/>
          <w:lang w:eastAsia="en-US"/>
        </w:rPr>
        <w:t xml:space="preserve"> support all staff to successfully meet the requirements of their role through internal and external training and</w:t>
      </w:r>
      <w:r w:rsidR="00CD3882">
        <w:rPr>
          <w:rFonts w:eastAsia="Calibri" w:cs="Arial"/>
          <w:szCs w:val="22"/>
          <w:lang w:eastAsia="en-US"/>
        </w:rPr>
        <w:t>, where they are willing to</w:t>
      </w:r>
      <w:r w:rsidR="003D2CF5">
        <w:rPr>
          <w:rFonts w:eastAsia="Calibri" w:cs="Arial"/>
          <w:szCs w:val="22"/>
          <w:lang w:eastAsia="en-US"/>
        </w:rPr>
        <w:t xml:space="preserve"> </w:t>
      </w:r>
      <w:r w:rsidR="00CD3882">
        <w:rPr>
          <w:rFonts w:eastAsia="Calibri" w:cs="Arial"/>
          <w:szCs w:val="22"/>
          <w:lang w:eastAsia="en-US"/>
        </w:rPr>
        <w:t>undertake study</w:t>
      </w:r>
      <w:r w:rsidR="00045D33">
        <w:rPr>
          <w:rFonts w:eastAsia="Calibri" w:cs="Arial"/>
          <w:szCs w:val="22"/>
          <w:lang w:eastAsia="en-US"/>
        </w:rPr>
        <w:t xml:space="preserve"> encourage</w:t>
      </w:r>
      <w:r w:rsidR="003D2CF5">
        <w:rPr>
          <w:rFonts w:eastAsia="Calibri" w:cs="Arial"/>
          <w:szCs w:val="22"/>
          <w:lang w:eastAsia="en-US"/>
        </w:rPr>
        <w:t xml:space="preserve"> them</w:t>
      </w:r>
      <w:r w:rsidR="00045D33">
        <w:rPr>
          <w:rFonts w:eastAsia="Calibri" w:cs="Arial"/>
          <w:szCs w:val="22"/>
          <w:lang w:eastAsia="en-US"/>
        </w:rPr>
        <w:t xml:space="preserve"> to attain </w:t>
      </w:r>
      <w:r w:rsidR="000172F3" w:rsidRPr="00EB6EBA">
        <w:rPr>
          <w:rFonts w:eastAsia="Calibri" w:cs="Arial"/>
          <w:szCs w:val="22"/>
          <w:lang w:eastAsia="en-US"/>
        </w:rPr>
        <w:t xml:space="preserve">professional qualifications. </w:t>
      </w:r>
    </w:p>
    <w:p w14:paraId="253396A1" w14:textId="77777777" w:rsidR="000172F3" w:rsidRPr="00EB6EBA" w:rsidRDefault="000172F3" w:rsidP="001B2ED5">
      <w:pPr>
        <w:keepNext/>
        <w:spacing w:after="120"/>
        <w:rPr>
          <w:rFonts w:eastAsia="Calibri" w:cs="Arial"/>
          <w:i/>
          <w:szCs w:val="22"/>
          <w:lang w:eastAsia="en-US"/>
        </w:rPr>
      </w:pPr>
      <w:r w:rsidRPr="00EB6EBA">
        <w:rPr>
          <w:rFonts w:eastAsia="Calibri" w:cs="Arial"/>
          <w:i/>
          <w:szCs w:val="22"/>
          <w:lang w:eastAsia="en-US"/>
        </w:rPr>
        <w:t>Specialist domestic and family violence professional</w:t>
      </w:r>
    </w:p>
    <w:p w14:paraId="4726570F" w14:textId="77777777" w:rsidR="000172F3" w:rsidRPr="00EB6EBA" w:rsidRDefault="00051651"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T</w:t>
      </w:r>
      <w:r w:rsidR="000172F3" w:rsidRPr="00EB6EBA">
        <w:rPr>
          <w:rFonts w:eastAsia="Calibri" w:cs="Arial"/>
          <w:szCs w:val="22"/>
          <w:lang w:eastAsia="en-US"/>
        </w:rPr>
        <w:t xml:space="preserve">he </w:t>
      </w:r>
      <w:r w:rsidR="005F64F7">
        <w:rPr>
          <w:rFonts w:eastAsia="Calibri" w:cs="Arial"/>
          <w:szCs w:val="22"/>
          <w:lang w:eastAsia="en-US"/>
        </w:rPr>
        <w:t>FaCC</w:t>
      </w:r>
      <w:r w:rsidR="000172F3" w:rsidRPr="00EB6EBA">
        <w:rPr>
          <w:rFonts w:eastAsia="Calibri" w:cs="Arial"/>
          <w:szCs w:val="22"/>
          <w:lang w:eastAsia="en-US"/>
        </w:rPr>
        <w:t xml:space="preserve"> </w:t>
      </w:r>
      <w:r w:rsidRPr="00EB6EBA">
        <w:rPr>
          <w:rFonts w:eastAsia="Calibri" w:cs="Arial"/>
          <w:szCs w:val="22"/>
          <w:lang w:eastAsia="en-US"/>
        </w:rPr>
        <w:t xml:space="preserve">must </w:t>
      </w:r>
      <w:r w:rsidR="000172F3" w:rsidRPr="00EB6EBA">
        <w:rPr>
          <w:rFonts w:eastAsia="Calibri" w:cs="Arial"/>
          <w:szCs w:val="22"/>
          <w:lang w:eastAsia="en-US"/>
        </w:rPr>
        <w:t xml:space="preserve">recruit at least one full-time experienced specialist domestic and family violence professional. This is in recognition of the high proportion of vulnerable families that are affected by domestic and family violence; the high level of risk that domestic and family violence poses to the safety of children, young people and family members; and the specialist skills required to identify domestic and family violence, assess risk and safely engage with affected families, and develop appropriate service responses. </w:t>
      </w:r>
    </w:p>
    <w:p w14:paraId="24E6B99C"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This specialist role will ensure that the </w:t>
      </w:r>
      <w:r w:rsidR="005F64F7">
        <w:rPr>
          <w:rFonts w:eastAsia="Calibri" w:cs="Arial"/>
          <w:szCs w:val="22"/>
          <w:lang w:eastAsia="en-US"/>
        </w:rPr>
        <w:t>FaCC</w:t>
      </w:r>
      <w:r w:rsidRPr="00EB6EBA">
        <w:rPr>
          <w:rFonts w:eastAsia="Calibri" w:cs="Arial"/>
          <w:szCs w:val="22"/>
          <w:lang w:eastAsia="en-US"/>
        </w:rPr>
        <w:t xml:space="preserve"> is highly aware of the nature and impact of domestic and family violence and that this awareness informs all points of engagement with referrers and family members.  </w:t>
      </w:r>
    </w:p>
    <w:p w14:paraId="426B635F"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role will work as part of the </w:t>
      </w:r>
      <w:r w:rsidR="005F64F7">
        <w:rPr>
          <w:rFonts w:eastAsia="Calibri" w:cs="Arial"/>
          <w:szCs w:val="22"/>
          <w:lang w:eastAsia="en-US"/>
        </w:rPr>
        <w:t>FaCC</w:t>
      </w:r>
      <w:r w:rsidRPr="00EB6EBA">
        <w:rPr>
          <w:rFonts w:eastAsia="Calibri" w:cs="Arial"/>
          <w:szCs w:val="22"/>
          <w:lang w:eastAsia="en-US"/>
        </w:rPr>
        <w:t xml:space="preserve"> team to provide specialist advice and assistance to other </w:t>
      </w:r>
      <w:r w:rsidR="005F64F7">
        <w:rPr>
          <w:rFonts w:eastAsia="Calibri" w:cs="Arial"/>
          <w:szCs w:val="22"/>
          <w:lang w:eastAsia="en-US"/>
        </w:rPr>
        <w:t>FaCC</w:t>
      </w:r>
      <w:r w:rsidRPr="00EB6EBA">
        <w:rPr>
          <w:rFonts w:eastAsia="Calibri" w:cs="Arial"/>
          <w:szCs w:val="22"/>
          <w:lang w:eastAsia="en-US"/>
        </w:rPr>
        <w:t xml:space="preserve"> staff members and those contacting the service. This will include assessment of referrals into the </w:t>
      </w:r>
      <w:r w:rsidR="005F64F7">
        <w:rPr>
          <w:rFonts w:eastAsia="Calibri" w:cs="Arial"/>
          <w:szCs w:val="22"/>
          <w:lang w:eastAsia="en-US"/>
        </w:rPr>
        <w:t>FaCC</w:t>
      </w:r>
      <w:r w:rsidRPr="00EB6EBA">
        <w:rPr>
          <w:rFonts w:eastAsia="Calibri" w:cs="Arial"/>
          <w:szCs w:val="22"/>
          <w:lang w:eastAsia="en-US"/>
        </w:rPr>
        <w:t xml:space="preserve"> to screen for domestic and family violence, and to undertake risk assessments where domestic and family violence is identified. </w:t>
      </w:r>
    </w:p>
    <w:p w14:paraId="2CD01B37"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This worker will provide colleagues and enquirers with advice on safe engagement strategies for families affected by domestic and family violence, including strategies to assess, monitor and minimise risk to family members and workers, and will participate in client home visits where appropriate. </w:t>
      </w:r>
    </w:p>
    <w:p w14:paraId="46B0CF71"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role will also assist with assessment of client needs, and decisions regarding intensive support, case management and referral pathways. </w:t>
      </w:r>
    </w:p>
    <w:p w14:paraId="08130050"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This role will also be responsible for maximising the domestic and family violence capability of the </w:t>
      </w:r>
      <w:r w:rsidR="00280EF8">
        <w:rPr>
          <w:rFonts w:eastAsia="Calibri" w:cs="Arial"/>
          <w:szCs w:val="22"/>
          <w:lang w:eastAsia="en-US"/>
        </w:rPr>
        <w:t>Local Level Alliance</w:t>
      </w:r>
      <w:r w:rsidRPr="00EB6EBA">
        <w:rPr>
          <w:rFonts w:eastAsia="Calibri" w:cs="Arial"/>
          <w:szCs w:val="22"/>
          <w:lang w:eastAsia="en-US"/>
        </w:rPr>
        <w:t xml:space="preserve"> in partnership with local domestic and family violence services.</w:t>
      </w:r>
    </w:p>
    <w:p w14:paraId="5BFFC3DE" w14:textId="77777777" w:rsidR="000172F3" w:rsidRPr="00EB6EBA" w:rsidRDefault="000172F3" w:rsidP="00DD3F82">
      <w:pPr>
        <w:spacing w:after="120"/>
        <w:ind w:left="426" w:hanging="426"/>
        <w:rPr>
          <w:rFonts w:eastAsia="Calibri" w:cs="Arial"/>
          <w:i/>
          <w:szCs w:val="22"/>
          <w:lang w:eastAsia="en-US"/>
        </w:rPr>
      </w:pPr>
      <w:r w:rsidRPr="00EB6EBA">
        <w:rPr>
          <w:rFonts w:eastAsia="Calibri" w:cs="Arial"/>
          <w:i/>
          <w:szCs w:val="22"/>
          <w:lang w:eastAsia="en-US"/>
        </w:rPr>
        <w:t xml:space="preserve">Cultural capability </w:t>
      </w:r>
    </w:p>
    <w:p w14:paraId="7E0A0E6F"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w:t>
      </w:r>
      <w:r w:rsidR="005F64F7">
        <w:rPr>
          <w:rFonts w:eastAsia="Calibri" w:cs="Arial"/>
          <w:szCs w:val="22"/>
          <w:lang w:eastAsia="en-US"/>
        </w:rPr>
        <w:t>FaCC</w:t>
      </w:r>
      <w:r w:rsidRPr="00EB6EBA">
        <w:rPr>
          <w:rFonts w:eastAsia="Calibri" w:cs="Arial"/>
          <w:szCs w:val="22"/>
          <w:lang w:eastAsia="en-US"/>
        </w:rPr>
        <w:t xml:space="preserve"> </w:t>
      </w:r>
      <w:r w:rsidR="006E37AA" w:rsidRPr="00EB6EBA">
        <w:rPr>
          <w:rFonts w:eastAsia="Calibri" w:cs="Arial"/>
          <w:szCs w:val="22"/>
          <w:lang w:eastAsia="en-US"/>
        </w:rPr>
        <w:t xml:space="preserve">must </w:t>
      </w:r>
      <w:r w:rsidRPr="00EB6EBA">
        <w:rPr>
          <w:rFonts w:eastAsia="Calibri" w:cs="Arial"/>
          <w:szCs w:val="22"/>
          <w:lang w:eastAsia="en-US"/>
        </w:rPr>
        <w:t xml:space="preserve">ensure their staff are culturally capable and have regular access to training. </w:t>
      </w:r>
    </w:p>
    <w:p w14:paraId="62D8C304"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Funded organisations </w:t>
      </w:r>
      <w:r w:rsidR="006E37AA" w:rsidRPr="00EB6EBA">
        <w:rPr>
          <w:rFonts w:eastAsia="Calibri" w:cs="Arial"/>
          <w:szCs w:val="22"/>
          <w:lang w:eastAsia="en-US"/>
        </w:rPr>
        <w:t xml:space="preserve">must </w:t>
      </w:r>
      <w:r w:rsidRPr="00EB6EBA">
        <w:rPr>
          <w:rFonts w:eastAsia="Calibri" w:cs="Arial"/>
          <w:szCs w:val="22"/>
          <w:lang w:eastAsia="en-US"/>
        </w:rPr>
        <w:t xml:space="preserve">recruit a diverse team that reflects cultural diversity in the local community wherever possible. </w:t>
      </w:r>
    </w:p>
    <w:p w14:paraId="30BE52AF" w14:textId="65F889D0"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recognition of the over-representation of Aboriginal and Torres Strait Islander children in </w:t>
      </w:r>
      <w:r w:rsidRPr="004A3BA2">
        <w:rPr>
          <w:rFonts w:eastAsia="Calibri" w:cs="Arial"/>
          <w:szCs w:val="22"/>
          <w:lang w:eastAsia="en-US"/>
        </w:rPr>
        <w:t>care</w:t>
      </w:r>
      <w:r w:rsidRPr="00EB6EBA">
        <w:rPr>
          <w:rFonts w:eastAsia="Calibri" w:cs="Arial"/>
          <w:szCs w:val="22"/>
          <w:lang w:eastAsia="en-US"/>
        </w:rPr>
        <w:t xml:space="preserve"> and the department’s commitment to assist families to safely care for their children at home, organisations are encouraged to recruit staff who identify as Aboriginal or Torres Strait Islander. </w:t>
      </w:r>
    </w:p>
    <w:p w14:paraId="1076E270" w14:textId="77777777" w:rsidR="000172F3"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lastRenderedPageBreak/>
        <w:t xml:space="preserve">In areas where there are high populations of Aboriginal and Torres Strait Islander families, organisations are encouraged to recruit proportionate number of Aboriginal and Torres Strait Islander staff to the </w:t>
      </w:r>
      <w:r w:rsidR="005F64F7">
        <w:rPr>
          <w:rFonts w:eastAsia="Calibri" w:cs="Arial"/>
          <w:szCs w:val="22"/>
          <w:lang w:eastAsia="en-US"/>
        </w:rPr>
        <w:t>FaCC</w:t>
      </w:r>
      <w:r w:rsidRPr="00EB6EBA">
        <w:rPr>
          <w:rFonts w:eastAsia="Calibri" w:cs="Arial"/>
          <w:szCs w:val="22"/>
          <w:lang w:eastAsia="en-US"/>
        </w:rPr>
        <w:t xml:space="preserve"> team. </w:t>
      </w:r>
    </w:p>
    <w:p w14:paraId="25235DC7"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addition, </w:t>
      </w:r>
      <w:r w:rsidR="005F64F7">
        <w:rPr>
          <w:rFonts w:eastAsia="Calibri" w:cs="Arial"/>
          <w:szCs w:val="22"/>
          <w:lang w:eastAsia="en-US"/>
        </w:rPr>
        <w:t>FaCC</w:t>
      </w:r>
      <w:r w:rsidRPr="00EB6EBA">
        <w:rPr>
          <w:rFonts w:eastAsia="Calibri" w:cs="Arial"/>
          <w:szCs w:val="22"/>
          <w:lang w:eastAsia="en-US"/>
        </w:rPr>
        <w:t xml:space="preserve"> services must be capable of responding in a culturally sensitive way to families from Cultural and Linguistically Diverse (CALD) backgrounds. </w:t>
      </w:r>
    </w:p>
    <w:p w14:paraId="58D15C41"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Alliances </w:t>
      </w:r>
      <w:r w:rsidR="00582038" w:rsidRPr="00EB6EBA">
        <w:rPr>
          <w:rFonts w:eastAsia="Calibri" w:cs="Arial"/>
          <w:szCs w:val="22"/>
          <w:lang w:eastAsia="en-US"/>
        </w:rPr>
        <w:t>must</w:t>
      </w:r>
      <w:r w:rsidRPr="00EB6EBA">
        <w:rPr>
          <w:rFonts w:eastAsia="Calibri" w:cs="Arial"/>
          <w:szCs w:val="22"/>
          <w:lang w:eastAsia="en-US"/>
        </w:rPr>
        <w:t xml:space="preserve"> include significant CALD organisations as appropriate for the particular catchment. </w:t>
      </w:r>
    </w:p>
    <w:p w14:paraId="72CD15F5" w14:textId="77777777" w:rsidR="000172F3" w:rsidRPr="00EB6EBA" w:rsidRDefault="000172F3" w:rsidP="00520026">
      <w:pPr>
        <w:keepNext/>
        <w:spacing w:after="120"/>
        <w:ind w:left="425" w:hanging="425"/>
        <w:rPr>
          <w:rFonts w:eastAsia="Calibri" w:cs="Arial"/>
          <w:i/>
          <w:szCs w:val="22"/>
          <w:lang w:eastAsia="en-US"/>
        </w:rPr>
      </w:pPr>
      <w:r w:rsidRPr="00EB6EBA">
        <w:rPr>
          <w:rFonts w:eastAsia="Calibri" w:cs="Arial"/>
          <w:i/>
          <w:szCs w:val="22"/>
          <w:lang w:eastAsia="en-US"/>
        </w:rPr>
        <w:t xml:space="preserve">Consent based engagement </w:t>
      </w:r>
    </w:p>
    <w:p w14:paraId="40D04ADF"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Informed consent is critical to the service model. Family members need to agree to accept support by providing consent which includes permission to share information with other service providers that can assist them. </w:t>
      </w:r>
    </w:p>
    <w:p w14:paraId="39684484" w14:textId="77777777" w:rsidR="0095238B" w:rsidRPr="0095238B" w:rsidRDefault="000172F3" w:rsidP="00EE191A">
      <w:pPr>
        <w:numPr>
          <w:ilvl w:val="0"/>
          <w:numId w:val="23"/>
        </w:numPr>
        <w:spacing w:after="120"/>
        <w:ind w:left="425" w:hanging="425"/>
        <w:rPr>
          <w:rFonts w:eastAsia="Calibri" w:cs="Arial"/>
          <w:b/>
          <w:szCs w:val="22"/>
          <w:lang w:eastAsia="en-US"/>
        </w:rPr>
      </w:pPr>
      <w:r w:rsidRPr="00EB6EBA">
        <w:rPr>
          <w:rFonts w:eastAsia="Calibri" w:cs="Arial"/>
          <w:szCs w:val="22"/>
          <w:lang w:eastAsia="en-US"/>
        </w:rPr>
        <w:t xml:space="preserve">There are numerous points at which family consent will be sought to share their personal information. Families have the option of limiting or not permitting information sharing with particular services or organisations. </w:t>
      </w:r>
    </w:p>
    <w:p w14:paraId="11D51206" w14:textId="701947A1" w:rsidR="00DE3287" w:rsidRPr="00EB6EBA" w:rsidRDefault="000172F3" w:rsidP="00EE191A">
      <w:pPr>
        <w:numPr>
          <w:ilvl w:val="0"/>
          <w:numId w:val="23"/>
        </w:numPr>
        <w:spacing w:after="120"/>
        <w:ind w:left="425" w:hanging="425"/>
        <w:rPr>
          <w:rFonts w:eastAsia="Calibri" w:cs="Arial"/>
          <w:b/>
          <w:szCs w:val="22"/>
          <w:lang w:eastAsia="en-US"/>
        </w:rPr>
      </w:pPr>
      <w:r w:rsidRPr="00EB6EBA">
        <w:rPr>
          <w:rFonts w:eastAsia="Calibri" w:cs="Arial"/>
          <w:szCs w:val="22"/>
          <w:lang w:eastAsia="en-US"/>
        </w:rPr>
        <w:t xml:space="preserve">Where the adults in the family have different views about consent, the service will work to ensure the adult willing to engage with support is safely able to provide consent and access the services they need.  </w:t>
      </w:r>
    </w:p>
    <w:p w14:paraId="36212ED2" w14:textId="77777777" w:rsidR="000172F3" w:rsidRPr="00EB6EBA" w:rsidRDefault="000172F3" w:rsidP="00DD3F82">
      <w:pPr>
        <w:spacing w:after="120"/>
        <w:ind w:left="426" w:hanging="426"/>
        <w:rPr>
          <w:rFonts w:eastAsia="Calibri" w:cs="Arial"/>
          <w:i/>
          <w:szCs w:val="22"/>
          <w:lang w:eastAsia="en-US"/>
        </w:rPr>
      </w:pPr>
      <w:r w:rsidRPr="00EB6EBA">
        <w:rPr>
          <w:rFonts w:eastAsia="Calibri" w:cs="Arial"/>
          <w:i/>
          <w:szCs w:val="22"/>
          <w:lang w:eastAsia="en-US"/>
        </w:rPr>
        <w:t>Practice framework and tools</w:t>
      </w:r>
    </w:p>
    <w:p w14:paraId="320E026F" w14:textId="1BECB713"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Under the Child and Family Reform Program, the department </w:t>
      </w:r>
      <w:r w:rsidR="00A747BB">
        <w:rPr>
          <w:rFonts w:eastAsia="Calibri" w:cs="Arial"/>
          <w:szCs w:val="22"/>
          <w:lang w:eastAsia="en-US"/>
        </w:rPr>
        <w:t xml:space="preserve">has implemented </w:t>
      </w:r>
      <w:r w:rsidRPr="00EB6EBA">
        <w:rPr>
          <w:rFonts w:eastAsia="Calibri" w:cs="Arial"/>
          <w:szCs w:val="22"/>
          <w:lang w:eastAsia="en-US"/>
        </w:rPr>
        <w:t>a new child protection practice framework</w:t>
      </w:r>
      <w:r w:rsidR="0095238B">
        <w:rPr>
          <w:rFonts w:eastAsia="Calibri" w:cs="Arial"/>
          <w:szCs w:val="22"/>
          <w:lang w:eastAsia="en-US"/>
        </w:rPr>
        <w:t>.</w:t>
      </w:r>
      <w:r w:rsidRPr="00EB6EBA">
        <w:rPr>
          <w:rFonts w:eastAsia="Calibri" w:cs="Arial"/>
          <w:szCs w:val="22"/>
          <w:lang w:eastAsia="en-US"/>
        </w:rPr>
        <w:t xml:space="preserve"> </w:t>
      </w:r>
    </w:p>
    <w:p w14:paraId="5E80357D"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Alongside the new practice framework, common assessment tools </w:t>
      </w:r>
      <w:r w:rsidR="00A747BB">
        <w:rPr>
          <w:rFonts w:eastAsia="Calibri" w:cs="Arial"/>
          <w:szCs w:val="22"/>
          <w:lang w:eastAsia="en-US"/>
        </w:rPr>
        <w:t>are</w:t>
      </w:r>
      <w:r w:rsidRPr="00EB6EBA">
        <w:rPr>
          <w:rFonts w:eastAsia="Calibri" w:cs="Arial"/>
          <w:szCs w:val="22"/>
          <w:lang w:eastAsia="en-US"/>
        </w:rPr>
        <w:t xml:space="preserve"> provided by the department for use by </w:t>
      </w:r>
      <w:r w:rsidR="005F64F7">
        <w:rPr>
          <w:rFonts w:eastAsia="Calibri" w:cs="Arial"/>
          <w:szCs w:val="22"/>
          <w:lang w:eastAsia="en-US"/>
        </w:rPr>
        <w:t>FaCC</w:t>
      </w:r>
      <w:r w:rsidRPr="00EB6EBA">
        <w:rPr>
          <w:rFonts w:eastAsia="Calibri" w:cs="Arial"/>
          <w:szCs w:val="22"/>
          <w:lang w:eastAsia="en-US"/>
        </w:rPr>
        <w:t xml:space="preserve"> and IFS services to develop a shared understanding and consistent practice across all </w:t>
      </w:r>
      <w:r w:rsidR="005F64F7">
        <w:rPr>
          <w:rFonts w:eastAsia="Calibri" w:cs="Arial"/>
          <w:szCs w:val="22"/>
          <w:lang w:eastAsia="en-US"/>
        </w:rPr>
        <w:t>FaCC</w:t>
      </w:r>
      <w:r w:rsidRPr="00EB6EBA">
        <w:rPr>
          <w:rFonts w:eastAsia="Calibri" w:cs="Arial"/>
          <w:szCs w:val="22"/>
          <w:lang w:eastAsia="en-US"/>
        </w:rPr>
        <w:t xml:space="preserve">s.  </w:t>
      </w:r>
    </w:p>
    <w:p w14:paraId="7790DC17" w14:textId="77777777" w:rsidR="000172F3" w:rsidRPr="00EB6EBA" w:rsidRDefault="00582038" w:rsidP="00DD3F82">
      <w:pPr>
        <w:spacing w:after="120"/>
        <w:ind w:left="426" w:hanging="426"/>
        <w:rPr>
          <w:rFonts w:eastAsia="Calibri" w:cs="Arial"/>
          <w:i/>
          <w:szCs w:val="22"/>
          <w:lang w:eastAsia="en-US"/>
        </w:rPr>
      </w:pPr>
      <w:r w:rsidRPr="00EB6EBA">
        <w:rPr>
          <w:rFonts w:eastAsia="Calibri" w:cs="Arial"/>
          <w:i/>
          <w:szCs w:val="22"/>
          <w:lang w:eastAsia="en-US"/>
        </w:rPr>
        <w:t>Principal Child Protection Practitioner (PCPP)</w:t>
      </w:r>
    </w:p>
    <w:p w14:paraId="0B585CD7"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A senior child safety officer employed and supervised by the department will work within the </w:t>
      </w:r>
      <w:r w:rsidR="005F64F7">
        <w:rPr>
          <w:rFonts w:eastAsia="Calibri" w:cs="Arial"/>
          <w:szCs w:val="22"/>
          <w:lang w:eastAsia="en-US"/>
        </w:rPr>
        <w:t>FaCC</w:t>
      </w:r>
      <w:r w:rsidRPr="00EB6EBA">
        <w:rPr>
          <w:rFonts w:eastAsia="Calibri" w:cs="Arial"/>
          <w:szCs w:val="22"/>
          <w:lang w:eastAsia="en-US"/>
        </w:rPr>
        <w:t xml:space="preserve"> to support the team in assessing risk to children and young people and engaging families who may be at risk of entry into the statutory child protection system. </w:t>
      </w:r>
    </w:p>
    <w:p w14:paraId="57EE4898"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Each service will have access to on-site child protection expertise. </w:t>
      </w:r>
    </w:p>
    <w:p w14:paraId="6B63DAAA"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w:t>
      </w:r>
      <w:r w:rsidR="00025F13">
        <w:rPr>
          <w:rFonts w:eastAsia="Calibri" w:cs="Arial"/>
          <w:szCs w:val="22"/>
          <w:lang w:eastAsia="en-US"/>
        </w:rPr>
        <w:t>Principal Child Protection Practitioner (</w:t>
      </w:r>
      <w:r w:rsidR="00582038" w:rsidRPr="00EB6EBA">
        <w:rPr>
          <w:rFonts w:eastAsia="Calibri" w:cs="Arial"/>
          <w:szCs w:val="22"/>
          <w:lang w:eastAsia="en-US"/>
        </w:rPr>
        <w:t>PCPP</w:t>
      </w:r>
      <w:r w:rsidR="00025F13">
        <w:rPr>
          <w:rFonts w:eastAsia="Calibri" w:cs="Arial"/>
          <w:szCs w:val="22"/>
          <w:lang w:eastAsia="en-US"/>
        </w:rPr>
        <w:t>)</w:t>
      </w:r>
      <w:r w:rsidRPr="00EB6EBA">
        <w:rPr>
          <w:rFonts w:eastAsia="Calibri" w:cs="Arial"/>
          <w:szCs w:val="22"/>
          <w:lang w:eastAsia="en-US"/>
        </w:rPr>
        <w:t xml:space="preserve"> will also support professionals in the application of the Queensland Child Protection Guide. </w:t>
      </w:r>
    </w:p>
    <w:p w14:paraId="63381F94" w14:textId="7CC313DD" w:rsidR="0095238B" w:rsidRPr="002C24FC" w:rsidRDefault="000172F3" w:rsidP="00FD718D">
      <w:pPr>
        <w:numPr>
          <w:ilvl w:val="0"/>
          <w:numId w:val="23"/>
        </w:numPr>
        <w:spacing w:after="120"/>
        <w:ind w:left="425" w:hanging="425"/>
        <w:rPr>
          <w:rFonts w:eastAsia="Calibri" w:cs="Arial"/>
          <w:i/>
          <w:szCs w:val="22"/>
          <w:lang w:eastAsia="en-US"/>
        </w:rPr>
      </w:pPr>
      <w:r w:rsidRPr="00EB6EBA">
        <w:rPr>
          <w:rFonts w:eastAsia="Calibri" w:cs="Arial"/>
          <w:szCs w:val="22"/>
          <w:lang w:eastAsia="en-US"/>
        </w:rPr>
        <w:t xml:space="preserve">While the department will meet the wages and on-costs of the </w:t>
      </w:r>
      <w:r w:rsidR="00582038" w:rsidRPr="00EB6EBA">
        <w:rPr>
          <w:rFonts w:eastAsia="Calibri" w:cs="Arial"/>
          <w:szCs w:val="22"/>
          <w:lang w:eastAsia="en-US"/>
        </w:rPr>
        <w:t>PCPP</w:t>
      </w:r>
      <w:r w:rsidRPr="00EB6EBA">
        <w:rPr>
          <w:rFonts w:eastAsia="Calibri" w:cs="Arial"/>
          <w:szCs w:val="22"/>
          <w:lang w:eastAsia="en-US"/>
        </w:rPr>
        <w:t xml:space="preserve">, the service will meet the costs of the office space and facilities and include the </w:t>
      </w:r>
      <w:r w:rsidR="00582038" w:rsidRPr="00EB6EBA">
        <w:rPr>
          <w:rFonts w:eastAsia="Calibri" w:cs="Arial"/>
          <w:szCs w:val="22"/>
          <w:lang w:eastAsia="en-US"/>
        </w:rPr>
        <w:t>PCPP</w:t>
      </w:r>
      <w:r w:rsidRPr="00EB6EBA">
        <w:rPr>
          <w:rFonts w:eastAsia="Calibri" w:cs="Arial"/>
          <w:szCs w:val="22"/>
          <w:lang w:eastAsia="en-US"/>
        </w:rPr>
        <w:t xml:space="preserve"> as one of the staff of the team in all organisational and professional activities. The salary costs of the </w:t>
      </w:r>
      <w:r w:rsidR="00582038" w:rsidRPr="00EB6EBA">
        <w:rPr>
          <w:rFonts w:eastAsia="Calibri" w:cs="Arial"/>
          <w:szCs w:val="22"/>
          <w:lang w:eastAsia="en-US"/>
        </w:rPr>
        <w:t>PCPP</w:t>
      </w:r>
      <w:r w:rsidRPr="00EB6EBA">
        <w:rPr>
          <w:rFonts w:eastAsia="Calibri" w:cs="Arial"/>
          <w:szCs w:val="22"/>
          <w:lang w:eastAsia="en-US"/>
        </w:rPr>
        <w:t xml:space="preserve"> will remain within the department’s budget. </w:t>
      </w:r>
    </w:p>
    <w:p w14:paraId="5A71B108" w14:textId="77777777" w:rsidR="000172F3" w:rsidRPr="00EB6EBA" w:rsidRDefault="000172F3" w:rsidP="00E14912">
      <w:pPr>
        <w:spacing w:after="120"/>
        <w:rPr>
          <w:rFonts w:eastAsia="Calibri" w:cs="Arial"/>
          <w:i/>
          <w:szCs w:val="22"/>
          <w:lang w:eastAsia="en-US"/>
        </w:rPr>
      </w:pPr>
      <w:r w:rsidRPr="00EB6EBA">
        <w:rPr>
          <w:rFonts w:eastAsia="Calibri" w:cs="Arial"/>
          <w:i/>
          <w:szCs w:val="22"/>
          <w:lang w:eastAsia="en-US"/>
        </w:rPr>
        <w:t xml:space="preserve">Brokerage funding </w:t>
      </w:r>
    </w:p>
    <w:p w14:paraId="56A1607D" w14:textId="77777777" w:rsidR="000172F3" w:rsidRPr="00EB6EBA" w:rsidRDefault="000172F3" w:rsidP="00EE191A">
      <w:pPr>
        <w:numPr>
          <w:ilvl w:val="0"/>
          <w:numId w:val="10"/>
        </w:numPr>
        <w:spacing w:after="120"/>
        <w:ind w:left="425" w:hanging="425"/>
        <w:rPr>
          <w:rFonts w:eastAsia="Calibri" w:cs="Arial"/>
          <w:snapToGrid w:val="0"/>
          <w:szCs w:val="22"/>
          <w:lang w:eastAsia="en-US"/>
        </w:rPr>
      </w:pPr>
      <w:r w:rsidRPr="00EB6EBA">
        <w:rPr>
          <w:rFonts w:eastAsia="Calibri" w:cs="Arial"/>
          <w:snapToGrid w:val="0"/>
          <w:szCs w:val="22"/>
          <w:lang w:eastAsia="en-US"/>
        </w:rPr>
        <w:t xml:space="preserve">Brokerage </w:t>
      </w:r>
      <w:r w:rsidR="00A75392" w:rsidRPr="00EB6EBA">
        <w:rPr>
          <w:rFonts w:eastAsia="Calibri" w:cs="Arial"/>
          <w:snapToGrid w:val="0"/>
          <w:szCs w:val="22"/>
          <w:lang w:eastAsia="en-US"/>
        </w:rPr>
        <w:t>is available to</w:t>
      </w:r>
      <w:r w:rsidRPr="00EB6EBA">
        <w:rPr>
          <w:rFonts w:eastAsia="Calibri" w:cs="Arial"/>
          <w:snapToGrid w:val="0"/>
          <w:szCs w:val="22"/>
          <w:lang w:eastAsia="en-US"/>
        </w:rPr>
        <w:t xml:space="preserve"> be used for families who have consented to a service in order to respond to an immediate identified need to reduce risk or increase protective factors that impact on the safety and wellbeing of children and their families.  </w:t>
      </w:r>
    </w:p>
    <w:p w14:paraId="07FF7A6C" w14:textId="77777777" w:rsidR="000172F3" w:rsidRPr="00EB6EBA" w:rsidRDefault="000172F3" w:rsidP="00EE191A">
      <w:pPr>
        <w:numPr>
          <w:ilvl w:val="0"/>
          <w:numId w:val="10"/>
        </w:numPr>
        <w:spacing w:after="120"/>
        <w:ind w:left="425" w:hanging="425"/>
        <w:rPr>
          <w:rFonts w:eastAsia="Calibri" w:cs="Arial"/>
          <w:snapToGrid w:val="0"/>
          <w:szCs w:val="22"/>
          <w:lang w:eastAsia="en-US"/>
        </w:rPr>
      </w:pPr>
      <w:r w:rsidRPr="00EB6EBA">
        <w:rPr>
          <w:rFonts w:eastAsia="Calibri" w:cs="Arial"/>
          <w:snapToGrid w:val="0"/>
          <w:szCs w:val="22"/>
          <w:lang w:eastAsia="en-US"/>
        </w:rPr>
        <w:t xml:space="preserve">Brokerage funds must </w:t>
      </w:r>
      <w:r w:rsidR="00447A51">
        <w:rPr>
          <w:rFonts w:eastAsia="Calibri" w:cs="Arial"/>
          <w:snapToGrid w:val="0"/>
          <w:szCs w:val="22"/>
          <w:lang w:eastAsia="en-US"/>
        </w:rPr>
        <w:t xml:space="preserve">only </w:t>
      </w:r>
      <w:r w:rsidRPr="00EB6EBA">
        <w:rPr>
          <w:rFonts w:eastAsia="Calibri" w:cs="Arial"/>
          <w:snapToGrid w:val="0"/>
          <w:szCs w:val="22"/>
          <w:lang w:eastAsia="en-US"/>
        </w:rPr>
        <w:t>be used by service providers for families who have consented to a service</w:t>
      </w:r>
      <w:r w:rsidR="00447A51">
        <w:rPr>
          <w:rFonts w:eastAsia="Calibri" w:cs="Arial"/>
          <w:snapToGrid w:val="0"/>
          <w:szCs w:val="22"/>
          <w:lang w:eastAsia="en-US"/>
        </w:rPr>
        <w:t>.</w:t>
      </w:r>
      <w:r w:rsidRPr="00EB6EBA">
        <w:rPr>
          <w:rFonts w:eastAsia="Calibri" w:cs="Arial"/>
          <w:snapToGrid w:val="0"/>
          <w:szCs w:val="22"/>
          <w:lang w:eastAsia="en-US"/>
        </w:rPr>
        <w:t xml:space="preserve"> </w:t>
      </w:r>
    </w:p>
    <w:p w14:paraId="6F0840FF" w14:textId="77777777" w:rsidR="00482796" w:rsidRDefault="000172F3" w:rsidP="00EE191A">
      <w:pPr>
        <w:numPr>
          <w:ilvl w:val="0"/>
          <w:numId w:val="10"/>
        </w:numPr>
        <w:spacing w:after="120"/>
        <w:ind w:left="425" w:hanging="425"/>
        <w:rPr>
          <w:rFonts w:eastAsia="Calibri" w:cs="Arial"/>
          <w:snapToGrid w:val="0"/>
          <w:szCs w:val="22"/>
          <w:lang w:eastAsia="en-US"/>
        </w:rPr>
      </w:pPr>
      <w:r w:rsidRPr="00EB6EBA">
        <w:rPr>
          <w:rFonts w:eastAsia="Calibri" w:cs="Arial"/>
          <w:snapToGrid w:val="0"/>
          <w:szCs w:val="22"/>
          <w:lang w:eastAsia="en-US"/>
        </w:rPr>
        <w:t xml:space="preserve">Brokerage funds purchase specialist services or goods that contribute to the overall needs and wellbeing of the child and family consistent with the outcomes and intentions of the </w:t>
      </w:r>
      <w:r w:rsidR="00582038" w:rsidRPr="00EB6EBA">
        <w:rPr>
          <w:rFonts w:eastAsia="Calibri" w:cs="Arial"/>
          <w:snapToGrid w:val="0"/>
          <w:szCs w:val="22"/>
          <w:lang w:eastAsia="en-US"/>
        </w:rPr>
        <w:t>intervention.</w:t>
      </w:r>
    </w:p>
    <w:p w14:paraId="2AB26695" w14:textId="77777777" w:rsidR="00482796" w:rsidRPr="00482796" w:rsidRDefault="00482796" w:rsidP="00EE191A">
      <w:pPr>
        <w:numPr>
          <w:ilvl w:val="0"/>
          <w:numId w:val="10"/>
        </w:numPr>
        <w:spacing w:after="120"/>
        <w:ind w:left="425" w:hanging="425"/>
        <w:rPr>
          <w:rFonts w:eastAsia="Calibri" w:cs="Arial"/>
          <w:snapToGrid w:val="0"/>
          <w:szCs w:val="22"/>
          <w:lang w:eastAsia="en-US"/>
        </w:rPr>
      </w:pPr>
      <w:r w:rsidRPr="00482796">
        <w:rPr>
          <w:rFonts w:cs="Arial"/>
          <w:snapToGrid w:val="0"/>
          <w:color w:val="000000"/>
        </w:rPr>
        <w:t>A brokerage fund of up to 5% of total grant funding is available</w:t>
      </w:r>
      <w:r w:rsidRPr="00482796">
        <w:rPr>
          <w:rFonts w:eastAsia="Calibri" w:cs="Arial"/>
          <w:szCs w:val="22"/>
          <w:lang w:eastAsia="en-US"/>
        </w:rPr>
        <w:t>.</w:t>
      </w:r>
    </w:p>
    <w:p w14:paraId="191623FE" w14:textId="77777777" w:rsidR="000172F3" w:rsidRPr="00EB6EBA" w:rsidRDefault="000172F3" w:rsidP="00E14912">
      <w:pPr>
        <w:spacing w:after="120"/>
        <w:rPr>
          <w:rFonts w:eastAsia="Calibri" w:cs="Arial"/>
          <w:i/>
          <w:szCs w:val="22"/>
          <w:lang w:eastAsia="en-US"/>
        </w:rPr>
      </w:pPr>
      <w:r w:rsidRPr="00EB6EBA">
        <w:rPr>
          <w:rFonts w:eastAsia="Calibri" w:cs="Arial"/>
          <w:i/>
          <w:szCs w:val="22"/>
          <w:lang w:eastAsia="en-US"/>
        </w:rPr>
        <w:t>Evaluation</w:t>
      </w:r>
    </w:p>
    <w:p w14:paraId="016F9427" w14:textId="2496D3C4" w:rsidR="000172F3"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Funded organisations </w:t>
      </w:r>
      <w:r w:rsidR="0095238B">
        <w:rPr>
          <w:rFonts w:eastAsia="Calibri" w:cs="Arial"/>
          <w:szCs w:val="22"/>
          <w:lang w:eastAsia="en-US"/>
        </w:rPr>
        <w:t>are</w:t>
      </w:r>
      <w:r w:rsidRPr="00EB6EBA">
        <w:rPr>
          <w:rFonts w:eastAsia="Calibri" w:cs="Arial"/>
          <w:szCs w:val="22"/>
          <w:lang w:eastAsia="en-US"/>
        </w:rPr>
        <w:t xml:space="preserve"> required to participate in evaluation by providing information and data as required by the department and evaluation partners. The evaluation may include longitudinal follow-up of a statistically valid sample of families, with their consent, to assess their experiences following the </w:t>
      </w:r>
      <w:r w:rsidR="005F64F7">
        <w:rPr>
          <w:rFonts w:eastAsia="Calibri" w:cs="Arial"/>
          <w:szCs w:val="22"/>
          <w:lang w:eastAsia="en-US"/>
        </w:rPr>
        <w:t>FaCC</w:t>
      </w:r>
      <w:r w:rsidRPr="00EB6EBA">
        <w:rPr>
          <w:rFonts w:eastAsia="Calibri" w:cs="Arial"/>
          <w:szCs w:val="22"/>
          <w:lang w:eastAsia="en-US"/>
        </w:rPr>
        <w:t xml:space="preserve"> response they received.</w:t>
      </w:r>
    </w:p>
    <w:p w14:paraId="30935D95" w14:textId="77777777" w:rsidR="00677608" w:rsidRPr="00FD2645" w:rsidRDefault="00677608" w:rsidP="00C525F5">
      <w:pPr>
        <w:spacing w:after="120"/>
        <w:rPr>
          <w:rFonts w:eastAsia="Calibri" w:cs="Arial"/>
          <w:i/>
          <w:szCs w:val="22"/>
          <w:lang w:eastAsia="en-US"/>
        </w:rPr>
      </w:pPr>
      <w:r>
        <w:rPr>
          <w:rFonts w:eastAsia="Calibri" w:cs="Arial"/>
          <w:i/>
          <w:szCs w:val="22"/>
          <w:lang w:eastAsia="en-US"/>
        </w:rPr>
        <w:t>Reporting</w:t>
      </w:r>
    </w:p>
    <w:p w14:paraId="2079E690" w14:textId="77777777" w:rsidR="00677608" w:rsidRPr="00BE00B6" w:rsidRDefault="008823BA" w:rsidP="00EE191A">
      <w:pPr>
        <w:numPr>
          <w:ilvl w:val="0"/>
          <w:numId w:val="23"/>
        </w:numPr>
        <w:spacing w:after="120"/>
        <w:ind w:left="425" w:hanging="425"/>
        <w:rPr>
          <w:rFonts w:eastAsia="Calibri" w:cs="Arial"/>
          <w:i/>
          <w:szCs w:val="22"/>
          <w:lang w:eastAsia="en-US"/>
        </w:rPr>
      </w:pPr>
      <w:r>
        <w:rPr>
          <w:rFonts w:eastAsia="Calibri" w:cs="Arial"/>
          <w:szCs w:val="22"/>
          <w:lang w:eastAsia="en-US"/>
        </w:rPr>
        <w:t xml:space="preserve">Services are required to complete quarterly performance reporting on </w:t>
      </w:r>
      <w:r w:rsidR="00882319">
        <w:rPr>
          <w:rFonts w:eastAsia="Calibri" w:cs="Arial"/>
          <w:szCs w:val="22"/>
          <w:lang w:eastAsia="en-US"/>
        </w:rPr>
        <w:t>the department’s online reporting system</w:t>
      </w:r>
      <w:r w:rsidR="00677608">
        <w:rPr>
          <w:rFonts w:eastAsia="Calibri" w:cs="Arial"/>
          <w:szCs w:val="22"/>
          <w:lang w:eastAsia="en-US"/>
        </w:rPr>
        <w:t xml:space="preserve"> OASIS</w:t>
      </w:r>
      <w:r w:rsidR="00F5680E">
        <w:rPr>
          <w:rFonts w:eastAsia="Calibri" w:cs="Arial"/>
          <w:szCs w:val="22"/>
          <w:lang w:eastAsia="en-US"/>
        </w:rPr>
        <w:t>.</w:t>
      </w:r>
    </w:p>
    <w:p w14:paraId="7F8EE196" w14:textId="77777777" w:rsidR="00941696" w:rsidRPr="00B751C1" w:rsidRDefault="00941696" w:rsidP="00B751C1">
      <w:pPr>
        <w:numPr>
          <w:ilvl w:val="0"/>
          <w:numId w:val="23"/>
        </w:numPr>
        <w:spacing w:after="120"/>
        <w:ind w:left="425" w:hanging="425"/>
        <w:rPr>
          <w:rFonts w:eastAsia="Calibri" w:cs="Arial"/>
          <w:szCs w:val="22"/>
          <w:lang w:eastAsia="en-US"/>
        </w:rPr>
      </w:pPr>
      <w:r w:rsidRPr="00941696">
        <w:rPr>
          <w:rFonts w:eastAsia="Calibri" w:cs="Arial"/>
          <w:szCs w:val="22"/>
          <w:lang w:eastAsia="en-US"/>
        </w:rPr>
        <w:t xml:space="preserve">Services are </w:t>
      </w:r>
      <w:r w:rsidR="00F5680E">
        <w:rPr>
          <w:rFonts w:eastAsia="Calibri" w:cs="Arial"/>
          <w:szCs w:val="22"/>
          <w:lang w:eastAsia="en-US"/>
        </w:rPr>
        <w:t xml:space="preserve">also </w:t>
      </w:r>
      <w:r w:rsidRPr="00941696">
        <w:rPr>
          <w:rFonts w:eastAsia="Calibri" w:cs="Arial"/>
          <w:szCs w:val="22"/>
          <w:lang w:eastAsia="en-US"/>
        </w:rPr>
        <w:t xml:space="preserve">required to enter data on the Advice, Referral and Case Management </w:t>
      </w:r>
      <w:r w:rsidR="005D6196">
        <w:rPr>
          <w:rFonts w:eastAsia="Calibri" w:cs="Arial"/>
          <w:szCs w:val="22"/>
          <w:lang w:eastAsia="en-US"/>
        </w:rPr>
        <w:t>(</w:t>
      </w:r>
      <w:r w:rsidRPr="00941696">
        <w:rPr>
          <w:rFonts w:eastAsia="Calibri" w:cs="Arial"/>
          <w:szCs w:val="22"/>
          <w:lang w:eastAsia="en-US"/>
        </w:rPr>
        <w:t>ARC</w:t>
      </w:r>
      <w:r w:rsidR="005D6196">
        <w:rPr>
          <w:rFonts w:eastAsia="Calibri" w:cs="Arial"/>
          <w:szCs w:val="22"/>
          <w:lang w:eastAsia="en-US"/>
        </w:rPr>
        <w:t>)</w:t>
      </w:r>
      <w:r w:rsidRPr="00941696">
        <w:rPr>
          <w:rFonts w:eastAsia="Calibri" w:cs="Arial"/>
          <w:szCs w:val="22"/>
          <w:lang w:eastAsia="en-US"/>
        </w:rPr>
        <w:t xml:space="preserve"> system, a program developed specifically for the secondary family support service system</w:t>
      </w:r>
      <w:r w:rsidR="005D6196">
        <w:rPr>
          <w:rFonts w:eastAsia="Calibri" w:cs="Arial"/>
          <w:szCs w:val="22"/>
          <w:lang w:eastAsia="en-US"/>
        </w:rPr>
        <w:t xml:space="preserve">. </w:t>
      </w:r>
      <w:r w:rsidRPr="00B751C1">
        <w:rPr>
          <w:rFonts w:eastAsia="Calibri" w:cs="Arial"/>
          <w:szCs w:val="22"/>
          <w:lang w:eastAsia="en-US"/>
        </w:rPr>
        <w:t xml:space="preserve">Services are required </w:t>
      </w:r>
      <w:r w:rsidR="005D6196" w:rsidRPr="00B751C1">
        <w:rPr>
          <w:rFonts w:eastAsia="Calibri" w:cs="Arial"/>
          <w:szCs w:val="22"/>
          <w:lang w:eastAsia="en-US"/>
        </w:rPr>
        <w:lastRenderedPageBreak/>
        <w:t xml:space="preserve">to </w:t>
      </w:r>
      <w:r w:rsidRPr="00B751C1">
        <w:rPr>
          <w:rFonts w:eastAsia="Calibri" w:cs="Arial"/>
          <w:szCs w:val="22"/>
          <w:lang w:eastAsia="en-US"/>
        </w:rPr>
        <w:t>enter the data on a regular basis so that data accurately reflects service</w:t>
      </w:r>
      <w:r w:rsidR="005D6196" w:rsidRPr="00B751C1">
        <w:rPr>
          <w:rFonts w:eastAsia="Calibri" w:cs="Arial"/>
          <w:szCs w:val="22"/>
          <w:lang w:eastAsia="en-US"/>
        </w:rPr>
        <w:t xml:space="preserve"> delivery</w:t>
      </w:r>
      <w:r w:rsidRPr="00B751C1">
        <w:rPr>
          <w:rFonts w:eastAsia="Calibri" w:cs="Arial"/>
          <w:szCs w:val="22"/>
          <w:lang w:eastAsia="en-US"/>
        </w:rPr>
        <w:t xml:space="preserve">. In particular, all data needs </w:t>
      </w:r>
      <w:r w:rsidR="00185B6F" w:rsidRPr="00B751C1">
        <w:rPr>
          <w:rFonts w:eastAsia="Calibri" w:cs="Arial"/>
          <w:szCs w:val="22"/>
          <w:lang w:eastAsia="en-US"/>
        </w:rPr>
        <w:t>to</w:t>
      </w:r>
      <w:r w:rsidRPr="00B751C1">
        <w:rPr>
          <w:rFonts w:eastAsia="Calibri" w:cs="Arial"/>
          <w:szCs w:val="22"/>
          <w:lang w:eastAsia="en-US"/>
        </w:rPr>
        <w:t xml:space="preserve"> be up to date by the 8th day of the month. </w:t>
      </w:r>
    </w:p>
    <w:p w14:paraId="277133B0" w14:textId="1E6FF396" w:rsidR="000172F3" w:rsidRPr="00941696" w:rsidRDefault="000172F3" w:rsidP="00C525F5">
      <w:pPr>
        <w:pStyle w:val="Heading3"/>
        <w:rPr>
          <w:rFonts w:eastAsia="Calibri"/>
          <w:lang w:val="en-GB" w:eastAsia="en-US"/>
        </w:rPr>
      </w:pPr>
      <w:bookmarkStart w:id="168" w:name="_Toc528321108"/>
      <w:r w:rsidRPr="00941696">
        <w:rPr>
          <w:rFonts w:eastAsia="Calibri"/>
          <w:lang w:val="en-GB" w:eastAsia="en-US"/>
        </w:rPr>
        <w:t>7.</w:t>
      </w:r>
      <w:r w:rsidR="00551D6C" w:rsidRPr="00941696">
        <w:rPr>
          <w:rFonts w:eastAsia="Calibri"/>
          <w:lang w:val="en-GB" w:eastAsia="en-US"/>
        </w:rPr>
        <w:t>8</w:t>
      </w:r>
      <w:r w:rsidRPr="00941696">
        <w:rPr>
          <w:rFonts w:eastAsia="Calibri"/>
          <w:lang w:val="en-GB" w:eastAsia="en-US"/>
        </w:rPr>
        <w:t>.</w:t>
      </w:r>
      <w:r w:rsidR="005132E7" w:rsidRPr="00941696">
        <w:rPr>
          <w:rFonts w:eastAsia="Calibri"/>
          <w:lang w:val="en-GB" w:eastAsia="en-US"/>
        </w:rPr>
        <w:t>2</w:t>
      </w:r>
      <w:r w:rsidRPr="00941696">
        <w:rPr>
          <w:rFonts w:eastAsia="Calibri"/>
          <w:lang w:val="en-GB" w:eastAsia="en-US"/>
        </w:rPr>
        <w:t xml:space="preserve"> </w:t>
      </w:r>
      <w:r w:rsidR="00E77657" w:rsidRPr="00941696">
        <w:rPr>
          <w:rFonts w:eastAsia="Calibri"/>
          <w:lang w:val="en-GB" w:eastAsia="en-US"/>
        </w:rPr>
        <w:tab/>
      </w:r>
      <w:r w:rsidRPr="00941696">
        <w:rPr>
          <w:rFonts w:eastAsia="Calibri"/>
          <w:lang w:val="en-GB" w:eastAsia="en-US"/>
        </w:rPr>
        <w:t xml:space="preserve">Considerations — </w:t>
      </w:r>
      <w:r w:rsidR="00242BD2">
        <w:rPr>
          <w:rFonts w:eastAsia="Calibri"/>
          <w:lang w:val="en-GB" w:eastAsia="en-US"/>
        </w:rPr>
        <w:t xml:space="preserve">Family and Child Connect </w:t>
      </w:r>
      <w:r w:rsidR="00FE24E2" w:rsidRPr="00941696">
        <w:rPr>
          <w:rFonts w:eastAsia="Calibri"/>
          <w:lang w:val="en-GB" w:eastAsia="en-US"/>
        </w:rPr>
        <w:t>(T347)</w:t>
      </w:r>
      <w:bookmarkEnd w:id="168"/>
    </w:p>
    <w:p w14:paraId="3CD8B04B" w14:textId="77777777" w:rsidR="000172F3" w:rsidRPr="009474BB" w:rsidRDefault="000172F3" w:rsidP="00FD718D">
      <w:pPr>
        <w:spacing w:after="120" w:line="276" w:lineRule="auto"/>
        <w:rPr>
          <w:rFonts w:eastAsia="Calibri" w:cs="Arial"/>
          <w:i/>
          <w:szCs w:val="22"/>
          <w:lang w:eastAsia="en-US"/>
        </w:rPr>
      </w:pPr>
      <w:r w:rsidRPr="009474BB">
        <w:rPr>
          <w:rFonts w:eastAsia="Calibri" w:cs="Arial"/>
          <w:i/>
          <w:szCs w:val="22"/>
          <w:lang w:eastAsia="en-US"/>
        </w:rPr>
        <w:t>Response types</w:t>
      </w:r>
    </w:p>
    <w:p w14:paraId="5FF0006A" w14:textId="77777777" w:rsidR="000172F3" w:rsidRPr="00EB6EBA" w:rsidRDefault="008C7D96" w:rsidP="000172F3">
      <w:pPr>
        <w:spacing w:after="200" w:line="276" w:lineRule="auto"/>
        <w:rPr>
          <w:rFonts w:eastAsia="Calibri" w:cs="Arial"/>
          <w:b/>
          <w:szCs w:val="22"/>
          <w:lang w:eastAsia="en-US"/>
        </w:rPr>
      </w:pPr>
      <w:r w:rsidRPr="00EB6EBA">
        <w:rPr>
          <w:rFonts w:eastAsia="Calibri" w:cs="Arial"/>
          <w:szCs w:val="22"/>
          <w:lang w:eastAsia="en-US"/>
        </w:rPr>
        <w:t>E</w:t>
      </w:r>
      <w:r w:rsidR="000172F3" w:rsidRPr="00EB6EBA">
        <w:rPr>
          <w:rFonts w:eastAsia="Calibri" w:cs="Arial"/>
          <w:szCs w:val="22"/>
          <w:lang w:eastAsia="en-US"/>
        </w:rPr>
        <w:t xml:space="preserve">nquires to the </w:t>
      </w:r>
      <w:r w:rsidR="005F64F7">
        <w:rPr>
          <w:rFonts w:eastAsia="Calibri" w:cs="Arial"/>
          <w:szCs w:val="22"/>
          <w:lang w:eastAsia="en-US"/>
        </w:rPr>
        <w:t>FaCC</w:t>
      </w:r>
      <w:r w:rsidR="000172F3" w:rsidRPr="00EB6EBA">
        <w:rPr>
          <w:rFonts w:eastAsia="Calibri" w:cs="Arial"/>
          <w:szCs w:val="22"/>
          <w:lang w:eastAsia="en-US"/>
        </w:rPr>
        <w:t xml:space="preserve"> will fall into the following general response types:</w:t>
      </w:r>
    </w:p>
    <w:p w14:paraId="154CD42D" w14:textId="77777777" w:rsidR="000172F3" w:rsidRPr="00EB6EBA" w:rsidRDefault="000172F3" w:rsidP="00E361B2">
      <w:pPr>
        <w:spacing w:after="120"/>
        <w:rPr>
          <w:rFonts w:eastAsia="Calibri" w:cs="Arial"/>
          <w:i/>
          <w:szCs w:val="22"/>
          <w:lang w:eastAsia="en-US"/>
        </w:rPr>
      </w:pPr>
      <w:r w:rsidRPr="00EB6EBA">
        <w:rPr>
          <w:rFonts w:eastAsia="Calibri" w:cs="Arial"/>
          <w:i/>
          <w:szCs w:val="22"/>
          <w:lang w:eastAsia="en-US"/>
        </w:rPr>
        <w:t>Enquiry - Response type 1</w:t>
      </w:r>
    </w:p>
    <w:p w14:paraId="3F748AE1" w14:textId="77777777" w:rsidR="002403B9"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Where the </w:t>
      </w:r>
      <w:r w:rsidR="005F64F7">
        <w:rPr>
          <w:rFonts w:eastAsia="Calibri" w:cs="Arial"/>
          <w:szCs w:val="22"/>
          <w:lang w:eastAsia="en-US"/>
        </w:rPr>
        <w:t>FaCC</w:t>
      </w:r>
      <w:r w:rsidRPr="00EB6EBA">
        <w:rPr>
          <w:rFonts w:eastAsia="Calibri" w:cs="Arial"/>
          <w:szCs w:val="22"/>
          <w:lang w:eastAsia="en-US"/>
        </w:rPr>
        <w:t xml:space="preserve"> makes an initial assessment that the concerns raised about children are relatively low level, the </w:t>
      </w:r>
      <w:r w:rsidR="005F64F7">
        <w:rPr>
          <w:rFonts w:eastAsia="Calibri" w:cs="Arial"/>
          <w:szCs w:val="22"/>
          <w:lang w:eastAsia="en-US"/>
        </w:rPr>
        <w:t>FaCC</w:t>
      </w:r>
      <w:r w:rsidRPr="00EB6EBA">
        <w:rPr>
          <w:rFonts w:eastAsia="Calibri" w:cs="Arial"/>
          <w:szCs w:val="22"/>
          <w:lang w:eastAsia="en-US"/>
        </w:rPr>
        <w:t xml:space="preserve"> </w:t>
      </w:r>
      <w:r w:rsidR="008C7D96" w:rsidRPr="00EB6EBA">
        <w:rPr>
          <w:rFonts w:eastAsia="Calibri" w:cs="Arial"/>
          <w:szCs w:val="22"/>
          <w:lang w:eastAsia="en-US"/>
        </w:rPr>
        <w:t>will</w:t>
      </w:r>
      <w:r w:rsidRPr="00EB6EBA">
        <w:rPr>
          <w:rFonts w:eastAsia="Calibri" w:cs="Arial"/>
          <w:szCs w:val="22"/>
          <w:lang w:eastAsia="en-US"/>
        </w:rPr>
        <w:t xml:space="preserve"> provide advice to the enquirer on how they could respond to the situation themselves. This might take the form of protective advice, suggestions for staying engaged with and supporting the family or information about local universal services that can connect the family with their community. This advice may be provided via telephone, e-mail, face to face and/or through providing a brochure to the subject family which provides details about local support services either by email or through the post.</w:t>
      </w:r>
    </w:p>
    <w:p w14:paraId="7500ACFB" w14:textId="77777777" w:rsidR="000172F3" w:rsidRPr="00EB6EBA" w:rsidRDefault="000172F3" w:rsidP="00E361B2">
      <w:pPr>
        <w:spacing w:after="120"/>
        <w:rPr>
          <w:rFonts w:eastAsia="Calibri" w:cs="Arial"/>
          <w:i/>
          <w:szCs w:val="22"/>
          <w:lang w:eastAsia="en-US"/>
        </w:rPr>
      </w:pPr>
      <w:r w:rsidRPr="00EB6EBA">
        <w:rPr>
          <w:rFonts w:eastAsia="Calibri" w:cs="Arial"/>
          <w:i/>
          <w:szCs w:val="22"/>
          <w:lang w:eastAsia="en-US"/>
        </w:rPr>
        <w:t>Enquiry - Response type 2</w:t>
      </w:r>
    </w:p>
    <w:p w14:paraId="35F911D2" w14:textId="77777777" w:rsidR="002403B9"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Where the </w:t>
      </w:r>
      <w:r w:rsidR="005F64F7">
        <w:rPr>
          <w:rFonts w:eastAsia="Calibri" w:cs="Arial"/>
          <w:szCs w:val="22"/>
          <w:lang w:eastAsia="en-US"/>
        </w:rPr>
        <w:t>FaCC</w:t>
      </w:r>
      <w:r w:rsidRPr="00EB6EBA">
        <w:rPr>
          <w:rFonts w:eastAsia="Calibri" w:cs="Arial"/>
          <w:szCs w:val="22"/>
          <w:lang w:eastAsia="en-US"/>
        </w:rPr>
        <w:t xml:space="preserve"> makes an initial assessment that the concern raised about children is more complex but requires one principal service response, the </w:t>
      </w:r>
      <w:r w:rsidR="005F64F7">
        <w:rPr>
          <w:rFonts w:eastAsia="Calibri" w:cs="Arial"/>
          <w:szCs w:val="22"/>
          <w:lang w:eastAsia="en-US"/>
        </w:rPr>
        <w:t>FACC</w:t>
      </w:r>
      <w:r w:rsidRPr="00EB6EBA">
        <w:rPr>
          <w:rFonts w:eastAsia="Calibri" w:cs="Arial"/>
          <w:szCs w:val="22"/>
          <w:lang w:eastAsia="en-US"/>
        </w:rPr>
        <w:t xml:space="preserve"> </w:t>
      </w:r>
      <w:r w:rsidR="008C7D96" w:rsidRPr="00EB6EBA">
        <w:rPr>
          <w:rFonts w:eastAsia="Calibri" w:cs="Arial"/>
          <w:szCs w:val="22"/>
          <w:lang w:eastAsia="en-US"/>
        </w:rPr>
        <w:t>will</w:t>
      </w:r>
      <w:r w:rsidRPr="00EB6EBA">
        <w:rPr>
          <w:rFonts w:eastAsia="Calibri" w:cs="Arial"/>
          <w:szCs w:val="22"/>
          <w:lang w:eastAsia="en-US"/>
        </w:rPr>
        <w:t xml:space="preserve"> encourage and support the enquirer to gain the consent of the family or individual family member for a referral to a specialist service provider recommended by the </w:t>
      </w:r>
      <w:r w:rsidR="005F64F7">
        <w:rPr>
          <w:rFonts w:eastAsia="Calibri" w:cs="Arial"/>
          <w:szCs w:val="22"/>
          <w:lang w:eastAsia="en-US"/>
        </w:rPr>
        <w:t>FaCC</w:t>
      </w:r>
      <w:r w:rsidRPr="00EB6EBA">
        <w:rPr>
          <w:rFonts w:eastAsia="Calibri" w:cs="Arial"/>
          <w:szCs w:val="22"/>
          <w:lang w:eastAsia="en-US"/>
        </w:rPr>
        <w:t xml:space="preserve">; and for the enquirer to then make a direct referral to the recommended specialist service. </w:t>
      </w:r>
    </w:p>
    <w:p w14:paraId="2F2D69DA" w14:textId="77777777" w:rsidR="000172F3" w:rsidRPr="00EB6EBA" w:rsidRDefault="000172F3" w:rsidP="00E361B2">
      <w:pPr>
        <w:spacing w:after="120"/>
        <w:rPr>
          <w:rFonts w:eastAsia="Calibri" w:cs="Arial"/>
          <w:i/>
          <w:szCs w:val="22"/>
          <w:lang w:eastAsia="en-US"/>
        </w:rPr>
      </w:pPr>
      <w:r w:rsidRPr="00EB6EBA">
        <w:rPr>
          <w:rFonts w:eastAsia="Calibri" w:cs="Arial"/>
          <w:i/>
          <w:szCs w:val="22"/>
          <w:lang w:eastAsia="en-US"/>
        </w:rPr>
        <w:t>Enquiry - Response type 3</w:t>
      </w:r>
    </w:p>
    <w:p w14:paraId="7C428B63" w14:textId="77777777" w:rsidR="002403B9"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Where the </w:t>
      </w:r>
      <w:r w:rsidR="005F64F7">
        <w:rPr>
          <w:rFonts w:eastAsia="Calibri" w:cs="Arial"/>
          <w:szCs w:val="22"/>
          <w:lang w:eastAsia="en-US"/>
        </w:rPr>
        <w:t>FaCC</w:t>
      </w:r>
      <w:r w:rsidRPr="00EB6EBA">
        <w:rPr>
          <w:rFonts w:eastAsia="Calibri" w:cs="Arial"/>
          <w:szCs w:val="22"/>
          <w:lang w:eastAsia="en-US"/>
        </w:rPr>
        <w:t xml:space="preserve"> makes an initial assessment that the concern raised is more complex or urgent which requires one principal service response, but a </w:t>
      </w:r>
      <w:r w:rsidR="005F64F7">
        <w:rPr>
          <w:rFonts w:eastAsia="Calibri" w:cs="Arial"/>
          <w:szCs w:val="22"/>
          <w:lang w:eastAsia="en-US"/>
        </w:rPr>
        <w:t>FaCC</w:t>
      </w:r>
      <w:r w:rsidRPr="00EB6EBA">
        <w:rPr>
          <w:rFonts w:eastAsia="Calibri" w:cs="Arial"/>
          <w:szCs w:val="22"/>
          <w:lang w:eastAsia="en-US"/>
        </w:rPr>
        <w:t xml:space="preserve"> facilitated referral to the specialist service is warranted, the </w:t>
      </w:r>
      <w:r w:rsidR="005F64F7">
        <w:rPr>
          <w:rFonts w:eastAsia="Calibri" w:cs="Arial"/>
          <w:szCs w:val="22"/>
          <w:lang w:eastAsia="en-US"/>
        </w:rPr>
        <w:t>FaCC</w:t>
      </w:r>
      <w:r w:rsidRPr="00EB6EBA">
        <w:rPr>
          <w:rFonts w:eastAsia="Calibri" w:cs="Arial"/>
          <w:szCs w:val="22"/>
          <w:lang w:eastAsia="en-US"/>
        </w:rPr>
        <w:t xml:space="preserve"> </w:t>
      </w:r>
      <w:r w:rsidR="008C7D96" w:rsidRPr="00EB6EBA">
        <w:rPr>
          <w:rFonts w:eastAsia="Calibri" w:cs="Arial"/>
          <w:szCs w:val="22"/>
          <w:lang w:eastAsia="en-US"/>
        </w:rPr>
        <w:t xml:space="preserve">will </w:t>
      </w:r>
      <w:r w:rsidRPr="00EB6EBA">
        <w:rPr>
          <w:rFonts w:eastAsia="Calibri" w:cs="Arial"/>
          <w:szCs w:val="22"/>
          <w:lang w:eastAsia="en-US"/>
        </w:rPr>
        <w:t xml:space="preserve">support the enquirer to gain the family or individual family member’s consent, and to facilitate a three-way engagement between the enquirer, the </w:t>
      </w:r>
      <w:r w:rsidR="005F64F7">
        <w:rPr>
          <w:rFonts w:eastAsia="Calibri" w:cs="Arial"/>
          <w:szCs w:val="22"/>
          <w:lang w:eastAsia="en-US"/>
        </w:rPr>
        <w:t>FaCC</w:t>
      </w:r>
      <w:r w:rsidRPr="00EB6EBA">
        <w:rPr>
          <w:rFonts w:eastAsia="Calibri" w:cs="Arial"/>
          <w:szCs w:val="22"/>
          <w:lang w:eastAsia="en-US"/>
        </w:rPr>
        <w:t xml:space="preserve"> and the specialist service to prepare for a smooth referral process. </w:t>
      </w:r>
    </w:p>
    <w:p w14:paraId="1FEA41D7" w14:textId="77777777" w:rsidR="000172F3" w:rsidRPr="00EB6EBA" w:rsidRDefault="000172F3" w:rsidP="00E361B2">
      <w:pPr>
        <w:spacing w:after="120"/>
        <w:rPr>
          <w:rFonts w:eastAsia="Calibri" w:cs="Arial"/>
          <w:i/>
          <w:szCs w:val="22"/>
          <w:lang w:eastAsia="en-US"/>
        </w:rPr>
      </w:pPr>
      <w:r w:rsidRPr="00EB6EBA">
        <w:rPr>
          <w:rFonts w:eastAsia="Calibri" w:cs="Arial"/>
          <w:i/>
          <w:szCs w:val="22"/>
          <w:lang w:eastAsia="en-US"/>
        </w:rPr>
        <w:t xml:space="preserve">Enquiry - Response type 4 </w:t>
      </w:r>
    </w:p>
    <w:p w14:paraId="78EC85BB" w14:textId="77777777"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Where the </w:t>
      </w:r>
      <w:r w:rsidR="005F64F7">
        <w:rPr>
          <w:rFonts w:eastAsia="Calibri" w:cs="Arial"/>
          <w:szCs w:val="22"/>
          <w:lang w:eastAsia="en-US"/>
        </w:rPr>
        <w:t>FaCC</w:t>
      </w:r>
      <w:r w:rsidRPr="00EB6EBA">
        <w:rPr>
          <w:rFonts w:eastAsia="Calibri" w:cs="Arial"/>
          <w:szCs w:val="22"/>
          <w:lang w:eastAsia="en-US"/>
        </w:rPr>
        <w:t xml:space="preserve"> makes an initial assessment that the concerns are highly complex and in need of multiple responses, the </w:t>
      </w:r>
      <w:r w:rsidR="005F64F7">
        <w:rPr>
          <w:rFonts w:eastAsia="Calibri" w:cs="Arial"/>
          <w:szCs w:val="22"/>
          <w:lang w:eastAsia="en-US"/>
        </w:rPr>
        <w:t>FaCC</w:t>
      </w:r>
      <w:r w:rsidRPr="00EB6EBA">
        <w:rPr>
          <w:rFonts w:eastAsia="Calibri" w:cs="Arial"/>
          <w:szCs w:val="22"/>
          <w:lang w:eastAsia="en-US"/>
        </w:rPr>
        <w:t xml:space="preserve"> </w:t>
      </w:r>
      <w:r w:rsidR="008C7D96" w:rsidRPr="00EB6EBA">
        <w:rPr>
          <w:rFonts w:eastAsia="Calibri" w:cs="Arial"/>
          <w:szCs w:val="22"/>
          <w:lang w:eastAsia="en-US"/>
        </w:rPr>
        <w:t xml:space="preserve">will </w:t>
      </w:r>
      <w:r w:rsidRPr="00EB6EBA">
        <w:rPr>
          <w:rFonts w:eastAsia="Calibri" w:cs="Arial"/>
          <w:szCs w:val="22"/>
          <w:lang w:eastAsia="en-US"/>
        </w:rPr>
        <w:t xml:space="preserve">ask the enquirer to use their connection with the family to gain consent if possible. If this is possible, the </w:t>
      </w:r>
      <w:r w:rsidR="005F64F7">
        <w:rPr>
          <w:rFonts w:eastAsia="Calibri" w:cs="Arial"/>
          <w:szCs w:val="22"/>
          <w:lang w:eastAsia="en-US"/>
        </w:rPr>
        <w:t>FaCC</w:t>
      </w:r>
      <w:r w:rsidRPr="00EB6EBA">
        <w:rPr>
          <w:rFonts w:eastAsia="Calibri" w:cs="Arial"/>
          <w:szCs w:val="22"/>
          <w:lang w:eastAsia="en-US"/>
        </w:rPr>
        <w:t xml:space="preserve"> will accept the initial referral; undertake a more detailed needs assessment; identify the range of services required by the family; and if an immediate referral is not possible, undertake active-holding by keeping in touch with the family before handing the case over to an </w:t>
      </w:r>
      <w:r w:rsidR="00D33E17" w:rsidRPr="00EB6EBA">
        <w:rPr>
          <w:rFonts w:eastAsia="Calibri" w:cs="Arial"/>
          <w:szCs w:val="22"/>
          <w:lang w:eastAsia="en-US"/>
        </w:rPr>
        <w:t>Intensive Family Support (</w:t>
      </w:r>
      <w:r w:rsidRPr="00EB6EBA">
        <w:rPr>
          <w:rFonts w:eastAsia="Calibri" w:cs="Arial"/>
          <w:szCs w:val="22"/>
          <w:lang w:eastAsia="en-US"/>
        </w:rPr>
        <w:t>IFS</w:t>
      </w:r>
      <w:r w:rsidR="00D33E17" w:rsidRPr="00EB6EBA">
        <w:rPr>
          <w:rFonts w:eastAsia="Calibri" w:cs="Arial"/>
          <w:szCs w:val="22"/>
          <w:lang w:eastAsia="en-US"/>
        </w:rPr>
        <w:t>)</w:t>
      </w:r>
      <w:r w:rsidRPr="00EB6EBA">
        <w:rPr>
          <w:rFonts w:eastAsia="Calibri" w:cs="Arial"/>
          <w:szCs w:val="22"/>
          <w:lang w:eastAsia="en-US"/>
        </w:rPr>
        <w:t xml:space="preserve"> or other lead agency as soon as there is capacity in that service. </w:t>
      </w:r>
    </w:p>
    <w:p w14:paraId="24D352B8" w14:textId="11ABEF5A" w:rsidR="000172F3" w:rsidRPr="00EB6EBA" w:rsidRDefault="0095238B" w:rsidP="00EE191A">
      <w:pPr>
        <w:numPr>
          <w:ilvl w:val="0"/>
          <w:numId w:val="23"/>
        </w:numPr>
        <w:spacing w:after="120"/>
        <w:ind w:left="425" w:hanging="425"/>
        <w:rPr>
          <w:rFonts w:eastAsia="Calibri" w:cs="Arial"/>
          <w:szCs w:val="22"/>
          <w:lang w:eastAsia="en-US"/>
        </w:rPr>
      </w:pPr>
      <w:r>
        <w:rPr>
          <w:rFonts w:eastAsia="Calibri" w:cs="Arial"/>
          <w:szCs w:val="22"/>
          <w:lang w:eastAsia="en-US"/>
        </w:rPr>
        <w:t xml:space="preserve">More than </w:t>
      </w:r>
      <w:r w:rsidR="00025F13">
        <w:rPr>
          <w:rFonts w:eastAsia="Calibri" w:cs="Arial"/>
          <w:szCs w:val="22"/>
          <w:lang w:eastAsia="en-US"/>
        </w:rPr>
        <w:t xml:space="preserve">half of all </w:t>
      </w:r>
      <w:r w:rsidR="000172F3" w:rsidRPr="00EB6EBA">
        <w:rPr>
          <w:rFonts w:eastAsia="Calibri" w:cs="Arial"/>
          <w:szCs w:val="22"/>
          <w:lang w:eastAsia="en-US"/>
        </w:rPr>
        <w:t xml:space="preserve">enquiries received by a </w:t>
      </w:r>
      <w:r w:rsidR="005F64F7">
        <w:rPr>
          <w:rFonts w:eastAsia="Calibri" w:cs="Arial"/>
          <w:szCs w:val="22"/>
          <w:lang w:eastAsia="en-US"/>
        </w:rPr>
        <w:t>FaCC</w:t>
      </w:r>
      <w:r w:rsidR="000172F3" w:rsidRPr="00EB6EBA">
        <w:rPr>
          <w:rFonts w:eastAsia="Calibri" w:cs="Arial"/>
          <w:szCs w:val="22"/>
          <w:lang w:eastAsia="en-US"/>
        </w:rPr>
        <w:t xml:space="preserve"> will fall into a ‘response type 4’; every effort will be made by the </w:t>
      </w:r>
      <w:r w:rsidR="005F64F7">
        <w:rPr>
          <w:rFonts w:eastAsia="Calibri" w:cs="Arial"/>
          <w:szCs w:val="22"/>
          <w:lang w:eastAsia="en-US"/>
        </w:rPr>
        <w:t>FaCC</w:t>
      </w:r>
      <w:r w:rsidR="000172F3" w:rsidRPr="00EB6EBA">
        <w:rPr>
          <w:rFonts w:eastAsia="Calibri" w:cs="Arial"/>
          <w:szCs w:val="22"/>
          <w:lang w:eastAsia="en-US"/>
        </w:rPr>
        <w:t xml:space="preserve"> to make sure this cohort is only the most high risk and/or complex families. </w:t>
      </w:r>
    </w:p>
    <w:p w14:paraId="5A191304" w14:textId="35A5C7F7" w:rsidR="00D9572F"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While every </w:t>
      </w:r>
      <w:r w:rsidR="005F64F7">
        <w:rPr>
          <w:rFonts w:eastAsia="Calibri" w:cs="Arial"/>
          <w:szCs w:val="22"/>
          <w:lang w:eastAsia="en-US"/>
        </w:rPr>
        <w:t>FaCC</w:t>
      </w:r>
      <w:r w:rsidRPr="00EB6EBA">
        <w:rPr>
          <w:rFonts w:eastAsia="Calibri" w:cs="Arial"/>
          <w:szCs w:val="22"/>
          <w:lang w:eastAsia="en-US"/>
        </w:rPr>
        <w:t xml:space="preserve"> will have a</w:t>
      </w:r>
      <w:r w:rsidR="003B2CA2">
        <w:rPr>
          <w:rFonts w:eastAsia="Calibri" w:cs="Arial"/>
          <w:szCs w:val="22"/>
          <w:lang w:eastAsia="en-US"/>
        </w:rPr>
        <w:t>t least one</w:t>
      </w:r>
      <w:r w:rsidRPr="00EB6EBA">
        <w:rPr>
          <w:rFonts w:eastAsia="Calibri" w:cs="Arial"/>
          <w:szCs w:val="22"/>
          <w:lang w:eastAsia="en-US"/>
        </w:rPr>
        <w:t xml:space="preserve"> designated IFS service to undertake more intensive </w:t>
      </w:r>
      <w:r w:rsidR="0095238B">
        <w:rPr>
          <w:rFonts w:eastAsia="Calibri" w:cs="Arial"/>
          <w:szCs w:val="22"/>
          <w:lang w:eastAsia="en-US"/>
        </w:rPr>
        <w:t xml:space="preserve">case management </w:t>
      </w:r>
      <w:r w:rsidRPr="00EB6EBA">
        <w:rPr>
          <w:rFonts w:eastAsia="Calibri" w:cs="Arial"/>
          <w:szCs w:val="22"/>
          <w:lang w:eastAsia="en-US"/>
        </w:rPr>
        <w:t xml:space="preserve">work with these families, if the IFS is at capacity, then the </w:t>
      </w:r>
      <w:r w:rsidR="005F64F7">
        <w:rPr>
          <w:rFonts w:eastAsia="Calibri" w:cs="Arial"/>
          <w:szCs w:val="22"/>
          <w:lang w:eastAsia="en-US"/>
        </w:rPr>
        <w:t>F</w:t>
      </w:r>
      <w:r w:rsidR="00D35BC9">
        <w:rPr>
          <w:rFonts w:eastAsia="Calibri" w:cs="Arial"/>
          <w:szCs w:val="22"/>
          <w:lang w:eastAsia="en-US"/>
        </w:rPr>
        <w:t>a</w:t>
      </w:r>
      <w:r w:rsidR="005F64F7">
        <w:rPr>
          <w:rFonts w:eastAsia="Calibri" w:cs="Arial"/>
          <w:szCs w:val="22"/>
          <w:lang w:eastAsia="en-US"/>
        </w:rPr>
        <w:t>CC</w:t>
      </w:r>
      <w:r w:rsidRPr="00EB6EBA">
        <w:rPr>
          <w:rFonts w:eastAsia="Calibri" w:cs="Arial"/>
          <w:szCs w:val="22"/>
          <w:lang w:eastAsia="en-US"/>
        </w:rPr>
        <w:t xml:space="preserve"> will actively support the family to engage with alternative intensive family support options.</w:t>
      </w:r>
    </w:p>
    <w:p w14:paraId="0EFB66CF" w14:textId="77777777" w:rsidR="000172F3" w:rsidRPr="00DD3F82" w:rsidRDefault="000172F3" w:rsidP="00E361B2">
      <w:pPr>
        <w:spacing w:after="120"/>
        <w:rPr>
          <w:rFonts w:eastAsia="Calibri" w:cs="Arial"/>
          <w:i/>
          <w:szCs w:val="22"/>
          <w:lang w:eastAsia="en-US"/>
        </w:rPr>
      </w:pPr>
      <w:r w:rsidRPr="00DD3F82">
        <w:rPr>
          <w:rFonts w:eastAsia="Calibri" w:cs="Arial"/>
          <w:i/>
          <w:szCs w:val="22"/>
          <w:lang w:eastAsia="en-US"/>
        </w:rPr>
        <w:t xml:space="preserve">Referrals from a </w:t>
      </w:r>
      <w:r w:rsidR="005F64F7">
        <w:rPr>
          <w:rFonts w:eastAsia="Calibri" w:cs="Arial"/>
          <w:i/>
          <w:szCs w:val="22"/>
          <w:lang w:eastAsia="en-US"/>
        </w:rPr>
        <w:t>FaCC</w:t>
      </w:r>
      <w:r w:rsidRPr="00DD3F82">
        <w:rPr>
          <w:rFonts w:eastAsia="Calibri" w:cs="Arial"/>
          <w:i/>
          <w:szCs w:val="22"/>
          <w:lang w:eastAsia="en-US"/>
        </w:rPr>
        <w:t xml:space="preserve"> service</w:t>
      </w:r>
    </w:p>
    <w:p w14:paraId="5DA3CB52" w14:textId="43AC714F" w:rsidR="000172F3" w:rsidRPr="00EB6EBA" w:rsidRDefault="000172F3"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w:t>
      </w:r>
      <w:r w:rsidR="005F64F7">
        <w:rPr>
          <w:rFonts w:eastAsia="Calibri" w:cs="Arial"/>
          <w:szCs w:val="22"/>
          <w:lang w:eastAsia="en-US"/>
        </w:rPr>
        <w:t>FaCC</w:t>
      </w:r>
      <w:r w:rsidRPr="00EB6EBA">
        <w:rPr>
          <w:rFonts w:eastAsia="Calibri" w:cs="Arial"/>
          <w:szCs w:val="22"/>
          <w:lang w:eastAsia="en-US"/>
        </w:rPr>
        <w:t xml:space="preserve"> may refer to any appropriate service whether it forms part of the Alliance or not; however, the IFS and </w:t>
      </w:r>
      <w:r w:rsidR="00D33E17" w:rsidRPr="00EB6EBA">
        <w:rPr>
          <w:rFonts w:eastAsia="Calibri" w:cs="Arial"/>
          <w:szCs w:val="22"/>
          <w:lang w:eastAsia="en-US"/>
        </w:rPr>
        <w:t xml:space="preserve">domestic and family violence </w:t>
      </w:r>
      <w:r w:rsidRPr="00EB6EBA">
        <w:rPr>
          <w:rFonts w:eastAsia="Calibri" w:cs="Arial"/>
          <w:szCs w:val="22"/>
          <w:lang w:eastAsia="en-US"/>
        </w:rPr>
        <w:t xml:space="preserve">services in the </w:t>
      </w:r>
      <w:r w:rsidR="005F64F7">
        <w:rPr>
          <w:rFonts w:eastAsia="Calibri" w:cs="Arial"/>
          <w:szCs w:val="22"/>
          <w:lang w:eastAsia="en-US"/>
        </w:rPr>
        <w:t>FaCC</w:t>
      </w:r>
      <w:r w:rsidRPr="00EB6EBA">
        <w:rPr>
          <w:rFonts w:eastAsia="Calibri" w:cs="Arial"/>
          <w:szCs w:val="22"/>
          <w:lang w:eastAsia="en-US"/>
        </w:rPr>
        <w:t xml:space="preserve"> catchment </w:t>
      </w:r>
      <w:r w:rsidR="008C7D96" w:rsidRPr="00EB6EBA">
        <w:rPr>
          <w:rFonts w:eastAsia="Calibri" w:cs="Arial"/>
          <w:szCs w:val="22"/>
          <w:lang w:eastAsia="en-US"/>
        </w:rPr>
        <w:t>sh</w:t>
      </w:r>
      <w:r w:rsidRPr="00EB6EBA">
        <w:rPr>
          <w:rFonts w:eastAsia="Calibri" w:cs="Arial"/>
          <w:szCs w:val="22"/>
          <w:lang w:eastAsia="en-US"/>
        </w:rPr>
        <w:t xml:space="preserve">ould be the first option to accept a </w:t>
      </w:r>
      <w:r w:rsidR="005F64F7">
        <w:rPr>
          <w:rFonts w:eastAsia="Calibri" w:cs="Arial"/>
          <w:szCs w:val="22"/>
          <w:lang w:eastAsia="en-US"/>
        </w:rPr>
        <w:t>FaCC</w:t>
      </w:r>
      <w:r w:rsidRPr="00EB6EBA">
        <w:rPr>
          <w:rFonts w:eastAsia="Calibri" w:cs="Arial"/>
          <w:szCs w:val="22"/>
          <w:lang w:eastAsia="en-US"/>
        </w:rPr>
        <w:t xml:space="preserve"> referral. These new and enhanced services, as well as existing intensive family support services funded through the department, will be required through their service agreements to accept and </w:t>
      </w:r>
      <w:r w:rsidR="00C632F1">
        <w:rPr>
          <w:rFonts w:eastAsia="Calibri" w:cs="Arial"/>
          <w:szCs w:val="22"/>
          <w:lang w:eastAsia="en-US"/>
        </w:rPr>
        <w:t xml:space="preserve">respond to </w:t>
      </w:r>
      <w:r w:rsidR="005F64F7">
        <w:rPr>
          <w:rFonts w:eastAsia="Calibri" w:cs="Arial"/>
          <w:szCs w:val="22"/>
          <w:lang w:eastAsia="en-US"/>
        </w:rPr>
        <w:t>FaCC</w:t>
      </w:r>
      <w:r w:rsidRPr="00EB6EBA">
        <w:rPr>
          <w:rFonts w:eastAsia="Calibri" w:cs="Arial"/>
          <w:szCs w:val="22"/>
          <w:lang w:eastAsia="en-US"/>
        </w:rPr>
        <w:t xml:space="preserve"> referrals.</w:t>
      </w:r>
    </w:p>
    <w:p w14:paraId="6FBBE480" w14:textId="77777777" w:rsidR="009A717D" w:rsidRPr="00884DFD" w:rsidRDefault="009A717D" w:rsidP="00DC6F42">
      <w:pPr>
        <w:pStyle w:val="Heading2"/>
      </w:pPr>
      <w:bookmarkStart w:id="169" w:name="_Toc528321109"/>
      <w:r w:rsidRPr="00EB6EBA">
        <w:t>7.</w:t>
      </w:r>
      <w:r>
        <w:t>9</w:t>
      </w:r>
      <w:r>
        <w:tab/>
      </w:r>
      <w:r w:rsidRPr="00EB6EBA">
        <w:t xml:space="preserve">Support — </w:t>
      </w:r>
      <w:r>
        <w:t>Assessment and Service Connect</w:t>
      </w:r>
      <w:r w:rsidRPr="00EB6EBA">
        <w:t xml:space="preserve"> (T</w:t>
      </w:r>
      <w:r w:rsidR="00483555">
        <w:t>448</w:t>
      </w:r>
      <w:r w:rsidRPr="00EB6EBA">
        <w:t>)</w:t>
      </w:r>
      <w:bookmarkEnd w:id="169"/>
    </w:p>
    <w:p w14:paraId="1639E8EE" w14:textId="77777777" w:rsidR="00F50D09" w:rsidRDefault="00F50D09" w:rsidP="00F50D09">
      <w:pPr>
        <w:spacing w:after="0"/>
        <w:rPr>
          <w:rFonts w:cs="Arial"/>
        </w:rPr>
      </w:pPr>
      <w:r w:rsidRPr="00A170C1">
        <w:rPr>
          <w:rFonts w:cs="Arial"/>
          <w:color w:val="000000"/>
        </w:rPr>
        <w:t>A</w:t>
      </w:r>
      <w:r>
        <w:rPr>
          <w:rFonts w:cs="Arial"/>
          <w:color w:val="000000"/>
        </w:rPr>
        <w:t xml:space="preserve">ssessment and </w:t>
      </w:r>
      <w:r w:rsidRPr="00711E8B">
        <w:rPr>
          <w:rFonts w:cs="Arial"/>
          <w:color w:val="000000"/>
        </w:rPr>
        <w:t>S</w:t>
      </w:r>
      <w:r>
        <w:rPr>
          <w:rFonts w:cs="Arial"/>
          <w:color w:val="000000"/>
        </w:rPr>
        <w:t xml:space="preserve">ervice </w:t>
      </w:r>
      <w:r w:rsidRPr="00711E8B">
        <w:rPr>
          <w:rFonts w:cs="Arial"/>
          <w:color w:val="000000"/>
        </w:rPr>
        <w:t>C</w:t>
      </w:r>
      <w:r>
        <w:rPr>
          <w:rFonts w:cs="Arial"/>
          <w:color w:val="000000"/>
        </w:rPr>
        <w:t>onnect (ASC)</w:t>
      </w:r>
      <w:r w:rsidRPr="00711E8B">
        <w:rPr>
          <w:rFonts w:cs="Arial"/>
          <w:color w:val="000000"/>
        </w:rPr>
        <w:t xml:space="preserve"> </w:t>
      </w:r>
      <w:r>
        <w:rPr>
          <w:rFonts w:cs="Arial"/>
        </w:rPr>
        <w:t>intends to provide</w:t>
      </w:r>
      <w:r w:rsidRPr="00711E8B">
        <w:rPr>
          <w:rFonts w:cs="Arial"/>
        </w:rPr>
        <w:t xml:space="preserve"> needs-based responses to children and their families aimed at increasing safety.</w:t>
      </w:r>
      <w:r w:rsidRPr="00A170C1">
        <w:rPr>
          <w:rFonts w:cs="Arial"/>
        </w:rPr>
        <w:t xml:space="preserve"> </w:t>
      </w:r>
    </w:p>
    <w:p w14:paraId="46A9B1A0" w14:textId="77777777" w:rsidR="00F50D09" w:rsidRDefault="00F50D09" w:rsidP="00F50D09">
      <w:pPr>
        <w:spacing w:after="0"/>
        <w:rPr>
          <w:rFonts w:cs="Arial"/>
        </w:rPr>
      </w:pPr>
    </w:p>
    <w:p w14:paraId="771025AE" w14:textId="77777777" w:rsidR="00F50D09" w:rsidRPr="00E1391A" w:rsidRDefault="003B2CA2" w:rsidP="00F50D09">
      <w:pPr>
        <w:spacing w:after="0"/>
        <w:rPr>
          <w:rFonts w:cs="Arial"/>
          <w:color w:val="000000"/>
        </w:rPr>
      </w:pPr>
      <w:r>
        <w:rPr>
          <w:rFonts w:cs="Arial"/>
        </w:rPr>
        <w:t xml:space="preserve">In the </w:t>
      </w:r>
      <w:r w:rsidR="00F50D09">
        <w:rPr>
          <w:rFonts w:cs="Arial"/>
        </w:rPr>
        <w:t xml:space="preserve">ASC </w:t>
      </w:r>
      <w:r w:rsidR="00F50D09" w:rsidRPr="00711E8B">
        <w:rPr>
          <w:rFonts w:cs="Arial"/>
          <w:color w:val="000000"/>
        </w:rPr>
        <w:t>model</w:t>
      </w:r>
      <w:r>
        <w:rPr>
          <w:rFonts w:cs="Arial"/>
          <w:color w:val="000000"/>
        </w:rPr>
        <w:t>,</w:t>
      </w:r>
      <w:r w:rsidR="00F50D09" w:rsidRPr="00711E8B">
        <w:rPr>
          <w:rFonts w:cs="Arial"/>
          <w:color w:val="000000"/>
        </w:rPr>
        <w:t xml:space="preserve"> </w:t>
      </w:r>
      <w:r w:rsidR="00F50D09">
        <w:rPr>
          <w:rFonts w:cs="Arial"/>
          <w:color w:val="000000"/>
        </w:rPr>
        <w:t xml:space="preserve">Child Safety </w:t>
      </w:r>
      <w:r w:rsidR="00F50D09" w:rsidRPr="00E1391A">
        <w:rPr>
          <w:rFonts w:cs="Arial"/>
          <w:color w:val="000000"/>
        </w:rPr>
        <w:t>work</w:t>
      </w:r>
      <w:r>
        <w:rPr>
          <w:rFonts w:cs="Arial"/>
          <w:color w:val="000000"/>
        </w:rPr>
        <w:t>s</w:t>
      </w:r>
      <w:r w:rsidR="00F50D09" w:rsidRPr="00E1391A">
        <w:rPr>
          <w:rFonts w:cs="Arial"/>
          <w:color w:val="000000"/>
        </w:rPr>
        <w:t xml:space="preserve"> with families, in partnership with ASC co-responder services, to complete an assessment process and response planning to provide intervention to children and families to increase safety.  </w:t>
      </w:r>
    </w:p>
    <w:p w14:paraId="41828D41" w14:textId="77777777" w:rsidR="00F50D09" w:rsidRDefault="00F50D09" w:rsidP="00F50D09">
      <w:pPr>
        <w:spacing w:after="0"/>
        <w:rPr>
          <w:b/>
          <w:sz w:val="24"/>
        </w:rPr>
      </w:pPr>
    </w:p>
    <w:p w14:paraId="4871D8FE" w14:textId="77777777" w:rsidR="00F50D09" w:rsidRDefault="00F50D09" w:rsidP="00F50D09">
      <w:pPr>
        <w:spacing w:after="0"/>
      </w:pPr>
      <w:r>
        <w:t xml:space="preserve">The objective of an ASC response is to determine if a child is in need of protection and provide children and families with the right service, at the right time, in the right place, to increase safety. </w:t>
      </w:r>
    </w:p>
    <w:p w14:paraId="529E7512" w14:textId="77777777" w:rsidR="00F50D09" w:rsidRDefault="00F50D09" w:rsidP="00F50D09">
      <w:pPr>
        <w:spacing w:after="0"/>
      </w:pPr>
    </w:p>
    <w:p w14:paraId="23FE037D" w14:textId="77777777" w:rsidR="00F50D09" w:rsidRPr="00711E8B" w:rsidRDefault="00F50D09" w:rsidP="009C3F67">
      <w:pPr>
        <w:spacing w:after="120" w:line="276" w:lineRule="auto"/>
        <w:rPr>
          <w:rFonts w:cs="Arial"/>
        </w:rPr>
      </w:pPr>
      <w:r w:rsidRPr="00711E8B">
        <w:rPr>
          <w:rFonts w:cs="Arial"/>
        </w:rPr>
        <w:t>Key aspects of providing the right ASC service include:</w:t>
      </w:r>
    </w:p>
    <w:p w14:paraId="62D8A4FB" w14:textId="7BC18FEE" w:rsidR="00F50D09" w:rsidRDefault="00CD3C7B" w:rsidP="009C3F67">
      <w:pPr>
        <w:pStyle w:val="ListParagraph"/>
        <w:numPr>
          <w:ilvl w:val="0"/>
          <w:numId w:val="75"/>
        </w:numPr>
        <w:spacing w:after="120"/>
        <w:ind w:left="425" w:hanging="357"/>
        <w:rPr>
          <w:rFonts w:ascii="Arial" w:hAnsi="Arial" w:cs="Arial"/>
        </w:rPr>
      </w:pPr>
      <w:r>
        <w:rPr>
          <w:rFonts w:ascii="Arial" w:hAnsi="Arial" w:cs="Arial"/>
        </w:rPr>
        <w:t>p</w:t>
      </w:r>
      <w:r w:rsidR="00F50D09" w:rsidRPr="009A1CAC">
        <w:rPr>
          <w:rFonts w:ascii="Arial" w:hAnsi="Arial" w:cs="Arial"/>
        </w:rPr>
        <w:t>roportional responses to concerns for children’s safety and wellbeing</w:t>
      </w:r>
    </w:p>
    <w:p w14:paraId="2C3E1178" w14:textId="73E4DF3C" w:rsidR="00F50D09" w:rsidRPr="009A1CAC" w:rsidRDefault="00CD3C7B" w:rsidP="009C3F67">
      <w:pPr>
        <w:pStyle w:val="ListParagraph"/>
        <w:numPr>
          <w:ilvl w:val="0"/>
          <w:numId w:val="75"/>
        </w:numPr>
        <w:spacing w:after="120"/>
        <w:ind w:left="425" w:hanging="357"/>
        <w:rPr>
          <w:rFonts w:ascii="Arial" w:hAnsi="Arial" w:cs="Arial"/>
        </w:rPr>
      </w:pPr>
      <w:r>
        <w:rPr>
          <w:rFonts w:ascii="Arial" w:hAnsi="Arial" w:cs="Arial"/>
        </w:rPr>
        <w:t>c</w:t>
      </w:r>
      <w:r w:rsidR="00F50D09" w:rsidRPr="009A1CAC">
        <w:rPr>
          <w:rFonts w:ascii="Arial" w:hAnsi="Arial" w:cs="Arial"/>
        </w:rPr>
        <w:t>ulturally responsive service delivery to support Aboriginal and Torres Strait Islander families and families from culturally and linguistically diverse backgrounds</w:t>
      </w:r>
    </w:p>
    <w:p w14:paraId="6430EBBA" w14:textId="0B766CF5" w:rsidR="00F50D09" w:rsidRPr="009A1CAC" w:rsidRDefault="00CD3C7B" w:rsidP="009C3F67">
      <w:pPr>
        <w:pStyle w:val="ListParagraph"/>
        <w:numPr>
          <w:ilvl w:val="0"/>
          <w:numId w:val="75"/>
        </w:numPr>
        <w:spacing w:after="120"/>
        <w:ind w:left="425" w:hanging="357"/>
        <w:rPr>
          <w:rFonts w:ascii="Arial" w:hAnsi="Arial" w:cs="Arial"/>
        </w:rPr>
      </w:pPr>
      <w:r>
        <w:rPr>
          <w:rFonts w:ascii="Arial" w:hAnsi="Arial" w:cs="Arial"/>
        </w:rPr>
        <w:t>i</w:t>
      </w:r>
      <w:r w:rsidR="00F50D09" w:rsidRPr="009A1CAC">
        <w:rPr>
          <w:rFonts w:ascii="Arial" w:hAnsi="Arial" w:cs="Arial"/>
        </w:rPr>
        <w:t>ntegrated responses to domestic and family violence</w:t>
      </w:r>
    </w:p>
    <w:p w14:paraId="43D0352F" w14:textId="55B61523" w:rsidR="00F50D09" w:rsidRPr="009A1CAC" w:rsidRDefault="00CD3C7B" w:rsidP="009C3F67">
      <w:pPr>
        <w:pStyle w:val="ListParagraph"/>
        <w:numPr>
          <w:ilvl w:val="0"/>
          <w:numId w:val="75"/>
        </w:numPr>
        <w:spacing w:after="120"/>
        <w:ind w:left="425" w:hanging="357"/>
        <w:rPr>
          <w:rFonts w:ascii="Arial" w:hAnsi="Arial" w:cs="Arial"/>
        </w:rPr>
      </w:pPr>
      <w:r>
        <w:rPr>
          <w:rFonts w:ascii="Arial" w:hAnsi="Arial" w:cs="Arial"/>
        </w:rPr>
        <w:t>c</w:t>
      </w:r>
      <w:r w:rsidR="00F50D09" w:rsidRPr="009A1CAC">
        <w:rPr>
          <w:rFonts w:ascii="Arial" w:hAnsi="Arial" w:cs="Arial"/>
        </w:rPr>
        <w:t>oordinated and partnered assessment and service delivery</w:t>
      </w:r>
    </w:p>
    <w:p w14:paraId="25951428" w14:textId="77777777" w:rsidR="00F50D09" w:rsidRPr="00A170C1" w:rsidRDefault="00F50D09" w:rsidP="009C3F67">
      <w:pPr>
        <w:spacing w:after="120" w:line="276" w:lineRule="auto"/>
        <w:rPr>
          <w:rFonts w:cs="Arial"/>
        </w:rPr>
      </w:pPr>
      <w:r w:rsidRPr="00711E8B">
        <w:rPr>
          <w:rFonts w:cs="Arial"/>
        </w:rPr>
        <w:t xml:space="preserve">Key aspects of providing an </w:t>
      </w:r>
      <w:r w:rsidRPr="00A170C1">
        <w:rPr>
          <w:rFonts w:cs="Arial"/>
        </w:rPr>
        <w:t>ASC response at the right time include:</w:t>
      </w:r>
    </w:p>
    <w:p w14:paraId="63331254" w14:textId="04F8AB8C" w:rsidR="00F50D09" w:rsidRPr="009A1CAC" w:rsidRDefault="00CD3C7B" w:rsidP="009C3F67">
      <w:pPr>
        <w:pStyle w:val="ListParagraph"/>
        <w:numPr>
          <w:ilvl w:val="0"/>
          <w:numId w:val="76"/>
        </w:numPr>
        <w:spacing w:after="120"/>
        <w:ind w:left="426"/>
        <w:rPr>
          <w:rFonts w:ascii="Arial" w:hAnsi="Arial" w:cs="Arial"/>
        </w:rPr>
      </w:pPr>
      <w:r>
        <w:rPr>
          <w:rFonts w:ascii="Arial" w:hAnsi="Arial" w:cs="Arial"/>
        </w:rPr>
        <w:t>e</w:t>
      </w:r>
      <w:r w:rsidR="00F50D09" w:rsidRPr="009A1CAC">
        <w:rPr>
          <w:rFonts w:ascii="Arial" w:hAnsi="Arial" w:cs="Arial"/>
        </w:rPr>
        <w:t>nhancing access to early support to keep children safely at home</w:t>
      </w:r>
    </w:p>
    <w:p w14:paraId="39530B84" w14:textId="071D5FA3" w:rsidR="00F50D09" w:rsidRPr="009A1CAC" w:rsidRDefault="00CD3C7B" w:rsidP="009C3F67">
      <w:pPr>
        <w:pStyle w:val="ListParagraph"/>
        <w:numPr>
          <w:ilvl w:val="0"/>
          <w:numId w:val="76"/>
        </w:numPr>
        <w:spacing w:after="120"/>
        <w:ind w:left="426"/>
        <w:rPr>
          <w:rFonts w:ascii="Arial" w:hAnsi="Arial" w:cs="Arial"/>
        </w:rPr>
      </w:pPr>
      <w:r>
        <w:rPr>
          <w:rFonts w:ascii="Arial" w:hAnsi="Arial" w:cs="Arial"/>
        </w:rPr>
        <w:t>t</w:t>
      </w:r>
      <w:r w:rsidR="00F50D09" w:rsidRPr="009A1CAC">
        <w:rPr>
          <w:rFonts w:ascii="Arial" w:hAnsi="Arial" w:cs="Arial"/>
        </w:rPr>
        <w:t>imely responses to enable rigorous and balanced assessment</w:t>
      </w:r>
    </w:p>
    <w:p w14:paraId="41ED891D" w14:textId="77777777" w:rsidR="00F50D09" w:rsidRPr="00A170C1" w:rsidRDefault="00F50D09" w:rsidP="009C3F67">
      <w:pPr>
        <w:spacing w:after="120" w:line="276" w:lineRule="auto"/>
        <w:rPr>
          <w:rFonts w:cs="Arial"/>
        </w:rPr>
      </w:pPr>
      <w:r w:rsidRPr="00711E8B">
        <w:rPr>
          <w:rFonts w:cs="Arial"/>
        </w:rPr>
        <w:t>Key aspect</w:t>
      </w:r>
      <w:r w:rsidRPr="00A170C1">
        <w:rPr>
          <w:rFonts w:cs="Arial"/>
        </w:rPr>
        <w:t>s of providing an ASC response at the right place is:</w:t>
      </w:r>
    </w:p>
    <w:p w14:paraId="50B20649" w14:textId="1EE48281" w:rsidR="00F50D09" w:rsidRPr="009A1CAC" w:rsidRDefault="00CD3C7B" w:rsidP="009C3F67">
      <w:pPr>
        <w:pStyle w:val="ListParagraph"/>
        <w:numPr>
          <w:ilvl w:val="0"/>
          <w:numId w:val="77"/>
        </w:numPr>
        <w:spacing w:after="120"/>
        <w:ind w:left="426"/>
        <w:rPr>
          <w:rFonts w:ascii="Arial" w:hAnsi="Arial" w:cs="Arial"/>
        </w:rPr>
      </w:pPr>
      <w:r>
        <w:rPr>
          <w:rFonts w:ascii="Arial" w:hAnsi="Arial" w:cs="Arial"/>
        </w:rPr>
        <w:t>t</w:t>
      </w:r>
      <w:r w:rsidR="00F50D09" w:rsidRPr="009A1CAC">
        <w:rPr>
          <w:rFonts w:ascii="Arial" w:hAnsi="Arial" w:cs="Arial"/>
        </w:rPr>
        <w:t>o deliver an investment in place-based services across Queensland’s vast geographical and demographic variances</w:t>
      </w:r>
    </w:p>
    <w:p w14:paraId="58A7F5CF" w14:textId="2B846771" w:rsidR="00F50D09" w:rsidRPr="009A1CAC" w:rsidRDefault="00CD3C7B" w:rsidP="009C3F67">
      <w:pPr>
        <w:pStyle w:val="ListParagraph"/>
        <w:numPr>
          <w:ilvl w:val="0"/>
          <w:numId w:val="77"/>
        </w:numPr>
        <w:spacing w:after="120"/>
        <w:ind w:left="426"/>
        <w:rPr>
          <w:rFonts w:ascii="Arial" w:hAnsi="Arial" w:cs="Arial"/>
        </w:rPr>
      </w:pPr>
      <w:r>
        <w:rPr>
          <w:rFonts w:ascii="Arial" w:hAnsi="Arial" w:cs="Arial"/>
        </w:rPr>
        <w:t>m</w:t>
      </w:r>
      <w:r w:rsidR="00F50D09" w:rsidRPr="009A1CAC">
        <w:rPr>
          <w:rFonts w:ascii="Arial" w:hAnsi="Arial" w:cs="Arial"/>
        </w:rPr>
        <w:t>aximising service system investment and capacity through more efficient service integration and triaging processes</w:t>
      </w:r>
    </w:p>
    <w:p w14:paraId="3E8DF77E" w14:textId="77777777" w:rsidR="00F50D09" w:rsidRPr="001B2ED5" w:rsidRDefault="00F50D09" w:rsidP="001B2ED5">
      <w:pPr>
        <w:spacing w:after="0"/>
        <w:rPr>
          <w:rFonts w:cs="Arial"/>
        </w:rPr>
      </w:pPr>
      <w:r w:rsidRPr="00A170C1">
        <w:rPr>
          <w:rFonts w:cs="Arial"/>
        </w:rPr>
        <w:t xml:space="preserve">The right service, at the right time, in the right place, relies on a child and family system that partners to work </w:t>
      </w:r>
      <w:r w:rsidRPr="005D508B">
        <w:rPr>
          <w:rFonts w:cs="Arial"/>
        </w:rPr>
        <w:t>collaboratively</w:t>
      </w:r>
      <w:r w:rsidRPr="00AF612F">
        <w:rPr>
          <w:rFonts w:cs="Arial"/>
        </w:rPr>
        <w:t xml:space="preserve"> to ensure Queensland </w:t>
      </w:r>
      <w:r w:rsidRPr="009A1CAC">
        <w:rPr>
          <w:rFonts w:cs="Arial"/>
        </w:rPr>
        <w:t>children are cared for, protected, safe and able to reach their full potential.</w:t>
      </w:r>
    </w:p>
    <w:p w14:paraId="675C68D3" w14:textId="77777777" w:rsidR="009A717D" w:rsidRPr="00DB4155" w:rsidRDefault="009A717D" w:rsidP="009A717D">
      <w:pPr>
        <w:pStyle w:val="Heading3"/>
        <w:rPr>
          <w:rFonts w:eastAsia="Calibri"/>
        </w:rPr>
      </w:pPr>
      <w:bookmarkStart w:id="170" w:name="_Toc528321110"/>
      <w:r w:rsidRPr="00DB4155">
        <w:rPr>
          <w:rFonts w:eastAsia="Calibri"/>
        </w:rPr>
        <w:t>7.</w:t>
      </w:r>
      <w:r>
        <w:rPr>
          <w:rFonts w:eastAsia="Calibri"/>
        </w:rPr>
        <w:t>9</w:t>
      </w:r>
      <w:r w:rsidRPr="00DB4155">
        <w:rPr>
          <w:rFonts w:eastAsia="Calibri"/>
        </w:rPr>
        <w:t xml:space="preserve">.1 </w:t>
      </w:r>
      <w:r w:rsidRPr="00DB4155">
        <w:rPr>
          <w:rFonts w:eastAsia="Calibri"/>
        </w:rPr>
        <w:tab/>
        <w:t xml:space="preserve">Requirements— </w:t>
      </w:r>
      <w:r>
        <w:rPr>
          <w:rFonts w:eastAsia="Calibri"/>
        </w:rPr>
        <w:t>Assessment and Service Connect</w:t>
      </w:r>
      <w:r w:rsidRPr="00DB4155">
        <w:rPr>
          <w:rFonts w:eastAsia="Calibri"/>
        </w:rPr>
        <w:t xml:space="preserve"> (T</w:t>
      </w:r>
      <w:r w:rsidR="00483555">
        <w:rPr>
          <w:rFonts w:eastAsia="Calibri"/>
        </w:rPr>
        <w:t>448</w:t>
      </w:r>
      <w:r w:rsidRPr="00DB4155">
        <w:rPr>
          <w:rFonts w:eastAsia="Calibri"/>
        </w:rPr>
        <w:t>)</w:t>
      </w:r>
      <w:bookmarkEnd w:id="170"/>
    </w:p>
    <w:p w14:paraId="5F2E4E80" w14:textId="1181207D" w:rsidR="00E447B7" w:rsidRPr="00EB6EBA" w:rsidRDefault="00E447B7" w:rsidP="00E447B7">
      <w:pPr>
        <w:spacing w:after="120"/>
        <w:ind w:left="426" w:hanging="426"/>
        <w:rPr>
          <w:rFonts w:eastAsia="Calibri" w:cs="Arial"/>
          <w:i/>
          <w:szCs w:val="22"/>
          <w:lang w:eastAsia="en-US"/>
        </w:rPr>
      </w:pPr>
      <w:r>
        <w:rPr>
          <w:rFonts w:eastAsia="Calibri" w:cs="Arial"/>
          <w:i/>
          <w:szCs w:val="22"/>
          <w:lang w:eastAsia="en-US"/>
        </w:rPr>
        <w:t>Service scope</w:t>
      </w:r>
    </w:p>
    <w:p w14:paraId="0E867B44" w14:textId="77777777" w:rsidR="00E447B7" w:rsidRPr="00C0424B" w:rsidRDefault="00E447B7" w:rsidP="00E447B7">
      <w:pPr>
        <w:spacing w:after="0"/>
        <w:rPr>
          <w:rFonts w:eastAsia="Calibri" w:cs="Arial"/>
          <w:szCs w:val="22"/>
          <w:lang w:eastAsia="en-US"/>
        </w:rPr>
      </w:pPr>
      <w:r w:rsidRPr="00C0424B">
        <w:rPr>
          <w:rFonts w:eastAsia="Calibri" w:cs="Arial"/>
          <w:szCs w:val="22"/>
          <w:lang w:eastAsia="en-US"/>
        </w:rPr>
        <w:t xml:space="preserve">The scope of the </w:t>
      </w:r>
      <w:r>
        <w:rPr>
          <w:rFonts w:eastAsia="Calibri" w:cs="Arial"/>
          <w:szCs w:val="22"/>
          <w:lang w:eastAsia="en-US"/>
        </w:rPr>
        <w:t xml:space="preserve">ASC funded </w:t>
      </w:r>
      <w:r w:rsidRPr="00C0424B">
        <w:rPr>
          <w:rFonts w:eastAsia="Calibri" w:cs="Arial"/>
          <w:szCs w:val="22"/>
          <w:lang w:eastAsia="en-US"/>
        </w:rPr>
        <w:t xml:space="preserve">service is assessment and service provision following notification that a child may be in need of protection. </w:t>
      </w:r>
    </w:p>
    <w:p w14:paraId="58338F5B" w14:textId="77777777" w:rsidR="00E447B7" w:rsidRPr="00C0424B" w:rsidRDefault="00E447B7" w:rsidP="00E447B7">
      <w:pPr>
        <w:spacing w:after="0"/>
        <w:rPr>
          <w:rFonts w:eastAsia="Calibri" w:cs="Arial"/>
          <w:szCs w:val="22"/>
          <w:lang w:eastAsia="en-US"/>
        </w:rPr>
      </w:pPr>
    </w:p>
    <w:p w14:paraId="4D0F83FA" w14:textId="77777777" w:rsidR="00E447B7" w:rsidRPr="00C0424B" w:rsidRDefault="00E447B7" w:rsidP="009C3F67">
      <w:pPr>
        <w:pStyle w:val="NormalWeb"/>
        <w:spacing w:before="0" w:beforeAutospacing="0" w:after="120" w:afterAutospacing="0"/>
        <w:rPr>
          <w:rFonts w:ascii="Arial" w:eastAsia="Calibri" w:hAnsi="Arial" w:cs="Arial"/>
          <w:sz w:val="20"/>
          <w:szCs w:val="22"/>
          <w:lang w:eastAsia="en-US"/>
        </w:rPr>
      </w:pPr>
      <w:r w:rsidRPr="00C0424B">
        <w:rPr>
          <w:rFonts w:ascii="Arial" w:eastAsia="Calibri" w:hAnsi="Arial" w:cs="Arial"/>
          <w:sz w:val="20"/>
          <w:szCs w:val="22"/>
          <w:lang w:eastAsia="en-US"/>
        </w:rPr>
        <w:t xml:space="preserve">When investigating and assessing notifications of harm, or alleged risk of harm, </w:t>
      </w:r>
      <w:r>
        <w:rPr>
          <w:rFonts w:ascii="Arial" w:eastAsia="Calibri" w:hAnsi="Arial" w:cs="Arial"/>
          <w:sz w:val="20"/>
          <w:szCs w:val="22"/>
          <w:lang w:eastAsia="en-US"/>
        </w:rPr>
        <w:t>Child Safety</w:t>
      </w:r>
      <w:r w:rsidRPr="00C0424B">
        <w:rPr>
          <w:rFonts w:ascii="Arial" w:eastAsia="Calibri" w:hAnsi="Arial" w:cs="Arial"/>
          <w:sz w:val="20"/>
          <w:szCs w:val="22"/>
          <w:lang w:eastAsia="en-US"/>
        </w:rPr>
        <w:t xml:space="preserve"> can partner with non-government and government service providers, including ASC</w:t>
      </w:r>
      <w:r>
        <w:rPr>
          <w:rFonts w:ascii="Arial" w:eastAsia="Calibri" w:hAnsi="Arial" w:cs="Arial"/>
          <w:sz w:val="20"/>
          <w:szCs w:val="22"/>
          <w:lang w:eastAsia="en-US"/>
        </w:rPr>
        <w:t xml:space="preserve"> funded</w:t>
      </w:r>
      <w:r w:rsidRPr="00C0424B">
        <w:rPr>
          <w:rFonts w:ascii="Arial" w:eastAsia="Calibri" w:hAnsi="Arial" w:cs="Arial"/>
          <w:sz w:val="20"/>
          <w:szCs w:val="22"/>
          <w:lang w:eastAsia="en-US"/>
        </w:rPr>
        <w:t xml:space="preserve"> ser</w:t>
      </w:r>
      <w:r>
        <w:rPr>
          <w:rFonts w:ascii="Arial" w:eastAsia="Calibri" w:hAnsi="Arial" w:cs="Arial"/>
          <w:sz w:val="20"/>
          <w:szCs w:val="22"/>
          <w:lang w:eastAsia="en-US"/>
        </w:rPr>
        <w:t>vice</w:t>
      </w:r>
      <w:r w:rsidRPr="00C0424B">
        <w:rPr>
          <w:rFonts w:ascii="Arial" w:eastAsia="Calibri" w:hAnsi="Arial" w:cs="Arial"/>
          <w:sz w:val="20"/>
          <w:szCs w:val="22"/>
          <w:lang w:eastAsia="en-US"/>
        </w:rPr>
        <w:t xml:space="preserve">s, to: </w:t>
      </w:r>
    </w:p>
    <w:p w14:paraId="6746F991" w14:textId="77777777" w:rsidR="00E447B7" w:rsidRPr="00C0424B" w:rsidRDefault="00E447B7" w:rsidP="009C3F67">
      <w:pPr>
        <w:pStyle w:val="NormalWeb"/>
        <w:numPr>
          <w:ilvl w:val="1"/>
          <w:numId w:val="78"/>
        </w:numPr>
        <w:spacing w:before="0" w:beforeAutospacing="0" w:after="120" w:afterAutospacing="0"/>
        <w:ind w:left="426"/>
        <w:rPr>
          <w:rFonts w:ascii="Arial" w:eastAsia="Calibri" w:hAnsi="Arial" w:cs="Arial"/>
          <w:sz w:val="20"/>
          <w:szCs w:val="22"/>
          <w:lang w:eastAsia="en-US"/>
        </w:rPr>
      </w:pPr>
      <w:r w:rsidRPr="00C0424B">
        <w:rPr>
          <w:rFonts w:ascii="Arial" w:eastAsia="Calibri" w:hAnsi="Arial" w:cs="Arial"/>
          <w:sz w:val="20"/>
          <w:szCs w:val="22"/>
          <w:lang w:eastAsia="en-US"/>
        </w:rPr>
        <w:t xml:space="preserve">effectively engage the child and their family </w:t>
      </w:r>
    </w:p>
    <w:p w14:paraId="28E11129" w14:textId="77777777" w:rsidR="00E447B7" w:rsidRPr="00C0424B" w:rsidRDefault="00E447B7" w:rsidP="009C3F67">
      <w:pPr>
        <w:pStyle w:val="NormalWeb"/>
        <w:numPr>
          <w:ilvl w:val="1"/>
          <w:numId w:val="78"/>
        </w:numPr>
        <w:spacing w:before="0" w:beforeAutospacing="0" w:after="120" w:afterAutospacing="0"/>
        <w:ind w:left="426"/>
        <w:rPr>
          <w:rFonts w:ascii="Arial" w:eastAsia="Calibri" w:hAnsi="Arial" w:cs="Arial"/>
          <w:sz w:val="20"/>
          <w:szCs w:val="22"/>
          <w:lang w:eastAsia="en-US"/>
        </w:rPr>
      </w:pPr>
      <w:r w:rsidRPr="00C0424B">
        <w:rPr>
          <w:rFonts w:ascii="Arial" w:eastAsia="Calibri" w:hAnsi="Arial" w:cs="Arial"/>
          <w:sz w:val="20"/>
          <w:szCs w:val="22"/>
          <w:lang w:eastAsia="en-US"/>
        </w:rPr>
        <w:t>assess whether the child is in need of protection</w:t>
      </w:r>
    </w:p>
    <w:p w14:paraId="5D5C116F" w14:textId="77777777" w:rsidR="00E447B7" w:rsidRPr="00C0424B" w:rsidRDefault="00E447B7" w:rsidP="009C3F67">
      <w:pPr>
        <w:pStyle w:val="NormalWeb"/>
        <w:numPr>
          <w:ilvl w:val="1"/>
          <w:numId w:val="78"/>
        </w:numPr>
        <w:spacing w:before="0" w:beforeAutospacing="0" w:after="120" w:afterAutospacing="0"/>
        <w:ind w:left="426"/>
        <w:rPr>
          <w:rFonts w:ascii="Arial" w:eastAsia="Calibri" w:hAnsi="Arial" w:cs="Arial"/>
          <w:sz w:val="20"/>
          <w:szCs w:val="22"/>
          <w:lang w:eastAsia="en-US"/>
        </w:rPr>
      </w:pPr>
      <w:r w:rsidRPr="00C0424B">
        <w:rPr>
          <w:rFonts w:ascii="Arial" w:eastAsia="Calibri" w:hAnsi="Arial" w:cs="Arial"/>
          <w:sz w:val="20"/>
          <w:szCs w:val="22"/>
          <w:lang w:eastAsia="en-US"/>
        </w:rPr>
        <w:t xml:space="preserve">prevent future harm to children </w:t>
      </w:r>
    </w:p>
    <w:p w14:paraId="3015AA5D" w14:textId="77777777" w:rsidR="007A493D" w:rsidRDefault="00E447B7" w:rsidP="00F128DA">
      <w:pPr>
        <w:pStyle w:val="NormalWeb"/>
        <w:numPr>
          <w:ilvl w:val="1"/>
          <w:numId w:val="78"/>
        </w:numPr>
        <w:spacing w:before="0" w:beforeAutospacing="0" w:after="120" w:afterAutospacing="0"/>
        <w:ind w:left="426"/>
        <w:rPr>
          <w:rFonts w:ascii="Arial" w:eastAsia="Calibri" w:hAnsi="Arial" w:cs="Arial"/>
          <w:sz w:val="20"/>
          <w:szCs w:val="22"/>
          <w:lang w:eastAsia="en-US"/>
        </w:rPr>
      </w:pPr>
      <w:r w:rsidRPr="00C0424B">
        <w:rPr>
          <w:rFonts w:ascii="Arial" w:eastAsia="Calibri" w:hAnsi="Arial" w:cs="Arial"/>
          <w:sz w:val="20"/>
          <w:szCs w:val="22"/>
          <w:lang w:eastAsia="en-US"/>
        </w:rPr>
        <w:t>increase safety, belonging and wellbeing through intervention</w:t>
      </w:r>
    </w:p>
    <w:p w14:paraId="4A357FDC" w14:textId="77777777" w:rsidR="007A493D" w:rsidRPr="007A493D" w:rsidRDefault="007A493D" w:rsidP="00F128DA">
      <w:pPr>
        <w:pStyle w:val="NormalWeb"/>
        <w:numPr>
          <w:ilvl w:val="1"/>
          <w:numId w:val="78"/>
        </w:numPr>
        <w:spacing w:before="0" w:beforeAutospacing="0" w:after="120" w:afterAutospacing="0"/>
        <w:ind w:left="426"/>
        <w:rPr>
          <w:rFonts w:ascii="Arial" w:eastAsia="Calibri" w:hAnsi="Arial" w:cs="Arial"/>
          <w:sz w:val="20"/>
          <w:szCs w:val="22"/>
          <w:lang w:eastAsia="en-US"/>
        </w:rPr>
      </w:pPr>
      <w:r w:rsidRPr="007A493D">
        <w:rPr>
          <w:rFonts w:ascii="Arial" w:eastAsia="Calibri" w:hAnsi="Arial" w:cs="Arial"/>
          <w:sz w:val="20"/>
          <w:szCs w:val="22"/>
          <w:lang w:eastAsia="en-US"/>
        </w:rPr>
        <w:t>enable families to be linked in to the right support services</w:t>
      </w:r>
    </w:p>
    <w:p w14:paraId="0176FF1B" w14:textId="77777777" w:rsidR="00E447B7" w:rsidRDefault="00E447B7" w:rsidP="00E447B7">
      <w:pPr>
        <w:spacing w:after="0"/>
        <w:rPr>
          <w:rFonts w:cs="Arial"/>
          <w:szCs w:val="22"/>
        </w:rPr>
      </w:pPr>
      <w:r>
        <w:rPr>
          <w:rFonts w:cs="Arial"/>
          <w:szCs w:val="22"/>
        </w:rPr>
        <w:t xml:space="preserve">This partnership will be referred to as an ASC co-response. </w:t>
      </w:r>
    </w:p>
    <w:p w14:paraId="4D255CAA" w14:textId="77777777" w:rsidR="00E447B7" w:rsidRPr="008A3ACB" w:rsidRDefault="00E447B7" w:rsidP="00E447B7">
      <w:pPr>
        <w:spacing w:after="0"/>
        <w:rPr>
          <w:rFonts w:cs="Arial"/>
          <w:szCs w:val="22"/>
        </w:rPr>
      </w:pPr>
    </w:p>
    <w:p w14:paraId="2D60C5E5" w14:textId="77777777" w:rsidR="004D5ECA" w:rsidRPr="008A3ACB" w:rsidRDefault="00E447B7" w:rsidP="008A3ACB">
      <w:pPr>
        <w:spacing w:after="0"/>
        <w:rPr>
          <w:rFonts w:cs="Arial"/>
          <w:szCs w:val="22"/>
        </w:rPr>
      </w:pPr>
      <w:r w:rsidRPr="008A3ACB">
        <w:rPr>
          <w:rFonts w:cs="Arial"/>
          <w:szCs w:val="22"/>
        </w:rPr>
        <w:t xml:space="preserve">Where identified as appropriate during an ASC response, Child Safety will partner with co-responders. Child Safety will identify responses that are suitable for co-response and where identified seek to engage a co-responder. </w:t>
      </w:r>
      <w:r w:rsidR="00782447" w:rsidRPr="008A3ACB">
        <w:t>ASC services are expected to attend initial visits to families with Child Safety unless there is a clear reason why this should not occur. ASC funded service contact with the family will be with the family’s consent which can be sought at this initial visit or prior. If the family does not consent, contact with an ASC service must cease and only the department will continue the investigation and assessment</w:t>
      </w:r>
      <w:r w:rsidR="00782447" w:rsidRPr="00755649">
        <w:t>.</w:t>
      </w:r>
      <w:r w:rsidR="004D5ECA" w:rsidRPr="008A3ACB">
        <w:rPr>
          <w:rFonts w:cs="Arial"/>
          <w:szCs w:val="22"/>
        </w:rPr>
        <w:t xml:space="preserve"> </w:t>
      </w:r>
    </w:p>
    <w:p w14:paraId="7494A2DA" w14:textId="77777777" w:rsidR="00E447B7" w:rsidRPr="008A4080" w:rsidRDefault="00E447B7" w:rsidP="00E447B7">
      <w:pPr>
        <w:spacing w:after="0"/>
        <w:rPr>
          <w:rFonts w:cs="Arial"/>
          <w:color w:val="000000"/>
        </w:rPr>
      </w:pPr>
    </w:p>
    <w:p w14:paraId="05387C09" w14:textId="77777777" w:rsidR="00E447B7" w:rsidRPr="00C0424B" w:rsidRDefault="00E447B7" w:rsidP="009C3F67">
      <w:pPr>
        <w:pStyle w:val="NormalWeb"/>
        <w:keepNext/>
        <w:spacing w:before="0" w:beforeAutospacing="0" w:after="120" w:afterAutospacing="0"/>
        <w:rPr>
          <w:rFonts w:ascii="Arial" w:hAnsi="Arial" w:cs="Arial"/>
          <w:color w:val="000000"/>
          <w:sz w:val="20"/>
        </w:rPr>
      </w:pPr>
      <w:r w:rsidRPr="00C0424B">
        <w:rPr>
          <w:rFonts w:ascii="Arial" w:hAnsi="Arial" w:cs="Arial"/>
          <w:color w:val="000000"/>
          <w:sz w:val="20"/>
        </w:rPr>
        <w:t>A response may have more than one co-responder, if appropriate to the child and family’s needs, such as:</w:t>
      </w:r>
    </w:p>
    <w:p w14:paraId="62FB1C0A" w14:textId="77777777" w:rsidR="00E447B7" w:rsidRPr="00C0424B" w:rsidRDefault="00E447B7" w:rsidP="009C3F67">
      <w:pPr>
        <w:pStyle w:val="NormalWeb"/>
        <w:keepNext/>
        <w:numPr>
          <w:ilvl w:val="1"/>
          <w:numId w:val="78"/>
        </w:numPr>
        <w:spacing w:before="0" w:beforeAutospacing="0" w:after="120" w:afterAutospacing="0"/>
        <w:ind w:left="426"/>
        <w:rPr>
          <w:rFonts w:ascii="Arial" w:hAnsi="Arial" w:cs="Arial"/>
          <w:color w:val="000000"/>
          <w:sz w:val="20"/>
        </w:rPr>
      </w:pPr>
      <w:r w:rsidRPr="00C0424B">
        <w:rPr>
          <w:rFonts w:ascii="Arial" w:hAnsi="Arial" w:cs="Arial"/>
          <w:color w:val="000000"/>
          <w:sz w:val="20"/>
        </w:rPr>
        <w:t>ASC funded service providers.</w:t>
      </w:r>
    </w:p>
    <w:p w14:paraId="566FA35E" w14:textId="77777777" w:rsidR="00E447B7" w:rsidRPr="00C0424B" w:rsidRDefault="00E447B7" w:rsidP="009C3F67">
      <w:pPr>
        <w:pStyle w:val="NormalWeb"/>
        <w:numPr>
          <w:ilvl w:val="1"/>
          <w:numId w:val="78"/>
        </w:numPr>
        <w:spacing w:before="0" w:beforeAutospacing="0" w:after="120" w:afterAutospacing="0"/>
        <w:ind w:left="426"/>
        <w:rPr>
          <w:rFonts w:ascii="Arial" w:hAnsi="Arial" w:cs="Arial"/>
          <w:color w:val="000000"/>
          <w:sz w:val="20"/>
        </w:rPr>
      </w:pPr>
      <w:r w:rsidRPr="00C0424B">
        <w:rPr>
          <w:rFonts w:ascii="Arial" w:hAnsi="Arial" w:cs="Arial"/>
          <w:color w:val="000000"/>
          <w:sz w:val="20"/>
        </w:rPr>
        <w:t>Any other government funded or government service provider able to respond and identified by the department as appropriate based on the family</w:t>
      </w:r>
      <w:r w:rsidR="00470C5B">
        <w:rPr>
          <w:rFonts w:ascii="Arial" w:hAnsi="Arial" w:cs="Arial"/>
          <w:color w:val="000000"/>
          <w:sz w:val="20"/>
        </w:rPr>
        <w:t>’s characteristics</w:t>
      </w:r>
      <w:r w:rsidRPr="00C0424B">
        <w:rPr>
          <w:rFonts w:ascii="Arial" w:hAnsi="Arial" w:cs="Arial"/>
          <w:color w:val="000000"/>
          <w:sz w:val="20"/>
        </w:rPr>
        <w:t xml:space="preserve"> (e.g. cultural background; current services; presenting issues, such as domestic and family violence or mental health).</w:t>
      </w:r>
    </w:p>
    <w:p w14:paraId="13DB3108" w14:textId="77777777" w:rsidR="00E447B7" w:rsidRPr="00C0424B" w:rsidRDefault="00E447B7" w:rsidP="00E447B7">
      <w:pPr>
        <w:pStyle w:val="NormalWeb"/>
        <w:spacing w:before="0" w:beforeAutospacing="0" w:after="0" w:afterAutospacing="0"/>
        <w:rPr>
          <w:rFonts w:ascii="Arial" w:hAnsi="Arial" w:cs="Arial"/>
          <w:color w:val="000000"/>
          <w:sz w:val="20"/>
        </w:rPr>
      </w:pPr>
      <w:r w:rsidRPr="00C0424B">
        <w:rPr>
          <w:rFonts w:ascii="Arial" w:hAnsi="Arial" w:cs="Arial"/>
          <w:color w:val="000000"/>
          <w:sz w:val="20"/>
        </w:rPr>
        <w:lastRenderedPageBreak/>
        <w:t>The role of the co-responder will be to partner with the Child Safety Officer to assist in the assessment process through engaging with the family and enable, support and inform the response provided to the child and their family.</w:t>
      </w:r>
    </w:p>
    <w:p w14:paraId="5AF4B840" w14:textId="77777777" w:rsidR="00E447B7" w:rsidRPr="00C0424B" w:rsidRDefault="00E447B7" w:rsidP="00E447B7">
      <w:pPr>
        <w:pStyle w:val="NormalWeb"/>
        <w:spacing w:before="0" w:beforeAutospacing="0" w:after="0" w:afterAutospacing="0"/>
        <w:rPr>
          <w:rFonts w:ascii="Arial" w:hAnsi="Arial" w:cs="Arial"/>
          <w:color w:val="000000"/>
          <w:sz w:val="20"/>
        </w:rPr>
      </w:pPr>
    </w:p>
    <w:p w14:paraId="794D5FDD" w14:textId="12B6E0FA" w:rsidR="00E447B7" w:rsidRPr="00C0424B" w:rsidRDefault="00E447B7" w:rsidP="009C3F67">
      <w:pPr>
        <w:pStyle w:val="NormalWeb"/>
        <w:spacing w:before="0" w:beforeAutospacing="0" w:after="120" w:afterAutospacing="0"/>
        <w:rPr>
          <w:rFonts w:ascii="Arial" w:hAnsi="Arial" w:cs="Arial"/>
          <w:color w:val="000000"/>
          <w:sz w:val="20"/>
        </w:rPr>
      </w:pPr>
      <w:r w:rsidRPr="00C0424B">
        <w:rPr>
          <w:rFonts w:ascii="Arial" w:hAnsi="Arial" w:cs="Arial"/>
          <w:color w:val="000000"/>
          <w:sz w:val="20"/>
        </w:rPr>
        <w:t xml:space="preserve">Where the co-responder is the ASC </w:t>
      </w:r>
      <w:r>
        <w:rPr>
          <w:rFonts w:ascii="Arial" w:hAnsi="Arial" w:cs="Arial"/>
          <w:color w:val="000000"/>
          <w:sz w:val="20"/>
        </w:rPr>
        <w:t xml:space="preserve">funded </w:t>
      </w:r>
      <w:r w:rsidRPr="00C0424B">
        <w:rPr>
          <w:rFonts w:ascii="Arial" w:hAnsi="Arial" w:cs="Arial"/>
          <w:color w:val="000000"/>
          <w:sz w:val="20"/>
        </w:rPr>
        <w:t xml:space="preserve">service their role will be to assist the child and their family to receive the support and services they need to increase safety and decrease the likelihood of the child entering care. </w:t>
      </w:r>
    </w:p>
    <w:p w14:paraId="2863A1B7" w14:textId="11747D36" w:rsidR="009A717D" w:rsidRDefault="009A717D" w:rsidP="00BF1193">
      <w:pPr>
        <w:keepNext/>
        <w:spacing w:after="120"/>
        <w:rPr>
          <w:rFonts w:eastAsia="Calibri" w:cs="Arial"/>
          <w:i/>
          <w:szCs w:val="22"/>
          <w:lang w:eastAsia="en-US"/>
        </w:rPr>
      </w:pPr>
      <w:r>
        <w:rPr>
          <w:rFonts w:eastAsia="Calibri" w:cs="Arial"/>
          <w:i/>
          <w:szCs w:val="22"/>
          <w:lang w:eastAsia="en-US"/>
        </w:rPr>
        <w:t xml:space="preserve">Referral </w:t>
      </w:r>
      <w:r w:rsidR="00CD3C7B">
        <w:rPr>
          <w:rFonts w:eastAsia="Calibri" w:cs="Arial"/>
          <w:i/>
          <w:szCs w:val="22"/>
          <w:lang w:eastAsia="en-US"/>
        </w:rPr>
        <w:t>p</w:t>
      </w:r>
      <w:r>
        <w:rPr>
          <w:rFonts w:eastAsia="Calibri" w:cs="Arial"/>
          <w:i/>
          <w:szCs w:val="22"/>
          <w:lang w:eastAsia="en-US"/>
        </w:rPr>
        <w:t>athway</w:t>
      </w:r>
    </w:p>
    <w:p w14:paraId="113FA9D9" w14:textId="77777777" w:rsidR="009A717D" w:rsidRPr="00D10341" w:rsidRDefault="009A717D" w:rsidP="00F92412">
      <w:pPr>
        <w:numPr>
          <w:ilvl w:val="0"/>
          <w:numId w:val="59"/>
        </w:numPr>
        <w:tabs>
          <w:tab w:val="left" w:pos="426"/>
        </w:tabs>
        <w:spacing w:after="120"/>
        <w:ind w:left="357" w:hanging="357"/>
        <w:rPr>
          <w:rFonts w:eastAsia="Calibri" w:cs="Arial"/>
          <w:i/>
          <w:szCs w:val="22"/>
          <w:lang w:eastAsia="en-US"/>
        </w:rPr>
      </w:pPr>
      <w:r>
        <w:rPr>
          <w:rFonts w:eastAsia="Calibri" w:cs="Arial"/>
          <w:szCs w:val="22"/>
          <w:lang w:eastAsia="en-US"/>
        </w:rPr>
        <w:t xml:space="preserve">The ASC service will only accept referrals from Child Safety Services. </w:t>
      </w:r>
    </w:p>
    <w:p w14:paraId="52639E6E" w14:textId="77777777" w:rsidR="009A717D" w:rsidRPr="00EB6EBA" w:rsidRDefault="009A717D" w:rsidP="009A717D">
      <w:pPr>
        <w:tabs>
          <w:tab w:val="left" w:pos="3544"/>
        </w:tabs>
        <w:spacing w:after="120"/>
        <w:rPr>
          <w:rFonts w:eastAsia="Calibri" w:cs="Arial"/>
          <w:i/>
          <w:szCs w:val="22"/>
          <w:lang w:eastAsia="en-US"/>
        </w:rPr>
      </w:pPr>
      <w:r w:rsidRPr="00EB6EBA">
        <w:rPr>
          <w:rFonts w:eastAsia="Calibri" w:cs="Arial"/>
          <w:i/>
          <w:szCs w:val="22"/>
          <w:lang w:eastAsia="en-US"/>
        </w:rPr>
        <w:t>Hours of operation</w:t>
      </w:r>
    </w:p>
    <w:p w14:paraId="52C1CF6E" w14:textId="77777777" w:rsidR="009A717D" w:rsidRPr="007F7C0A" w:rsidRDefault="009A717D" w:rsidP="00EE191A">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The service must be open 5</w:t>
      </w:r>
      <w:r>
        <w:rPr>
          <w:rFonts w:eastAsia="Calibri" w:cs="Arial"/>
          <w:szCs w:val="22"/>
          <w:lang w:eastAsia="en-US"/>
        </w:rPr>
        <w:t>2</w:t>
      </w:r>
      <w:r w:rsidRPr="00EB6EBA">
        <w:rPr>
          <w:rFonts w:eastAsia="Calibri" w:cs="Arial"/>
          <w:szCs w:val="22"/>
          <w:lang w:eastAsia="en-US"/>
        </w:rPr>
        <w:t xml:space="preserve"> weeks per year excluding public holidays. </w:t>
      </w:r>
    </w:p>
    <w:p w14:paraId="703F9742" w14:textId="77777777" w:rsidR="009A717D" w:rsidRDefault="009A717D" w:rsidP="00EE191A">
      <w:pPr>
        <w:numPr>
          <w:ilvl w:val="0"/>
          <w:numId w:val="24"/>
        </w:numPr>
        <w:tabs>
          <w:tab w:val="left" w:pos="426"/>
        </w:tabs>
        <w:spacing w:after="120"/>
        <w:ind w:left="425" w:hanging="425"/>
        <w:rPr>
          <w:rFonts w:eastAsia="Calibri" w:cs="Arial"/>
          <w:szCs w:val="22"/>
          <w:lang w:eastAsia="en-US"/>
        </w:rPr>
      </w:pPr>
      <w:r>
        <w:rPr>
          <w:rFonts w:eastAsia="Calibri" w:cs="Arial"/>
          <w:szCs w:val="22"/>
          <w:lang w:eastAsia="en-US"/>
        </w:rPr>
        <w:t>P</w:t>
      </w:r>
      <w:r w:rsidRPr="00022F71">
        <w:rPr>
          <w:rFonts w:eastAsia="Calibri" w:cs="Arial"/>
          <w:szCs w:val="22"/>
          <w:lang w:eastAsia="en-US"/>
        </w:rPr>
        <w:t xml:space="preserve">hones will be staffed from </w:t>
      </w:r>
      <w:r w:rsidR="00361366">
        <w:rPr>
          <w:rFonts w:eastAsia="Calibri" w:cs="Arial"/>
          <w:szCs w:val="22"/>
          <w:lang w:eastAsia="en-US"/>
        </w:rPr>
        <w:t>9</w:t>
      </w:r>
      <w:r w:rsidRPr="00022F71">
        <w:rPr>
          <w:rFonts w:eastAsia="Calibri" w:cs="Arial"/>
          <w:szCs w:val="22"/>
          <w:lang w:eastAsia="en-US"/>
        </w:rPr>
        <w:t>.</w:t>
      </w:r>
      <w:r w:rsidR="00361366">
        <w:rPr>
          <w:rFonts w:eastAsia="Calibri" w:cs="Arial"/>
          <w:szCs w:val="22"/>
          <w:lang w:eastAsia="en-US"/>
        </w:rPr>
        <w:t>00</w:t>
      </w:r>
      <w:r w:rsidRPr="00022F71">
        <w:rPr>
          <w:rFonts w:eastAsia="Calibri" w:cs="Arial"/>
          <w:szCs w:val="22"/>
          <w:lang w:eastAsia="en-US"/>
        </w:rPr>
        <w:t>am to 5.</w:t>
      </w:r>
      <w:r w:rsidR="00361366">
        <w:rPr>
          <w:rFonts w:eastAsia="Calibri" w:cs="Arial"/>
          <w:szCs w:val="22"/>
          <w:lang w:eastAsia="en-US"/>
        </w:rPr>
        <w:t>0</w:t>
      </w:r>
      <w:r w:rsidRPr="00022F71">
        <w:rPr>
          <w:rFonts w:eastAsia="Calibri" w:cs="Arial"/>
          <w:szCs w:val="22"/>
          <w:lang w:eastAsia="en-US"/>
        </w:rPr>
        <w:t>0pm on normal business days</w:t>
      </w:r>
      <w:r w:rsidRPr="00C23EFC">
        <w:rPr>
          <w:rFonts w:eastAsia="Calibri" w:cs="Arial"/>
          <w:szCs w:val="22"/>
          <w:lang w:eastAsia="en-US"/>
        </w:rPr>
        <w:t xml:space="preserve">. </w:t>
      </w:r>
    </w:p>
    <w:p w14:paraId="529AB92F" w14:textId="77777777" w:rsidR="009A717D" w:rsidRPr="0038428A" w:rsidRDefault="009A717D" w:rsidP="00EE191A">
      <w:pPr>
        <w:numPr>
          <w:ilvl w:val="0"/>
          <w:numId w:val="24"/>
        </w:numPr>
        <w:tabs>
          <w:tab w:val="left" w:pos="426"/>
        </w:tabs>
        <w:spacing w:after="120"/>
        <w:ind w:left="425" w:hanging="425"/>
        <w:rPr>
          <w:rFonts w:eastAsia="Calibri" w:cs="Arial"/>
          <w:szCs w:val="22"/>
          <w:lang w:eastAsia="en-US"/>
        </w:rPr>
      </w:pPr>
      <w:r w:rsidRPr="00C23EFC">
        <w:rPr>
          <w:rFonts w:cs="Arial"/>
          <w:szCs w:val="20"/>
        </w:rPr>
        <w:t xml:space="preserve">It is a requirement that the service </w:t>
      </w:r>
      <w:r>
        <w:rPr>
          <w:rFonts w:cs="Arial"/>
          <w:szCs w:val="20"/>
        </w:rPr>
        <w:t xml:space="preserve">is able to operate outside normal business hours if requested by Child Safety to meet the requirements of a ASC response for a particular referral. </w:t>
      </w:r>
    </w:p>
    <w:p w14:paraId="14BF23CF" w14:textId="77777777" w:rsidR="009A717D" w:rsidRPr="00EB6EBA" w:rsidRDefault="009A717D" w:rsidP="00EE191A">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 xml:space="preserve">The service </w:t>
      </w:r>
      <w:r w:rsidR="00193237">
        <w:rPr>
          <w:rFonts w:eastAsia="Calibri" w:cs="Arial"/>
          <w:szCs w:val="22"/>
          <w:lang w:eastAsia="en-US"/>
        </w:rPr>
        <w:t>will not be expected to operate</w:t>
      </w:r>
      <w:r w:rsidR="00482796">
        <w:rPr>
          <w:rFonts w:eastAsia="Calibri" w:cs="Arial"/>
          <w:szCs w:val="22"/>
          <w:lang w:eastAsia="en-US"/>
        </w:rPr>
        <w:t xml:space="preserve"> </w:t>
      </w:r>
      <w:r w:rsidRPr="00EB6EBA">
        <w:rPr>
          <w:rFonts w:eastAsia="Calibri" w:cs="Arial"/>
          <w:szCs w:val="22"/>
          <w:lang w:eastAsia="en-US"/>
        </w:rPr>
        <w:t xml:space="preserve">on public holidays. </w:t>
      </w:r>
    </w:p>
    <w:p w14:paraId="03CD669D" w14:textId="77777777" w:rsidR="009A717D" w:rsidRPr="00EB6EBA" w:rsidRDefault="009A717D" w:rsidP="009A717D">
      <w:pPr>
        <w:spacing w:after="120"/>
        <w:rPr>
          <w:rFonts w:eastAsia="Calibri" w:cs="Arial"/>
          <w:i/>
          <w:szCs w:val="22"/>
          <w:lang w:eastAsia="en-US"/>
        </w:rPr>
      </w:pPr>
      <w:r>
        <w:rPr>
          <w:rFonts w:eastAsia="Calibri" w:cs="Arial"/>
          <w:i/>
          <w:szCs w:val="22"/>
          <w:lang w:eastAsia="en-US"/>
        </w:rPr>
        <w:t>ASC</w:t>
      </w:r>
      <w:r w:rsidRPr="00EB6EBA">
        <w:rPr>
          <w:rFonts w:eastAsia="Calibri" w:cs="Arial"/>
          <w:i/>
          <w:szCs w:val="22"/>
          <w:lang w:eastAsia="en-US"/>
        </w:rPr>
        <w:t xml:space="preserve"> staffing </w:t>
      </w:r>
    </w:p>
    <w:p w14:paraId="79E6412A" w14:textId="77777777" w:rsidR="009A717D" w:rsidRPr="00EB6EBA" w:rsidRDefault="009A717D" w:rsidP="00EE191A">
      <w:pPr>
        <w:numPr>
          <w:ilvl w:val="0"/>
          <w:numId w:val="23"/>
        </w:numPr>
        <w:spacing w:after="120"/>
        <w:ind w:left="425" w:hanging="425"/>
        <w:rPr>
          <w:rFonts w:eastAsia="Calibri" w:cs="Arial"/>
          <w:szCs w:val="22"/>
          <w:lang w:eastAsia="en-US"/>
        </w:rPr>
      </w:pPr>
      <w:r>
        <w:rPr>
          <w:rFonts w:eastAsia="Calibri" w:cs="Arial"/>
          <w:szCs w:val="22"/>
          <w:lang w:eastAsia="en-US"/>
        </w:rPr>
        <w:t xml:space="preserve">ASC </w:t>
      </w:r>
      <w:r w:rsidRPr="00EB6EBA">
        <w:rPr>
          <w:rFonts w:eastAsia="Calibri" w:cs="Arial"/>
          <w:szCs w:val="22"/>
          <w:lang w:eastAsia="en-US"/>
        </w:rPr>
        <w:t xml:space="preserve">staff </w:t>
      </w:r>
      <w:r>
        <w:rPr>
          <w:rFonts w:eastAsia="Calibri" w:cs="Arial"/>
          <w:szCs w:val="22"/>
          <w:lang w:eastAsia="en-US"/>
        </w:rPr>
        <w:t xml:space="preserve">working directly with clients </w:t>
      </w:r>
      <w:r w:rsidRPr="00EB6EBA">
        <w:rPr>
          <w:rFonts w:eastAsia="Calibri" w:cs="Arial"/>
          <w:szCs w:val="22"/>
          <w:lang w:eastAsia="en-US"/>
        </w:rPr>
        <w:t xml:space="preserve">must hold university qualifications in human services or a relevant related field.  </w:t>
      </w:r>
    </w:p>
    <w:p w14:paraId="115EE7F0" w14:textId="77777777"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staff must be required to have demonstrated skills in engaging hard-to-reach families. </w:t>
      </w:r>
    </w:p>
    <w:p w14:paraId="00F4A973" w14:textId="77777777" w:rsidR="009A717D" w:rsidRDefault="009A717D" w:rsidP="00EE191A">
      <w:pPr>
        <w:numPr>
          <w:ilvl w:val="0"/>
          <w:numId w:val="23"/>
        </w:numPr>
        <w:spacing w:after="120"/>
        <w:ind w:left="425" w:hanging="425"/>
        <w:rPr>
          <w:rFonts w:eastAsia="Calibri" w:cs="Arial"/>
          <w:szCs w:val="22"/>
          <w:lang w:eastAsia="en-US"/>
        </w:rPr>
      </w:pPr>
      <w:r w:rsidRPr="008F370C">
        <w:rPr>
          <w:rFonts w:eastAsia="Calibri" w:cs="Arial"/>
          <w:szCs w:val="22"/>
          <w:lang w:eastAsia="en-US"/>
        </w:rPr>
        <w:t xml:space="preserve">The service must engage a professional multidisciplinary team, including workers with skills and knowledge to work with clients experiencing issues such as domestic and family violence, drug and alcohol misuse, mental health issues, disabilities, </w:t>
      </w:r>
      <w:r>
        <w:rPr>
          <w:rFonts w:eastAsia="Calibri" w:cs="Arial"/>
          <w:szCs w:val="22"/>
          <w:lang w:eastAsia="en-US"/>
        </w:rPr>
        <w:t xml:space="preserve">and </w:t>
      </w:r>
      <w:r w:rsidRPr="008F370C">
        <w:rPr>
          <w:rFonts w:eastAsia="Calibri" w:cs="Arial"/>
          <w:szCs w:val="22"/>
          <w:lang w:eastAsia="en-US"/>
        </w:rPr>
        <w:t>development delays</w:t>
      </w:r>
      <w:r>
        <w:rPr>
          <w:rFonts w:eastAsia="Calibri" w:cs="Arial"/>
          <w:szCs w:val="22"/>
          <w:lang w:eastAsia="en-US"/>
        </w:rPr>
        <w:t xml:space="preserve"> in children</w:t>
      </w:r>
      <w:r w:rsidRPr="008F370C">
        <w:rPr>
          <w:rFonts w:eastAsia="Calibri" w:cs="Arial"/>
          <w:szCs w:val="22"/>
          <w:lang w:eastAsia="en-US"/>
        </w:rPr>
        <w:t xml:space="preserve">. </w:t>
      </w:r>
    </w:p>
    <w:p w14:paraId="45154A4A" w14:textId="77777777" w:rsidR="009A717D" w:rsidRPr="008F370C" w:rsidRDefault="009A717D" w:rsidP="00EE191A">
      <w:pPr>
        <w:numPr>
          <w:ilvl w:val="0"/>
          <w:numId w:val="23"/>
        </w:numPr>
        <w:spacing w:after="120"/>
        <w:ind w:left="425" w:hanging="425"/>
        <w:rPr>
          <w:rFonts w:eastAsia="Calibri" w:cs="Arial"/>
          <w:szCs w:val="22"/>
          <w:lang w:eastAsia="en-US"/>
        </w:rPr>
      </w:pPr>
      <w:r w:rsidRPr="008F370C">
        <w:rPr>
          <w:rFonts w:eastAsia="Calibri" w:cs="Arial"/>
          <w:szCs w:val="22"/>
          <w:lang w:eastAsia="en-US"/>
        </w:rPr>
        <w:t xml:space="preserve">In some circumstances such as in remote parts of Queensland recruitment of staff with appropriate skills and experience can be difficult and a mix of qualifications, </w:t>
      </w:r>
      <w:r w:rsidRPr="008F370C">
        <w:rPr>
          <w:rFonts w:cs="Arial"/>
          <w:szCs w:val="20"/>
        </w:rPr>
        <w:t>cultural connections and knowledge of the local area</w:t>
      </w:r>
      <w:r w:rsidRPr="008F370C">
        <w:rPr>
          <w:rFonts w:eastAsia="Calibri" w:cs="Arial"/>
          <w:szCs w:val="22"/>
          <w:lang w:eastAsia="en-US"/>
        </w:rPr>
        <w:t xml:space="preserve">, skills and life experience may be reflected in the team. Organisations must support all staff to successfully meet the requirements of their role through internal and external training and encouragement to attain appropriate professional qualifications.  </w:t>
      </w:r>
    </w:p>
    <w:p w14:paraId="5CCFC47C" w14:textId="77777777" w:rsidR="009A717D" w:rsidRPr="00EB6EBA" w:rsidRDefault="009A717D" w:rsidP="009A717D">
      <w:pPr>
        <w:spacing w:after="120"/>
        <w:ind w:left="426" w:hanging="426"/>
        <w:rPr>
          <w:rFonts w:eastAsia="Calibri" w:cs="Arial"/>
          <w:i/>
          <w:szCs w:val="22"/>
          <w:lang w:eastAsia="en-US"/>
        </w:rPr>
      </w:pPr>
      <w:r w:rsidRPr="00EB6EBA">
        <w:rPr>
          <w:rFonts w:eastAsia="Calibri" w:cs="Arial"/>
          <w:i/>
          <w:szCs w:val="22"/>
          <w:lang w:eastAsia="en-US"/>
        </w:rPr>
        <w:t>Cultural</w:t>
      </w:r>
      <w:r>
        <w:rPr>
          <w:rFonts w:eastAsia="Calibri" w:cs="Arial"/>
          <w:i/>
          <w:szCs w:val="22"/>
          <w:lang w:eastAsia="en-US"/>
        </w:rPr>
        <w:t xml:space="preserve">ly respectful practice </w:t>
      </w:r>
      <w:r w:rsidRPr="00EB6EBA">
        <w:rPr>
          <w:rFonts w:eastAsia="Calibri" w:cs="Arial"/>
          <w:i/>
          <w:szCs w:val="22"/>
          <w:lang w:eastAsia="en-US"/>
        </w:rPr>
        <w:t xml:space="preserve"> </w:t>
      </w:r>
    </w:p>
    <w:p w14:paraId="29B1B8EB" w14:textId="77777777"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The </w:t>
      </w:r>
      <w:r>
        <w:rPr>
          <w:rFonts w:eastAsia="Calibri" w:cs="Arial"/>
          <w:szCs w:val="22"/>
          <w:lang w:eastAsia="en-US"/>
        </w:rPr>
        <w:t xml:space="preserve">ASC </w:t>
      </w:r>
      <w:r w:rsidRPr="00EB6EBA">
        <w:rPr>
          <w:rFonts w:eastAsia="Calibri" w:cs="Arial"/>
          <w:szCs w:val="22"/>
          <w:lang w:eastAsia="en-US"/>
        </w:rPr>
        <w:t xml:space="preserve">must ensure their staff are culturally capable and have regular access to training. </w:t>
      </w:r>
    </w:p>
    <w:p w14:paraId="220FCA1E" w14:textId="77777777"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Funded organisations must recruit a diverse team that reflects cultural diversity in the local community wherever possible. </w:t>
      </w:r>
    </w:p>
    <w:p w14:paraId="52C9A3F5" w14:textId="64E783CE"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recognition of the over-representation of Aboriginal and Torres Strait Islander children in care and the department’s commitment to assist families to safely care for their children at home, organisations are encouraged to recruit staff who identify as Aboriginal or Torres Strait Islander. </w:t>
      </w:r>
    </w:p>
    <w:p w14:paraId="1CA3DDA6" w14:textId="77777777"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areas where there are high populations of Aboriginal and Torres Strait Islander families, organisations are encouraged to recruit proportionate number of Aboriginal and Torres Strait Islander staff to the </w:t>
      </w:r>
      <w:r>
        <w:rPr>
          <w:rFonts w:eastAsia="Calibri" w:cs="Arial"/>
          <w:szCs w:val="22"/>
          <w:lang w:eastAsia="en-US"/>
        </w:rPr>
        <w:t>ASC</w:t>
      </w:r>
      <w:r w:rsidRPr="00EB6EBA">
        <w:rPr>
          <w:rFonts w:eastAsia="Calibri" w:cs="Arial"/>
          <w:szCs w:val="22"/>
          <w:lang w:eastAsia="en-US"/>
        </w:rPr>
        <w:t xml:space="preserve"> team. </w:t>
      </w:r>
    </w:p>
    <w:p w14:paraId="557AF581" w14:textId="77777777" w:rsidR="009A717D" w:rsidRPr="00EB6EBA" w:rsidRDefault="009A717D" w:rsidP="00EE191A">
      <w:pPr>
        <w:numPr>
          <w:ilvl w:val="0"/>
          <w:numId w:val="23"/>
        </w:numPr>
        <w:spacing w:after="120"/>
        <w:ind w:left="425" w:hanging="425"/>
        <w:rPr>
          <w:rFonts w:eastAsia="Calibri" w:cs="Arial"/>
          <w:szCs w:val="22"/>
          <w:lang w:eastAsia="en-US"/>
        </w:rPr>
      </w:pPr>
      <w:r w:rsidRPr="00EB6EBA">
        <w:rPr>
          <w:rFonts w:eastAsia="Calibri" w:cs="Arial"/>
          <w:szCs w:val="22"/>
          <w:lang w:eastAsia="en-US"/>
        </w:rPr>
        <w:t xml:space="preserve">In addition, </w:t>
      </w:r>
      <w:r>
        <w:rPr>
          <w:rFonts w:eastAsia="Calibri" w:cs="Arial"/>
          <w:szCs w:val="22"/>
          <w:lang w:eastAsia="en-US"/>
        </w:rPr>
        <w:t>ASC</w:t>
      </w:r>
      <w:r w:rsidRPr="00EB6EBA">
        <w:rPr>
          <w:rFonts w:eastAsia="Calibri" w:cs="Arial"/>
          <w:szCs w:val="22"/>
          <w:lang w:eastAsia="en-US"/>
        </w:rPr>
        <w:t xml:space="preserve"> services must be capable of responding in a culturally sensitive way to families from Cultural and Linguistically Diverse (CALD) backgrounds. </w:t>
      </w:r>
    </w:p>
    <w:p w14:paraId="69294BA6" w14:textId="00768346" w:rsidR="00746CC2" w:rsidRPr="009A1CAC" w:rsidRDefault="00746CC2" w:rsidP="00BF1193">
      <w:pPr>
        <w:keepNext/>
        <w:spacing w:after="120"/>
        <w:rPr>
          <w:rFonts w:eastAsia="Calibri" w:cs="Arial"/>
          <w:i/>
          <w:szCs w:val="20"/>
          <w:lang w:eastAsia="en-US"/>
        </w:rPr>
      </w:pPr>
      <w:r w:rsidRPr="009A1CAC">
        <w:rPr>
          <w:rFonts w:eastAsia="Calibri" w:cs="Arial"/>
          <w:i/>
          <w:szCs w:val="20"/>
          <w:lang w:eastAsia="en-US"/>
        </w:rPr>
        <w:t xml:space="preserve">Departmental </w:t>
      </w:r>
      <w:r w:rsidR="00CD3C7B">
        <w:rPr>
          <w:rFonts w:eastAsia="Calibri" w:cs="Arial"/>
          <w:i/>
          <w:szCs w:val="20"/>
          <w:lang w:eastAsia="en-US"/>
        </w:rPr>
        <w:t>p</w:t>
      </w:r>
      <w:r w:rsidRPr="009A1CAC">
        <w:rPr>
          <w:rFonts w:eastAsia="Calibri" w:cs="Arial"/>
          <w:i/>
          <w:szCs w:val="20"/>
          <w:lang w:eastAsia="en-US"/>
        </w:rPr>
        <w:t xml:space="preserve">olicies and </w:t>
      </w:r>
      <w:r w:rsidR="00CD3C7B">
        <w:rPr>
          <w:rFonts w:eastAsia="Calibri" w:cs="Arial"/>
          <w:i/>
          <w:szCs w:val="20"/>
          <w:lang w:eastAsia="en-US"/>
        </w:rPr>
        <w:t>p</w:t>
      </w:r>
      <w:r w:rsidRPr="009A1CAC">
        <w:rPr>
          <w:rFonts w:eastAsia="Calibri" w:cs="Arial"/>
          <w:i/>
          <w:szCs w:val="20"/>
          <w:lang w:eastAsia="en-US"/>
        </w:rPr>
        <w:t>rocedures</w:t>
      </w:r>
    </w:p>
    <w:p w14:paraId="0CE188BA" w14:textId="0911C311" w:rsidR="004A3BA2" w:rsidRPr="00A34296" w:rsidRDefault="00746CC2" w:rsidP="00A34296">
      <w:pPr>
        <w:numPr>
          <w:ilvl w:val="0"/>
          <w:numId w:val="79"/>
        </w:numPr>
        <w:spacing w:after="120"/>
        <w:rPr>
          <w:rFonts w:eastAsia="Calibri" w:cs="Arial"/>
          <w:szCs w:val="20"/>
          <w:lang w:eastAsia="en-US"/>
        </w:rPr>
      </w:pPr>
      <w:r w:rsidRPr="00C20FE6">
        <w:rPr>
          <w:rFonts w:eastAsia="Calibri" w:cs="Arial"/>
          <w:szCs w:val="20"/>
          <w:lang w:eastAsia="en-US"/>
        </w:rPr>
        <w:t>The authority for ASC is provided through the ASC Oper</w:t>
      </w:r>
      <w:r w:rsidRPr="005D3535">
        <w:rPr>
          <w:rFonts w:eastAsia="Calibri" w:cs="Arial"/>
          <w:szCs w:val="20"/>
          <w:lang w:eastAsia="en-US"/>
        </w:rPr>
        <w:t xml:space="preserve">ational Policy. This policy is supported by Operational Policy </w:t>
      </w:r>
      <w:r w:rsidRPr="00EC043A">
        <w:rPr>
          <w:rFonts w:eastAsia="Calibri" w:cs="Arial"/>
          <w:szCs w:val="20"/>
          <w:lang w:eastAsia="en-US"/>
        </w:rPr>
        <w:t>Guidelines. These guidelines are provided by the department to service providers and C</w:t>
      </w:r>
      <w:r w:rsidRPr="007E0380">
        <w:rPr>
          <w:rFonts w:eastAsia="Calibri" w:cs="Arial"/>
          <w:szCs w:val="20"/>
          <w:lang w:eastAsia="en-US"/>
        </w:rPr>
        <w:t xml:space="preserve">hild </w:t>
      </w:r>
      <w:r w:rsidRPr="00196116">
        <w:rPr>
          <w:rFonts w:eastAsia="Calibri" w:cs="Arial"/>
          <w:szCs w:val="20"/>
          <w:lang w:eastAsia="en-US"/>
        </w:rPr>
        <w:t>Safety staff to support service delivery.</w:t>
      </w:r>
    </w:p>
    <w:p w14:paraId="17472E6C" w14:textId="77777777" w:rsidR="004E1CF4" w:rsidRPr="009F51F1" w:rsidRDefault="004E1CF4" w:rsidP="009A717D">
      <w:pPr>
        <w:spacing w:before="120" w:after="120"/>
        <w:rPr>
          <w:rFonts w:eastAsia="Calibri" w:cs="Arial"/>
          <w:i/>
          <w:szCs w:val="22"/>
          <w:lang w:eastAsia="en-US"/>
        </w:rPr>
      </w:pPr>
      <w:r w:rsidRPr="009F51F1">
        <w:rPr>
          <w:rFonts w:eastAsia="Calibri" w:cs="Arial"/>
          <w:i/>
          <w:szCs w:val="22"/>
          <w:lang w:eastAsia="en-US"/>
        </w:rPr>
        <w:t xml:space="preserve">Information sharing </w:t>
      </w:r>
    </w:p>
    <w:p w14:paraId="20CCA5E6" w14:textId="1BC02943" w:rsidR="004E1CF4" w:rsidRPr="009F51F1" w:rsidRDefault="004E1CF4" w:rsidP="004E1CF4">
      <w:pPr>
        <w:numPr>
          <w:ilvl w:val="0"/>
          <w:numId w:val="79"/>
        </w:numPr>
        <w:spacing w:before="120" w:after="120"/>
        <w:rPr>
          <w:rFonts w:eastAsia="Calibri" w:cs="Arial"/>
          <w:i/>
          <w:szCs w:val="22"/>
          <w:lang w:eastAsia="en-US"/>
        </w:rPr>
      </w:pPr>
      <w:r w:rsidRPr="009F51F1">
        <w:rPr>
          <w:rFonts w:eastAsia="Calibri" w:cs="Arial"/>
          <w:szCs w:val="20"/>
          <w:lang w:eastAsia="en-US"/>
        </w:rPr>
        <w:t xml:space="preserve">The information sharing provisions of the </w:t>
      </w:r>
      <w:r w:rsidRPr="009F51F1">
        <w:rPr>
          <w:rFonts w:eastAsia="Calibri" w:cs="Arial"/>
          <w:i/>
          <w:szCs w:val="20"/>
          <w:lang w:eastAsia="en-US"/>
        </w:rPr>
        <w:t>Child Protection Act 1999</w:t>
      </w:r>
      <w:r w:rsidRPr="009F51F1">
        <w:rPr>
          <w:rFonts w:eastAsia="Calibri" w:cs="Arial"/>
          <w:szCs w:val="20"/>
          <w:lang w:eastAsia="en-US"/>
        </w:rPr>
        <w:t xml:space="preserve"> enable ASC service providers to share information with each other, with other prescribed entities, and with other service providers to identify, assess and respond to child protection and child wellbeing concerns. </w:t>
      </w:r>
      <w:r w:rsidR="00440A74" w:rsidRPr="009F51F1">
        <w:rPr>
          <w:rFonts w:eastAsia="Calibri" w:cs="Arial"/>
          <w:szCs w:val="20"/>
          <w:lang w:eastAsia="en-US"/>
        </w:rPr>
        <w:t xml:space="preserve">ASC services are specialist service providers funded by the Queensland Government to provide services with the primary purpose of helping children in need of protection or decreasing the likelihood of children becoming in need of protection. As a specialist service provider, an ASC service provider can share information with </w:t>
      </w:r>
      <w:r w:rsidR="00440A74" w:rsidRPr="009F51F1">
        <w:rPr>
          <w:rFonts w:eastAsia="Calibri" w:cs="Arial"/>
          <w:szCs w:val="20"/>
          <w:lang w:eastAsia="en-US"/>
        </w:rPr>
        <w:lastRenderedPageBreak/>
        <w:t xml:space="preserve">other specialist service providers for particular purposes, for example, providing support to a family and sharing information with another service in the event the family moves from one part of the state to another. </w:t>
      </w:r>
    </w:p>
    <w:p w14:paraId="66053907" w14:textId="1A768DA7" w:rsidR="009A717D" w:rsidRPr="004E1CF4" w:rsidRDefault="009A717D" w:rsidP="004E1CF4">
      <w:pPr>
        <w:spacing w:before="120" w:after="120"/>
        <w:rPr>
          <w:rFonts w:eastAsia="Calibri" w:cs="Arial"/>
          <w:i/>
          <w:szCs w:val="22"/>
          <w:lang w:eastAsia="en-US"/>
        </w:rPr>
      </w:pPr>
      <w:r w:rsidRPr="004E1CF4">
        <w:rPr>
          <w:rFonts w:eastAsia="Calibri" w:cs="Arial"/>
          <w:i/>
          <w:szCs w:val="22"/>
          <w:lang w:eastAsia="en-US"/>
        </w:rPr>
        <w:t>Evaluation</w:t>
      </w:r>
      <w:r w:rsidR="009F51F1">
        <w:rPr>
          <w:rFonts w:eastAsia="Calibri" w:cs="Arial"/>
          <w:i/>
          <w:szCs w:val="22"/>
          <w:lang w:eastAsia="en-US"/>
        </w:rPr>
        <w:t xml:space="preserve"> </w:t>
      </w:r>
    </w:p>
    <w:p w14:paraId="71699E87" w14:textId="77777777" w:rsidR="009A717D" w:rsidRDefault="009A717D" w:rsidP="00EE191A">
      <w:pPr>
        <w:numPr>
          <w:ilvl w:val="0"/>
          <w:numId w:val="23"/>
        </w:numPr>
        <w:spacing w:after="120"/>
        <w:ind w:left="425" w:hanging="425"/>
        <w:rPr>
          <w:rFonts w:eastAsia="Calibri" w:cs="Arial"/>
          <w:szCs w:val="22"/>
          <w:lang w:eastAsia="en-US"/>
        </w:rPr>
      </w:pPr>
      <w:r w:rsidRPr="00C61B52">
        <w:rPr>
          <w:rFonts w:eastAsia="Calibri" w:cs="Arial"/>
          <w:szCs w:val="22"/>
          <w:lang w:eastAsia="en-US"/>
        </w:rPr>
        <w:t xml:space="preserve">Funded organisations will be required to participate in evaluation by providing information and data as required by the department and evaluation partners. </w:t>
      </w:r>
      <w:r w:rsidR="00666B4C">
        <w:rPr>
          <w:rFonts w:eastAsia="Calibri" w:cs="Arial"/>
          <w:szCs w:val="22"/>
          <w:lang w:eastAsia="en-US"/>
        </w:rPr>
        <w:t>This may include providing information as frequently as monthly.</w:t>
      </w:r>
    </w:p>
    <w:p w14:paraId="7BF38AD7" w14:textId="77777777" w:rsidR="009A717D" w:rsidRDefault="009A717D" w:rsidP="00CD3C7B">
      <w:pPr>
        <w:spacing w:after="120"/>
        <w:ind w:left="426" w:hanging="426"/>
        <w:contextualSpacing/>
        <w:rPr>
          <w:rFonts w:eastAsia="Calibri" w:cs="Arial"/>
          <w:i/>
          <w:szCs w:val="22"/>
          <w:lang w:eastAsia="en-US"/>
        </w:rPr>
      </w:pPr>
      <w:r>
        <w:rPr>
          <w:rFonts w:eastAsia="Calibri" w:cs="Arial"/>
          <w:i/>
          <w:szCs w:val="22"/>
          <w:lang w:eastAsia="en-US"/>
        </w:rPr>
        <w:t>Reporting</w:t>
      </w:r>
    </w:p>
    <w:p w14:paraId="4922463A" w14:textId="77777777" w:rsidR="00DE6F3D" w:rsidRDefault="00DE6F3D" w:rsidP="00CD3C7B">
      <w:pPr>
        <w:spacing w:after="120"/>
        <w:ind w:left="425" w:hanging="425"/>
        <w:contextualSpacing/>
        <w:rPr>
          <w:rFonts w:eastAsia="Calibri" w:cs="Arial"/>
          <w:i/>
          <w:szCs w:val="22"/>
          <w:lang w:eastAsia="en-US"/>
        </w:rPr>
      </w:pPr>
    </w:p>
    <w:p w14:paraId="42ECFD1B" w14:textId="77777777" w:rsidR="009A717D" w:rsidRDefault="009A717D" w:rsidP="00CD3C7B">
      <w:pPr>
        <w:numPr>
          <w:ilvl w:val="0"/>
          <w:numId w:val="23"/>
        </w:numPr>
        <w:spacing w:after="120"/>
        <w:ind w:left="425" w:hanging="425"/>
        <w:rPr>
          <w:rFonts w:eastAsia="Calibri" w:cs="Arial"/>
          <w:i/>
          <w:szCs w:val="22"/>
          <w:lang w:eastAsia="en-US"/>
        </w:rPr>
      </w:pPr>
      <w:r>
        <w:rPr>
          <w:rFonts w:eastAsia="Calibri" w:cs="Arial"/>
          <w:szCs w:val="22"/>
          <w:lang w:eastAsia="en-US"/>
        </w:rPr>
        <w:t xml:space="preserve">Services are required to complete quarterly performance reporting on the department’s online reporting system </w:t>
      </w:r>
      <w:r w:rsidR="00F5680E">
        <w:rPr>
          <w:rFonts w:eastAsia="Calibri" w:cs="Arial"/>
          <w:szCs w:val="22"/>
          <w:lang w:eastAsia="en-US"/>
        </w:rPr>
        <w:t>–</w:t>
      </w:r>
      <w:r>
        <w:rPr>
          <w:rFonts w:eastAsia="Calibri" w:cs="Arial"/>
          <w:szCs w:val="22"/>
          <w:lang w:eastAsia="en-US"/>
        </w:rPr>
        <w:t xml:space="preserve"> OASIS</w:t>
      </w:r>
      <w:r w:rsidR="00F5680E">
        <w:rPr>
          <w:rFonts w:eastAsia="Calibri" w:cs="Arial"/>
          <w:szCs w:val="22"/>
          <w:lang w:eastAsia="en-US"/>
        </w:rPr>
        <w:t>.</w:t>
      </w:r>
      <w:r>
        <w:rPr>
          <w:rFonts w:eastAsia="Calibri" w:cs="Arial"/>
          <w:szCs w:val="22"/>
          <w:lang w:eastAsia="en-US"/>
        </w:rPr>
        <w:t xml:space="preserve"> </w:t>
      </w:r>
    </w:p>
    <w:p w14:paraId="18B6CD14" w14:textId="6763A6C4" w:rsidR="00B47314" w:rsidRDefault="009A717D" w:rsidP="00EE191A">
      <w:pPr>
        <w:numPr>
          <w:ilvl w:val="0"/>
          <w:numId w:val="23"/>
        </w:numPr>
        <w:spacing w:after="120"/>
        <w:ind w:left="425" w:hanging="425"/>
      </w:pPr>
      <w:r>
        <w:rPr>
          <w:rFonts w:eastAsia="Calibri" w:cs="Arial"/>
          <w:szCs w:val="22"/>
          <w:lang w:eastAsia="en-US"/>
        </w:rPr>
        <w:t xml:space="preserve">Services may be required to </w:t>
      </w:r>
      <w:r w:rsidR="00B47314" w:rsidRPr="00232C7F">
        <w:t xml:space="preserve">use the </w:t>
      </w:r>
      <w:r w:rsidR="00B47314">
        <w:t>ASC</w:t>
      </w:r>
      <w:r w:rsidR="00B47314" w:rsidRPr="00232C7F">
        <w:t xml:space="preserve"> case management system to record information about</w:t>
      </w:r>
      <w:r w:rsidR="00B47314">
        <w:t xml:space="preserve"> referrals and families </w:t>
      </w:r>
      <w:r w:rsidR="00B47314" w:rsidRPr="00232C7F">
        <w:t>they have contact with.</w:t>
      </w:r>
      <w:r w:rsidR="00B47314">
        <w:t xml:space="preserve"> </w:t>
      </w:r>
      <w:r w:rsidR="00A34296">
        <w:t>T</w:t>
      </w:r>
      <w:r w:rsidR="00B47314">
        <w:t>his will include recording information required for evaluation purposes.</w:t>
      </w:r>
    </w:p>
    <w:p w14:paraId="37E62AB1" w14:textId="77777777" w:rsidR="00B47314" w:rsidRDefault="00B47314" w:rsidP="00EE191A">
      <w:pPr>
        <w:numPr>
          <w:ilvl w:val="0"/>
          <w:numId w:val="23"/>
        </w:numPr>
        <w:spacing w:after="120"/>
        <w:ind w:left="425" w:hanging="425"/>
      </w:pPr>
      <w:r>
        <w:t>A</w:t>
      </w:r>
      <w:r w:rsidRPr="00232C7F">
        <w:t xml:space="preserve">s part of all relevant </w:t>
      </w:r>
      <w:r>
        <w:t>Investigation and Assessment Events in ICMS</w:t>
      </w:r>
      <w:r w:rsidRPr="0000415C">
        <w:t xml:space="preserve">, </w:t>
      </w:r>
      <w:r>
        <w:t>Child Safety records a</w:t>
      </w:r>
      <w:r w:rsidRPr="0000415C">
        <w:t xml:space="preserve"> summary of the action taken to support a child’s protection. Where </w:t>
      </w:r>
      <w:r w:rsidR="00905A37" w:rsidRPr="0000415C">
        <w:t>an</w:t>
      </w:r>
      <w:r>
        <w:t xml:space="preserve"> ASC funded service</w:t>
      </w:r>
      <w:r w:rsidRPr="00232C7F">
        <w:t xml:space="preserve"> </w:t>
      </w:r>
      <w:r w:rsidRPr="0000415C">
        <w:t xml:space="preserve">is part of the response, they will provide sufficient information to assist the </w:t>
      </w:r>
      <w:r>
        <w:t>Child Safety officer</w:t>
      </w:r>
      <w:r w:rsidRPr="00232C7F">
        <w:t xml:space="preserve"> to comprehensively complete this record</w:t>
      </w:r>
      <w:r>
        <w:t xml:space="preserve"> on ICMS</w:t>
      </w:r>
      <w:r w:rsidRPr="00232C7F">
        <w:t xml:space="preserve">.  </w:t>
      </w:r>
    </w:p>
    <w:p w14:paraId="1400AB82" w14:textId="77777777" w:rsidR="00C472B7" w:rsidRPr="00884DFD" w:rsidRDefault="00C472B7" w:rsidP="00DC6F42">
      <w:pPr>
        <w:pStyle w:val="Heading2"/>
      </w:pPr>
      <w:bookmarkStart w:id="171" w:name="_Toc528321111"/>
      <w:r w:rsidRPr="00884DFD">
        <w:t>7.10</w:t>
      </w:r>
      <w:r w:rsidRPr="00884DFD">
        <w:tab/>
        <w:t>Support — Clinical Nursing Services, Child and Family (T337)</w:t>
      </w:r>
      <w:bookmarkEnd w:id="171"/>
    </w:p>
    <w:p w14:paraId="78C06095" w14:textId="77777777" w:rsidR="00C472B7" w:rsidRPr="00C472B7" w:rsidRDefault="00C472B7" w:rsidP="00C472B7">
      <w:pPr>
        <w:spacing w:after="120"/>
      </w:pPr>
      <w:r w:rsidRPr="00C472B7">
        <w:t>Clinical nurses are employed to work in each Child and Family catchment to build parents’ capacity to promote the healthy development of their children, to address their own health needs and to navigate the health, mental health and drug and alcohol service systems.</w:t>
      </w:r>
    </w:p>
    <w:p w14:paraId="0746237A" w14:textId="77777777" w:rsidR="00C472B7" w:rsidRPr="00C472B7" w:rsidRDefault="00C472B7" w:rsidP="00C472B7">
      <w:pPr>
        <w:spacing w:before="120" w:line="240" w:lineRule="atLeast"/>
        <w:rPr>
          <w:rFonts w:cs="Arial"/>
          <w:szCs w:val="20"/>
        </w:rPr>
      </w:pPr>
      <w:r w:rsidRPr="00C472B7">
        <w:t xml:space="preserve">While employed by health-related services that can provide the necessary clinical oversight, the nurses work on a fulltime basis with the staff and clients of Aboriginal and Torres Strait Islander Family Wellbeing Services and Intensive Family Support services, including working with families in their homes. </w:t>
      </w:r>
      <w:r w:rsidRPr="00C472B7">
        <w:rPr>
          <w:rFonts w:cs="Arial"/>
          <w:szCs w:val="20"/>
        </w:rPr>
        <w:t>Where a family is working with one of these services, the nurse may be called upon to:</w:t>
      </w:r>
    </w:p>
    <w:p w14:paraId="28CBAFCD" w14:textId="77777777" w:rsidR="00C472B7" w:rsidRPr="00C472B7" w:rsidRDefault="00F5680E" w:rsidP="00F92412">
      <w:pPr>
        <w:numPr>
          <w:ilvl w:val="0"/>
          <w:numId w:val="84"/>
        </w:numPr>
        <w:spacing w:before="120" w:after="120" w:line="240" w:lineRule="atLeast"/>
        <w:jc w:val="both"/>
        <w:rPr>
          <w:rFonts w:cs="Arial"/>
          <w:szCs w:val="20"/>
        </w:rPr>
      </w:pPr>
      <w:r>
        <w:rPr>
          <w:rFonts w:cs="Arial"/>
          <w:szCs w:val="20"/>
        </w:rPr>
        <w:t>f</w:t>
      </w:r>
      <w:r w:rsidR="00C472B7" w:rsidRPr="00C472B7">
        <w:rPr>
          <w:rFonts w:cs="Arial"/>
          <w:szCs w:val="20"/>
        </w:rPr>
        <w:t>acilitate access to support for maternal and child health</w:t>
      </w:r>
    </w:p>
    <w:p w14:paraId="292412F5" w14:textId="77777777" w:rsidR="00C472B7" w:rsidRPr="00C472B7" w:rsidRDefault="00F5680E" w:rsidP="00F92412">
      <w:pPr>
        <w:numPr>
          <w:ilvl w:val="0"/>
          <w:numId w:val="84"/>
        </w:numPr>
        <w:spacing w:before="120" w:after="120" w:line="240" w:lineRule="atLeast"/>
        <w:jc w:val="both"/>
        <w:rPr>
          <w:rFonts w:cs="Arial"/>
          <w:szCs w:val="20"/>
        </w:rPr>
      </w:pPr>
      <w:r>
        <w:rPr>
          <w:rFonts w:cs="Arial"/>
          <w:szCs w:val="20"/>
        </w:rPr>
        <w:t>p</w:t>
      </w:r>
      <w:r w:rsidR="00C472B7" w:rsidRPr="00C472B7">
        <w:rPr>
          <w:rFonts w:cs="Arial"/>
          <w:szCs w:val="20"/>
        </w:rPr>
        <w:t>rovide health interventions and referral where necessary</w:t>
      </w:r>
    </w:p>
    <w:p w14:paraId="67F7FF6B" w14:textId="77777777" w:rsidR="00C472B7" w:rsidRPr="00C472B7" w:rsidRDefault="00F5680E" w:rsidP="00F92412">
      <w:pPr>
        <w:numPr>
          <w:ilvl w:val="0"/>
          <w:numId w:val="84"/>
        </w:numPr>
        <w:spacing w:before="120" w:after="120" w:line="240" w:lineRule="atLeast"/>
        <w:jc w:val="both"/>
        <w:rPr>
          <w:rFonts w:cs="Arial"/>
          <w:szCs w:val="20"/>
        </w:rPr>
      </w:pPr>
      <w:r>
        <w:rPr>
          <w:rFonts w:cs="Arial"/>
          <w:szCs w:val="20"/>
        </w:rPr>
        <w:t>u</w:t>
      </w:r>
      <w:r w:rsidR="00C472B7" w:rsidRPr="00C472B7">
        <w:rPr>
          <w:rFonts w:cs="Arial"/>
          <w:szCs w:val="20"/>
        </w:rPr>
        <w:t>ndertake risk and developmental assessments</w:t>
      </w:r>
    </w:p>
    <w:p w14:paraId="300E917A" w14:textId="77777777" w:rsidR="00C472B7" w:rsidRPr="00C472B7" w:rsidRDefault="00F5680E" w:rsidP="00F92412">
      <w:pPr>
        <w:numPr>
          <w:ilvl w:val="0"/>
          <w:numId w:val="84"/>
        </w:numPr>
        <w:spacing w:before="120" w:after="120" w:line="240" w:lineRule="atLeast"/>
        <w:jc w:val="both"/>
        <w:rPr>
          <w:rFonts w:cs="Arial"/>
          <w:szCs w:val="20"/>
        </w:rPr>
      </w:pPr>
      <w:r>
        <w:rPr>
          <w:rFonts w:cs="Arial"/>
          <w:szCs w:val="20"/>
        </w:rPr>
        <w:t>s</w:t>
      </w:r>
      <w:r w:rsidR="00C472B7" w:rsidRPr="00C472B7">
        <w:rPr>
          <w:rFonts w:cs="Arial"/>
          <w:szCs w:val="20"/>
        </w:rPr>
        <w:t xml:space="preserve">creen for, mental health, drug and alcohol issues and family violence </w:t>
      </w:r>
    </w:p>
    <w:p w14:paraId="39EFB47C" w14:textId="5D96BE50" w:rsidR="00C472B7" w:rsidRPr="00C472B7" w:rsidRDefault="00F5680E" w:rsidP="00F92412">
      <w:pPr>
        <w:numPr>
          <w:ilvl w:val="0"/>
          <w:numId w:val="84"/>
        </w:numPr>
        <w:spacing w:before="120" w:after="120" w:line="240" w:lineRule="atLeast"/>
        <w:jc w:val="both"/>
        <w:rPr>
          <w:rFonts w:cs="Arial"/>
          <w:szCs w:val="20"/>
        </w:rPr>
      </w:pPr>
      <w:r>
        <w:rPr>
          <w:rFonts w:cs="Arial"/>
          <w:szCs w:val="20"/>
        </w:rPr>
        <w:t>p</w:t>
      </w:r>
      <w:r w:rsidR="00C472B7" w:rsidRPr="00C472B7">
        <w:rPr>
          <w:rFonts w:cs="Arial"/>
          <w:szCs w:val="20"/>
        </w:rPr>
        <w:t>rovide health promotion information on key health and wellbeing matters including immunisation, nutrition, oral health, communication, language and play and kindergarten enrolment</w:t>
      </w:r>
    </w:p>
    <w:p w14:paraId="3BEBD79B" w14:textId="77777777" w:rsidR="00C472B7" w:rsidRPr="00C472B7" w:rsidRDefault="00C472B7" w:rsidP="00C472B7">
      <w:pPr>
        <w:spacing w:after="120"/>
        <w:rPr>
          <w:szCs w:val="20"/>
        </w:rPr>
      </w:pPr>
      <w:r w:rsidRPr="00C472B7">
        <w:rPr>
          <w:szCs w:val="20"/>
        </w:rPr>
        <w:t>The provision of clinical nursing services ensures that families have access to targeted health and child development information and assessments within the family support service, resulting in early identification, intervention and links to universal and specialist services.</w:t>
      </w:r>
    </w:p>
    <w:p w14:paraId="61BB37FD" w14:textId="77777777" w:rsidR="00C472B7" w:rsidRPr="00884DFD" w:rsidRDefault="00C472B7" w:rsidP="00884DFD">
      <w:pPr>
        <w:pStyle w:val="Heading3"/>
        <w:rPr>
          <w:rFonts w:eastAsia="Calibri"/>
        </w:rPr>
      </w:pPr>
      <w:bookmarkStart w:id="172" w:name="_Toc528321112"/>
      <w:r w:rsidRPr="00884DFD">
        <w:rPr>
          <w:rFonts w:eastAsia="Calibri"/>
        </w:rPr>
        <w:t>7.10.1</w:t>
      </w:r>
      <w:r w:rsidR="00905A37">
        <w:rPr>
          <w:rFonts w:eastAsia="Calibri"/>
        </w:rPr>
        <w:t xml:space="preserve"> - </w:t>
      </w:r>
      <w:r w:rsidRPr="00884DFD">
        <w:rPr>
          <w:rFonts w:eastAsia="Calibri"/>
        </w:rPr>
        <w:t>Requirements of Clinical Nursing Services, Child and Family (T</w:t>
      </w:r>
      <w:r w:rsidR="00D301DC" w:rsidRPr="00884DFD">
        <w:rPr>
          <w:rFonts w:eastAsia="Calibri"/>
        </w:rPr>
        <w:t>337</w:t>
      </w:r>
      <w:r w:rsidRPr="00884DFD">
        <w:rPr>
          <w:rFonts w:eastAsia="Calibri"/>
        </w:rPr>
        <w:t>)</w:t>
      </w:r>
      <w:bookmarkEnd w:id="172"/>
    </w:p>
    <w:p w14:paraId="665FC737" w14:textId="2DB0E37E" w:rsidR="00C472B7" w:rsidRPr="00C525F5" w:rsidRDefault="00C472B7" w:rsidP="00FD718D">
      <w:pPr>
        <w:spacing w:before="120" w:after="120" w:line="240" w:lineRule="atLeast"/>
        <w:rPr>
          <w:szCs w:val="22"/>
        </w:rPr>
      </w:pPr>
      <w:r w:rsidRPr="00C525F5">
        <w:rPr>
          <w:i/>
          <w:szCs w:val="22"/>
        </w:rPr>
        <w:t xml:space="preserve">Clinical </w:t>
      </w:r>
      <w:r w:rsidR="00CD3C7B">
        <w:rPr>
          <w:i/>
          <w:szCs w:val="22"/>
        </w:rPr>
        <w:t>N</w:t>
      </w:r>
      <w:r w:rsidRPr="00C525F5">
        <w:rPr>
          <w:i/>
          <w:szCs w:val="22"/>
        </w:rPr>
        <w:t>urse activities</w:t>
      </w:r>
    </w:p>
    <w:p w14:paraId="036A6ED0" w14:textId="77777777" w:rsidR="00C472B7" w:rsidRPr="00C472B7" w:rsidRDefault="00C472B7" w:rsidP="00F92412">
      <w:pPr>
        <w:pStyle w:val="ListParagraph"/>
        <w:numPr>
          <w:ilvl w:val="0"/>
          <w:numId w:val="85"/>
        </w:numPr>
        <w:spacing w:before="120" w:after="120" w:line="240" w:lineRule="atLeast"/>
        <w:contextualSpacing w:val="0"/>
        <w:jc w:val="both"/>
        <w:rPr>
          <w:rFonts w:ascii="Arial" w:eastAsia="Times New Roman" w:hAnsi="Arial" w:cs="Arial"/>
          <w:szCs w:val="20"/>
        </w:rPr>
      </w:pPr>
      <w:r w:rsidRPr="00C472B7">
        <w:rPr>
          <w:rFonts w:ascii="Arial" w:eastAsia="Times New Roman" w:hAnsi="Arial" w:cs="Arial"/>
          <w:szCs w:val="20"/>
        </w:rPr>
        <w:t>Deliver high quality health care and support services to families experiencing vulnerability.</w:t>
      </w:r>
    </w:p>
    <w:p w14:paraId="2529CF45" w14:textId="7614158A" w:rsidR="00C472B7" w:rsidRPr="00C472B7" w:rsidRDefault="00C472B7" w:rsidP="00F92412">
      <w:pPr>
        <w:pStyle w:val="ListParagraph"/>
        <w:numPr>
          <w:ilvl w:val="0"/>
          <w:numId w:val="85"/>
        </w:numPr>
        <w:spacing w:before="120" w:after="120" w:line="240" w:lineRule="atLeast"/>
        <w:contextualSpacing w:val="0"/>
        <w:jc w:val="both"/>
        <w:rPr>
          <w:rFonts w:ascii="Arial" w:eastAsia="Times New Roman" w:hAnsi="Arial" w:cs="Arial"/>
          <w:szCs w:val="20"/>
        </w:rPr>
      </w:pPr>
      <w:r w:rsidRPr="00C472B7">
        <w:rPr>
          <w:rFonts w:ascii="Arial" w:eastAsia="Times New Roman" w:hAnsi="Arial" w:cs="Arial"/>
          <w:szCs w:val="20"/>
        </w:rPr>
        <w:t>Provide infant and child development assessments</w:t>
      </w:r>
      <w:r w:rsidR="00CD3C7B">
        <w:rPr>
          <w:rFonts w:ascii="Arial" w:eastAsia="Times New Roman" w:hAnsi="Arial" w:cs="Arial"/>
          <w:szCs w:val="20"/>
        </w:rPr>
        <w:t>.</w:t>
      </w:r>
    </w:p>
    <w:p w14:paraId="50015C43" w14:textId="1CCFA03F" w:rsidR="00C472B7" w:rsidRPr="00C472B7" w:rsidRDefault="00C472B7" w:rsidP="00F92412">
      <w:pPr>
        <w:pStyle w:val="ListParagraph"/>
        <w:numPr>
          <w:ilvl w:val="0"/>
          <w:numId w:val="85"/>
        </w:numPr>
        <w:spacing w:before="120" w:after="120" w:line="240" w:lineRule="atLeast"/>
        <w:contextualSpacing w:val="0"/>
        <w:jc w:val="both"/>
        <w:rPr>
          <w:szCs w:val="20"/>
        </w:rPr>
      </w:pPr>
      <w:r w:rsidRPr="00C472B7">
        <w:rPr>
          <w:rFonts w:ascii="Arial" w:hAnsi="Arial" w:cs="Arial"/>
          <w:szCs w:val="20"/>
        </w:rPr>
        <w:t>Build capability of parents to improve their own health and wellbeing as well as promoting the healthy development of their children</w:t>
      </w:r>
      <w:r w:rsidR="00CD3C7B">
        <w:rPr>
          <w:rFonts w:ascii="Arial" w:hAnsi="Arial" w:cs="Arial"/>
          <w:szCs w:val="20"/>
        </w:rPr>
        <w:t>.</w:t>
      </w:r>
    </w:p>
    <w:p w14:paraId="5F3D5A25" w14:textId="77777777" w:rsidR="00C472B7" w:rsidRPr="00C472B7" w:rsidRDefault="00C472B7" w:rsidP="00F92412">
      <w:pPr>
        <w:pStyle w:val="ListParagraph"/>
        <w:numPr>
          <w:ilvl w:val="0"/>
          <w:numId w:val="85"/>
        </w:numPr>
        <w:spacing w:before="120" w:after="120" w:line="240" w:lineRule="atLeast"/>
        <w:contextualSpacing w:val="0"/>
        <w:jc w:val="both"/>
        <w:rPr>
          <w:szCs w:val="20"/>
        </w:rPr>
      </w:pPr>
      <w:r w:rsidRPr="00C472B7">
        <w:rPr>
          <w:rFonts w:ascii="Arial" w:hAnsi="Arial" w:cs="Arial"/>
          <w:szCs w:val="20"/>
        </w:rPr>
        <w:t>Assist families to navigate the broader health system including child and maternal health, mental health and drug and alcohol services as required.</w:t>
      </w:r>
    </w:p>
    <w:p w14:paraId="4FB8152F" w14:textId="5974ABC0" w:rsidR="00C472B7" w:rsidRPr="00C472B7" w:rsidRDefault="00C472B7" w:rsidP="00F92412">
      <w:pPr>
        <w:pStyle w:val="ListParagraph"/>
        <w:numPr>
          <w:ilvl w:val="0"/>
          <w:numId w:val="85"/>
        </w:numPr>
        <w:spacing w:before="120" w:after="120" w:line="240" w:lineRule="atLeast"/>
        <w:contextualSpacing w:val="0"/>
        <w:jc w:val="both"/>
        <w:rPr>
          <w:szCs w:val="20"/>
        </w:rPr>
      </w:pPr>
      <w:r w:rsidRPr="00C472B7">
        <w:rPr>
          <w:rFonts w:ascii="Arial" w:hAnsi="Arial" w:cs="Arial"/>
          <w:szCs w:val="20"/>
        </w:rPr>
        <w:t>Provide health intervention and referrals where necessary</w:t>
      </w:r>
      <w:r w:rsidR="00CD3C7B">
        <w:rPr>
          <w:rFonts w:ascii="Arial" w:hAnsi="Arial" w:cs="Arial"/>
          <w:szCs w:val="20"/>
        </w:rPr>
        <w:t>.</w:t>
      </w:r>
    </w:p>
    <w:p w14:paraId="64117A73" w14:textId="77777777" w:rsidR="00C472B7" w:rsidRPr="00C472B7" w:rsidRDefault="00C472B7" w:rsidP="00F92412">
      <w:pPr>
        <w:pStyle w:val="ListParagraph"/>
        <w:numPr>
          <w:ilvl w:val="0"/>
          <w:numId w:val="85"/>
        </w:numPr>
        <w:spacing w:before="120" w:after="120" w:line="240" w:lineRule="atLeast"/>
        <w:contextualSpacing w:val="0"/>
        <w:jc w:val="both"/>
        <w:rPr>
          <w:szCs w:val="20"/>
        </w:rPr>
      </w:pPr>
      <w:r w:rsidRPr="00C472B7">
        <w:rPr>
          <w:rFonts w:ascii="Arial" w:hAnsi="Arial" w:cs="Arial"/>
          <w:szCs w:val="20"/>
        </w:rPr>
        <w:lastRenderedPageBreak/>
        <w:t>Identify mental health, drug and alcohol issues and family violence affecting families engaged with the support service system.</w:t>
      </w:r>
    </w:p>
    <w:p w14:paraId="0D936778" w14:textId="77777777" w:rsidR="00C472B7" w:rsidRPr="00C472B7" w:rsidRDefault="00C472B7" w:rsidP="00C472B7">
      <w:pPr>
        <w:spacing w:after="120"/>
        <w:ind w:left="426" w:hanging="426"/>
        <w:rPr>
          <w:rFonts w:eastAsia="Calibri" w:cs="Arial"/>
          <w:i/>
          <w:szCs w:val="22"/>
          <w:lang w:eastAsia="en-US"/>
        </w:rPr>
      </w:pPr>
      <w:r w:rsidRPr="00C472B7">
        <w:rPr>
          <w:rFonts w:eastAsia="Calibri" w:cs="Arial"/>
          <w:i/>
          <w:szCs w:val="22"/>
          <w:lang w:eastAsia="en-US"/>
        </w:rPr>
        <w:t xml:space="preserve">Cultural capability </w:t>
      </w:r>
    </w:p>
    <w:p w14:paraId="6AF52A54" w14:textId="77777777" w:rsidR="00C472B7" w:rsidRPr="00C472B7" w:rsidRDefault="00C472B7" w:rsidP="00C472B7">
      <w:pPr>
        <w:numPr>
          <w:ilvl w:val="0"/>
          <w:numId w:val="23"/>
        </w:numPr>
        <w:spacing w:after="120"/>
        <w:ind w:left="425" w:hanging="425"/>
        <w:rPr>
          <w:rFonts w:eastAsia="Calibri" w:cs="Arial"/>
          <w:szCs w:val="22"/>
          <w:lang w:eastAsia="en-US"/>
        </w:rPr>
      </w:pPr>
      <w:r w:rsidRPr="00C472B7">
        <w:rPr>
          <w:rFonts w:eastAsia="Calibri" w:cs="Arial"/>
          <w:szCs w:val="22"/>
          <w:lang w:eastAsia="en-US"/>
        </w:rPr>
        <w:t xml:space="preserve">The Clinical Nurse must be able to deliver health </w:t>
      </w:r>
      <w:r w:rsidRPr="00C472B7">
        <w:rPr>
          <w:rFonts w:cs="Arial"/>
        </w:rPr>
        <w:t>services to Aboriginal and Torres Strait Islander people in a culturally respectful manner.</w:t>
      </w:r>
    </w:p>
    <w:p w14:paraId="5A65BA25" w14:textId="77777777" w:rsidR="00C472B7" w:rsidRPr="00C472B7" w:rsidRDefault="00C472B7" w:rsidP="00C472B7">
      <w:pPr>
        <w:numPr>
          <w:ilvl w:val="0"/>
          <w:numId w:val="23"/>
        </w:numPr>
        <w:spacing w:after="120"/>
        <w:ind w:left="425" w:hanging="425"/>
        <w:rPr>
          <w:rFonts w:eastAsia="Calibri" w:cs="Arial"/>
          <w:szCs w:val="22"/>
          <w:lang w:eastAsia="en-US"/>
        </w:rPr>
      </w:pPr>
      <w:r w:rsidRPr="00C472B7">
        <w:rPr>
          <w:rFonts w:eastAsia="Calibri" w:cs="Arial"/>
          <w:szCs w:val="22"/>
          <w:lang w:eastAsia="en-US"/>
        </w:rPr>
        <w:t xml:space="preserve">The employing organisation should ensure the staff are culturally capable and have regular access to training. </w:t>
      </w:r>
    </w:p>
    <w:p w14:paraId="0BA3115C" w14:textId="77777777" w:rsidR="00C472B7" w:rsidRPr="00C472B7" w:rsidRDefault="00C472B7" w:rsidP="00C472B7">
      <w:pPr>
        <w:numPr>
          <w:ilvl w:val="0"/>
          <w:numId w:val="23"/>
        </w:numPr>
        <w:spacing w:after="120"/>
        <w:ind w:left="425" w:hanging="425"/>
        <w:rPr>
          <w:rFonts w:eastAsia="Calibri" w:cs="Arial"/>
          <w:szCs w:val="22"/>
          <w:lang w:eastAsia="en-US"/>
        </w:rPr>
      </w:pPr>
      <w:r w:rsidRPr="00C472B7">
        <w:rPr>
          <w:rFonts w:eastAsia="Calibri" w:cs="Arial"/>
          <w:szCs w:val="22"/>
          <w:lang w:eastAsia="en-US"/>
        </w:rPr>
        <w:t xml:space="preserve">In addition, the Clinical Nurse must be capable of responding in a culturally sensitive way to families from Cultural and Linguistically Diverse (CALD) backgrounds. </w:t>
      </w:r>
    </w:p>
    <w:p w14:paraId="09DDA9D4" w14:textId="77777777" w:rsidR="00C472B7" w:rsidRPr="00C472B7" w:rsidRDefault="00C472B7" w:rsidP="00C472B7">
      <w:pPr>
        <w:pStyle w:val="ListParagraph"/>
        <w:spacing w:before="120" w:after="120" w:line="240" w:lineRule="atLeast"/>
        <w:ind w:left="0"/>
        <w:contextualSpacing w:val="0"/>
        <w:jc w:val="both"/>
        <w:rPr>
          <w:rFonts w:ascii="Arial" w:eastAsia="Times New Roman" w:hAnsi="Arial" w:cs="Arial"/>
          <w:i/>
          <w:szCs w:val="20"/>
        </w:rPr>
      </w:pPr>
      <w:r w:rsidRPr="00C472B7">
        <w:rPr>
          <w:rFonts w:ascii="Arial" w:eastAsia="Times New Roman" w:hAnsi="Arial" w:cs="Arial"/>
          <w:i/>
          <w:szCs w:val="20"/>
        </w:rPr>
        <w:t>Staffing requirements</w:t>
      </w:r>
    </w:p>
    <w:p w14:paraId="17C8CE5C" w14:textId="7B8B34E2" w:rsidR="00C472B7" w:rsidRPr="00C472B7" w:rsidRDefault="00C472B7" w:rsidP="00F92412">
      <w:pPr>
        <w:numPr>
          <w:ilvl w:val="0"/>
          <w:numId w:val="86"/>
        </w:numPr>
        <w:spacing w:after="120"/>
      </w:pPr>
      <w:r w:rsidRPr="00C472B7">
        <w:t>One full-time or equivalent Clinical Nurse must be employed to work in each Child and Family catchment</w:t>
      </w:r>
      <w:r w:rsidR="00CD3C7B">
        <w:t>.</w:t>
      </w:r>
    </w:p>
    <w:p w14:paraId="0DA15693" w14:textId="77777777" w:rsidR="00C472B7" w:rsidRPr="00C472B7" w:rsidRDefault="00C472B7" w:rsidP="00F92412">
      <w:pPr>
        <w:numPr>
          <w:ilvl w:val="0"/>
          <w:numId w:val="86"/>
        </w:numPr>
        <w:spacing w:after="120"/>
      </w:pPr>
      <w:r w:rsidRPr="00C472B7">
        <w:t xml:space="preserve">Clinical Nurses employed under this initiative must be </w:t>
      </w:r>
      <w:r w:rsidR="00D301DC">
        <w:t xml:space="preserve">at least a Level 2 RN </w:t>
      </w:r>
      <w:r w:rsidRPr="00C472B7">
        <w:rPr>
          <w:rFonts w:eastAsia="Calibri" w:cs="Arial"/>
        </w:rPr>
        <w:t>registered with the Australian Health Practitioner Regulation Authority.</w:t>
      </w:r>
    </w:p>
    <w:p w14:paraId="0182ECE5" w14:textId="77777777" w:rsidR="00C472B7" w:rsidRPr="00C472B7" w:rsidRDefault="00C472B7" w:rsidP="00F92412">
      <w:pPr>
        <w:numPr>
          <w:ilvl w:val="0"/>
          <w:numId w:val="86"/>
        </w:numPr>
        <w:spacing w:after="120"/>
      </w:pPr>
      <w:r w:rsidRPr="00C472B7">
        <w:rPr>
          <w:rFonts w:eastAsia="Calibri" w:cs="Arial"/>
        </w:rPr>
        <w:t>The employing agency must provide clinical supervision and professional support to the clinical nurse.</w:t>
      </w:r>
    </w:p>
    <w:p w14:paraId="16C6B61B" w14:textId="77777777" w:rsidR="00C472B7" w:rsidRPr="00755649" w:rsidRDefault="00C472B7" w:rsidP="00F92412">
      <w:pPr>
        <w:numPr>
          <w:ilvl w:val="0"/>
          <w:numId w:val="86"/>
        </w:numPr>
        <w:spacing w:after="120"/>
      </w:pPr>
      <w:r w:rsidRPr="00C472B7">
        <w:rPr>
          <w:rFonts w:eastAsia="Calibri" w:cs="Arial"/>
        </w:rPr>
        <w:t>The Clinical Nurse should be provided with access to health related resources and the appropriate medical equipment to perform the role.</w:t>
      </w:r>
    </w:p>
    <w:p w14:paraId="6044E407" w14:textId="77777777" w:rsidR="003B2CA2" w:rsidRPr="00C472B7" w:rsidRDefault="003B2CA2" w:rsidP="00F92412">
      <w:pPr>
        <w:numPr>
          <w:ilvl w:val="0"/>
          <w:numId w:val="86"/>
        </w:numPr>
        <w:spacing w:after="120"/>
      </w:pPr>
      <w:r w:rsidRPr="003B2CA2">
        <w:t>The employing agency must participate in the Local Level Alliance led by the Family and Child Connect service within the catchment.</w:t>
      </w:r>
    </w:p>
    <w:p w14:paraId="4DECCB0E" w14:textId="77777777" w:rsidR="00D301DC" w:rsidRDefault="00D301DC" w:rsidP="00FD718D">
      <w:pPr>
        <w:spacing w:after="120"/>
        <w:ind w:left="425" w:hanging="425"/>
        <w:contextualSpacing/>
        <w:rPr>
          <w:rFonts w:eastAsia="Calibri" w:cs="Arial"/>
          <w:i/>
          <w:szCs w:val="22"/>
          <w:lang w:eastAsia="en-US"/>
        </w:rPr>
      </w:pPr>
      <w:r>
        <w:rPr>
          <w:rFonts w:eastAsia="Calibri" w:cs="Arial"/>
          <w:i/>
          <w:szCs w:val="22"/>
          <w:lang w:eastAsia="en-US"/>
        </w:rPr>
        <w:t>Reporting</w:t>
      </w:r>
    </w:p>
    <w:p w14:paraId="283A211F" w14:textId="3595EB51" w:rsidR="00F128DA" w:rsidRPr="00FD718D" w:rsidRDefault="00D301DC" w:rsidP="00FD718D">
      <w:pPr>
        <w:pStyle w:val="ListParagraph"/>
        <w:numPr>
          <w:ilvl w:val="0"/>
          <w:numId w:val="113"/>
        </w:numPr>
        <w:spacing w:before="120" w:after="120"/>
        <w:rPr>
          <w:rFonts w:ascii="Arial" w:hAnsi="Arial" w:cs="Arial"/>
          <w:i/>
        </w:rPr>
      </w:pPr>
      <w:r w:rsidRPr="00FD718D">
        <w:rPr>
          <w:rFonts w:ascii="Arial" w:hAnsi="Arial" w:cs="Arial"/>
        </w:rPr>
        <w:t>Services are required to complete quar</w:t>
      </w:r>
      <w:r w:rsidR="00905A37" w:rsidRPr="00FD718D">
        <w:rPr>
          <w:rFonts w:ascii="Arial" w:hAnsi="Arial" w:cs="Arial"/>
        </w:rPr>
        <w:t xml:space="preserve">terly performance reporting on </w:t>
      </w:r>
      <w:r w:rsidRPr="00FD718D">
        <w:rPr>
          <w:rFonts w:ascii="Arial" w:hAnsi="Arial" w:cs="Arial"/>
        </w:rPr>
        <w:t xml:space="preserve">the department’s online reporting system </w:t>
      </w:r>
      <w:r w:rsidR="00BC603F" w:rsidRPr="00FD718D">
        <w:rPr>
          <w:rFonts w:ascii="Arial" w:hAnsi="Arial" w:cs="Arial"/>
        </w:rPr>
        <w:t>–</w:t>
      </w:r>
      <w:r w:rsidRPr="00FD718D">
        <w:rPr>
          <w:rFonts w:ascii="Arial" w:hAnsi="Arial" w:cs="Arial"/>
        </w:rPr>
        <w:t xml:space="preserve"> OASIS</w:t>
      </w:r>
      <w:r w:rsidR="00BC603F" w:rsidRPr="00FD718D">
        <w:rPr>
          <w:rFonts w:ascii="Arial" w:hAnsi="Arial" w:cs="Arial"/>
        </w:rPr>
        <w:t>.</w:t>
      </w:r>
      <w:r w:rsidRPr="00FD718D">
        <w:rPr>
          <w:rFonts w:ascii="Arial" w:hAnsi="Arial" w:cs="Arial"/>
        </w:rPr>
        <w:t xml:space="preserve">  </w:t>
      </w:r>
    </w:p>
    <w:p w14:paraId="6ADFEFAF" w14:textId="498B6CDA" w:rsidR="00DA781D" w:rsidRPr="00884DFD" w:rsidRDefault="00DA781D" w:rsidP="00DC6F42">
      <w:pPr>
        <w:pStyle w:val="Heading2"/>
      </w:pPr>
      <w:bookmarkStart w:id="173" w:name="_Toc528321113"/>
      <w:r w:rsidRPr="00EB6EBA">
        <w:t>7.</w:t>
      </w:r>
      <w:r>
        <w:t>11</w:t>
      </w:r>
      <w:r>
        <w:tab/>
      </w:r>
      <w:r w:rsidR="005C6306">
        <w:t xml:space="preserve">Support - </w:t>
      </w:r>
      <w:r>
        <w:t>Family Participation</w:t>
      </w:r>
      <w:r w:rsidRPr="00EB6EBA">
        <w:t xml:space="preserve"> (T</w:t>
      </w:r>
      <w:r w:rsidR="00CB5FA5">
        <w:t>601</w:t>
      </w:r>
      <w:r w:rsidRPr="00EB6EBA">
        <w:t>)</w:t>
      </w:r>
      <w:bookmarkEnd w:id="173"/>
      <w:r w:rsidR="005C6306">
        <w:t xml:space="preserve"> </w:t>
      </w:r>
    </w:p>
    <w:p w14:paraId="2BFAEE35" w14:textId="53716568" w:rsidR="00DA781D" w:rsidRDefault="00DA781D" w:rsidP="00637CE0">
      <w:pPr>
        <w:spacing w:before="120" w:after="120"/>
        <w:rPr>
          <w:rFonts w:cs="Arial"/>
        </w:rPr>
      </w:pPr>
      <w:r w:rsidRPr="00DC22FA">
        <w:rPr>
          <w:lang w:eastAsia="en-US"/>
        </w:rPr>
        <w:t xml:space="preserve">Family participation services </w:t>
      </w:r>
      <w:r>
        <w:rPr>
          <w:lang w:eastAsia="en-US"/>
        </w:rPr>
        <w:t>support Aboriginal and Torres Strait Islander families to participate in child protection decisions that affect the</w:t>
      </w:r>
      <w:r w:rsidR="007F4112">
        <w:rPr>
          <w:lang w:eastAsia="en-US"/>
        </w:rPr>
        <w:t>ir lives</w:t>
      </w:r>
      <w:r w:rsidRPr="00711E8B">
        <w:rPr>
          <w:rFonts w:cs="Arial"/>
        </w:rPr>
        <w:t>.</w:t>
      </w:r>
      <w:r w:rsidRPr="00A170C1">
        <w:rPr>
          <w:rFonts w:cs="Arial"/>
        </w:rPr>
        <w:t xml:space="preserve"> </w:t>
      </w:r>
    </w:p>
    <w:p w14:paraId="61A39C99" w14:textId="393C5F09" w:rsidR="00DA781D" w:rsidRPr="00400882" w:rsidRDefault="00DA781D" w:rsidP="00400882">
      <w:pPr>
        <w:spacing w:before="120" w:after="120"/>
        <w:rPr>
          <w:lang w:eastAsia="en-US"/>
        </w:rPr>
      </w:pPr>
      <w:bookmarkStart w:id="174" w:name="_Toc525655832"/>
      <w:bookmarkStart w:id="175" w:name="_Toc527039495"/>
      <w:bookmarkStart w:id="176" w:name="_Toc527622607"/>
      <w:r>
        <w:rPr>
          <w:lang w:eastAsia="en-US"/>
        </w:rPr>
        <w:t xml:space="preserve">A key function of the Family Participation services is the facilitation of independent </w:t>
      </w:r>
      <w:r w:rsidRPr="00400882">
        <w:rPr>
          <w:lang w:eastAsia="en-US"/>
        </w:rPr>
        <w:t>Aboriginal and Torres Strai</w:t>
      </w:r>
      <w:r w:rsidR="009D03E7" w:rsidRPr="00400882">
        <w:rPr>
          <w:lang w:eastAsia="en-US"/>
        </w:rPr>
        <w:t>t Islander Family</w:t>
      </w:r>
      <w:r w:rsidR="00637CE0" w:rsidRPr="00400882">
        <w:rPr>
          <w:lang w:eastAsia="en-US"/>
        </w:rPr>
        <w:t xml:space="preserve"> </w:t>
      </w:r>
      <w:r w:rsidR="009D03E7" w:rsidRPr="00400882">
        <w:rPr>
          <w:lang w:eastAsia="en-US"/>
        </w:rPr>
        <w:t>Led Decision M</w:t>
      </w:r>
      <w:r w:rsidRPr="00400882">
        <w:rPr>
          <w:lang w:eastAsia="en-US"/>
        </w:rPr>
        <w:t>aking (ATSIFLDM), a process whereby authority is given to parents, families and children to solve problems and lead decision-making in a culturally safe space.</w:t>
      </w:r>
      <w:bookmarkEnd w:id="174"/>
      <w:bookmarkEnd w:id="175"/>
      <w:bookmarkEnd w:id="176"/>
      <w:r w:rsidRPr="00400882">
        <w:rPr>
          <w:lang w:eastAsia="en-US"/>
        </w:rPr>
        <w:t xml:space="preserve">  </w:t>
      </w:r>
    </w:p>
    <w:p w14:paraId="21C2DFD1" w14:textId="3CCC8E4B" w:rsidR="00DA781D" w:rsidRDefault="00DA781D" w:rsidP="00400882">
      <w:pPr>
        <w:spacing w:before="120" w:after="120"/>
        <w:rPr>
          <w:rFonts w:cs="Arial"/>
          <w:bCs/>
          <w:kern w:val="32"/>
        </w:rPr>
      </w:pPr>
      <w:bookmarkStart w:id="177" w:name="_Toc525655833"/>
      <w:bookmarkStart w:id="178" w:name="_Toc527039496"/>
      <w:bookmarkStart w:id="179" w:name="_Toc527622608"/>
      <w:r w:rsidRPr="00400882">
        <w:rPr>
          <w:lang w:eastAsia="en-US"/>
        </w:rPr>
        <w:t>There are several critical elements to effective family led decision making with Aboriginal and Torres Strait Islander</w:t>
      </w:r>
      <w:r>
        <w:rPr>
          <w:rFonts w:cs="Arial"/>
          <w:bCs/>
          <w:kern w:val="32"/>
        </w:rPr>
        <w:t xml:space="preserve"> children and families.  These include the facilitator being seen as </w:t>
      </w:r>
      <w:r w:rsidRPr="007534E6">
        <w:rPr>
          <w:rFonts w:cs="Arial"/>
          <w:bCs/>
          <w:kern w:val="32"/>
        </w:rPr>
        <w:t>independent</w:t>
      </w:r>
      <w:r>
        <w:rPr>
          <w:rFonts w:cs="Arial"/>
          <w:bCs/>
          <w:kern w:val="32"/>
        </w:rPr>
        <w:t xml:space="preserve"> of the department</w:t>
      </w:r>
      <w:r w:rsidRPr="007534E6">
        <w:rPr>
          <w:rFonts w:cs="Arial"/>
          <w:bCs/>
          <w:kern w:val="32"/>
        </w:rPr>
        <w:t xml:space="preserve">, </w:t>
      </w:r>
      <w:r>
        <w:rPr>
          <w:rFonts w:cs="Arial"/>
          <w:bCs/>
          <w:kern w:val="32"/>
        </w:rPr>
        <w:t xml:space="preserve">the family being given the time to meet on their own, the effective mapping of </w:t>
      </w:r>
      <w:r w:rsidRPr="007534E6">
        <w:rPr>
          <w:rFonts w:cs="Arial"/>
          <w:bCs/>
          <w:kern w:val="32"/>
        </w:rPr>
        <w:t xml:space="preserve">kin </w:t>
      </w:r>
      <w:r>
        <w:rPr>
          <w:rFonts w:cs="Arial"/>
          <w:bCs/>
          <w:kern w:val="32"/>
        </w:rPr>
        <w:t>networks</w:t>
      </w:r>
      <w:r w:rsidRPr="007534E6">
        <w:rPr>
          <w:rFonts w:cs="Arial"/>
          <w:bCs/>
          <w:kern w:val="32"/>
        </w:rPr>
        <w:t>,</w:t>
      </w:r>
      <w:r>
        <w:rPr>
          <w:rFonts w:cs="Arial"/>
          <w:bCs/>
          <w:kern w:val="32"/>
        </w:rPr>
        <w:t xml:space="preserve"> a focus on the safety of the child</w:t>
      </w:r>
      <w:r w:rsidRPr="007534E6">
        <w:rPr>
          <w:rFonts w:cs="Arial"/>
          <w:bCs/>
          <w:kern w:val="32"/>
        </w:rPr>
        <w:t xml:space="preserve"> </w:t>
      </w:r>
      <w:r>
        <w:rPr>
          <w:rFonts w:cs="Arial"/>
          <w:bCs/>
          <w:kern w:val="32"/>
        </w:rPr>
        <w:t xml:space="preserve">and </w:t>
      </w:r>
      <w:r w:rsidRPr="007534E6">
        <w:rPr>
          <w:rFonts w:cs="Arial"/>
          <w:bCs/>
          <w:kern w:val="32"/>
        </w:rPr>
        <w:t xml:space="preserve">engagement </w:t>
      </w:r>
      <w:r>
        <w:rPr>
          <w:rFonts w:cs="Arial"/>
          <w:bCs/>
          <w:kern w:val="32"/>
        </w:rPr>
        <w:t>of the</w:t>
      </w:r>
      <w:r w:rsidRPr="007534E6">
        <w:rPr>
          <w:rFonts w:cs="Arial"/>
          <w:bCs/>
          <w:kern w:val="32"/>
        </w:rPr>
        <w:t xml:space="preserve"> supports</w:t>
      </w:r>
      <w:r>
        <w:rPr>
          <w:rFonts w:cs="Arial"/>
          <w:bCs/>
          <w:kern w:val="32"/>
        </w:rPr>
        <w:t xml:space="preserve"> that families require to enable them to resolve challenges.</w:t>
      </w:r>
      <w:bookmarkEnd w:id="177"/>
      <w:bookmarkEnd w:id="178"/>
      <w:bookmarkEnd w:id="179"/>
    </w:p>
    <w:p w14:paraId="486FFB91" w14:textId="77777777" w:rsidR="00DA781D" w:rsidRPr="00495B67" w:rsidRDefault="00DA781D" w:rsidP="00400882">
      <w:pPr>
        <w:spacing w:before="120" w:after="120"/>
        <w:rPr>
          <w:rFonts w:cs="Arial"/>
          <w:bCs/>
        </w:rPr>
      </w:pPr>
      <w:bookmarkStart w:id="180" w:name="_Toc525655834"/>
      <w:bookmarkStart w:id="181" w:name="_Toc527039497"/>
      <w:bookmarkStart w:id="182" w:name="_Toc527622609"/>
      <w:r w:rsidRPr="00400882">
        <w:rPr>
          <w:lang w:eastAsia="en-US"/>
        </w:rPr>
        <w:t>When</w:t>
      </w:r>
      <w:r>
        <w:rPr>
          <w:rFonts w:cs="Arial"/>
          <w:bCs/>
          <w:kern w:val="32"/>
        </w:rPr>
        <w:t xml:space="preserve"> applied during the investigation and assessment process, ATSIFLDM helps</w:t>
      </w:r>
      <w:r w:rsidRPr="00495B67">
        <w:rPr>
          <w:rFonts w:cs="Arial"/>
          <w:bCs/>
          <w:kern w:val="32"/>
        </w:rPr>
        <w:t xml:space="preserve"> </w:t>
      </w:r>
      <w:r>
        <w:rPr>
          <w:rFonts w:cs="Arial"/>
          <w:bCs/>
          <w:kern w:val="32"/>
        </w:rPr>
        <w:t xml:space="preserve">the </w:t>
      </w:r>
      <w:r w:rsidRPr="00495B67">
        <w:rPr>
          <w:rFonts w:cs="Arial"/>
          <w:bCs/>
          <w:kern w:val="32"/>
        </w:rPr>
        <w:t xml:space="preserve">family to better understand the department’s child safety concerns, </w:t>
      </w:r>
      <w:r>
        <w:rPr>
          <w:rFonts w:cs="Arial"/>
          <w:bCs/>
          <w:kern w:val="32"/>
        </w:rPr>
        <w:t xml:space="preserve">provide information that can assist in determining if the concerns are warranted, </w:t>
      </w:r>
      <w:r w:rsidRPr="00495B67">
        <w:rPr>
          <w:rFonts w:cs="Arial"/>
          <w:bCs/>
          <w:kern w:val="32"/>
        </w:rPr>
        <w:t xml:space="preserve">and </w:t>
      </w:r>
      <w:r>
        <w:rPr>
          <w:rFonts w:cs="Arial"/>
          <w:bCs/>
          <w:kern w:val="32"/>
        </w:rPr>
        <w:t>supports</w:t>
      </w:r>
      <w:r w:rsidRPr="00495B67">
        <w:rPr>
          <w:rFonts w:cs="Arial"/>
          <w:bCs/>
          <w:kern w:val="32"/>
        </w:rPr>
        <w:t xml:space="preserve"> the family to develop a safety plan that mitigates risks to the child.</w:t>
      </w:r>
      <w:r>
        <w:rPr>
          <w:rFonts w:cs="Arial"/>
          <w:bCs/>
          <w:kern w:val="32"/>
        </w:rPr>
        <w:t xml:space="preserve">  </w:t>
      </w:r>
      <w:r w:rsidRPr="00495B67">
        <w:rPr>
          <w:rFonts w:cs="Arial"/>
          <w:bCs/>
        </w:rPr>
        <w:t>By empowering families to develop solutions to child safety concerns</w:t>
      </w:r>
      <w:r>
        <w:rPr>
          <w:rFonts w:cs="Arial"/>
          <w:bCs/>
        </w:rPr>
        <w:t xml:space="preserve"> and supporting them to access necessary support,</w:t>
      </w:r>
      <w:r w:rsidRPr="00495B67">
        <w:rPr>
          <w:rFonts w:cs="Arial"/>
          <w:bCs/>
        </w:rPr>
        <w:t xml:space="preserve"> it is anticipated that wherever possible, children will be able to rema</w:t>
      </w:r>
      <w:r>
        <w:rPr>
          <w:rFonts w:cs="Arial"/>
          <w:bCs/>
        </w:rPr>
        <w:t>in safely within their families</w:t>
      </w:r>
      <w:r w:rsidRPr="00495B67">
        <w:rPr>
          <w:rFonts w:cs="Arial"/>
          <w:bCs/>
        </w:rPr>
        <w:t>.</w:t>
      </w:r>
      <w:bookmarkEnd w:id="180"/>
      <w:bookmarkEnd w:id="181"/>
      <w:bookmarkEnd w:id="182"/>
    </w:p>
    <w:p w14:paraId="0B12CA43" w14:textId="77777777" w:rsidR="00DA781D" w:rsidRDefault="00DA781D" w:rsidP="00637CE0">
      <w:pPr>
        <w:spacing w:before="120" w:after="120"/>
        <w:rPr>
          <w:rFonts w:cs="Arial"/>
          <w:bCs/>
        </w:rPr>
      </w:pPr>
      <w:r w:rsidRPr="00495B67">
        <w:rPr>
          <w:rFonts w:cs="Arial"/>
          <w:bCs/>
        </w:rPr>
        <w:t xml:space="preserve">Where families become subject to statutory child protection intervention, </w:t>
      </w:r>
      <w:r>
        <w:rPr>
          <w:rFonts w:cs="Arial"/>
          <w:bCs/>
        </w:rPr>
        <w:t>ATSIFLDM</w:t>
      </w:r>
      <w:r w:rsidRPr="00495B67">
        <w:rPr>
          <w:rFonts w:cs="Arial"/>
          <w:bCs/>
        </w:rPr>
        <w:t xml:space="preserve"> provides a vehicle for families to </w:t>
      </w:r>
      <w:r>
        <w:rPr>
          <w:rFonts w:cs="Arial"/>
          <w:bCs/>
        </w:rPr>
        <w:t>actively participate in</w:t>
      </w:r>
      <w:r w:rsidRPr="00495B67">
        <w:rPr>
          <w:rFonts w:cs="Arial"/>
          <w:bCs/>
        </w:rPr>
        <w:t xml:space="preserve"> case planning, placement decisions and transition from care planning.</w:t>
      </w:r>
    </w:p>
    <w:p w14:paraId="6AE624FC" w14:textId="77777777" w:rsidR="00DA781D" w:rsidRDefault="00DA781D" w:rsidP="00637CE0">
      <w:pPr>
        <w:spacing w:before="120" w:after="120"/>
        <w:rPr>
          <w:rFonts w:cs="Arial"/>
          <w:bCs/>
        </w:rPr>
      </w:pPr>
      <w:r>
        <w:rPr>
          <w:rFonts w:cs="Arial"/>
          <w:bCs/>
        </w:rPr>
        <w:t>While ATSIFLDM is a primary function of the service, families may seek other less structured forms of assistance that enable them to participate in decision making.</w:t>
      </w:r>
    </w:p>
    <w:p w14:paraId="1A25BDAD" w14:textId="6B6999B1" w:rsidR="00235AD9" w:rsidRPr="00495B67" w:rsidRDefault="00235AD9" w:rsidP="00FD718D">
      <w:pPr>
        <w:spacing w:after="120"/>
        <w:rPr>
          <w:rFonts w:cs="Arial"/>
          <w:bCs/>
        </w:rPr>
      </w:pPr>
      <w:r w:rsidRPr="00495B67">
        <w:rPr>
          <w:rFonts w:cs="Arial"/>
          <w:bCs/>
        </w:rPr>
        <w:t xml:space="preserve">The Family Participation </w:t>
      </w:r>
      <w:r w:rsidR="00637CE0">
        <w:rPr>
          <w:rFonts w:cs="Arial"/>
          <w:bCs/>
        </w:rPr>
        <w:t xml:space="preserve">Program </w:t>
      </w:r>
      <w:r w:rsidRPr="00495B67">
        <w:rPr>
          <w:rFonts w:cs="Arial"/>
          <w:bCs/>
        </w:rPr>
        <w:t>aims to:</w:t>
      </w:r>
    </w:p>
    <w:p w14:paraId="34EA5F81" w14:textId="45166576" w:rsidR="00235AD9" w:rsidRDefault="00235AD9" w:rsidP="00FD718D">
      <w:pPr>
        <w:numPr>
          <w:ilvl w:val="0"/>
          <w:numId w:val="103"/>
        </w:numPr>
        <w:spacing w:after="120" w:line="259" w:lineRule="auto"/>
        <w:rPr>
          <w:rFonts w:cs="Arial"/>
          <w:bCs/>
        </w:rPr>
      </w:pPr>
      <w:r>
        <w:rPr>
          <w:rFonts w:cs="Arial"/>
          <w:bCs/>
        </w:rPr>
        <w:t>give effect to</w:t>
      </w:r>
      <w:r w:rsidRPr="00495B67">
        <w:rPr>
          <w:rFonts w:cs="Arial"/>
          <w:bCs/>
        </w:rPr>
        <w:t xml:space="preserve"> Aboriginal and Torres Strait Islander peoples</w:t>
      </w:r>
      <w:r w:rsidR="00637CE0">
        <w:rPr>
          <w:rFonts w:cs="Arial"/>
          <w:bCs/>
        </w:rPr>
        <w:t>’</w:t>
      </w:r>
      <w:r w:rsidRPr="00495B67">
        <w:rPr>
          <w:rFonts w:cs="Arial"/>
          <w:bCs/>
        </w:rPr>
        <w:t xml:space="preserve"> right to self-determination</w:t>
      </w:r>
    </w:p>
    <w:p w14:paraId="47B8112A" w14:textId="073F367D" w:rsidR="00637CE0" w:rsidRDefault="00235AD9" w:rsidP="00FD718D">
      <w:pPr>
        <w:numPr>
          <w:ilvl w:val="0"/>
          <w:numId w:val="103"/>
        </w:numPr>
        <w:spacing w:after="120" w:line="259" w:lineRule="auto"/>
        <w:rPr>
          <w:rFonts w:cs="Arial"/>
          <w:bCs/>
        </w:rPr>
      </w:pPr>
      <w:r w:rsidRPr="00637CE0">
        <w:rPr>
          <w:rFonts w:cs="Arial"/>
          <w:bCs/>
        </w:rPr>
        <w:t>facilitate shared decision</w:t>
      </w:r>
      <w:r w:rsidR="00637CE0">
        <w:rPr>
          <w:rFonts w:cs="Arial"/>
          <w:bCs/>
        </w:rPr>
        <w:t xml:space="preserve"> </w:t>
      </w:r>
      <w:r w:rsidRPr="00637CE0">
        <w:rPr>
          <w:rFonts w:cs="Arial"/>
          <w:bCs/>
        </w:rPr>
        <w:t>making involving parents and families at different phases of their involvement in the child protection system</w:t>
      </w:r>
    </w:p>
    <w:p w14:paraId="2F41D5AE" w14:textId="454AB3B0" w:rsidR="00235AD9" w:rsidRPr="00637CE0" w:rsidRDefault="00637CE0" w:rsidP="00FD718D">
      <w:pPr>
        <w:numPr>
          <w:ilvl w:val="0"/>
          <w:numId w:val="103"/>
        </w:numPr>
        <w:spacing w:after="120" w:line="259" w:lineRule="auto"/>
        <w:rPr>
          <w:rFonts w:cs="Arial"/>
          <w:bCs/>
        </w:rPr>
      </w:pPr>
      <w:r>
        <w:rPr>
          <w:rFonts w:cs="Arial"/>
          <w:bCs/>
        </w:rPr>
        <w:lastRenderedPageBreak/>
        <w:t>d</w:t>
      </w:r>
      <w:r w:rsidR="00235AD9" w:rsidRPr="00637CE0">
        <w:rPr>
          <w:rFonts w:cs="Arial"/>
          <w:bCs/>
        </w:rPr>
        <w:t>evelop family based solutions that provide for the protection and care needs of children, whether at home or in care</w:t>
      </w:r>
    </w:p>
    <w:p w14:paraId="0BAF3E3E" w14:textId="77777777" w:rsidR="00235AD9" w:rsidRDefault="00235AD9" w:rsidP="00235AD9">
      <w:pPr>
        <w:rPr>
          <w:rFonts w:cs="Arial"/>
          <w:bCs/>
        </w:rPr>
      </w:pPr>
      <w:r w:rsidRPr="000B50D3">
        <w:rPr>
          <w:rFonts w:cs="Arial"/>
          <w:bCs/>
        </w:rPr>
        <w:t xml:space="preserve">The ultimate goal of the Family Participation Program is to ensure </w:t>
      </w:r>
      <w:r>
        <w:t xml:space="preserve">the participation of families in the decisions that impact most profoundly upon their children.  It is hoped that </w:t>
      </w:r>
      <w:r w:rsidR="009D03E7">
        <w:t>by</w:t>
      </w:r>
      <w:r>
        <w:t xml:space="preserve"> empowering families in decision making processes and activating appropriate support networks, the safety and wellbeing of Aboriginal and Torres Strait Islander children can be achieved within family, community and culture</w:t>
      </w:r>
      <w:r w:rsidRPr="000B50D3">
        <w:rPr>
          <w:rFonts w:cs="Arial"/>
          <w:bCs/>
        </w:rPr>
        <w:t>.</w:t>
      </w:r>
    </w:p>
    <w:p w14:paraId="5CF395AE" w14:textId="3F2A0F0F" w:rsidR="00235AD9" w:rsidRDefault="00235AD9" w:rsidP="00DA781D">
      <w:pPr>
        <w:rPr>
          <w:rFonts w:cs="Arial"/>
          <w:bCs/>
        </w:rPr>
      </w:pPr>
      <w:r>
        <w:rPr>
          <w:lang w:eastAsia="en-US"/>
        </w:rPr>
        <w:t>The Family Participation</w:t>
      </w:r>
      <w:r w:rsidR="00637CE0">
        <w:rPr>
          <w:lang w:eastAsia="en-US"/>
        </w:rPr>
        <w:t xml:space="preserve"> Program</w:t>
      </w:r>
      <w:r>
        <w:rPr>
          <w:lang w:eastAsia="en-US"/>
        </w:rPr>
        <w:t xml:space="preserve"> function is distinct from, but closely associated with the support function of Aboriginal and Torres Strait Islander Family Wellbeing Services.  ATSIFLDM can assist families to participate in decision making processes, but families are also likely to require support to address child safety concerns and to implement the action plans they have developed.  It is expected that families assisted through the Family Participation </w:t>
      </w:r>
      <w:r w:rsidR="00637CE0">
        <w:rPr>
          <w:lang w:eastAsia="en-US"/>
        </w:rPr>
        <w:t xml:space="preserve">Program </w:t>
      </w:r>
      <w:r>
        <w:rPr>
          <w:lang w:eastAsia="en-US"/>
        </w:rPr>
        <w:t xml:space="preserve">service will also be offered access to the full range of supports available through Family Wellbeing Services, which operate under a case management approach.  </w:t>
      </w:r>
    </w:p>
    <w:p w14:paraId="07C22728" w14:textId="0A830237" w:rsidR="00DA781D" w:rsidRPr="00DB4155" w:rsidRDefault="00DA781D" w:rsidP="00DA781D">
      <w:pPr>
        <w:pStyle w:val="Heading3"/>
        <w:rPr>
          <w:rFonts w:eastAsia="Calibri"/>
        </w:rPr>
      </w:pPr>
      <w:bookmarkStart w:id="183" w:name="_Toc528321114"/>
      <w:r w:rsidRPr="00DB4155">
        <w:rPr>
          <w:rFonts w:eastAsia="Calibri"/>
        </w:rPr>
        <w:t>7.</w:t>
      </w:r>
      <w:r w:rsidR="00235AD9">
        <w:rPr>
          <w:rFonts w:eastAsia="Calibri"/>
        </w:rPr>
        <w:t>11</w:t>
      </w:r>
      <w:r w:rsidRPr="00DB4155">
        <w:rPr>
          <w:rFonts w:eastAsia="Calibri"/>
        </w:rPr>
        <w:t xml:space="preserve">.1 </w:t>
      </w:r>
      <w:r w:rsidRPr="00DB4155">
        <w:rPr>
          <w:rFonts w:eastAsia="Calibri"/>
        </w:rPr>
        <w:tab/>
        <w:t xml:space="preserve">Requirements— </w:t>
      </w:r>
      <w:r w:rsidR="00235AD9">
        <w:rPr>
          <w:rFonts w:eastAsia="Calibri"/>
        </w:rPr>
        <w:t>Family Participation</w:t>
      </w:r>
      <w:r w:rsidRPr="00DB4155">
        <w:rPr>
          <w:rFonts w:eastAsia="Calibri"/>
        </w:rPr>
        <w:t xml:space="preserve"> (T</w:t>
      </w:r>
      <w:r w:rsidR="00CB5FA5">
        <w:rPr>
          <w:rFonts w:eastAsia="Calibri"/>
        </w:rPr>
        <w:t>601</w:t>
      </w:r>
      <w:r w:rsidRPr="00DB4155">
        <w:rPr>
          <w:rFonts w:eastAsia="Calibri"/>
        </w:rPr>
        <w:t>)</w:t>
      </w:r>
      <w:bookmarkEnd w:id="183"/>
    </w:p>
    <w:p w14:paraId="3E64CF12" w14:textId="77777777" w:rsidR="002970E6" w:rsidRPr="002970E6" w:rsidRDefault="002970E6" w:rsidP="002970E6">
      <w:pPr>
        <w:spacing w:after="160" w:line="259" w:lineRule="auto"/>
        <w:rPr>
          <w:rFonts w:eastAsiaTheme="minorHAnsi" w:cs="Arial"/>
          <w:bCs/>
          <w:szCs w:val="20"/>
          <w:lang w:eastAsia="en-US"/>
        </w:rPr>
      </w:pPr>
      <w:r w:rsidRPr="002970E6">
        <w:rPr>
          <w:rFonts w:eastAsiaTheme="minorHAnsi" w:cs="Arial"/>
          <w:bCs/>
          <w:szCs w:val="20"/>
          <w:lang w:eastAsia="en-US"/>
        </w:rPr>
        <w:t>The Family Participation Program empowers families to participate in decisions about their children at multiple points over the period of their engagement with the child protection system.  These include:</w:t>
      </w:r>
    </w:p>
    <w:p w14:paraId="3FBFB356" w14:textId="45CFD59B" w:rsidR="007F4112" w:rsidRPr="009F51F1" w:rsidRDefault="002970E6" w:rsidP="007F4112">
      <w:pPr>
        <w:numPr>
          <w:ilvl w:val="0"/>
          <w:numId w:val="104"/>
        </w:numPr>
        <w:spacing w:after="160" w:line="259" w:lineRule="auto"/>
        <w:rPr>
          <w:rFonts w:eastAsiaTheme="minorHAnsi" w:cs="Arial"/>
          <w:bCs/>
          <w:szCs w:val="20"/>
        </w:rPr>
      </w:pPr>
      <w:r w:rsidRPr="009F51F1">
        <w:rPr>
          <w:rFonts w:eastAsiaTheme="minorHAnsi" w:cs="Arial"/>
          <w:bCs/>
          <w:i/>
          <w:szCs w:val="20"/>
          <w:lang w:eastAsia="en-US"/>
        </w:rPr>
        <w:t>Investigation and assessment</w:t>
      </w:r>
      <w:r w:rsidR="0006171F">
        <w:rPr>
          <w:rFonts w:eastAsiaTheme="minorHAnsi" w:cs="Arial"/>
          <w:bCs/>
          <w:szCs w:val="20"/>
          <w:lang w:eastAsia="en-US"/>
        </w:rPr>
        <w:t xml:space="preserve"> – T</w:t>
      </w:r>
      <w:r w:rsidRPr="009F51F1">
        <w:rPr>
          <w:rFonts w:eastAsiaTheme="minorHAnsi" w:cs="Arial"/>
          <w:bCs/>
          <w:szCs w:val="20"/>
          <w:lang w:eastAsia="en-US"/>
        </w:rPr>
        <w:t>he service may convene a family led decision making process prior to the completion of an assessment to enable families to develop a safety plan that reduces the likelihood of the child being removed.</w:t>
      </w:r>
      <w:r w:rsidR="007F4112" w:rsidRPr="009F51F1">
        <w:rPr>
          <w:rFonts w:eastAsiaTheme="minorHAnsi" w:cs="Arial"/>
          <w:bCs/>
          <w:szCs w:val="20"/>
        </w:rPr>
        <w:t xml:space="preserve"> </w:t>
      </w:r>
    </w:p>
    <w:p w14:paraId="3C68BF74" w14:textId="7FDF6A17" w:rsidR="002970E6" w:rsidRPr="009F51F1" w:rsidRDefault="007F4112" w:rsidP="007F4112">
      <w:pPr>
        <w:numPr>
          <w:ilvl w:val="0"/>
          <w:numId w:val="104"/>
        </w:numPr>
        <w:spacing w:after="160" w:line="259" w:lineRule="auto"/>
        <w:rPr>
          <w:rFonts w:eastAsiaTheme="minorHAnsi" w:cs="Arial"/>
          <w:bCs/>
          <w:szCs w:val="20"/>
        </w:rPr>
      </w:pPr>
      <w:r w:rsidRPr="009F51F1">
        <w:rPr>
          <w:rFonts w:eastAsiaTheme="minorHAnsi" w:cs="Arial"/>
          <w:bCs/>
          <w:i/>
          <w:szCs w:val="20"/>
        </w:rPr>
        <w:t>Locating an independent person</w:t>
      </w:r>
      <w:r w:rsidRPr="009F51F1">
        <w:rPr>
          <w:rFonts w:eastAsiaTheme="minorHAnsi" w:cs="Arial"/>
          <w:bCs/>
          <w:szCs w:val="20"/>
        </w:rPr>
        <w:t xml:space="preserve"> </w:t>
      </w:r>
      <w:r w:rsidR="0006171F">
        <w:rPr>
          <w:rFonts w:eastAsiaTheme="minorHAnsi" w:cs="Arial"/>
          <w:bCs/>
          <w:szCs w:val="20"/>
        </w:rPr>
        <w:t xml:space="preserve">– </w:t>
      </w:r>
      <w:r w:rsidR="004A3BA2" w:rsidRPr="009F51F1">
        <w:rPr>
          <w:rFonts w:eastAsiaTheme="minorHAnsi" w:cs="Arial"/>
          <w:bCs/>
          <w:szCs w:val="20"/>
        </w:rPr>
        <w:t>The service may assist the family to locate an independent person (entity) or undertake</w:t>
      </w:r>
      <w:r w:rsidRPr="009F51F1">
        <w:rPr>
          <w:rFonts w:eastAsiaTheme="minorHAnsi" w:cs="Arial"/>
          <w:bCs/>
          <w:szCs w:val="20"/>
        </w:rPr>
        <w:t xml:space="preserve"> the role of an independent person (entity) where requested.</w:t>
      </w:r>
    </w:p>
    <w:p w14:paraId="19859DC9" w14:textId="5A8A45D6" w:rsidR="002970E6" w:rsidRPr="002970E6" w:rsidRDefault="002970E6" w:rsidP="009D03E7">
      <w:pPr>
        <w:numPr>
          <w:ilvl w:val="0"/>
          <w:numId w:val="104"/>
        </w:numPr>
        <w:spacing w:after="160" w:line="259" w:lineRule="auto"/>
        <w:rPr>
          <w:rFonts w:eastAsiaTheme="minorHAnsi" w:cs="Arial"/>
          <w:bCs/>
          <w:szCs w:val="20"/>
          <w:lang w:eastAsia="en-US"/>
        </w:rPr>
      </w:pPr>
      <w:r w:rsidRPr="002970E6">
        <w:rPr>
          <w:rFonts w:eastAsiaTheme="minorHAnsi" w:cs="Arial"/>
          <w:bCs/>
          <w:i/>
          <w:szCs w:val="20"/>
          <w:lang w:eastAsia="en-US"/>
        </w:rPr>
        <w:t xml:space="preserve">Court </w:t>
      </w:r>
      <w:r w:rsidRPr="002970E6">
        <w:rPr>
          <w:rFonts w:eastAsiaTheme="minorHAnsi" w:cs="Arial"/>
          <w:bCs/>
          <w:szCs w:val="20"/>
          <w:lang w:eastAsia="en-US"/>
        </w:rPr>
        <w:t xml:space="preserve">– The Children’s Court must have regard to Aboriginal tradition and Island custom relating to the child, the child placement principle, and to inform itself about the matters, the court </w:t>
      </w:r>
      <w:r w:rsidR="005768B2">
        <w:rPr>
          <w:rFonts w:eastAsiaTheme="minorHAnsi" w:cs="Arial"/>
          <w:bCs/>
          <w:szCs w:val="20"/>
          <w:lang w:eastAsia="en-US"/>
        </w:rPr>
        <w:t xml:space="preserve">may seek information from a Family Participation </w:t>
      </w:r>
      <w:r w:rsidR="00637CE0">
        <w:rPr>
          <w:rFonts w:eastAsiaTheme="minorHAnsi" w:cs="Arial"/>
          <w:bCs/>
          <w:szCs w:val="20"/>
          <w:lang w:eastAsia="en-US"/>
        </w:rPr>
        <w:t xml:space="preserve">Program </w:t>
      </w:r>
      <w:r w:rsidR="005768B2">
        <w:rPr>
          <w:rFonts w:eastAsiaTheme="minorHAnsi" w:cs="Arial"/>
          <w:bCs/>
          <w:szCs w:val="20"/>
          <w:lang w:eastAsia="en-US"/>
        </w:rPr>
        <w:t>service about the family’s involvement in decision making to date.</w:t>
      </w:r>
    </w:p>
    <w:p w14:paraId="3602D6ED" w14:textId="4F211EC8" w:rsidR="002970E6" w:rsidRPr="002970E6" w:rsidRDefault="002970E6" w:rsidP="009D03E7">
      <w:pPr>
        <w:numPr>
          <w:ilvl w:val="0"/>
          <w:numId w:val="104"/>
        </w:numPr>
        <w:spacing w:after="160" w:line="259" w:lineRule="auto"/>
        <w:rPr>
          <w:rFonts w:eastAsiaTheme="minorHAnsi" w:cs="Arial"/>
          <w:bCs/>
          <w:szCs w:val="20"/>
          <w:lang w:eastAsia="en-US"/>
        </w:rPr>
      </w:pPr>
      <w:r w:rsidRPr="002970E6">
        <w:rPr>
          <w:rFonts w:eastAsiaTheme="minorHAnsi" w:cs="Arial"/>
          <w:bCs/>
          <w:i/>
          <w:szCs w:val="20"/>
          <w:lang w:eastAsia="en-US"/>
        </w:rPr>
        <w:t>Development or review of a case plan</w:t>
      </w:r>
      <w:r w:rsidR="0006171F">
        <w:rPr>
          <w:rFonts w:eastAsiaTheme="minorHAnsi" w:cs="Arial"/>
          <w:bCs/>
          <w:szCs w:val="20"/>
          <w:lang w:eastAsia="en-US"/>
        </w:rPr>
        <w:t xml:space="preserve"> – </w:t>
      </w:r>
      <w:r w:rsidRPr="002970E6">
        <w:rPr>
          <w:rFonts w:eastAsiaTheme="minorHAnsi" w:cs="Arial"/>
          <w:bCs/>
          <w:szCs w:val="20"/>
          <w:lang w:eastAsia="en-US"/>
        </w:rPr>
        <w:t>The service may assist the family to have input to the development of their child’s case plan or case plan reviews, to ensure that every opportunity to reunite the child with family is explored.</w:t>
      </w:r>
    </w:p>
    <w:p w14:paraId="25FC10B3" w14:textId="44A6BBDE" w:rsidR="002970E6" w:rsidRPr="002970E6" w:rsidRDefault="002970E6" w:rsidP="009D03E7">
      <w:pPr>
        <w:numPr>
          <w:ilvl w:val="0"/>
          <w:numId w:val="104"/>
        </w:numPr>
        <w:spacing w:after="160" w:line="259" w:lineRule="auto"/>
        <w:rPr>
          <w:rFonts w:eastAsiaTheme="minorHAnsi" w:cs="Arial"/>
          <w:bCs/>
          <w:szCs w:val="20"/>
          <w:lang w:eastAsia="en-US"/>
        </w:rPr>
      </w:pPr>
      <w:r w:rsidRPr="002970E6">
        <w:rPr>
          <w:rFonts w:eastAsiaTheme="minorHAnsi" w:cs="Arial"/>
          <w:bCs/>
          <w:i/>
          <w:szCs w:val="20"/>
          <w:lang w:eastAsia="en-US"/>
        </w:rPr>
        <w:t>Cultural support planning</w:t>
      </w:r>
      <w:r w:rsidR="0006171F">
        <w:rPr>
          <w:rFonts w:eastAsiaTheme="minorHAnsi" w:cs="Arial"/>
          <w:bCs/>
          <w:szCs w:val="20"/>
          <w:lang w:eastAsia="en-US"/>
        </w:rPr>
        <w:t xml:space="preserve"> – </w:t>
      </w:r>
      <w:r w:rsidRPr="002970E6">
        <w:rPr>
          <w:rFonts w:eastAsiaTheme="minorHAnsi" w:cs="Arial"/>
          <w:bCs/>
          <w:szCs w:val="20"/>
          <w:lang w:eastAsia="en-US"/>
        </w:rPr>
        <w:t>Family led decision making may be used to inform the development of cultural support plans that genuinely maintain connections with family, country and culture.</w:t>
      </w:r>
    </w:p>
    <w:p w14:paraId="52196B42" w14:textId="1CE5D706" w:rsidR="002970E6" w:rsidRPr="002970E6" w:rsidRDefault="002970E6" w:rsidP="009D03E7">
      <w:pPr>
        <w:numPr>
          <w:ilvl w:val="0"/>
          <w:numId w:val="104"/>
        </w:numPr>
        <w:spacing w:after="160" w:line="259" w:lineRule="auto"/>
        <w:rPr>
          <w:rFonts w:eastAsiaTheme="minorHAnsi" w:cs="Arial"/>
          <w:bCs/>
          <w:i/>
          <w:szCs w:val="20"/>
          <w:lang w:eastAsia="en-US"/>
        </w:rPr>
      </w:pPr>
      <w:r w:rsidRPr="002970E6">
        <w:rPr>
          <w:rFonts w:eastAsiaTheme="minorHAnsi" w:cs="Arial"/>
          <w:bCs/>
          <w:i/>
          <w:szCs w:val="20"/>
          <w:lang w:eastAsia="en-US"/>
        </w:rPr>
        <w:t>Reunification or transition to independence</w:t>
      </w:r>
      <w:r w:rsidR="0006171F">
        <w:rPr>
          <w:rFonts w:eastAsiaTheme="minorHAnsi" w:cs="Arial"/>
          <w:bCs/>
          <w:i/>
          <w:szCs w:val="20"/>
          <w:lang w:eastAsia="en-US"/>
        </w:rPr>
        <w:t xml:space="preserve"> </w:t>
      </w:r>
      <w:r w:rsidRPr="002970E6">
        <w:rPr>
          <w:rFonts w:eastAsiaTheme="minorHAnsi" w:cs="Arial"/>
          <w:bCs/>
          <w:szCs w:val="20"/>
          <w:lang w:eastAsia="en-US"/>
        </w:rPr>
        <w:t>– Family led decision making can support the development of child safety plans that enable the child to be returned to the family, or to plan the child’s exit from the child protection system at the age of 18 in a way that sustains connection with family, country and culture.</w:t>
      </w:r>
    </w:p>
    <w:p w14:paraId="3434A0B7" w14:textId="53B33CF3" w:rsidR="00235AD9" w:rsidRDefault="009D03E7" w:rsidP="00DA781D">
      <w:pPr>
        <w:spacing w:after="120"/>
        <w:ind w:left="426" w:hanging="426"/>
        <w:rPr>
          <w:rFonts w:eastAsia="Calibri" w:cs="Arial"/>
          <w:szCs w:val="22"/>
          <w:lang w:eastAsia="en-US"/>
        </w:rPr>
      </w:pPr>
      <w:r>
        <w:rPr>
          <w:rFonts w:eastAsia="Calibri" w:cs="Arial"/>
          <w:szCs w:val="22"/>
          <w:lang w:eastAsia="en-US"/>
        </w:rPr>
        <w:t xml:space="preserve">Key functions that could be undertaken by a Family Participation </w:t>
      </w:r>
      <w:r w:rsidR="00637CE0">
        <w:rPr>
          <w:rFonts w:eastAsia="Calibri" w:cs="Arial"/>
          <w:szCs w:val="22"/>
          <w:lang w:eastAsia="en-US"/>
        </w:rPr>
        <w:t xml:space="preserve">Program </w:t>
      </w:r>
      <w:r>
        <w:rPr>
          <w:rFonts w:eastAsia="Calibri" w:cs="Arial"/>
          <w:szCs w:val="22"/>
          <w:lang w:eastAsia="en-US"/>
        </w:rPr>
        <w:t>service include:</w:t>
      </w:r>
    </w:p>
    <w:p w14:paraId="620648DF" w14:textId="4AD812C7" w:rsidR="009D03E7" w:rsidRDefault="003B55E2" w:rsidP="009D03E7">
      <w:pPr>
        <w:pStyle w:val="ListParagraph"/>
        <w:numPr>
          <w:ilvl w:val="0"/>
          <w:numId w:val="107"/>
        </w:numPr>
        <w:spacing w:after="120"/>
        <w:rPr>
          <w:rFonts w:ascii="Arial" w:hAnsi="Arial" w:cs="Arial"/>
        </w:rPr>
      </w:pPr>
      <w:r w:rsidRPr="00F92412">
        <w:rPr>
          <w:rFonts w:ascii="Arial" w:hAnsi="Arial" w:cs="Arial"/>
        </w:rPr>
        <w:t xml:space="preserve">Assisting </w:t>
      </w:r>
      <w:r w:rsidRPr="003B55E2">
        <w:rPr>
          <w:rFonts w:ascii="Arial" w:hAnsi="Arial" w:cs="Arial"/>
        </w:rPr>
        <w:t>families t</w:t>
      </w:r>
      <w:r>
        <w:rPr>
          <w:rFonts w:ascii="Arial" w:hAnsi="Arial" w:cs="Arial"/>
        </w:rPr>
        <w:t>o understand Child Safety processes and the safety concerns held by the department (where applicable)</w:t>
      </w:r>
      <w:r w:rsidR="00CE41EB">
        <w:rPr>
          <w:rFonts w:ascii="Arial" w:hAnsi="Arial" w:cs="Arial"/>
        </w:rPr>
        <w:t>.</w:t>
      </w:r>
    </w:p>
    <w:p w14:paraId="26267C4A" w14:textId="1324F98B" w:rsidR="003B55E2" w:rsidRDefault="003B55E2" w:rsidP="009D03E7">
      <w:pPr>
        <w:pStyle w:val="ListParagraph"/>
        <w:numPr>
          <w:ilvl w:val="0"/>
          <w:numId w:val="107"/>
        </w:numPr>
        <w:spacing w:after="120"/>
        <w:rPr>
          <w:rFonts w:ascii="Arial" w:hAnsi="Arial" w:cs="Arial"/>
        </w:rPr>
      </w:pPr>
      <w:r>
        <w:rPr>
          <w:rFonts w:ascii="Arial" w:hAnsi="Arial" w:cs="Arial"/>
        </w:rPr>
        <w:t xml:space="preserve">Providing unstructured support to a family to enable </w:t>
      </w:r>
      <w:r w:rsidR="00741CDE">
        <w:rPr>
          <w:rFonts w:ascii="Arial" w:hAnsi="Arial" w:cs="Arial"/>
        </w:rPr>
        <w:t xml:space="preserve">them </w:t>
      </w:r>
      <w:r>
        <w:rPr>
          <w:rFonts w:ascii="Arial" w:hAnsi="Arial" w:cs="Arial"/>
        </w:rPr>
        <w:t>to have active input to decisions</w:t>
      </w:r>
      <w:r w:rsidR="00CE41EB">
        <w:rPr>
          <w:rFonts w:ascii="Arial" w:hAnsi="Arial" w:cs="Arial"/>
        </w:rPr>
        <w:t>.</w:t>
      </w:r>
    </w:p>
    <w:p w14:paraId="2D7ADE3A" w14:textId="21976ACF" w:rsidR="003B55E2" w:rsidRDefault="003B55E2" w:rsidP="009D03E7">
      <w:pPr>
        <w:pStyle w:val="ListParagraph"/>
        <w:numPr>
          <w:ilvl w:val="0"/>
          <w:numId w:val="107"/>
        </w:numPr>
        <w:spacing w:after="120"/>
        <w:rPr>
          <w:rFonts w:ascii="Arial" w:hAnsi="Arial" w:cs="Arial"/>
        </w:rPr>
      </w:pPr>
      <w:r>
        <w:rPr>
          <w:rFonts w:ascii="Arial" w:hAnsi="Arial" w:cs="Arial"/>
        </w:rPr>
        <w:t>Conducting family mapping to identify family members who could support the resolution of safety concerns or maintain the child’s cultural and family connections</w:t>
      </w:r>
      <w:r w:rsidR="00CE41EB">
        <w:rPr>
          <w:rFonts w:ascii="Arial" w:hAnsi="Arial" w:cs="Arial"/>
        </w:rPr>
        <w:t>.</w:t>
      </w:r>
    </w:p>
    <w:p w14:paraId="5DAC2B83" w14:textId="38E782F0" w:rsidR="003B55E2" w:rsidRDefault="003B55E2" w:rsidP="009D03E7">
      <w:pPr>
        <w:pStyle w:val="ListParagraph"/>
        <w:numPr>
          <w:ilvl w:val="0"/>
          <w:numId w:val="107"/>
        </w:numPr>
        <w:spacing w:after="120"/>
        <w:rPr>
          <w:rFonts w:ascii="Arial" w:hAnsi="Arial" w:cs="Arial"/>
        </w:rPr>
      </w:pPr>
      <w:r>
        <w:rPr>
          <w:rFonts w:ascii="Arial" w:hAnsi="Arial" w:cs="Arial"/>
        </w:rPr>
        <w:t>Facilitating family planning sessions to assist them to prepare for a family led decision making process</w:t>
      </w:r>
      <w:r w:rsidR="00CE41EB">
        <w:rPr>
          <w:rFonts w:ascii="Arial" w:hAnsi="Arial" w:cs="Arial"/>
        </w:rPr>
        <w:t>.</w:t>
      </w:r>
    </w:p>
    <w:p w14:paraId="310E35A1" w14:textId="2BEE8854" w:rsidR="003B55E2" w:rsidRDefault="003B55E2" w:rsidP="009D03E7">
      <w:pPr>
        <w:pStyle w:val="ListParagraph"/>
        <w:numPr>
          <w:ilvl w:val="0"/>
          <w:numId w:val="107"/>
        </w:numPr>
        <w:spacing w:after="120"/>
        <w:rPr>
          <w:rFonts w:ascii="Arial" w:hAnsi="Arial" w:cs="Arial"/>
        </w:rPr>
      </w:pPr>
      <w:r>
        <w:rPr>
          <w:rFonts w:ascii="Arial" w:hAnsi="Arial" w:cs="Arial"/>
        </w:rPr>
        <w:t>Facilitating formal family led decision making processes</w:t>
      </w:r>
      <w:r w:rsidR="00CE41EB">
        <w:rPr>
          <w:rFonts w:ascii="Arial" w:hAnsi="Arial" w:cs="Arial"/>
        </w:rPr>
        <w:t>.</w:t>
      </w:r>
    </w:p>
    <w:p w14:paraId="092C30B1" w14:textId="77777777" w:rsidR="003B55E2" w:rsidRPr="00F92412" w:rsidRDefault="003B55E2" w:rsidP="009D03E7">
      <w:pPr>
        <w:pStyle w:val="ListParagraph"/>
        <w:numPr>
          <w:ilvl w:val="0"/>
          <w:numId w:val="107"/>
        </w:numPr>
        <w:spacing w:after="120"/>
        <w:rPr>
          <w:rFonts w:ascii="Arial" w:hAnsi="Arial" w:cs="Arial"/>
        </w:rPr>
      </w:pPr>
      <w:r>
        <w:rPr>
          <w:rFonts w:ascii="Arial" w:hAnsi="Arial" w:cs="Arial"/>
        </w:rPr>
        <w:t>Linking families with the support services they need to implement and sustain the family-developed plan.</w:t>
      </w:r>
    </w:p>
    <w:p w14:paraId="7F54A98C" w14:textId="3BD6761A" w:rsidR="002970E6" w:rsidRPr="00FD718D" w:rsidRDefault="002970E6" w:rsidP="00DA781D">
      <w:pPr>
        <w:spacing w:after="120"/>
        <w:ind w:left="426" w:hanging="426"/>
        <w:rPr>
          <w:rFonts w:eastAsia="Calibri" w:cs="Arial"/>
          <w:i/>
          <w:szCs w:val="22"/>
          <w:lang w:eastAsia="en-US"/>
        </w:rPr>
      </w:pPr>
      <w:r w:rsidRPr="00FD718D">
        <w:rPr>
          <w:rFonts w:eastAsia="Calibri" w:cs="Arial"/>
          <w:i/>
          <w:szCs w:val="22"/>
          <w:lang w:eastAsia="en-US"/>
        </w:rPr>
        <w:t>Refer</w:t>
      </w:r>
      <w:r w:rsidR="007F4112" w:rsidRPr="00FD718D">
        <w:rPr>
          <w:rFonts w:eastAsia="Calibri" w:cs="Arial"/>
          <w:i/>
          <w:szCs w:val="22"/>
          <w:lang w:eastAsia="en-US"/>
        </w:rPr>
        <w:t>r</w:t>
      </w:r>
      <w:r w:rsidRPr="00FD718D">
        <w:rPr>
          <w:rFonts w:eastAsia="Calibri" w:cs="Arial"/>
          <w:i/>
          <w:szCs w:val="22"/>
          <w:lang w:eastAsia="en-US"/>
        </w:rPr>
        <w:t xml:space="preserve">als </w:t>
      </w:r>
    </w:p>
    <w:p w14:paraId="6DF9695A" w14:textId="67461199" w:rsidR="00235AD9" w:rsidRDefault="00C161A2" w:rsidP="009D03E7">
      <w:pPr>
        <w:pStyle w:val="ListParagraph"/>
        <w:numPr>
          <w:ilvl w:val="0"/>
          <w:numId w:val="105"/>
        </w:numPr>
        <w:spacing w:after="120"/>
        <w:rPr>
          <w:rFonts w:ascii="Arial" w:hAnsi="Arial" w:cs="Arial"/>
        </w:rPr>
      </w:pPr>
      <w:r w:rsidRPr="00C161A2">
        <w:rPr>
          <w:rFonts w:ascii="Arial" w:hAnsi="Arial" w:cs="Arial"/>
        </w:rPr>
        <w:t xml:space="preserve">The </w:t>
      </w:r>
      <w:r>
        <w:rPr>
          <w:rFonts w:ascii="Arial" w:hAnsi="Arial" w:cs="Arial"/>
        </w:rPr>
        <w:t xml:space="preserve">Department of Child Safety, Youth and Women may notify a Family Participation </w:t>
      </w:r>
      <w:r w:rsidR="00637CE0">
        <w:rPr>
          <w:rFonts w:ascii="Arial" w:hAnsi="Arial" w:cs="Arial"/>
        </w:rPr>
        <w:t xml:space="preserve">Program </w:t>
      </w:r>
      <w:r>
        <w:rPr>
          <w:rFonts w:ascii="Arial" w:hAnsi="Arial" w:cs="Arial"/>
        </w:rPr>
        <w:t xml:space="preserve">service when it is commencing engagement with a family, but services will only be engaged </w:t>
      </w:r>
      <w:r w:rsidR="00741CDE">
        <w:rPr>
          <w:rFonts w:ascii="Arial" w:hAnsi="Arial" w:cs="Arial"/>
        </w:rPr>
        <w:t>with</w:t>
      </w:r>
      <w:r>
        <w:rPr>
          <w:rFonts w:ascii="Arial" w:hAnsi="Arial" w:cs="Arial"/>
        </w:rPr>
        <w:t xml:space="preserve"> the direct approval o</w:t>
      </w:r>
      <w:r w:rsidR="009D03E7">
        <w:rPr>
          <w:rFonts w:ascii="Arial" w:hAnsi="Arial" w:cs="Arial"/>
        </w:rPr>
        <w:t>f</w:t>
      </w:r>
      <w:r>
        <w:rPr>
          <w:rFonts w:ascii="Arial" w:hAnsi="Arial" w:cs="Arial"/>
        </w:rPr>
        <w:t xml:space="preserve"> the family.</w:t>
      </w:r>
    </w:p>
    <w:p w14:paraId="144B8787" w14:textId="77777777" w:rsidR="00C161A2" w:rsidRDefault="00C161A2" w:rsidP="009D03E7">
      <w:pPr>
        <w:pStyle w:val="ListParagraph"/>
        <w:numPr>
          <w:ilvl w:val="0"/>
          <w:numId w:val="105"/>
        </w:numPr>
        <w:spacing w:after="120"/>
        <w:rPr>
          <w:rFonts w:ascii="Arial" w:hAnsi="Arial" w:cs="Arial"/>
        </w:rPr>
      </w:pPr>
      <w:r>
        <w:rPr>
          <w:rFonts w:ascii="Arial" w:hAnsi="Arial" w:cs="Arial"/>
        </w:rPr>
        <w:t xml:space="preserve">Families may choose an alternative service provider or individual to support them in child safety decision making processes.  </w:t>
      </w:r>
    </w:p>
    <w:p w14:paraId="309AF3D3" w14:textId="77777777" w:rsidR="00C161A2" w:rsidRPr="00C161A2" w:rsidRDefault="00C161A2" w:rsidP="009D03E7">
      <w:pPr>
        <w:pStyle w:val="ListParagraph"/>
        <w:numPr>
          <w:ilvl w:val="0"/>
          <w:numId w:val="105"/>
        </w:numPr>
        <w:spacing w:after="120"/>
        <w:rPr>
          <w:rFonts w:ascii="Arial" w:hAnsi="Arial" w:cs="Arial"/>
        </w:rPr>
      </w:pPr>
      <w:r>
        <w:rPr>
          <w:rFonts w:ascii="Arial" w:hAnsi="Arial" w:cs="Arial"/>
        </w:rPr>
        <w:lastRenderedPageBreak/>
        <w:t>Families may seek support from different sources at different points of their engagement with the department.</w:t>
      </w:r>
    </w:p>
    <w:p w14:paraId="4388BED1" w14:textId="77777777" w:rsidR="009D03E7" w:rsidRDefault="009D03E7" w:rsidP="00DA781D">
      <w:pPr>
        <w:tabs>
          <w:tab w:val="left" w:pos="3544"/>
        </w:tabs>
        <w:spacing w:after="120"/>
        <w:rPr>
          <w:rFonts w:eastAsia="Calibri" w:cs="Arial"/>
          <w:i/>
          <w:szCs w:val="22"/>
          <w:lang w:eastAsia="en-US"/>
        </w:rPr>
      </w:pPr>
      <w:r>
        <w:rPr>
          <w:rFonts w:eastAsia="Calibri" w:cs="Arial"/>
          <w:i/>
          <w:szCs w:val="22"/>
          <w:lang w:eastAsia="en-US"/>
        </w:rPr>
        <w:t>Outreach</w:t>
      </w:r>
    </w:p>
    <w:p w14:paraId="700D379B" w14:textId="77777777" w:rsidR="009D03E7" w:rsidRDefault="009D03E7" w:rsidP="009D03E7">
      <w:pPr>
        <w:jc w:val="both"/>
        <w:rPr>
          <w:lang w:val="en-GB"/>
        </w:rPr>
      </w:pPr>
      <w:r>
        <w:rPr>
          <w:lang w:val="en-GB"/>
        </w:rPr>
        <w:t xml:space="preserve">Services must be mobile to respond to families in settings that are comfortable for all family members.  Assistance needs to be available across the target area. </w:t>
      </w:r>
    </w:p>
    <w:p w14:paraId="461B33CA" w14:textId="77777777" w:rsidR="00DA781D" w:rsidRPr="00EB6EBA" w:rsidRDefault="00DA781D" w:rsidP="00DA781D">
      <w:pPr>
        <w:tabs>
          <w:tab w:val="left" w:pos="3544"/>
        </w:tabs>
        <w:spacing w:after="120"/>
        <w:rPr>
          <w:rFonts w:eastAsia="Calibri" w:cs="Arial"/>
          <w:i/>
          <w:szCs w:val="22"/>
          <w:lang w:eastAsia="en-US"/>
        </w:rPr>
      </w:pPr>
      <w:r w:rsidRPr="00EB6EBA">
        <w:rPr>
          <w:rFonts w:eastAsia="Calibri" w:cs="Arial"/>
          <w:i/>
          <w:szCs w:val="22"/>
          <w:lang w:eastAsia="en-US"/>
        </w:rPr>
        <w:t>Hours of operation</w:t>
      </w:r>
    </w:p>
    <w:p w14:paraId="1C9E973D" w14:textId="77777777" w:rsidR="00DA781D" w:rsidRPr="007F7C0A" w:rsidRDefault="00DA781D" w:rsidP="00DA781D">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The service must be open 5</w:t>
      </w:r>
      <w:r>
        <w:rPr>
          <w:rFonts w:eastAsia="Calibri" w:cs="Arial"/>
          <w:szCs w:val="22"/>
          <w:lang w:eastAsia="en-US"/>
        </w:rPr>
        <w:t>2</w:t>
      </w:r>
      <w:r w:rsidRPr="00EB6EBA">
        <w:rPr>
          <w:rFonts w:eastAsia="Calibri" w:cs="Arial"/>
          <w:szCs w:val="22"/>
          <w:lang w:eastAsia="en-US"/>
        </w:rPr>
        <w:t xml:space="preserve"> weeks per year excluding public holidays. </w:t>
      </w:r>
    </w:p>
    <w:p w14:paraId="0B1CC43F" w14:textId="77777777" w:rsidR="005768B2" w:rsidRDefault="005768B2" w:rsidP="00DA781D">
      <w:pPr>
        <w:numPr>
          <w:ilvl w:val="0"/>
          <w:numId w:val="24"/>
        </w:numPr>
        <w:tabs>
          <w:tab w:val="left" w:pos="426"/>
        </w:tabs>
        <w:spacing w:after="120"/>
        <w:ind w:left="425" w:hanging="425"/>
        <w:rPr>
          <w:rFonts w:eastAsia="Calibri" w:cs="Arial"/>
          <w:szCs w:val="22"/>
          <w:lang w:eastAsia="en-US"/>
        </w:rPr>
      </w:pPr>
      <w:r>
        <w:rPr>
          <w:rFonts w:eastAsia="Calibri" w:cs="Arial"/>
          <w:szCs w:val="22"/>
          <w:lang w:eastAsia="en-US"/>
        </w:rPr>
        <w:t xml:space="preserve">The service </w:t>
      </w:r>
      <w:r w:rsidR="00C161A2">
        <w:rPr>
          <w:rFonts w:eastAsia="Calibri" w:cs="Arial"/>
          <w:szCs w:val="22"/>
          <w:lang w:eastAsia="en-US"/>
        </w:rPr>
        <w:t>must operate with a degree of flexibility in its operating hours to maximise the possibility of family members being involved in a decision making process.  This requires some work outside normal business hours.</w:t>
      </w:r>
    </w:p>
    <w:p w14:paraId="69A16A7E" w14:textId="77777777" w:rsidR="00DA781D" w:rsidRPr="00EB6EBA" w:rsidRDefault="00DA781D" w:rsidP="00DA781D">
      <w:pPr>
        <w:numPr>
          <w:ilvl w:val="0"/>
          <w:numId w:val="24"/>
        </w:numPr>
        <w:tabs>
          <w:tab w:val="left" w:pos="426"/>
        </w:tabs>
        <w:spacing w:after="120"/>
        <w:ind w:left="425" w:hanging="425"/>
        <w:rPr>
          <w:rFonts w:eastAsia="Calibri" w:cs="Arial"/>
          <w:szCs w:val="22"/>
          <w:lang w:eastAsia="en-US"/>
        </w:rPr>
      </w:pPr>
      <w:r w:rsidRPr="00EB6EBA">
        <w:rPr>
          <w:rFonts w:eastAsia="Calibri" w:cs="Arial"/>
          <w:szCs w:val="22"/>
          <w:lang w:eastAsia="en-US"/>
        </w:rPr>
        <w:t xml:space="preserve">The service </w:t>
      </w:r>
      <w:r>
        <w:rPr>
          <w:rFonts w:eastAsia="Calibri" w:cs="Arial"/>
          <w:szCs w:val="22"/>
          <w:lang w:eastAsia="en-US"/>
        </w:rPr>
        <w:t xml:space="preserve">will not be expected to operate </w:t>
      </w:r>
      <w:r w:rsidRPr="00EB6EBA">
        <w:rPr>
          <w:rFonts w:eastAsia="Calibri" w:cs="Arial"/>
          <w:szCs w:val="22"/>
          <w:lang w:eastAsia="en-US"/>
        </w:rPr>
        <w:t xml:space="preserve">on public holidays. </w:t>
      </w:r>
    </w:p>
    <w:p w14:paraId="707F5A28" w14:textId="77777777" w:rsidR="00DA781D" w:rsidRPr="00EB6EBA" w:rsidRDefault="00C161A2" w:rsidP="008170FD">
      <w:pPr>
        <w:spacing w:after="120"/>
        <w:rPr>
          <w:rFonts w:eastAsia="Calibri" w:cs="Arial"/>
          <w:i/>
          <w:szCs w:val="22"/>
          <w:lang w:eastAsia="en-US"/>
        </w:rPr>
      </w:pPr>
      <w:r>
        <w:rPr>
          <w:rFonts w:eastAsia="Calibri" w:cs="Arial"/>
          <w:i/>
          <w:szCs w:val="22"/>
          <w:lang w:eastAsia="en-US"/>
        </w:rPr>
        <w:t>S</w:t>
      </w:r>
      <w:r w:rsidR="00DA781D" w:rsidRPr="00EB6EBA">
        <w:rPr>
          <w:rFonts w:eastAsia="Calibri" w:cs="Arial"/>
          <w:i/>
          <w:szCs w:val="22"/>
          <w:lang w:eastAsia="en-US"/>
        </w:rPr>
        <w:t xml:space="preserve">taffing </w:t>
      </w:r>
    </w:p>
    <w:p w14:paraId="60B2B06F" w14:textId="2F4394F6" w:rsidR="00C161A2" w:rsidRDefault="00C161A2">
      <w:pPr>
        <w:numPr>
          <w:ilvl w:val="0"/>
          <w:numId w:val="23"/>
        </w:numPr>
        <w:spacing w:after="120"/>
        <w:ind w:left="425" w:hanging="425"/>
        <w:rPr>
          <w:rFonts w:eastAsia="Calibri" w:cs="Arial"/>
          <w:szCs w:val="22"/>
          <w:lang w:eastAsia="en-US"/>
        </w:rPr>
      </w:pPr>
      <w:r>
        <w:rPr>
          <w:rFonts w:eastAsia="Calibri" w:cs="Arial"/>
          <w:szCs w:val="22"/>
          <w:lang w:eastAsia="en-US"/>
        </w:rPr>
        <w:t>Family Participation</w:t>
      </w:r>
      <w:r w:rsidR="00DA781D">
        <w:rPr>
          <w:rFonts w:eastAsia="Calibri" w:cs="Arial"/>
          <w:szCs w:val="22"/>
          <w:lang w:eastAsia="en-US"/>
        </w:rPr>
        <w:t xml:space="preserve"> </w:t>
      </w:r>
      <w:r w:rsidR="00637CE0">
        <w:rPr>
          <w:rFonts w:eastAsia="Calibri" w:cs="Arial"/>
          <w:szCs w:val="22"/>
          <w:lang w:eastAsia="en-US"/>
        </w:rPr>
        <w:t xml:space="preserve">Program </w:t>
      </w:r>
      <w:r w:rsidR="00DA781D" w:rsidRPr="00EB6EBA">
        <w:rPr>
          <w:rFonts w:eastAsia="Calibri" w:cs="Arial"/>
          <w:szCs w:val="22"/>
          <w:lang w:eastAsia="en-US"/>
        </w:rPr>
        <w:t xml:space="preserve">staff </w:t>
      </w:r>
      <w:r w:rsidR="00DA781D">
        <w:rPr>
          <w:rFonts w:eastAsia="Calibri" w:cs="Arial"/>
          <w:szCs w:val="22"/>
          <w:lang w:eastAsia="en-US"/>
        </w:rPr>
        <w:t xml:space="preserve">working directly with clients </w:t>
      </w:r>
      <w:r w:rsidR="00DA781D" w:rsidRPr="00EB6EBA">
        <w:rPr>
          <w:rFonts w:eastAsia="Calibri" w:cs="Arial"/>
          <w:szCs w:val="22"/>
          <w:lang w:eastAsia="en-US"/>
        </w:rPr>
        <w:t xml:space="preserve">must </w:t>
      </w:r>
      <w:r>
        <w:rPr>
          <w:rFonts w:eastAsia="Calibri" w:cs="Arial"/>
          <w:szCs w:val="22"/>
          <w:lang w:eastAsia="en-US"/>
        </w:rPr>
        <w:t>have undertaken training in family-led decision making processes</w:t>
      </w:r>
      <w:r w:rsidR="00DA781D" w:rsidRPr="00EB6EBA">
        <w:rPr>
          <w:rFonts w:eastAsia="Calibri" w:cs="Arial"/>
          <w:szCs w:val="22"/>
          <w:lang w:eastAsia="en-US"/>
        </w:rPr>
        <w:t>.</w:t>
      </w:r>
    </w:p>
    <w:p w14:paraId="42276E90" w14:textId="77777777" w:rsidR="00DA781D" w:rsidRPr="00EB6EBA" w:rsidRDefault="00C161A2" w:rsidP="00C161A2">
      <w:pPr>
        <w:numPr>
          <w:ilvl w:val="0"/>
          <w:numId w:val="23"/>
        </w:numPr>
        <w:spacing w:after="120"/>
        <w:ind w:left="425" w:hanging="425"/>
        <w:rPr>
          <w:rFonts w:eastAsia="Calibri" w:cs="Arial"/>
          <w:szCs w:val="22"/>
          <w:lang w:eastAsia="en-US"/>
        </w:rPr>
      </w:pPr>
      <w:r>
        <w:rPr>
          <w:rFonts w:eastAsia="Calibri" w:cs="Arial"/>
          <w:szCs w:val="22"/>
          <w:lang w:eastAsia="en-US"/>
        </w:rPr>
        <w:t>Staff should have experience and/or training in a human services field.</w:t>
      </w:r>
      <w:r w:rsidR="00DA781D" w:rsidRPr="00EB6EBA">
        <w:rPr>
          <w:rFonts w:eastAsia="Calibri" w:cs="Arial"/>
          <w:szCs w:val="22"/>
          <w:lang w:eastAsia="en-US"/>
        </w:rPr>
        <w:t xml:space="preserve"> </w:t>
      </w:r>
    </w:p>
    <w:p w14:paraId="7DC954CA" w14:textId="77777777" w:rsidR="00DA781D" w:rsidRPr="00EB6EBA" w:rsidRDefault="00DA781D" w:rsidP="00DA781D">
      <w:pPr>
        <w:spacing w:before="120" w:after="120"/>
        <w:rPr>
          <w:rFonts w:eastAsia="Calibri" w:cs="Arial"/>
          <w:i/>
          <w:szCs w:val="22"/>
          <w:lang w:eastAsia="en-US"/>
        </w:rPr>
      </w:pPr>
      <w:r w:rsidRPr="00EB6EBA">
        <w:rPr>
          <w:rFonts w:eastAsia="Calibri" w:cs="Arial"/>
          <w:i/>
          <w:szCs w:val="22"/>
          <w:lang w:eastAsia="en-US"/>
        </w:rPr>
        <w:t>Evaluation</w:t>
      </w:r>
    </w:p>
    <w:p w14:paraId="2FC6B85A" w14:textId="77777777" w:rsidR="00DA781D" w:rsidRDefault="00DA781D" w:rsidP="00DA781D">
      <w:pPr>
        <w:numPr>
          <w:ilvl w:val="0"/>
          <w:numId w:val="23"/>
        </w:numPr>
        <w:spacing w:after="120"/>
        <w:ind w:left="425" w:hanging="425"/>
        <w:rPr>
          <w:rFonts w:eastAsia="Calibri" w:cs="Arial"/>
          <w:szCs w:val="22"/>
          <w:lang w:eastAsia="en-US"/>
        </w:rPr>
      </w:pPr>
      <w:r w:rsidRPr="00C61B52">
        <w:rPr>
          <w:rFonts w:eastAsia="Calibri" w:cs="Arial"/>
          <w:szCs w:val="22"/>
          <w:lang w:eastAsia="en-US"/>
        </w:rPr>
        <w:t xml:space="preserve">Funded organisations will be required to participate in evaluation by providing information and data as required by the department and evaluation partners. </w:t>
      </w:r>
    </w:p>
    <w:p w14:paraId="759B2EFB" w14:textId="77777777" w:rsidR="00E71DCD" w:rsidRDefault="00DA781D" w:rsidP="009C3F67">
      <w:pPr>
        <w:spacing w:after="120" w:line="276" w:lineRule="auto"/>
        <w:ind w:left="425" w:hanging="425"/>
        <w:rPr>
          <w:rFonts w:eastAsia="Calibri" w:cs="Arial"/>
          <w:i/>
          <w:szCs w:val="22"/>
          <w:lang w:eastAsia="en-US"/>
        </w:rPr>
      </w:pPr>
      <w:r>
        <w:rPr>
          <w:rFonts w:eastAsia="Calibri" w:cs="Arial"/>
          <w:i/>
          <w:szCs w:val="22"/>
          <w:lang w:eastAsia="en-US"/>
        </w:rPr>
        <w:t>Reporting</w:t>
      </w:r>
    </w:p>
    <w:p w14:paraId="5D664EAA" w14:textId="77777777" w:rsidR="00DA781D" w:rsidRDefault="00DA781D" w:rsidP="009C3F67">
      <w:pPr>
        <w:numPr>
          <w:ilvl w:val="0"/>
          <w:numId w:val="23"/>
        </w:numPr>
        <w:spacing w:after="120" w:line="276" w:lineRule="auto"/>
        <w:ind w:left="425" w:hanging="425"/>
        <w:rPr>
          <w:rFonts w:eastAsia="Calibri" w:cs="Arial"/>
          <w:i/>
          <w:szCs w:val="22"/>
          <w:lang w:eastAsia="en-US"/>
        </w:rPr>
      </w:pPr>
      <w:r>
        <w:rPr>
          <w:rFonts w:eastAsia="Calibri" w:cs="Arial"/>
          <w:szCs w:val="22"/>
          <w:lang w:eastAsia="en-US"/>
        </w:rPr>
        <w:t xml:space="preserve">Services are required to complete quarterly performance reporting on the department’s online reporting system. </w:t>
      </w:r>
    </w:p>
    <w:p w14:paraId="38E4B6C9" w14:textId="77777777" w:rsidR="00DA781D" w:rsidRDefault="00DA781D" w:rsidP="009C3F67">
      <w:pPr>
        <w:numPr>
          <w:ilvl w:val="0"/>
          <w:numId w:val="23"/>
        </w:numPr>
        <w:spacing w:after="120" w:line="276" w:lineRule="auto"/>
        <w:ind w:left="425" w:hanging="425"/>
      </w:pPr>
      <w:r>
        <w:rPr>
          <w:rFonts w:eastAsia="Calibri" w:cs="Arial"/>
          <w:szCs w:val="22"/>
          <w:lang w:eastAsia="en-US"/>
        </w:rPr>
        <w:t xml:space="preserve">Services may be required to </w:t>
      </w:r>
      <w:r w:rsidRPr="00232C7F">
        <w:t xml:space="preserve">use the </w:t>
      </w:r>
      <w:r>
        <w:t>A</w:t>
      </w:r>
      <w:r w:rsidR="00C161A2">
        <w:t>R</w:t>
      </w:r>
      <w:r>
        <w:t>C</w:t>
      </w:r>
      <w:r w:rsidRPr="00232C7F">
        <w:t xml:space="preserve"> case management system to record information about</w:t>
      </w:r>
      <w:r>
        <w:t xml:space="preserve"> referrals and families </w:t>
      </w:r>
      <w:r w:rsidRPr="00232C7F">
        <w:t>they have contact with.</w:t>
      </w:r>
      <w:r>
        <w:t xml:space="preserve"> This will include recording information required for evaluation purposes.</w:t>
      </w:r>
    </w:p>
    <w:p w14:paraId="2D8A3B7B" w14:textId="5712C8AB" w:rsidR="007F4112" w:rsidRPr="009F51F1" w:rsidRDefault="007F4112" w:rsidP="007F4112">
      <w:pPr>
        <w:spacing w:after="120" w:line="276" w:lineRule="auto"/>
        <w:rPr>
          <w:i/>
          <w:szCs w:val="20"/>
        </w:rPr>
      </w:pPr>
      <w:r w:rsidRPr="009F51F1">
        <w:rPr>
          <w:i/>
          <w:szCs w:val="20"/>
        </w:rPr>
        <w:t xml:space="preserve">Information </w:t>
      </w:r>
      <w:r w:rsidR="00CE41EB">
        <w:rPr>
          <w:i/>
          <w:szCs w:val="20"/>
        </w:rPr>
        <w:t>s</w:t>
      </w:r>
      <w:r w:rsidRPr="009F51F1">
        <w:rPr>
          <w:i/>
          <w:szCs w:val="20"/>
        </w:rPr>
        <w:t xml:space="preserve">haring </w:t>
      </w:r>
      <w:r w:rsidR="00CE41EB">
        <w:rPr>
          <w:i/>
          <w:szCs w:val="20"/>
        </w:rPr>
        <w:t>g</w:t>
      </w:r>
      <w:r w:rsidRPr="009F51F1">
        <w:rPr>
          <w:i/>
          <w:szCs w:val="20"/>
        </w:rPr>
        <w:t>uidelines</w:t>
      </w:r>
    </w:p>
    <w:p w14:paraId="2B18ADDC" w14:textId="4A6F7448" w:rsidR="007F4112" w:rsidRPr="009F51F1" w:rsidRDefault="007F4112" w:rsidP="007F4112">
      <w:pPr>
        <w:numPr>
          <w:ilvl w:val="0"/>
          <w:numId w:val="23"/>
        </w:numPr>
        <w:spacing w:after="120"/>
        <w:ind w:left="425" w:hanging="425"/>
        <w:rPr>
          <w:rFonts w:eastAsia="Calibri" w:cs="Arial"/>
          <w:szCs w:val="22"/>
          <w:lang w:eastAsia="en-US"/>
        </w:rPr>
      </w:pPr>
      <w:r w:rsidRPr="009F51F1">
        <w:rPr>
          <w:rFonts w:eastAsia="Calibri" w:cs="Arial"/>
          <w:szCs w:val="22"/>
          <w:lang w:eastAsia="en-US"/>
        </w:rPr>
        <w:t xml:space="preserve">To meet the protection and care needs and promote the wellbeing of Aboriginal and Torres Strait Islander children, Family Participation </w:t>
      </w:r>
      <w:r w:rsidR="00637CE0" w:rsidRPr="009F51F1">
        <w:rPr>
          <w:rFonts w:eastAsia="Calibri" w:cs="Arial"/>
          <w:szCs w:val="22"/>
          <w:lang w:eastAsia="en-US"/>
        </w:rPr>
        <w:t>P</w:t>
      </w:r>
      <w:r w:rsidRPr="009F51F1">
        <w:rPr>
          <w:rFonts w:eastAsia="Calibri" w:cs="Arial"/>
          <w:szCs w:val="22"/>
          <w:lang w:eastAsia="en-US"/>
        </w:rPr>
        <w:t xml:space="preserve">rogram organisations and their employees must comply with the legal framework regarding the sharing of information provisions under Chapter 5A and Part 4 of the </w:t>
      </w:r>
      <w:r w:rsidRPr="009F51F1">
        <w:rPr>
          <w:rFonts w:eastAsia="Calibri" w:cs="Arial"/>
          <w:i/>
          <w:szCs w:val="22"/>
          <w:lang w:eastAsia="en-US"/>
        </w:rPr>
        <w:t>Child Protection Act 1999</w:t>
      </w:r>
      <w:r w:rsidRPr="009F51F1">
        <w:rPr>
          <w:rFonts w:eastAsia="Calibri" w:cs="Arial"/>
          <w:szCs w:val="22"/>
          <w:lang w:eastAsia="en-US"/>
        </w:rPr>
        <w:t xml:space="preserve">. All Family Participation </w:t>
      </w:r>
      <w:r w:rsidR="00637CE0" w:rsidRPr="009F51F1">
        <w:rPr>
          <w:rFonts w:eastAsia="Calibri" w:cs="Arial"/>
          <w:szCs w:val="22"/>
          <w:lang w:eastAsia="en-US"/>
        </w:rPr>
        <w:t xml:space="preserve">Program </w:t>
      </w:r>
      <w:r w:rsidRPr="009F51F1">
        <w:rPr>
          <w:rFonts w:eastAsia="Calibri" w:cs="Arial"/>
          <w:szCs w:val="22"/>
          <w:lang w:eastAsia="en-US"/>
        </w:rPr>
        <w:t xml:space="preserve">providers (including fee for service practitioners delivering a family led decision making service) deliver Family Participation </w:t>
      </w:r>
      <w:r w:rsidR="00637CE0" w:rsidRPr="009F51F1">
        <w:rPr>
          <w:rFonts w:eastAsia="Calibri" w:cs="Arial"/>
          <w:szCs w:val="22"/>
          <w:lang w:eastAsia="en-US"/>
        </w:rPr>
        <w:t>P</w:t>
      </w:r>
      <w:r w:rsidRPr="009F51F1">
        <w:rPr>
          <w:rFonts w:eastAsia="Calibri" w:cs="Arial"/>
          <w:szCs w:val="22"/>
          <w:lang w:eastAsia="en-US"/>
        </w:rPr>
        <w:t>rogram services as ‘prescribed entities’ and ‘specialist service providers’. Knowing when to share information is an important consideration in enabling the sharing of information provisions.</w:t>
      </w:r>
    </w:p>
    <w:p w14:paraId="292377C3" w14:textId="06A92735" w:rsidR="008D21B7" w:rsidRPr="00232C7F" w:rsidRDefault="00187FD8" w:rsidP="00FD718D">
      <w:pPr>
        <w:numPr>
          <w:ilvl w:val="0"/>
          <w:numId w:val="23"/>
        </w:numPr>
        <w:spacing w:after="120"/>
        <w:ind w:left="425" w:hanging="425"/>
      </w:pPr>
      <w:r w:rsidRPr="009F51F1">
        <w:rPr>
          <w:rFonts w:eastAsia="Calibri" w:cs="Arial"/>
          <w:szCs w:val="22"/>
          <w:lang w:eastAsia="en-US"/>
        </w:rPr>
        <w:t>A full description of sharing information to support children and families is available in the Department of Child Safety, Youth and Women document Information Sharing Guidelines October 2018.</w:t>
      </w:r>
    </w:p>
    <w:p w14:paraId="50B63746" w14:textId="38D12DF3" w:rsidR="00C55B5C" w:rsidRDefault="00F46E3A" w:rsidP="00FD718D">
      <w:pPr>
        <w:pStyle w:val="Heading1"/>
      </w:pPr>
      <w:bookmarkStart w:id="184" w:name="_Toc528321115"/>
      <w:r>
        <w:t>8</w:t>
      </w:r>
      <w:r w:rsidR="00625322">
        <w:t>.</w:t>
      </w:r>
      <w:r w:rsidR="00864068">
        <w:t xml:space="preserve"> </w:t>
      </w:r>
      <w:r w:rsidR="00C7041B">
        <w:tab/>
      </w:r>
      <w:r w:rsidR="00864068">
        <w:t>Service</w:t>
      </w:r>
      <w:r w:rsidR="00C55B5C">
        <w:t xml:space="preserve"> modes</w:t>
      </w:r>
      <w:bookmarkEnd w:id="184"/>
    </w:p>
    <w:p w14:paraId="7973648C" w14:textId="77777777" w:rsidR="00FC201A" w:rsidRDefault="00FC201A" w:rsidP="00FC201A">
      <w:r>
        <w:t xml:space="preserve">Service delivery modes are the type of physical setting in which a </w:t>
      </w:r>
      <w:r w:rsidR="00B61BD6">
        <w:t>service is provided to a client.</w:t>
      </w:r>
    </w:p>
    <w:p w14:paraId="5AE5532E" w14:textId="6079403E" w:rsidR="00FC201A" w:rsidRDefault="00FC201A" w:rsidP="00DC6F42">
      <w:pPr>
        <w:pStyle w:val="Heading2"/>
      </w:pPr>
      <w:bookmarkStart w:id="185" w:name="_Toc396395682"/>
      <w:bookmarkStart w:id="186" w:name="_Toc528321116"/>
      <w:r>
        <w:t xml:space="preserve">8.1 </w:t>
      </w:r>
      <w:r w:rsidR="00C7041B">
        <w:tab/>
      </w:r>
      <w:r w:rsidR="00C7041B">
        <w:tab/>
      </w:r>
      <w:r>
        <w:t>Families service modes</w:t>
      </w:r>
      <w:bookmarkEnd w:id="185"/>
      <w:bookmarkEnd w:id="186"/>
    </w:p>
    <w:p w14:paraId="2AB50386" w14:textId="77777777" w:rsidR="00E359AC" w:rsidRDefault="00FC201A" w:rsidP="00C525F5">
      <w:pPr>
        <w:spacing w:after="120"/>
        <w:rPr>
          <w:rFonts w:cs="Arial"/>
        </w:rPr>
      </w:pPr>
      <w:r>
        <w:rPr>
          <w:rFonts w:cs="Arial"/>
        </w:rPr>
        <w:t>Family S</w:t>
      </w:r>
      <w:r w:rsidRPr="00B00894">
        <w:rPr>
          <w:rFonts w:cs="Arial"/>
        </w:rPr>
        <w:t xml:space="preserve">upport </w:t>
      </w:r>
      <w:r>
        <w:rPr>
          <w:rFonts w:cs="Arial"/>
        </w:rPr>
        <w:t>S</w:t>
      </w:r>
      <w:r w:rsidRPr="00B00894">
        <w:rPr>
          <w:rFonts w:cs="Arial"/>
        </w:rPr>
        <w:t>ervices may be provided in various delivery modes (centre-based, mobile, and virtual) to ensure that services are delivered in the most appropriate mode to meet the needs of the client.</w:t>
      </w:r>
      <w:r w:rsidRPr="0005412B">
        <w:t xml:space="preserve"> </w:t>
      </w:r>
    </w:p>
    <w:p w14:paraId="7D54F029" w14:textId="77777777" w:rsidR="00E359AC" w:rsidRDefault="00E359AC" w:rsidP="00EE191A">
      <w:pPr>
        <w:numPr>
          <w:ilvl w:val="0"/>
          <w:numId w:val="7"/>
        </w:numPr>
        <w:spacing w:before="120" w:after="120"/>
        <w:rPr>
          <w:rFonts w:cs="Arial"/>
          <w:i/>
        </w:rPr>
        <w:sectPr w:rsidR="00E359AC" w:rsidSect="00996910">
          <w:headerReference w:type="even" r:id="rId29"/>
          <w:headerReference w:type="default" r:id="rId30"/>
          <w:footerReference w:type="even" r:id="rId31"/>
          <w:headerReference w:type="first" r:id="rId32"/>
          <w:type w:val="continuous"/>
          <w:pgSz w:w="11906" w:h="16838" w:code="9"/>
          <w:pgMar w:top="720" w:right="1134" w:bottom="1134" w:left="1134" w:header="142" w:footer="0" w:gutter="0"/>
          <w:cols w:space="708"/>
          <w:docGrid w:linePitch="360"/>
        </w:sectPr>
      </w:pPr>
    </w:p>
    <w:p w14:paraId="3E8E55D9" w14:textId="77777777" w:rsidR="00DA4003" w:rsidRPr="00DA4003" w:rsidRDefault="00DA4003" w:rsidP="00FD718D">
      <w:pPr>
        <w:keepNext/>
        <w:spacing w:before="240"/>
        <w:ind w:left="709" w:hanging="709"/>
        <w:outlineLvl w:val="0"/>
        <w:rPr>
          <w:rFonts w:cs="Arial"/>
          <w:b/>
          <w:bCs/>
          <w:kern w:val="32"/>
          <w:sz w:val="40"/>
          <w:szCs w:val="32"/>
        </w:rPr>
      </w:pPr>
      <w:bookmarkStart w:id="187" w:name="_Toc419974969"/>
      <w:bookmarkStart w:id="188" w:name="_Toc420240169"/>
      <w:bookmarkStart w:id="189" w:name="_Toc420398078"/>
      <w:bookmarkStart w:id="190" w:name="_Toc383686362"/>
      <w:bookmarkStart w:id="191" w:name="_Toc386016030"/>
      <w:bookmarkStart w:id="192" w:name="_Toc528321117"/>
      <w:r w:rsidRPr="00DA4003">
        <w:rPr>
          <w:rFonts w:cs="Arial"/>
          <w:b/>
          <w:bCs/>
          <w:kern w:val="32"/>
          <w:sz w:val="40"/>
          <w:szCs w:val="32"/>
        </w:rPr>
        <w:lastRenderedPageBreak/>
        <w:t xml:space="preserve">9. </w:t>
      </w:r>
      <w:r>
        <w:rPr>
          <w:rFonts w:cs="Arial"/>
          <w:b/>
          <w:bCs/>
          <w:kern w:val="32"/>
          <w:sz w:val="40"/>
          <w:szCs w:val="32"/>
        </w:rPr>
        <w:tab/>
      </w:r>
      <w:r w:rsidR="00E77657">
        <w:rPr>
          <w:rFonts w:cs="Arial"/>
          <w:b/>
          <w:bCs/>
          <w:kern w:val="32"/>
          <w:sz w:val="40"/>
          <w:szCs w:val="32"/>
        </w:rPr>
        <w:tab/>
      </w:r>
      <w:r w:rsidRPr="00DA4003">
        <w:rPr>
          <w:rFonts w:cs="Arial"/>
          <w:b/>
          <w:bCs/>
          <w:kern w:val="32"/>
          <w:sz w:val="40"/>
          <w:szCs w:val="32"/>
        </w:rPr>
        <w:t>Deliverables and performance measures</w:t>
      </w:r>
      <w:bookmarkEnd w:id="187"/>
      <w:bookmarkEnd w:id="188"/>
      <w:bookmarkEnd w:id="189"/>
      <w:bookmarkEnd w:id="192"/>
      <w:r w:rsidRPr="00DA4003">
        <w:rPr>
          <w:rFonts w:cs="Arial"/>
          <w:b/>
          <w:bCs/>
          <w:kern w:val="32"/>
          <w:sz w:val="40"/>
          <w:szCs w:val="32"/>
        </w:rPr>
        <w:t xml:space="preserve"> </w:t>
      </w:r>
    </w:p>
    <w:p w14:paraId="51D2D547" w14:textId="57408691" w:rsidR="00DA4003" w:rsidRPr="00DA4003" w:rsidRDefault="00CD25F1" w:rsidP="00DA4003">
      <w:pPr>
        <w:spacing w:after="0"/>
        <w:ind w:left="-142"/>
        <w:rPr>
          <w:rFonts w:cs="Arial"/>
          <w:szCs w:val="20"/>
        </w:rPr>
      </w:pPr>
      <w:r>
        <w:rPr>
          <w:rFonts w:cs="Arial"/>
          <w:szCs w:val="20"/>
        </w:rPr>
        <w:t>T</w:t>
      </w:r>
      <w:r w:rsidR="00DA4003" w:rsidRPr="00DA4003">
        <w:rPr>
          <w:rFonts w:cs="Arial"/>
          <w:szCs w:val="20"/>
        </w:rPr>
        <w:t xml:space="preserve">he following deliverables and performance measures are funded under the </w:t>
      </w:r>
      <w:r w:rsidR="00477582">
        <w:rPr>
          <w:rFonts w:cs="Arial"/>
          <w:szCs w:val="20"/>
        </w:rPr>
        <w:t xml:space="preserve">Families </w:t>
      </w:r>
      <w:r w:rsidR="00DA4003" w:rsidRPr="00DA4003">
        <w:rPr>
          <w:rFonts w:cs="Arial"/>
          <w:szCs w:val="20"/>
        </w:rPr>
        <w:t xml:space="preserve">funding area. The service agreement will identify the relevant outputs and measures for each service outlet, the quantum to be delivered and the range of measures to be collected and reported. </w:t>
      </w:r>
    </w:p>
    <w:p w14:paraId="204CF902" w14:textId="77777777" w:rsidR="00DA4003" w:rsidRPr="00DA4003" w:rsidRDefault="00DA4003" w:rsidP="00DA4003">
      <w:pPr>
        <w:spacing w:after="0"/>
        <w:ind w:left="709" w:hanging="851"/>
        <w:rPr>
          <w:rFonts w:cs="Arial"/>
          <w:szCs w:val="20"/>
        </w:rPr>
      </w:pPr>
    </w:p>
    <w:p w14:paraId="43F99100" w14:textId="77777777" w:rsidR="000E2763" w:rsidRPr="000E2763" w:rsidRDefault="000E2763" w:rsidP="000E2763">
      <w:pPr>
        <w:spacing w:after="60"/>
        <w:ind w:left="-142"/>
        <w:rPr>
          <w:rFonts w:cs="Arial"/>
          <w:szCs w:val="20"/>
        </w:rPr>
      </w:pPr>
      <w:r w:rsidRPr="000E2763">
        <w:rPr>
          <w:rFonts w:cs="Arial"/>
          <w:b/>
          <w:szCs w:val="20"/>
        </w:rPr>
        <w:t xml:space="preserve">COUNTING RULES, DESCRIPTORS AND REPORTING EXAMPLES: </w:t>
      </w:r>
      <w:r w:rsidRPr="000E2763">
        <w:rPr>
          <w:rFonts w:cs="Arial"/>
          <w:szCs w:val="20"/>
        </w:rPr>
        <w:t xml:space="preserve">For counting rules, detailed descriptors and examples please refer to the </w:t>
      </w:r>
      <w:hyperlink r:id="rId33" w:history="1">
        <w:r w:rsidR="0040602E" w:rsidRPr="0040602E">
          <w:rPr>
            <w:rStyle w:val="Hyperlink"/>
            <w:rFonts w:cs="Arial"/>
            <w:szCs w:val="20"/>
          </w:rPr>
          <w:t>Catalogue (Version 1</w:t>
        </w:r>
        <w:r w:rsidRPr="0040602E">
          <w:rPr>
            <w:rStyle w:val="Hyperlink"/>
            <w:rFonts w:cs="Arial"/>
            <w:szCs w:val="20"/>
          </w:rPr>
          <w:t>).</w:t>
        </w:r>
      </w:hyperlink>
      <w:r w:rsidRPr="000E2763">
        <w:rPr>
          <w:rFonts w:cs="Arial"/>
          <w:szCs w:val="20"/>
        </w:rPr>
        <w:t xml:space="preserve"> </w:t>
      </w:r>
    </w:p>
    <w:p w14:paraId="583C8D95" w14:textId="77777777" w:rsidR="000E2763" w:rsidRPr="000E2763" w:rsidRDefault="000E2763" w:rsidP="000E2763">
      <w:pPr>
        <w:spacing w:after="0"/>
        <w:ind w:left="-142"/>
        <w:rPr>
          <w:rFonts w:cs="Arial"/>
          <w:szCs w:val="20"/>
        </w:rPr>
      </w:pPr>
    </w:p>
    <w:p w14:paraId="26106C24" w14:textId="77777777" w:rsidR="000E2763" w:rsidRPr="000E2763" w:rsidRDefault="000E2763" w:rsidP="000E2763">
      <w:pPr>
        <w:spacing w:after="0"/>
        <w:ind w:left="-142"/>
        <w:rPr>
          <w:rFonts w:eastAsia="Calibri" w:cs="Arial"/>
          <w:szCs w:val="20"/>
          <w:lang w:eastAsia="en-US"/>
        </w:rPr>
      </w:pPr>
      <w:r w:rsidRPr="000E2763">
        <w:rPr>
          <w:rFonts w:cs="Arial"/>
          <w:b/>
          <w:szCs w:val="20"/>
        </w:rPr>
        <w:t xml:space="preserve">OUTCOME MEASUREMENT:  </w:t>
      </w:r>
      <w:r w:rsidRPr="000E2763">
        <w:rPr>
          <w:rFonts w:cs="Arial"/>
          <w:szCs w:val="20"/>
        </w:rPr>
        <w:t>A</w:t>
      </w:r>
      <w:r w:rsidRPr="000E2763">
        <w:rPr>
          <w:rFonts w:eastAsia="Calibri" w:cs="Arial"/>
          <w:szCs w:val="20"/>
          <w:lang w:eastAsia="en-US"/>
        </w:rPr>
        <w:t xml:space="preserve">ll quantitative reporting on outcome measures can be supplemented with </w:t>
      </w:r>
      <w:r w:rsidRPr="000E2763">
        <w:rPr>
          <w:rFonts w:eastAsia="Calibri" w:cs="Arial"/>
          <w:b/>
          <w:bCs/>
          <w:szCs w:val="20"/>
          <w:u w:val="single"/>
          <w:lang w:eastAsia="en-US"/>
        </w:rPr>
        <w:t>optional</w:t>
      </w:r>
      <w:r w:rsidRPr="000E2763">
        <w:rPr>
          <w:rFonts w:eastAsia="Calibri" w:cs="Arial"/>
          <w:szCs w:val="20"/>
          <w:lang w:eastAsia="en-US"/>
        </w:rPr>
        <w:t xml:space="preserve"> qualitative evidence. Qualitative reports can be uploaded to OASIS using IS70. As qualitative reporting is optional the IS70 code will not appear in agreements but will be visible in OASIS.</w:t>
      </w:r>
    </w:p>
    <w:p w14:paraId="5F1160D7" w14:textId="77777777" w:rsidR="00DA4003" w:rsidRPr="00DA4003" w:rsidRDefault="00DA4003" w:rsidP="00DA4003">
      <w:pPr>
        <w:spacing w:after="0"/>
        <w:rPr>
          <w:rFonts w:eastAsia="Calibri" w:cs="Arial"/>
          <w:szCs w:val="20"/>
          <w:lang w:eastAsia="en-US"/>
        </w:rPr>
      </w:pPr>
    </w:p>
    <w:tbl>
      <w:tblPr>
        <w:tblW w:w="1502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8"/>
        <w:gridCol w:w="4123"/>
        <w:gridCol w:w="6095"/>
      </w:tblGrid>
      <w:tr w:rsidR="00DA4003" w:rsidRPr="008D2B02" w14:paraId="1E497125" w14:textId="77777777" w:rsidTr="00484387">
        <w:trPr>
          <w:trHeight w:val="433"/>
        </w:trPr>
        <w:tc>
          <w:tcPr>
            <w:tcW w:w="4808" w:type="dxa"/>
            <w:tcBorders>
              <w:top w:val="single" w:sz="4" w:space="0" w:color="auto"/>
              <w:bottom w:val="single" w:sz="4" w:space="0" w:color="auto"/>
              <w:right w:val="single" w:sz="4" w:space="0" w:color="auto"/>
            </w:tcBorders>
            <w:shd w:val="clear" w:color="auto" w:fill="D9D9D9"/>
          </w:tcPr>
          <w:p w14:paraId="38BD080D" w14:textId="77777777" w:rsidR="00DA4003" w:rsidRPr="008D2B02" w:rsidRDefault="00DA4003" w:rsidP="009C3F67">
            <w:pPr>
              <w:spacing w:before="60" w:after="60"/>
              <w:rPr>
                <w:rFonts w:eastAsia="Calibri" w:cs="Arial"/>
                <w:b/>
                <w:sz w:val="26"/>
                <w:szCs w:val="26"/>
                <w:lang w:eastAsia="en-US"/>
              </w:rPr>
            </w:pPr>
            <w:r w:rsidRPr="008D2B02">
              <w:rPr>
                <w:rFonts w:eastAsia="Calibri" w:cs="Arial"/>
                <w:b/>
                <w:sz w:val="26"/>
                <w:szCs w:val="26"/>
                <w:lang w:eastAsia="en-US"/>
              </w:rPr>
              <w:t>Service Users</w:t>
            </w:r>
          </w:p>
        </w:tc>
        <w:tc>
          <w:tcPr>
            <w:tcW w:w="4123" w:type="dxa"/>
            <w:tcBorders>
              <w:top w:val="single" w:sz="4" w:space="0" w:color="auto"/>
              <w:bottom w:val="single" w:sz="4" w:space="0" w:color="auto"/>
              <w:right w:val="single" w:sz="4" w:space="0" w:color="auto"/>
            </w:tcBorders>
            <w:shd w:val="clear" w:color="auto" w:fill="D9D9D9"/>
          </w:tcPr>
          <w:p w14:paraId="46EA9C6F" w14:textId="77777777" w:rsidR="00DA4003" w:rsidRPr="008D2B02" w:rsidRDefault="00DA4003" w:rsidP="009C3F67">
            <w:pPr>
              <w:spacing w:before="60" w:after="60"/>
              <w:rPr>
                <w:rFonts w:eastAsia="Calibri" w:cs="Arial"/>
                <w:b/>
                <w:sz w:val="26"/>
                <w:szCs w:val="26"/>
                <w:lang w:eastAsia="en-US"/>
              </w:rPr>
            </w:pPr>
            <w:r w:rsidRPr="008D2B02">
              <w:rPr>
                <w:rFonts w:eastAsia="Calibri" w:cs="Arial"/>
                <w:b/>
                <w:sz w:val="26"/>
                <w:szCs w:val="26"/>
                <w:lang w:eastAsia="en-US"/>
              </w:rPr>
              <w:t>Service Types</w:t>
            </w:r>
          </w:p>
        </w:tc>
        <w:tc>
          <w:tcPr>
            <w:tcW w:w="6095" w:type="dxa"/>
            <w:tcBorders>
              <w:top w:val="single" w:sz="4" w:space="0" w:color="auto"/>
              <w:left w:val="single" w:sz="4" w:space="0" w:color="auto"/>
              <w:bottom w:val="single" w:sz="4" w:space="0" w:color="auto"/>
            </w:tcBorders>
            <w:shd w:val="clear" w:color="auto" w:fill="D9D9D9"/>
          </w:tcPr>
          <w:p w14:paraId="318033A1" w14:textId="77777777" w:rsidR="00DA4003" w:rsidRPr="008D2B02" w:rsidRDefault="00DA4003" w:rsidP="009C3F67">
            <w:pPr>
              <w:spacing w:before="60" w:after="60"/>
              <w:rPr>
                <w:rFonts w:eastAsia="Calibri" w:cs="Arial"/>
                <w:b/>
                <w:sz w:val="26"/>
                <w:szCs w:val="26"/>
                <w:lang w:eastAsia="en-US"/>
              </w:rPr>
            </w:pPr>
            <w:r w:rsidRPr="008D2B02">
              <w:rPr>
                <w:rFonts w:eastAsia="Calibri" w:cs="Arial"/>
                <w:b/>
                <w:sz w:val="26"/>
                <w:szCs w:val="26"/>
                <w:lang w:eastAsia="en-US"/>
              </w:rPr>
              <w:t>Outputs</w:t>
            </w:r>
          </w:p>
        </w:tc>
      </w:tr>
      <w:tr w:rsidR="00DA4003" w:rsidRPr="008D2B02" w14:paraId="6D6D82C1" w14:textId="77777777" w:rsidTr="00DA4003">
        <w:trPr>
          <w:trHeight w:val="1488"/>
        </w:trPr>
        <w:tc>
          <w:tcPr>
            <w:tcW w:w="4808" w:type="dxa"/>
            <w:tcBorders>
              <w:top w:val="single" w:sz="4" w:space="0" w:color="auto"/>
              <w:right w:val="single" w:sz="4" w:space="0" w:color="auto"/>
            </w:tcBorders>
            <w:shd w:val="clear" w:color="auto" w:fill="auto"/>
          </w:tcPr>
          <w:p w14:paraId="02866120" w14:textId="77777777" w:rsidR="00DA4003" w:rsidRDefault="008D2B02" w:rsidP="009C3F67">
            <w:pPr>
              <w:spacing w:before="60" w:after="60"/>
              <w:rPr>
                <w:rFonts w:eastAsia="Calibri" w:cs="Arial"/>
                <w:szCs w:val="20"/>
                <w:lang w:eastAsia="en-US"/>
              </w:rPr>
            </w:pPr>
            <w:r w:rsidRPr="008D2B02">
              <w:rPr>
                <w:rFonts w:eastAsia="Calibri" w:cs="Arial"/>
                <w:b/>
                <w:szCs w:val="20"/>
                <w:lang w:eastAsia="en-US"/>
              </w:rPr>
              <w:t>U3050</w:t>
            </w:r>
            <w:r w:rsidR="00DA4003" w:rsidRPr="008D2B02">
              <w:rPr>
                <w:rFonts w:eastAsia="Calibri" w:cs="Arial"/>
                <w:b/>
                <w:szCs w:val="20"/>
                <w:lang w:eastAsia="en-US"/>
              </w:rPr>
              <w:t xml:space="preserve"> –</w:t>
            </w:r>
            <w:r>
              <w:rPr>
                <w:rFonts w:eastAsia="Calibri" w:cs="Arial"/>
                <w:b/>
                <w:szCs w:val="20"/>
                <w:lang w:eastAsia="en-US"/>
              </w:rPr>
              <w:t xml:space="preserve"> </w:t>
            </w:r>
            <w:r w:rsidR="00484387" w:rsidRPr="00484387">
              <w:rPr>
                <w:rFonts w:eastAsia="Calibri" w:cs="Arial"/>
                <w:szCs w:val="20"/>
                <w:lang w:eastAsia="en-US"/>
              </w:rPr>
              <w:t>At risk families</w:t>
            </w:r>
          </w:p>
          <w:p w14:paraId="7848C371" w14:textId="77777777" w:rsidR="00484387" w:rsidRDefault="00484387" w:rsidP="009C3F67">
            <w:pPr>
              <w:spacing w:before="60" w:after="60"/>
              <w:rPr>
                <w:rFonts w:eastAsia="Calibri" w:cs="Arial"/>
                <w:szCs w:val="20"/>
                <w:lang w:eastAsia="en-US"/>
              </w:rPr>
            </w:pPr>
            <w:r>
              <w:rPr>
                <w:rFonts w:eastAsia="Calibri" w:cs="Arial"/>
                <w:b/>
                <w:szCs w:val="20"/>
                <w:lang w:eastAsia="en-US"/>
              </w:rPr>
              <w:t xml:space="preserve">U3113 – </w:t>
            </w:r>
            <w:r w:rsidRPr="00484387">
              <w:rPr>
                <w:rFonts w:eastAsia="Calibri" w:cs="Arial"/>
                <w:szCs w:val="20"/>
                <w:lang w:eastAsia="en-US"/>
              </w:rPr>
              <w:t>Aboriginal and Torres Strait Islander families in three discrete Indigenous communities experiencing or witnessing domestic violence</w:t>
            </w:r>
          </w:p>
          <w:p w14:paraId="1A7EB673" w14:textId="77777777" w:rsidR="00484387" w:rsidRDefault="00484387" w:rsidP="009C3F67">
            <w:pPr>
              <w:spacing w:before="60" w:after="60"/>
              <w:rPr>
                <w:rFonts w:eastAsia="Calibri" w:cs="Arial"/>
                <w:szCs w:val="20"/>
                <w:lang w:eastAsia="en-US"/>
              </w:rPr>
            </w:pPr>
            <w:r>
              <w:rPr>
                <w:rFonts w:eastAsia="Calibri" w:cs="Arial"/>
                <w:b/>
                <w:szCs w:val="20"/>
                <w:lang w:eastAsia="en-US"/>
              </w:rPr>
              <w:t xml:space="preserve">U3310 – </w:t>
            </w:r>
            <w:r>
              <w:rPr>
                <w:rFonts w:eastAsia="Calibri" w:cs="Arial"/>
                <w:szCs w:val="20"/>
                <w:lang w:eastAsia="en-US"/>
              </w:rPr>
              <w:t>Statutory Service Users</w:t>
            </w:r>
          </w:p>
          <w:p w14:paraId="0A2A0FA8" w14:textId="77777777" w:rsidR="00484387" w:rsidRDefault="00484387" w:rsidP="009C3F67">
            <w:pPr>
              <w:spacing w:before="60" w:after="60"/>
              <w:rPr>
                <w:rFonts w:eastAsia="Calibri" w:cs="Arial"/>
                <w:szCs w:val="20"/>
                <w:lang w:eastAsia="en-US"/>
              </w:rPr>
            </w:pPr>
            <w:r w:rsidRPr="00484387">
              <w:rPr>
                <w:rFonts w:eastAsia="Calibri" w:cs="Arial"/>
                <w:b/>
                <w:szCs w:val="20"/>
                <w:lang w:eastAsia="en-US"/>
              </w:rPr>
              <w:t>U3330</w:t>
            </w:r>
            <w:r>
              <w:rPr>
                <w:rFonts w:eastAsia="Calibri" w:cs="Arial"/>
                <w:szCs w:val="20"/>
                <w:lang w:eastAsia="en-US"/>
              </w:rPr>
              <w:t xml:space="preserve"> – Vulnerable families with children </w:t>
            </w:r>
          </w:p>
          <w:p w14:paraId="0AA74426" w14:textId="77777777" w:rsidR="00484387" w:rsidRDefault="00484387" w:rsidP="009C3F67">
            <w:pPr>
              <w:spacing w:before="60" w:after="60"/>
              <w:rPr>
                <w:rFonts w:eastAsia="Calibri" w:cs="Arial"/>
                <w:szCs w:val="20"/>
                <w:lang w:eastAsia="en-US"/>
              </w:rPr>
            </w:pPr>
            <w:r w:rsidRPr="00484387">
              <w:rPr>
                <w:rFonts w:eastAsia="Calibri" w:cs="Arial"/>
                <w:b/>
                <w:szCs w:val="20"/>
                <w:lang w:eastAsia="en-US"/>
              </w:rPr>
              <w:t>U3333</w:t>
            </w:r>
            <w:r>
              <w:rPr>
                <w:rFonts w:eastAsia="Calibri" w:cs="Arial"/>
                <w:szCs w:val="20"/>
                <w:lang w:eastAsia="en-US"/>
              </w:rPr>
              <w:t xml:space="preserve"> – Vulnerable and/or at risk Aboriginal </w:t>
            </w:r>
            <w:r w:rsidR="00C21C2E">
              <w:rPr>
                <w:rFonts w:eastAsia="Calibri" w:cs="Arial"/>
                <w:szCs w:val="20"/>
                <w:lang w:eastAsia="en-US"/>
              </w:rPr>
              <w:t>and</w:t>
            </w:r>
            <w:r>
              <w:rPr>
                <w:rFonts w:eastAsia="Calibri" w:cs="Arial"/>
                <w:szCs w:val="20"/>
                <w:lang w:eastAsia="en-US"/>
              </w:rPr>
              <w:t xml:space="preserve"> Torres Strait Islander families </w:t>
            </w:r>
          </w:p>
          <w:p w14:paraId="4DEE2E69" w14:textId="77777777" w:rsidR="007E2721" w:rsidRDefault="007E2721" w:rsidP="009C3F67">
            <w:pPr>
              <w:spacing w:before="60" w:after="60"/>
              <w:rPr>
                <w:rFonts w:eastAsia="Calibri" w:cs="Arial"/>
                <w:szCs w:val="20"/>
                <w:lang w:eastAsia="en-US"/>
              </w:rPr>
            </w:pPr>
            <w:r>
              <w:rPr>
                <w:rFonts w:eastAsia="Calibri" w:cs="Arial"/>
                <w:b/>
                <w:szCs w:val="20"/>
                <w:lang w:eastAsia="en-US"/>
              </w:rPr>
              <w:t xml:space="preserve">U3340 </w:t>
            </w:r>
            <w:r>
              <w:rPr>
                <w:rFonts w:eastAsia="Calibri" w:cs="Arial"/>
                <w:szCs w:val="20"/>
                <w:lang w:eastAsia="en-US"/>
              </w:rPr>
              <w:t>– Referrers and enquirers</w:t>
            </w:r>
          </w:p>
          <w:p w14:paraId="45774C5C" w14:textId="617740A4" w:rsidR="003B55E2" w:rsidRPr="007E2721" w:rsidRDefault="00CB5FA5" w:rsidP="009C3F67">
            <w:pPr>
              <w:spacing w:before="60" w:after="60"/>
              <w:rPr>
                <w:rFonts w:eastAsia="Calibri" w:cs="Arial"/>
                <w:szCs w:val="20"/>
                <w:lang w:eastAsia="en-US"/>
              </w:rPr>
            </w:pPr>
            <w:r w:rsidRPr="00067901">
              <w:rPr>
                <w:rFonts w:eastAsia="Calibri" w:cs="Arial"/>
                <w:b/>
                <w:szCs w:val="20"/>
                <w:lang w:eastAsia="en-US"/>
              </w:rPr>
              <w:t>U1214</w:t>
            </w:r>
            <w:r w:rsidR="003B55E2">
              <w:rPr>
                <w:rFonts w:eastAsia="Calibri" w:cs="Arial"/>
                <w:szCs w:val="20"/>
                <w:lang w:eastAsia="en-US"/>
              </w:rPr>
              <w:t xml:space="preserve"> </w:t>
            </w:r>
            <w:r w:rsidR="00CD25F1">
              <w:rPr>
                <w:rFonts w:eastAsia="Calibri" w:cs="Arial"/>
                <w:szCs w:val="20"/>
                <w:lang w:eastAsia="en-US"/>
              </w:rPr>
              <w:t>–</w:t>
            </w:r>
            <w:r w:rsidR="003B55E2">
              <w:rPr>
                <w:rFonts w:eastAsia="Calibri" w:cs="Arial"/>
                <w:szCs w:val="20"/>
                <w:lang w:eastAsia="en-US"/>
              </w:rPr>
              <w:t xml:space="preserve"> </w:t>
            </w:r>
            <w:r w:rsidR="003B55E2" w:rsidRPr="003B55E2">
              <w:rPr>
                <w:rFonts w:eastAsia="Calibri" w:cs="Arial"/>
                <w:szCs w:val="20"/>
                <w:lang w:eastAsia="en-US"/>
              </w:rPr>
              <w:t>Aboriginal and Torres Strait Islander families subject to a notification or involved in the child protection system</w:t>
            </w:r>
          </w:p>
        </w:tc>
        <w:tc>
          <w:tcPr>
            <w:tcW w:w="4123" w:type="dxa"/>
            <w:tcBorders>
              <w:top w:val="single" w:sz="4" w:space="0" w:color="auto"/>
              <w:right w:val="single" w:sz="4" w:space="0" w:color="auto"/>
            </w:tcBorders>
            <w:shd w:val="clear" w:color="auto" w:fill="auto"/>
          </w:tcPr>
          <w:p w14:paraId="0CB93393" w14:textId="77777777" w:rsidR="003369BD" w:rsidRPr="003369BD" w:rsidRDefault="003369BD" w:rsidP="009C3F67">
            <w:pPr>
              <w:spacing w:before="60" w:after="60"/>
              <w:rPr>
                <w:rFonts w:eastAsia="Calibri" w:cs="Arial"/>
                <w:szCs w:val="20"/>
                <w:lang w:eastAsia="en-US"/>
              </w:rPr>
            </w:pPr>
            <w:r w:rsidRPr="00344AFF">
              <w:rPr>
                <w:rFonts w:eastAsia="Calibri" w:cs="Arial"/>
                <w:b/>
                <w:szCs w:val="20"/>
                <w:lang w:eastAsia="en-US"/>
              </w:rPr>
              <w:t>T31</w:t>
            </w:r>
            <w:r w:rsidR="000E62BE" w:rsidRPr="00EB6E61">
              <w:rPr>
                <w:rFonts w:eastAsia="Calibri" w:cs="Arial"/>
                <w:b/>
                <w:szCs w:val="20"/>
                <w:lang w:eastAsia="en-US"/>
              </w:rPr>
              <w:t>3</w:t>
            </w:r>
            <w:r w:rsidRPr="00EB6E61">
              <w:rPr>
                <w:rFonts w:eastAsia="Calibri" w:cs="Arial"/>
                <w:szCs w:val="20"/>
                <w:lang w:eastAsia="en-US"/>
              </w:rPr>
              <w:t xml:space="preserve"> – Support – Aboriginal and Torres Strait Islander Family </w:t>
            </w:r>
            <w:r w:rsidR="000E62BE" w:rsidRPr="000B0AD7">
              <w:rPr>
                <w:rFonts w:eastAsia="Calibri" w:cs="Arial"/>
                <w:szCs w:val="20"/>
                <w:lang w:eastAsia="en-US"/>
              </w:rPr>
              <w:t>Wellbeing</w:t>
            </w:r>
          </w:p>
          <w:p w14:paraId="37FC5330" w14:textId="36F7B6DC" w:rsidR="003369BD" w:rsidRDefault="003369BD" w:rsidP="009C3F67">
            <w:pPr>
              <w:spacing w:before="60" w:after="60"/>
              <w:rPr>
                <w:rFonts w:eastAsia="Calibri" w:cs="Arial"/>
                <w:szCs w:val="20"/>
                <w:lang w:eastAsia="en-US"/>
              </w:rPr>
            </w:pPr>
            <w:r w:rsidRPr="003369BD">
              <w:rPr>
                <w:rFonts w:eastAsia="Calibri" w:cs="Arial"/>
                <w:b/>
                <w:szCs w:val="20"/>
                <w:lang w:eastAsia="en-US"/>
              </w:rPr>
              <w:t>T327</w:t>
            </w:r>
            <w:r>
              <w:rPr>
                <w:rFonts w:eastAsia="Calibri" w:cs="Arial"/>
                <w:szCs w:val="20"/>
                <w:lang w:eastAsia="en-US"/>
              </w:rPr>
              <w:t xml:space="preserve"> – Support </w:t>
            </w:r>
            <w:r w:rsidR="00CD25F1">
              <w:rPr>
                <w:rFonts w:eastAsia="Calibri" w:cs="Arial"/>
                <w:szCs w:val="20"/>
                <w:lang w:eastAsia="en-US"/>
              </w:rPr>
              <w:t>-</w:t>
            </w:r>
            <w:r>
              <w:rPr>
                <w:rFonts w:eastAsia="Calibri" w:cs="Arial"/>
                <w:szCs w:val="20"/>
                <w:lang w:eastAsia="en-US"/>
              </w:rPr>
              <w:t xml:space="preserve"> Intensive family support</w:t>
            </w:r>
          </w:p>
          <w:p w14:paraId="66102889" w14:textId="19D0D31D" w:rsidR="00CB44C8" w:rsidRDefault="00CB44C8" w:rsidP="009C3F67">
            <w:pPr>
              <w:spacing w:before="60" w:after="60"/>
              <w:rPr>
                <w:rFonts w:eastAsia="Calibri" w:cs="Arial"/>
                <w:szCs w:val="20"/>
                <w:lang w:eastAsia="en-US"/>
              </w:rPr>
            </w:pPr>
            <w:r w:rsidRPr="00CB44C8">
              <w:rPr>
                <w:rFonts w:eastAsia="Calibri" w:cs="Arial"/>
                <w:b/>
                <w:szCs w:val="20"/>
                <w:lang w:eastAsia="en-US"/>
              </w:rPr>
              <w:t>T331</w:t>
            </w:r>
            <w:r>
              <w:rPr>
                <w:rFonts w:eastAsia="Calibri" w:cs="Arial"/>
                <w:szCs w:val="20"/>
                <w:lang w:eastAsia="en-US"/>
              </w:rPr>
              <w:t xml:space="preserve"> </w:t>
            </w:r>
            <w:r w:rsidR="00CD25F1">
              <w:rPr>
                <w:rFonts w:eastAsia="Calibri" w:cs="Arial"/>
                <w:szCs w:val="20"/>
                <w:lang w:eastAsia="en-US"/>
              </w:rPr>
              <w:t>–</w:t>
            </w:r>
            <w:r>
              <w:rPr>
                <w:rFonts w:eastAsia="Calibri" w:cs="Arial"/>
                <w:szCs w:val="20"/>
                <w:lang w:eastAsia="en-US"/>
              </w:rPr>
              <w:t xml:space="preserve"> </w:t>
            </w:r>
            <w:r>
              <w:rPr>
                <w:rFonts w:cs="Arial"/>
              </w:rPr>
              <w:t xml:space="preserve">Support </w:t>
            </w:r>
            <w:r w:rsidR="00CD25F1">
              <w:rPr>
                <w:rFonts w:cs="Arial"/>
              </w:rPr>
              <w:t>-</w:t>
            </w:r>
            <w:r>
              <w:rPr>
                <w:rFonts w:cs="Arial"/>
              </w:rPr>
              <w:t xml:space="preserve"> Safe Haven</w:t>
            </w:r>
          </w:p>
          <w:p w14:paraId="14EFF048" w14:textId="7B3FB03C" w:rsidR="00CB44C8" w:rsidRDefault="003369BD" w:rsidP="009C3F67">
            <w:pPr>
              <w:spacing w:before="60" w:after="60"/>
              <w:rPr>
                <w:rFonts w:eastAsia="Calibri" w:cs="Arial"/>
                <w:szCs w:val="20"/>
                <w:lang w:eastAsia="en-US"/>
              </w:rPr>
            </w:pPr>
            <w:r w:rsidRPr="003369BD">
              <w:rPr>
                <w:rFonts w:eastAsia="Calibri" w:cs="Arial"/>
                <w:b/>
                <w:szCs w:val="20"/>
                <w:lang w:eastAsia="en-US"/>
              </w:rPr>
              <w:t>T334</w:t>
            </w:r>
            <w:r>
              <w:rPr>
                <w:rFonts w:eastAsia="Calibri" w:cs="Arial"/>
                <w:szCs w:val="20"/>
                <w:lang w:eastAsia="en-US"/>
              </w:rPr>
              <w:t xml:space="preserve"> – Support </w:t>
            </w:r>
            <w:r w:rsidR="00CD25F1">
              <w:rPr>
                <w:rFonts w:eastAsia="Calibri" w:cs="Arial"/>
                <w:szCs w:val="20"/>
                <w:lang w:eastAsia="en-US"/>
              </w:rPr>
              <w:t>-</w:t>
            </w:r>
            <w:r>
              <w:rPr>
                <w:rFonts w:eastAsia="Calibri" w:cs="Arial"/>
                <w:szCs w:val="20"/>
                <w:lang w:eastAsia="en-US"/>
              </w:rPr>
              <w:t xml:space="preserve"> Secondary Family Support</w:t>
            </w:r>
          </w:p>
          <w:p w14:paraId="53E1ABD5" w14:textId="5558F08C" w:rsidR="003369BD" w:rsidRDefault="003369BD" w:rsidP="009C3F67">
            <w:pPr>
              <w:spacing w:before="60" w:after="60"/>
              <w:rPr>
                <w:rFonts w:eastAsia="Calibri" w:cs="Arial"/>
                <w:szCs w:val="20"/>
                <w:lang w:eastAsia="en-US"/>
              </w:rPr>
            </w:pPr>
            <w:r w:rsidRPr="003369BD">
              <w:rPr>
                <w:rFonts w:eastAsia="Calibri" w:cs="Arial"/>
                <w:b/>
                <w:szCs w:val="20"/>
                <w:lang w:eastAsia="en-US"/>
              </w:rPr>
              <w:t>T336</w:t>
            </w:r>
            <w:r>
              <w:rPr>
                <w:rFonts w:eastAsia="Calibri" w:cs="Arial"/>
                <w:szCs w:val="20"/>
                <w:lang w:eastAsia="en-US"/>
              </w:rPr>
              <w:t xml:space="preserve"> – Support </w:t>
            </w:r>
            <w:r w:rsidR="00CD25F1">
              <w:rPr>
                <w:rFonts w:eastAsia="Calibri" w:cs="Arial"/>
                <w:szCs w:val="20"/>
                <w:lang w:eastAsia="en-US"/>
              </w:rPr>
              <w:t>-</w:t>
            </w:r>
            <w:r>
              <w:rPr>
                <w:rFonts w:eastAsia="Calibri" w:cs="Arial"/>
                <w:szCs w:val="20"/>
                <w:lang w:eastAsia="en-US"/>
              </w:rPr>
              <w:t xml:space="preserve"> Targeted family support</w:t>
            </w:r>
          </w:p>
          <w:p w14:paraId="1389F4A1" w14:textId="37BA5B07" w:rsidR="00C21C2E" w:rsidRDefault="00C21C2E" w:rsidP="009C3F67">
            <w:pPr>
              <w:spacing w:before="60" w:after="60"/>
              <w:rPr>
                <w:rFonts w:eastAsia="Calibri" w:cs="Arial"/>
                <w:szCs w:val="20"/>
                <w:lang w:eastAsia="en-US"/>
              </w:rPr>
            </w:pPr>
            <w:r w:rsidRPr="004A381A">
              <w:rPr>
                <w:rFonts w:eastAsia="Calibri" w:cs="Arial"/>
                <w:b/>
                <w:szCs w:val="20"/>
                <w:lang w:eastAsia="en-US"/>
              </w:rPr>
              <w:t>T</w:t>
            </w:r>
            <w:r>
              <w:rPr>
                <w:rFonts w:eastAsia="Calibri" w:cs="Arial"/>
                <w:b/>
                <w:szCs w:val="20"/>
                <w:lang w:eastAsia="en-US"/>
              </w:rPr>
              <w:t>337</w:t>
            </w:r>
            <w:r w:rsidRPr="004A381A">
              <w:rPr>
                <w:rFonts w:eastAsia="Calibri" w:cs="Arial"/>
                <w:szCs w:val="20"/>
                <w:lang w:eastAsia="en-US"/>
              </w:rPr>
              <w:t xml:space="preserve"> </w:t>
            </w:r>
            <w:r w:rsidR="00CD25F1">
              <w:rPr>
                <w:rFonts w:eastAsia="Calibri" w:cs="Arial"/>
                <w:szCs w:val="20"/>
                <w:lang w:eastAsia="en-US"/>
              </w:rPr>
              <w:t>–</w:t>
            </w:r>
            <w:r w:rsidRPr="004A381A">
              <w:rPr>
                <w:rFonts w:eastAsia="Calibri" w:cs="Arial"/>
                <w:szCs w:val="20"/>
                <w:lang w:eastAsia="en-US"/>
              </w:rPr>
              <w:t xml:space="preserve"> Support </w:t>
            </w:r>
            <w:r w:rsidR="00CD25F1">
              <w:rPr>
                <w:rFonts w:eastAsia="Calibri" w:cs="Arial"/>
                <w:szCs w:val="20"/>
                <w:lang w:eastAsia="en-US"/>
              </w:rPr>
              <w:t>-</w:t>
            </w:r>
            <w:r w:rsidRPr="004A381A">
              <w:rPr>
                <w:rFonts w:eastAsia="Calibri" w:cs="Arial"/>
                <w:szCs w:val="20"/>
                <w:lang w:eastAsia="en-US"/>
              </w:rPr>
              <w:t xml:space="preserve"> Clinical Nursing Services, Child and Family</w:t>
            </w:r>
          </w:p>
          <w:p w14:paraId="2E7A8DB2" w14:textId="3A598772" w:rsidR="00CB44C8" w:rsidRDefault="00CB44C8" w:rsidP="009C3F67">
            <w:pPr>
              <w:spacing w:before="60" w:after="60"/>
              <w:rPr>
                <w:rFonts w:eastAsia="Calibri" w:cs="Arial"/>
                <w:szCs w:val="20"/>
                <w:lang w:eastAsia="en-US"/>
              </w:rPr>
            </w:pPr>
            <w:r w:rsidRPr="00CB44C8">
              <w:rPr>
                <w:rFonts w:eastAsia="Calibri" w:cs="Arial"/>
                <w:b/>
                <w:szCs w:val="20"/>
                <w:lang w:eastAsia="en-US"/>
              </w:rPr>
              <w:t>T339</w:t>
            </w:r>
            <w:r>
              <w:rPr>
                <w:rFonts w:eastAsia="Calibri" w:cs="Arial"/>
                <w:szCs w:val="20"/>
                <w:lang w:eastAsia="en-US"/>
              </w:rPr>
              <w:t xml:space="preserve"> </w:t>
            </w:r>
            <w:r w:rsidR="00CD25F1">
              <w:rPr>
                <w:rFonts w:eastAsia="Calibri" w:cs="Arial"/>
                <w:szCs w:val="20"/>
                <w:lang w:eastAsia="en-US"/>
              </w:rPr>
              <w:t>–</w:t>
            </w:r>
            <w:r>
              <w:rPr>
                <w:rFonts w:eastAsia="Calibri" w:cs="Arial"/>
                <w:szCs w:val="20"/>
                <w:lang w:eastAsia="en-US"/>
              </w:rPr>
              <w:t xml:space="preserve"> </w:t>
            </w:r>
            <w:r w:rsidRPr="00EB6EBA">
              <w:rPr>
                <w:rFonts w:cs="Arial"/>
              </w:rPr>
              <w:t xml:space="preserve">Support </w:t>
            </w:r>
            <w:r w:rsidR="00CD25F1">
              <w:rPr>
                <w:rFonts w:cs="Arial"/>
              </w:rPr>
              <w:t>-</w:t>
            </w:r>
            <w:r w:rsidRPr="00EB6EBA">
              <w:rPr>
                <w:rFonts w:cs="Arial"/>
              </w:rPr>
              <w:t xml:space="preserve"> Tertiary Family Support</w:t>
            </w:r>
          </w:p>
          <w:p w14:paraId="2E9AAAE6" w14:textId="77777777" w:rsidR="00022F71" w:rsidRDefault="003369BD" w:rsidP="009C3F67">
            <w:pPr>
              <w:spacing w:before="60" w:after="60"/>
              <w:rPr>
                <w:rFonts w:eastAsia="Calibri" w:cs="Arial"/>
                <w:szCs w:val="20"/>
                <w:lang w:eastAsia="en-US"/>
              </w:rPr>
            </w:pPr>
            <w:r w:rsidRPr="003369BD">
              <w:rPr>
                <w:rFonts w:eastAsia="Calibri" w:cs="Arial"/>
                <w:b/>
                <w:szCs w:val="20"/>
                <w:lang w:eastAsia="en-US"/>
              </w:rPr>
              <w:t>T347</w:t>
            </w:r>
            <w:r>
              <w:rPr>
                <w:rFonts w:eastAsia="Calibri" w:cs="Arial"/>
                <w:szCs w:val="20"/>
                <w:lang w:eastAsia="en-US"/>
              </w:rPr>
              <w:t xml:space="preserve"> – </w:t>
            </w:r>
            <w:r w:rsidR="004A2ED7">
              <w:rPr>
                <w:rFonts w:eastAsia="Calibri" w:cs="Arial"/>
                <w:szCs w:val="20"/>
                <w:lang w:eastAsia="en-US"/>
              </w:rPr>
              <w:t xml:space="preserve">Support - </w:t>
            </w:r>
            <w:r>
              <w:rPr>
                <w:rFonts w:eastAsia="Calibri" w:cs="Arial"/>
                <w:szCs w:val="20"/>
                <w:lang w:eastAsia="en-US"/>
              </w:rPr>
              <w:t>Community based intake and referral</w:t>
            </w:r>
          </w:p>
          <w:p w14:paraId="7E9B0D19" w14:textId="17AE0533" w:rsidR="009A717D" w:rsidRDefault="009A717D" w:rsidP="009C3F67">
            <w:pPr>
              <w:spacing w:before="60" w:after="60"/>
              <w:rPr>
                <w:rFonts w:eastAsia="Calibri" w:cs="Arial"/>
                <w:szCs w:val="20"/>
                <w:lang w:eastAsia="en-US"/>
              </w:rPr>
            </w:pPr>
            <w:r w:rsidRPr="00A32A33">
              <w:rPr>
                <w:rFonts w:eastAsia="Calibri" w:cs="Arial"/>
                <w:b/>
                <w:szCs w:val="20"/>
                <w:lang w:eastAsia="en-US"/>
              </w:rPr>
              <w:t>T</w:t>
            </w:r>
            <w:r w:rsidR="00483555">
              <w:rPr>
                <w:rFonts w:eastAsia="Calibri" w:cs="Arial"/>
                <w:b/>
                <w:szCs w:val="20"/>
                <w:lang w:eastAsia="en-US"/>
              </w:rPr>
              <w:t>448</w:t>
            </w:r>
            <w:r>
              <w:rPr>
                <w:rFonts w:eastAsia="Calibri" w:cs="Arial"/>
                <w:szCs w:val="20"/>
                <w:lang w:eastAsia="en-US"/>
              </w:rPr>
              <w:t xml:space="preserve"> – Support </w:t>
            </w:r>
            <w:r w:rsidR="00CD25F1">
              <w:rPr>
                <w:rFonts w:eastAsia="Calibri" w:cs="Arial"/>
                <w:szCs w:val="20"/>
                <w:lang w:eastAsia="en-US"/>
              </w:rPr>
              <w:t>-</w:t>
            </w:r>
            <w:r>
              <w:rPr>
                <w:rFonts w:eastAsia="Calibri" w:cs="Arial"/>
                <w:szCs w:val="20"/>
                <w:lang w:eastAsia="en-US"/>
              </w:rPr>
              <w:t xml:space="preserve"> Assessment and Service Connect </w:t>
            </w:r>
          </w:p>
          <w:p w14:paraId="1D52663B" w14:textId="0A0A2569" w:rsidR="003B55E2" w:rsidRDefault="00CB5FA5" w:rsidP="009C3F67">
            <w:pPr>
              <w:spacing w:before="60" w:after="60"/>
              <w:rPr>
                <w:rFonts w:eastAsia="Calibri" w:cs="Arial"/>
                <w:szCs w:val="20"/>
                <w:lang w:eastAsia="en-US"/>
              </w:rPr>
            </w:pPr>
            <w:r>
              <w:rPr>
                <w:rFonts w:eastAsia="Calibri" w:cs="Arial"/>
                <w:b/>
                <w:szCs w:val="20"/>
                <w:lang w:eastAsia="en-US"/>
              </w:rPr>
              <w:t>T-601</w:t>
            </w:r>
            <w:r w:rsidR="003B55E2">
              <w:rPr>
                <w:rFonts w:eastAsia="Calibri" w:cs="Arial"/>
                <w:szCs w:val="20"/>
                <w:lang w:eastAsia="en-US"/>
              </w:rPr>
              <w:t xml:space="preserve"> – </w:t>
            </w:r>
            <w:r w:rsidR="00FB0B21">
              <w:rPr>
                <w:rFonts w:eastAsia="Calibri" w:cs="Arial"/>
                <w:szCs w:val="20"/>
                <w:lang w:eastAsia="en-US"/>
              </w:rPr>
              <w:t xml:space="preserve">Support </w:t>
            </w:r>
            <w:r w:rsidR="00CD25F1">
              <w:rPr>
                <w:rFonts w:eastAsia="Calibri" w:cs="Arial"/>
                <w:szCs w:val="20"/>
                <w:lang w:eastAsia="en-US"/>
              </w:rPr>
              <w:t>-</w:t>
            </w:r>
            <w:r w:rsidR="00FB0B21">
              <w:rPr>
                <w:rFonts w:eastAsia="Calibri" w:cs="Arial"/>
                <w:szCs w:val="20"/>
                <w:lang w:eastAsia="en-US"/>
              </w:rPr>
              <w:t xml:space="preserve"> </w:t>
            </w:r>
            <w:r w:rsidR="003B55E2">
              <w:rPr>
                <w:rFonts w:eastAsia="Calibri" w:cs="Arial"/>
                <w:szCs w:val="20"/>
                <w:lang w:eastAsia="en-US"/>
              </w:rPr>
              <w:t>Family Participation</w:t>
            </w:r>
          </w:p>
          <w:p w14:paraId="7D289981" w14:textId="77777777" w:rsidR="007E2721" w:rsidRPr="007E2721" w:rsidRDefault="007E2721" w:rsidP="009C3F67">
            <w:pPr>
              <w:spacing w:before="60" w:after="60"/>
              <w:rPr>
                <w:rFonts w:eastAsia="Calibri" w:cs="Arial"/>
                <w:szCs w:val="20"/>
                <w:lang w:eastAsia="en-US"/>
              </w:rPr>
            </w:pPr>
          </w:p>
          <w:p w14:paraId="1995F349" w14:textId="77777777" w:rsidR="00DA4003" w:rsidRPr="008D2B02" w:rsidRDefault="00DA4003" w:rsidP="009C3F67">
            <w:pPr>
              <w:spacing w:before="60" w:after="60"/>
              <w:rPr>
                <w:rFonts w:eastAsia="Calibri" w:cs="Arial"/>
                <w:szCs w:val="20"/>
                <w:lang w:eastAsia="en-US"/>
              </w:rPr>
            </w:pPr>
          </w:p>
        </w:tc>
        <w:tc>
          <w:tcPr>
            <w:tcW w:w="6095" w:type="dxa"/>
            <w:tcBorders>
              <w:top w:val="single" w:sz="4" w:space="0" w:color="auto"/>
              <w:left w:val="single" w:sz="4" w:space="0" w:color="auto"/>
              <w:bottom w:val="single" w:sz="4" w:space="0" w:color="auto"/>
            </w:tcBorders>
            <w:shd w:val="clear" w:color="auto" w:fill="auto"/>
          </w:tcPr>
          <w:p w14:paraId="28A2F018" w14:textId="77777777" w:rsidR="00514E23" w:rsidRPr="002708A3" w:rsidRDefault="003369BD" w:rsidP="009C3F67">
            <w:pPr>
              <w:spacing w:before="60" w:after="60"/>
              <w:rPr>
                <w:rFonts w:eastAsia="Calibri" w:cs="Arial"/>
                <w:szCs w:val="20"/>
                <w:lang w:eastAsia="en-US"/>
              </w:rPr>
            </w:pPr>
            <w:r w:rsidRPr="00344AFF">
              <w:rPr>
                <w:rFonts w:eastAsia="Calibri" w:cs="Arial"/>
                <w:b/>
                <w:szCs w:val="20"/>
                <w:lang w:eastAsia="en-US"/>
              </w:rPr>
              <w:t>A01.1.06</w:t>
            </w:r>
            <w:r w:rsidR="009934A3" w:rsidRPr="00344AFF">
              <w:rPr>
                <w:rFonts w:eastAsia="Calibri" w:cs="Arial"/>
                <w:b/>
                <w:szCs w:val="20"/>
                <w:lang w:eastAsia="en-US"/>
              </w:rPr>
              <w:t xml:space="preserve"> </w:t>
            </w:r>
            <w:r w:rsidR="009934A3" w:rsidRPr="00EB6E61">
              <w:rPr>
                <w:rFonts w:eastAsia="Calibri" w:cs="Arial"/>
                <w:szCs w:val="20"/>
                <w:lang w:eastAsia="en-US"/>
              </w:rPr>
              <w:t xml:space="preserve">– </w:t>
            </w:r>
            <w:r w:rsidR="00514E23" w:rsidRPr="00EB6E61">
              <w:rPr>
                <w:rFonts w:eastAsia="Calibri" w:cs="Arial"/>
                <w:szCs w:val="20"/>
                <w:lang w:eastAsia="en-US"/>
              </w:rPr>
              <w:t>Information, advice, individual advocacy, engagement and/or referral</w:t>
            </w:r>
            <w:r w:rsidR="00514E23" w:rsidRPr="002708A3">
              <w:rPr>
                <w:rFonts w:eastAsia="Calibri" w:cs="Arial"/>
                <w:szCs w:val="20"/>
                <w:lang w:eastAsia="en-US"/>
              </w:rPr>
              <w:t xml:space="preserve">  </w:t>
            </w:r>
          </w:p>
          <w:p w14:paraId="0DE18185" w14:textId="77777777" w:rsidR="003369BD" w:rsidRPr="002708A3" w:rsidRDefault="003369BD" w:rsidP="009C3F67">
            <w:pPr>
              <w:spacing w:before="60" w:after="60"/>
              <w:rPr>
                <w:rFonts w:eastAsia="Calibri" w:cs="Arial"/>
                <w:szCs w:val="20"/>
                <w:lang w:eastAsia="en-US"/>
              </w:rPr>
            </w:pPr>
            <w:r w:rsidRPr="002708A3">
              <w:rPr>
                <w:rFonts w:eastAsia="Calibri" w:cs="Arial"/>
                <w:b/>
                <w:szCs w:val="20"/>
                <w:lang w:eastAsia="en-US"/>
              </w:rPr>
              <w:t>A01.2.02</w:t>
            </w:r>
            <w:r w:rsidR="009934A3" w:rsidRPr="002708A3">
              <w:rPr>
                <w:rFonts w:eastAsia="Calibri" w:cs="Arial"/>
                <w:szCs w:val="20"/>
                <w:lang w:eastAsia="en-US"/>
              </w:rPr>
              <w:t xml:space="preserve"> – </w:t>
            </w:r>
            <w:r w:rsidR="007F6923" w:rsidRPr="002708A3">
              <w:rPr>
                <w:rFonts w:eastAsia="Calibri" w:cs="Arial"/>
                <w:szCs w:val="20"/>
                <w:lang w:eastAsia="en-US"/>
              </w:rPr>
              <w:t>Case management</w:t>
            </w:r>
          </w:p>
          <w:p w14:paraId="1F3272A8" w14:textId="77777777" w:rsidR="003369BD" w:rsidRPr="002708A3" w:rsidRDefault="003369BD" w:rsidP="009C3F67">
            <w:pPr>
              <w:spacing w:before="60" w:after="60"/>
              <w:rPr>
                <w:rFonts w:eastAsia="Calibri" w:cs="Arial"/>
                <w:b/>
                <w:szCs w:val="20"/>
                <w:lang w:eastAsia="en-US"/>
              </w:rPr>
            </w:pPr>
            <w:r w:rsidRPr="002708A3">
              <w:rPr>
                <w:rFonts w:eastAsia="Calibri" w:cs="Arial"/>
                <w:b/>
                <w:szCs w:val="20"/>
                <w:lang w:eastAsia="en-US"/>
              </w:rPr>
              <w:t>A01.2.08</w:t>
            </w:r>
            <w:r w:rsidR="009934A3" w:rsidRPr="0097098F">
              <w:rPr>
                <w:rFonts w:eastAsia="Calibri" w:cs="Arial"/>
                <w:szCs w:val="20"/>
                <w:lang w:eastAsia="en-US"/>
              </w:rPr>
              <w:t xml:space="preserve"> – </w:t>
            </w:r>
            <w:r w:rsidR="007F6923" w:rsidRPr="002708A3">
              <w:rPr>
                <w:rFonts w:eastAsia="Calibri" w:cs="Arial"/>
                <w:szCs w:val="20"/>
                <w:lang w:eastAsia="en-US"/>
              </w:rPr>
              <w:t>Counselling</w:t>
            </w:r>
          </w:p>
          <w:p w14:paraId="6D65585E" w14:textId="77777777" w:rsidR="009934A3" w:rsidRPr="002708A3" w:rsidRDefault="009934A3" w:rsidP="009C3F67">
            <w:pPr>
              <w:spacing w:before="60" w:after="60"/>
              <w:rPr>
                <w:rFonts w:eastAsia="Calibri" w:cs="Arial"/>
                <w:szCs w:val="20"/>
                <w:lang w:eastAsia="en-US"/>
              </w:rPr>
            </w:pPr>
            <w:r w:rsidRPr="002708A3">
              <w:rPr>
                <w:rFonts w:eastAsia="Calibri" w:cs="Arial"/>
                <w:b/>
                <w:szCs w:val="20"/>
                <w:lang w:eastAsia="en-US"/>
              </w:rPr>
              <w:t>A02.5.02</w:t>
            </w:r>
            <w:r w:rsidRPr="002708A3">
              <w:rPr>
                <w:rFonts w:eastAsia="Calibri" w:cs="Arial"/>
                <w:szCs w:val="20"/>
                <w:lang w:eastAsia="en-US"/>
              </w:rPr>
              <w:t xml:space="preserve"> </w:t>
            </w:r>
            <w:r w:rsidR="003521F0" w:rsidRPr="002708A3">
              <w:rPr>
                <w:rFonts w:eastAsia="Calibri" w:cs="Arial"/>
                <w:szCs w:val="20"/>
                <w:lang w:eastAsia="en-US"/>
              </w:rPr>
              <w:t>–</w:t>
            </w:r>
            <w:r w:rsidRPr="002708A3">
              <w:rPr>
                <w:rFonts w:eastAsia="Calibri" w:cs="Arial"/>
                <w:szCs w:val="20"/>
                <w:lang w:eastAsia="en-US"/>
              </w:rPr>
              <w:t xml:space="preserve"> </w:t>
            </w:r>
            <w:r w:rsidR="007F6923" w:rsidRPr="002708A3">
              <w:rPr>
                <w:rFonts w:eastAsia="Calibri" w:cs="Arial"/>
                <w:szCs w:val="20"/>
                <w:lang w:eastAsia="en-US"/>
              </w:rPr>
              <w:t xml:space="preserve">Development of family/household management skills  </w:t>
            </w:r>
          </w:p>
          <w:p w14:paraId="63FBF6F9" w14:textId="77777777" w:rsidR="009934A3" w:rsidRPr="002708A3" w:rsidRDefault="009934A3" w:rsidP="009C3F67">
            <w:pPr>
              <w:spacing w:before="60" w:after="60"/>
              <w:rPr>
                <w:rFonts w:eastAsia="Calibri" w:cs="Arial"/>
                <w:szCs w:val="20"/>
                <w:lang w:eastAsia="en-US"/>
              </w:rPr>
            </w:pPr>
            <w:r w:rsidRPr="002708A3">
              <w:rPr>
                <w:rFonts w:eastAsia="Calibri" w:cs="Arial"/>
                <w:b/>
                <w:szCs w:val="20"/>
                <w:lang w:eastAsia="en-US"/>
              </w:rPr>
              <w:t>A07.1.02</w:t>
            </w:r>
            <w:r w:rsidR="003521F0" w:rsidRPr="002708A3">
              <w:rPr>
                <w:rFonts w:eastAsia="Calibri" w:cs="Arial"/>
                <w:szCs w:val="20"/>
                <w:lang w:eastAsia="en-US"/>
              </w:rPr>
              <w:t xml:space="preserve"> – </w:t>
            </w:r>
            <w:r w:rsidR="007F6923" w:rsidRPr="002708A3">
              <w:rPr>
                <w:rFonts w:eastAsia="Calibri" w:cs="Arial"/>
                <w:szCs w:val="20"/>
                <w:lang w:eastAsia="en-US"/>
              </w:rPr>
              <w:t xml:space="preserve">Integrated Service System Development </w:t>
            </w:r>
          </w:p>
          <w:p w14:paraId="543E8CCA" w14:textId="77777777" w:rsidR="009934A3" w:rsidRPr="002708A3" w:rsidRDefault="009934A3" w:rsidP="009C3F67">
            <w:pPr>
              <w:spacing w:before="60" w:after="60"/>
              <w:rPr>
                <w:rFonts w:eastAsia="Calibri" w:cs="Arial"/>
                <w:szCs w:val="20"/>
                <w:lang w:eastAsia="en-US"/>
              </w:rPr>
            </w:pPr>
            <w:r w:rsidRPr="002708A3">
              <w:rPr>
                <w:rFonts w:eastAsia="Calibri" w:cs="Arial"/>
                <w:b/>
                <w:szCs w:val="20"/>
                <w:lang w:eastAsia="en-US"/>
              </w:rPr>
              <w:t>A07.1.04</w:t>
            </w:r>
            <w:r w:rsidR="003521F0" w:rsidRPr="002708A3">
              <w:rPr>
                <w:rFonts w:eastAsia="Calibri" w:cs="Arial"/>
                <w:szCs w:val="20"/>
                <w:lang w:eastAsia="en-US"/>
              </w:rPr>
              <w:t xml:space="preserve"> – </w:t>
            </w:r>
            <w:r w:rsidR="00E44287" w:rsidRPr="002708A3">
              <w:rPr>
                <w:rFonts w:eastAsia="Calibri" w:cs="Arial"/>
                <w:szCs w:val="20"/>
                <w:lang w:eastAsia="en-US"/>
              </w:rPr>
              <w:t xml:space="preserve">Volunteer resource development and/or placement </w:t>
            </w:r>
          </w:p>
          <w:p w14:paraId="7EAC1585" w14:textId="77777777" w:rsidR="00514E23" w:rsidRDefault="009934A3" w:rsidP="009C3F67">
            <w:pPr>
              <w:spacing w:before="60" w:after="60"/>
              <w:rPr>
                <w:rFonts w:eastAsia="Calibri" w:cs="Arial"/>
                <w:szCs w:val="20"/>
                <w:lang w:eastAsia="en-US"/>
              </w:rPr>
            </w:pPr>
            <w:r w:rsidRPr="002708A3">
              <w:rPr>
                <w:rFonts w:eastAsia="Calibri" w:cs="Arial"/>
                <w:b/>
                <w:szCs w:val="20"/>
                <w:lang w:eastAsia="en-US"/>
              </w:rPr>
              <w:t>A07.2.02</w:t>
            </w:r>
            <w:r w:rsidR="003521F0" w:rsidRPr="002708A3">
              <w:rPr>
                <w:rFonts w:eastAsia="Calibri" w:cs="Arial"/>
                <w:szCs w:val="20"/>
                <w:lang w:eastAsia="en-US"/>
              </w:rPr>
              <w:t xml:space="preserve"> – </w:t>
            </w:r>
            <w:r w:rsidR="00514E23" w:rsidRPr="002708A3">
              <w:rPr>
                <w:rFonts w:eastAsia="Calibri" w:cs="Arial"/>
                <w:szCs w:val="20"/>
                <w:lang w:eastAsia="en-US"/>
              </w:rPr>
              <w:t xml:space="preserve">Community/community centre-based development, coordination and support </w:t>
            </w:r>
          </w:p>
          <w:p w14:paraId="2AC27DFD" w14:textId="4249E33E" w:rsidR="003B55E2" w:rsidRPr="002708A3" w:rsidRDefault="00CB5FA5" w:rsidP="009C3F67">
            <w:pPr>
              <w:spacing w:before="60" w:after="60"/>
              <w:rPr>
                <w:rFonts w:eastAsia="Calibri" w:cs="Arial"/>
                <w:szCs w:val="20"/>
                <w:lang w:eastAsia="en-US"/>
              </w:rPr>
            </w:pPr>
            <w:r w:rsidRPr="00067901">
              <w:rPr>
                <w:rFonts w:eastAsia="Calibri" w:cs="Arial"/>
                <w:b/>
                <w:szCs w:val="20"/>
                <w:lang w:eastAsia="en-US"/>
              </w:rPr>
              <w:t>A02.2.04</w:t>
            </w:r>
            <w:r w:rsidR="00CD25F1">
              <w:rPr>
                <w:rFonts w:eastAsia="Calibri" w:cs="Arial"/>
                <w:b/>
                <w:szCs w:val="20"/>
                <w:lang w:eastAsia="en-US"/>
              </w:rPr>
              <w:t xml:space="preserve"> </w:t>
            </w:r>
            <w:r w:rsidR="00CD25F1" w:rsidRPr="002708A3">
              <w:rPr>
                <w:rFonts w:eastAsia="Calibri" w:cs="Arial"/>
                <w:szCs w:val="20"/>
                <w:lang w:eastAsia="en-US"/>
              </w:rPr>
              <w:t>–</w:t>
            </w:r>
            <w:r w:rsidR="003B55E2">
              <w:rPr>
                <w:rFonts w:eastAsia="Calibri" w:cs="Arial"/>
                <w:szCs w:val="20"/>
                <w:lang w:eastAsia="en-US"/>
              </w:rPr>
              <w:t xml:space="preserve"> Family participation</w:t>
            </w:r>
            <w:r w:rsidR="00067901">
              <w:rPr>
                <w:rFonts w:eastAsia="Calibri" w:cs="Arial"/>
                <w:szCs w:val="20"/>
                <w:lang w:eastAsia="en-US"/>
              </w:rPr>
              <w:t xml:space="preserve"> </w:t>
            </w:r>
          </w:p>
          <w:p w14:paraId="02681154" w14:textId="77777777" w:rsidR="00DA4003" w:rsidRPr="008D2B02" w:rsidRDefault="00DA4003" w:rsidP="009C3F67">
            <w:pPr>
              <w:spacing w:before="60" w:after="60"/>
              <w:rPr>
                <w:rFonts w:eastAsia="Calibri" w:cs="Arial"/>
                <w:szCs w:val="20"/>
                <w:lang w:eastAsia="en-US"/>
              </w:rPr>
            </w:pPr>
          </w:p>
        </w:tc>
      </w:tr>
    </w:tbl>
    <w:p w14:paraId="1D3E0BA5" w14:textId="77777777" w:rsidR="00390967" w:rsidRDefault="00390967" w:rsidP="00DA4003">
      <w:pPr>
        <w:spacing w:after="0"/>
        <w:rPr>
          <w:rFonts w:eastAsia="Calibri" w:cs="Arial"/>
          <w:b/>
          <w:szCs w:val="20"/>
          <w:lang w:eastAsia="en-US"/>
        </w:rPr>
      </w:pPr>
    </w:p>
    <w:p w14:paraId="70518823" w14:textId="77777777" w:rsidR="00D75E8B" w:rsidRDefault="00D75E8B" w:rsidP="00DA4003">
      <w:pPr>
        <w:spacing w:after="0"/>
        <w:rPr>
          <w:rFonts w:eastAsia="Calibri" w:cs="Arial"/>
          <w:szCs w:val="20"/>
          <w:lang w:eastAsia="en-US"/>
        </w:rPr>
      </w:pPr>
    </w:p>
    <w:p w14:paraId="02E0A6B2" w14:textId="77777777" w:rsidR="00DA4003" w:rsidRPr="000E2763" w:rsidRDefault="00D75E8B" w:rsidP="00DA4003">
      <w:pPr>
        <w:spacing w:after="0"/>
        <w:rPr>
          <w:rFonts w:eastAsia="Calibri" w:cs="Arial"/>
          <w:b/>
          <w:szCs w:val="20"/>
          <w:lang w:eastAsia="en-US"/>
        </w:rPr>
      </w:pPr>
      <w:r w:rsidRPr="000E2763">
        <w:rPr>
          <w:rFonts w:eastAsia="Calibri" w:cs="Arial"/>
          <w:b/>
          <w:szCs w:val="20"/>
          <w:lang w:eastAsia="en-US"/>
        </w:rPr>
        <w:t>T</w:t>
      </w:r>
      <w:r w:rsidR="008B67F0" w:rsidRPr="000E2763">
        <w:rPr>
          <w:rFonts w:eastAsia="Calibri" w:cs="Arial"/>
          <w:b/>
          <w:szCs w:val="20"/>
          <w:lang w:eastAsia="en-US"/>
        </w:rPr>
        <w:t xml:space="preserve">he following information relates to information found in items 6.2 and 7.1 in a Service Agreement or 6.2 and 9.1 in a Short Form Service Agreement </w:t>
      </w:r>
    </w:p>
    <w:p w14:paraId="7F67B76D" w14:textId="77777777" w:rsidR="00D75E8B" w:rsidRPr="008D2B02" w:rsidRDefault="00D75E8B" w:rsidP="00DA4003">
      <w:pPr>
        <w:spacing w:after="0"/>
        <w:rPr>
          <w:rFonts w:eastAsia="Calibri" w:cs="Arial"/>
          <w:b/>
          <w:szCs w:val="20"/>
          <w:lang w:eastAsia="en-US"/>
        </w:rPr>
      </w:pPr>
    </w:p>
    <w:p w14:paraId="48F4DCB7" w14:textId="77777777" w:rsidR="00DA4003" w:rsidRPr="008D2B02" w:rsidRDefault="003521F0" w:rsidP="00DA4003">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t>U3050</w:t>
      </w:r>
      <w:r w:rsidR="00DA4003" w:rsidRPr="008D2B02">
        <w:rPr>
          <w:rFonts w:eastAsia="Calibri" w:cs="Arial"/>
          <w:b/>
          <w:sz w:val="26"/>
          <w:szCs w:val="26"/>
          <w:shd w:val="clear" w:color="auto" w:fill="000000"/>
          <w:lang w:eastAsia="en-US"/>
        </w:rPr>
        <w:t xml:space="preserve"> - </w:t>
      </w:r>
      <w:r w:rsidRPr="003521F0">
        <w:rPr>
          <w:rFonts w:eastAsia="Calibri" w:cs="Arial"/>
          <w:b/>
          <w:sz w:val="26"/>
          <w:szCs w:val="26"/>
          <w:shd w:val="clear" w:color="auto" w:fill="000000"/>
          <w:lang w:eastAsia="en-US"/>
        </w:rPr>
        <w:t>At risk families</w:t>
      </w:r>
    </w:p>
    <w:p w14:paraId="74C43CA8" w14:textId="77777777" w:rsidR="00DA4003" w:rsidRPr="008D2B02" w:rsidRDefault="00DA4003" w:rsidP="00DA4003">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217"/>
        <w:gridCol w:w="2416"/>
        <w:gridCol w:w="1557"/>
        <w:gridCol w:w="1695"/>
        <w:gridCol w:w="2161"/>
        <w:gridCol w:w="4649"/>
      </w:tblGrid>
      <w:tr w:rsidR="00DA4003" w:rsidRPr="008D2B02" w14:paraId="18D493D4" w14:textId="77777777" w:rsidTr="00941F9A">
        <w:tc>
          <w:tcPr>
            <w:tcW w:w="848" w:type="pct"/>
            <w:gridSpan w:val="2"/>
            <w:tcBorders>
              <w:right w:val="single" w:sz="18" w:space="0" w:color="auto"/>
            </w:tcBorders>
            <w:shd w:val="clear" w:color="auto" w:fill="FFFFFF"/>
          </w:tcPr>
          <w:p w14:paraId="7429AE2A" w14:textId="77777777" w:rsidR="00DA4003" w:rsidRPr="008D2B02" w:rsidRDefault="00480798"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886" w:type="pct"/>
            <w:gridSpan w:val="3"/>
            <w:tcBorders>
              <w:left w:val="single" w:sz="18" w:space="0" w:color="auto"/>
              <w:right w:val="single" w:sz="18" w:space="0" w:color="auto"/>
            </w:tcBorders>
            <w:shd w:val="clear" w:color="auto" w:fill="FFFFFF"/>
          </w:tcPr>
          <w:p w14:paraId="7E0B832E" w14:textId="77777777" w:rsidR="00DA4003" w:rsidRPr="008D2B02" w:rsidRDefault="00480798"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66" w:type="pct"/>
            <w:gridSpan w:val="2"/>
            <w:tcBorders>
              <w:left w:val="single" w:sz="18" w:space="0" w:color="auto"/>
            </w:tcBorders>
            <w:shd w:val="clear" w:color="auto" w:fill="FFFFFF"/>
          </w:tcPr>
          <w:p w14:paraId="1AB47AB8" w14:textId="77777777" w:rsidR="00DA4003" w:rsidRPr="008D2B02" w:rsidRDefault="00480798"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F133EC" w:rsidRPr="008D2B02" w14:paraId="31B572BF" w14:textId="77777777" w:rsidTr="00941F9A">
        <w:tc>
          <w:tcPr>
            <w:tcW w:w="443" w:type="pct"/>
            <w:shd w:val="clear" w:color="auto" w:fill="262626"/>
          </w:tcPr>
          <w:p w14:paraId="2E37DB39"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05" w:type="pct"/>
            <w:tcBorders>
              <w:right w:val="single" w:sz="18" w:space="0" w:color="auto"/>
            </w:tcBorders>
            <w:shd w:val="clear" w:color="auto" w:fill="262626"/>
          </w:tcPr>
          <w:p w14:paraId="2FE1DDD1"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804" w:type="pct"/>
            <w:tcBorders>
              <w:left w:val="single" w:sz="18" w:space="0" w:color="auto"/>
            </w:tcBorders>
            <w:shd w:val="clear" w:color="auto" w:fill="D9D9D9"/>
          </w:tcPr>
          <w:p w14:paraId="0707790A"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18" w:type="pct"/>
            <w:shd w:val="clear" w:color="auto" w:fill="D9D9D9"/>
          </w:tcPr>
          <w:p w14:paraId="44BB2D81" w14:textId="77777777" w:rsidR="00DA4003" w:rsidRPr="008D2B02" w:rsidRDefault="00DA4003" w:rsidP="009C3F67">
            <w:pPr>
              <w:spacing w:before="60" w:after="60"/>
              <w:rPr>
                <w:rFonts w:eastAsia="Calibri" w:cs="Arial"/>
                <w:szCs w:val="20"/>
                <w:lang w:eastAsia="en-US"/>
              </w:rPr>
            </w:pPr>
            <w:r w:rsidRPr="008D2B02">
              <w:rPr>
                <w:rFonts w:eastAsia="Calibri" w:cs="Arial"/>
                <w:b/>
                <w:szCs w:val="20"/>
                <w:lang w:eastAsia="en-US"/>
              </w:rPr>
              <w:t>Quantity per  annum</w:t>
            </w:r>
          </w:p>
        </w:tc>
        <w:tc>
          <w:tcPr>
            <w:tcW w:w="564" w:type="pct"/>
            <w:tcBorders>
              <w:right w:val="single" w:sz="18" w:space="0" w:color="auto"/>
            </w:tcBorders>
            <w:shd w:val="clear" w:color="auto" w:fill="D9D9D9"/>
          </w:tcPr>
          <w:p w14:paraId="5BCD8288"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66" w:type="pct"/>
            <w:gridSpan w:val="2"/>
            <w:tcBorders>
              <w:left w:val="single" w:sz="18" w:space="0" w:color="auto"/>
            </w:tcBorders>
            <w:shd w:val="clear" w:color="auto" w:fill="D9D9D9"/>
          </w:tcPr>
          <w:p w14:paraId="76157EFC"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E666DA" w:rsidRPr="008D2B02" w14:paraId="078CB798" w14:textId="77777777" w:rsidTr="00941F9A">
        <w:trPr>
          <w:trHeight w:val="464"/>
        </w:trPr>
        <w:tc>
          <w:tcPr>
            <w:tcW w:w="443" w:type="pct"/>
            <w:vMerge w:val="restart"/>
            <w:shd w:val="clear" w:color="auto" w:fill="auto"/>
          </w:tcPr>
          <w:p w14:paraId="18FFE421" w14:textId="77777777" w:rsidR="00E666DA" w:rsidRPr="008D2B02" w:rsidRDefault="00E666DA" w:rsidP="009C3F67">
            <w:pPr>
              <w:spacing w:before="60" w:after="60"/>
              <w:rPr>
                <w:rFonts w:eastAsia="Calibri" w:cs="Arial"/>
                <w:b/>
                <w:szCs w:val="20"/>
                <w:lang w:eastAsia="en-US"/>
              </w:rPr>
            </w:pPr>
            <w:r>
              <w:rPr>
                <w:rFonts w:eastAsia="Calibri" w:cs="Arial"/>
                <w:b/>
                <w:szCs w:val="20"/>
                <w:lang w:eastAsia="en-US"/>
              </w:rPr>
              <w:t>U3050</w:t>
            </w:r>
          </w:p>
        </w:tc>
        <w:tc>
          <w:tcPr>
            <w:tcW w:w="405" w:type="pct"/>
            <w:vMerge w:val="restart"/>
            <w:tcBorders>
              <w:right w:val="single" w:sz="18" w:space="0" w:color="auto"/>
            </w:tcBorders>
            <w:shd w:val="clear" w:color="auto" w:fill="auto"/>
          </w:tcPr>
          <w:p w14:paraId="2BDF7831"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T327</w:t>
            </w:r>
          </w:p>
        </w:tc>
        <w:tc>
          <w:tcPr>
            <w:tcW w:w="804" w:type="pct"/>
            <w:vMerge w:val="restart"/>
            <w:tcBorders>
              <w:left w:val="single" w:sz="18" w:space="0" w:color="auto"/>
            </w:tcBorders>
            <w:shd w:val="clear" w:color="auto" w:fill="auto"/>
          </w:tcPr>
          <w:p w14:paraId="3712BE1A" w14:textId="77777777" w:rsidR="00E666DA" w:rsidRDefault="00E666DA" w:rsidP="009C3F67">
            <w:pPr>
              <w:spacing w:before="60" w:after="60"/>
              <w:rPr>
                <w:rFonts w:eastAsia="Calibri" w:cs="Arial"/>
                <w:b/>
                <w:szCs w:val="20"/>
                <w:lang w:eastAsia="en-US"/>
              </w:rPr>
            </w:pPr>
            <w:r w:rsidRPr="003521F0">
              <w:rPr>
                <w:rFonts w:eastAsia="Calibri" w:cs="Arial"/>
                <w:b/>
                <w:szCs w:val="20"/>
                <w:lang w:eastAsia="en-US"/>
              </w:rPr>
              <w:t>A01.2.02</w:t>
            </w:r>
          </w:p>
          <w:p w14:paraId="6513BE2A" w14:textId="77777777" w:rsidR="00E666DA" w:rsidRPr="003521F0" w:rsidRDefault="00E666DA" w:rsidP="009C3F67">
            <w:pPr>
              <w:spacing w:before="60" w:after="60"/>
              <w:rPr>
                <w:rFonts w:eastAsia="Calibri" w:cs="Arial"/>
                <w:szCs w:val="20"/>
                <w:lang w:eastAsia="en-US"/>
              </w:rPr>
            </w:pPr>
            <w:r>
              <w:rPr>
                <w:rFonts w:eastAsia="Calibri" w:cs="Arial"/>
                <w:szCs w:val="20"/>
                <w:lang w:eastAsia="en-US"/>
              </w:rPr>
              <w:t>Case management</w:t>
            </w:r>
          </w:p>
        </w:tc>
        <w:tc>
          <w:tcPr>
            <w:tcW w:w="518" w:type="pct"/>
            <w:vMerge w:val="restart"/>
            <w:shd w:val="clear" w:color="auto" w:fill="auto"/>
          </w:tcPr>
          <w:p w14:paraId="41733F7A"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Number of hours</w:t>
            </w:r>
          </w:p>
        </w:tc>
        <w:tc>
          <w:tcPr>
            <w:tcW w:w="564" w:type="pct"/>
            <w:vMerge w:val="restart"/>
            <w:tcBorders>
              <w:right w:val="single" w:sz="18" w:space="0" w:color="auto"/>
            </w:tcBorders>
            <w:shd w:val="clear" w:color="auto" w:fill="auto"/>
          </w:tcPr>
          <w:p w14:paraId="7D570C93"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Number of Service Users</w:t>
            </w:r>
          </w:p>
        </w:tc>
        <w:tc>
          <w:tcPr>
            <w:tcW w:w="719" w:type="pct"/>
            <w:vMerge w:val="restart"/>
            <w:tcBorders>
              <w:left w:val="single" w:sz="18" w:space="0" w:color="auto"/>
            </w:tcBorders>
            <w:shd w:val="clear" w:color="auto" w:fill="auto"/>
          </w:tcPr>
          <w:p w14:paraId="0F8A5AC4" w14:textId="77777777" w:rsidR="00E666DA" w:rsidRDefault="00E666DA" w:rsidP="009C3F67">
            <w:pPr>
              <w:spacing w:before="60" w:after="60"/>
              <w:rPr>
                <w:rFonts w:eastAsia="Calibri" w:cs="Arial"/>
                <w:b/>
                <w:szCs w:val="20"/>
                <w:lang w:eastAsia="en-US"/>
              </w:rPr>
            </w:pPr>
            <w:r w:rsidRPr="003521F0">
              <w:rPr>
                <w:rFonts w:eastAsia="Calibri" w:cs="Arial"/>
                <w:b/>
                <w:szCs w:val="20"/>
                <w:lang w:eastAsia="en-US"/>
              </w:rPr>
              <w:t>A01.2.02</w:t>
            </w:r>
          </w:p>
          <w:p w14:paraId="49C8D251" w14:textId="77777777" w:rsidR="00E666DA" w:rsidRPr="008D2B02" w:rsidRDefault="00E666DA" w:rsidP="007868DF">
            <w:pPr>
              <w:spacing w:before="60" w:after="60"/>
              <w:rPr>
                <w:rFonts w:eastAsia="Calibri" w:cs="Arial"/>
                <w:b/>
                <w:szCs w:val="20"/>
                <w:lang w:eastAsia="en-US"/>
              </w:rPr>
            </w:pPr>
          </w:p>
        </w:tc>
        <w:tc>
          <w:tcPr>
            <w:tcW w:w="1547" w:type="pct"/>
            <w:shd w:val="clear" w:color="auto" w:fill="auto"/>
          </w:tcPr>
          <w:p w14:paraId="38394159" w14:textId="77777777" w:rsidR="00E666DA" w:rsidRPr="00AA0A8D" w:rsidRDefault="00E666DA" w:rsidP="009C3F67">
            <w:pPr>
              <w:spacing w:before="60" w:after="60"/>
            </w:pPr>
            <w:r w:rsidRPr="00AA0A8D">
              <w:t>Number of hours provided during the reporting period</w:t>
            </w:r>
          </w:p>
        </w:tc>
      </w:tr>
      <w:tr w:rsidR="00E666DA" w:rsidRPr="008D2B02" w14:paraId="3DD07757" w14:textId="77777777" w:rsidTr="00941F9A">
        <w:trPr>
          <w:trHeight w:val="523"/>
        </w:trPr>
        <w:tc>
          <w:tcPr>
            <w:tcW w:w="443" w:type="pct"/>
            <w:vMerge/>
            <w:tcBorders>
              <w:bottom w:val="single" w:sz="12" w:space="0" w:color="auto"/>
            </w:tcBorders>
            <w:shd w:val="clear" w:color="auto" w:fill="auto"/>
          </w:tcPr>
          <w:p w14:paraId="3C6C07E7" w14:textId="77777777" w:rsidR="00E666DA" w:rsidRPr="008D2B02" w:rsidRDefault="00E666DA" w:rsidP="009C3F67">
            <w:pPr>
              <w:spacing w:before="60" w:after="60"/>
              <w:rPr>
                <w:rFonts w:eastAsia="Calibri" w:cs="Arial"/>
                <w:b/>
                <w:szCs w:val="20"/>
                <w:lang w:eastAsia="en-US"/>
              </w:rPr>
            </w:pPr>
          </w:p>
        </w:tc>
        <w:tc>
          <w:tcPr>
            <w:tcW w:w="405" w:type="pct"/>
            <w:vMerge/>
            <w:tcBorders>
              <w:bottom w:val="single" w:sz="12" w:space="0" w:color="auto"/>
              <w:right w:val="single" w:sz="18" w:space="0" w:color="auto"/>
            </w:tcBorders>
            <w:shd w:val="clear" w:color="auto" w:fill="auto"/>
          </w:tcPr>
          <w:p w14:paraId="1777FFEA" w14:textId="77777777" w:rsidR="00E666DA" w:rsidRPr="008D2B02" w:rsidRDefault="00E666DA" w:rsidP="009C3F67">
            <w:pPr>
              <w:spacing w:before="60" w:after="60"/>
              <w:rPr>
                <w:rFonts w:eastAsia="Calibri" w:cs="Arial"/>
                <w:szCs w:val="20"/>
                <w:lang w:eastAsia="en-US"/>
              </w:rPr>
            </w:pPr>
          </w:p>
        </w:tc>
        <w:tc>
          <w:tcPr>
            <w:tcW w:w="804" w:type="pct"/>
            <w:vMerge/>
            <w:tcBorders>
              <w:left w:val="single" w:sz="18" w:space="0" w:color="auto"/>
              <w:bottom w:val="single" w:sz="12" w:space="0" w:color="auto"/>
            </w:tcBorders>
            <w:shd w:val="clear" w:color="auto" w:fill="auto"/>
          </w:tcPr>
          <w:p w14:paraId="71A1630F" w14:textId="77777777" w:rsidR="00E666DA" w:rsidRPr="008D2B02" w:rsidRDefault="00E666DA" w:rsidP="009C3F67">
            <w:pPr>
              <w:spacing w:before="60" w:after="60"/>
              <w:rPr>
                <w:rFonts w:eastAsia="Calibri" w:cs="Arial"/>
                <w:b/>
                <w:szCs w:val="20"/>
                <w:lang w:eastAsia="en-US"/>
              </w:rPr>
            </w:pPr>
          </w:p>
        </w:tc>
        <w:tc>
          <w:tcPr>
            <w:tcW w:w="518" w:type="pct"/>
            <w:vMerge/>
            <w:tcBorders>
              <w:bottom w:val="single" w:sz="12" w:space="0" w:color="auto"/>
            </w:tcBorders>
            <w:shd w:val="clear" w:color="auto" w:fill="auto"/>
          </w:tcPr>
          <w:p w14:paraId="57623959" w14:textId="77777777" w:rsidR="00E666DA" w:rsidRPr="008D2B02" w:rsidRDefault="00E666DA" w:rsidP="009C3F67">
            <w:pPr>
              <w:spacing w:before="60" w:after="60"/>
              <w:rPr>
                <w:rFonts w:eastAsia="Calibri" w:cs="Arial"/>
                <w:szCs w:val="20"/>
                <w:lang w:eastAsia="en-US"/>
              </w:rPr>
            </w:pPr>
          </w:p>
        </w:tc>
        <w:tc>
          <w:tcPr>
            <w:tcW w:w="564" w:type="pct"/>
            <w:vMerge/>
            <w:tcBorders>
              <w:bottom w:val="single" w:sz="12" w:space="0" w:color="auto"/>
              <w:right w:val="single" w:sz="18" w:space="0" w:color="auto"/>
            </w:tcBorders>
            <w:shd w:val="clear" w:color="auto" w:fill="auto"/>
          </w:tcPr>
          <w:p w14:paraId="6E3EF1C2" w14:textId="77777777" w:rsidR="00E666DA" w:rsidRPr="008D2B02" w:rsidRDefault="00E666DA" w:rsidP="009C3F67">
            <w:pPr>
              <w:spacing w:before="60" w:after="60"/>
              <w:rPr>
                <w:rFonts w:eastAsia="Calibri" w:cs="Arial"/>
                <w:szCs w:val="20"/>
                <w:lang w:eastAsia="en-US"/>
              </w:rPr>
            </w:pPr>
          </w:p>
        </w:tc>
        <w:tc>
          <w:tcPr>
            <w:tcW w:w="719" w:type="pct"/>
            <w:vMerge/>
            <w:tcBorders>
              <w:left w:val="single" w:sz="18" w:space="0" w:color="auto"/>
              <w:bottom w:val="single" w:sz="12" w:space="0" w:color="auto"/>
            </w:tcBorders>
            <w:shd w:val="clear" w:color="auto" w:fill="auto"/>
          </w:tcPr>
          <w:p w14:paraId="7FCD84ED" w14:textId="77777777" w:rsidR="00E666DA" w:rsidRPr="008D2B02" w:rsidRDefault="00E666DA" w:rsidP="009C3F67">
            <w:pPr>
              <w:spacing w:before="60" w:after="60"/>
              <w:rPr>
                <w:rFonts w:eastAsia="Calibri" w:cs="Arial"/>
                <w:b/>
                <w:szCs w:val="20"/>
                <w:lang w:eastAsia="en-US"/>
              </w:rPr>
            </w:pPr>
          </w:p>
        </w:tc>
        <w:tc>
          <w:tcPr>
            <w:tcW w:w="1547" w:type="pct"/>
            <w:tcBorders>
              <w:bottom w:val="single" w:sz="12" w:space="0" w:color="auto"/>
            </w:tcBorders>
            <w:shd w:val="clear" w:color="auto" w:fill="auto"/>
          </w:tcPr>
          <w:p w14:paraId="0A717635" w14:textId="77777777" w:rsidR="00E666DA" w:rsidRDefault="00E666DA" w:rsidP="009C3F67">
            <w:pPr>
              <w:spacing w:before="60" w:after="60"/>
            </w:pPr>
            <w:r w:rsidRPr="00AA0A8D">
              <w:t>Number of Service Users who received a service during the reporting period</w:t>
            </w:r>
          </w:p>
        </w:tc>
      </w:tr>
      <w:tr w:rsidR="007A3548" w:rsidRPr="008D2B02" w14:paraId="7717119B" w14:textId="77777777" w:rsidTr="00941F9A">
        <w:trPr>
          <w:trHeight w:val="309"/>
        </w:trPr>
        <w:tc>
          <w:tcPr>
            <w:tcW w:w="443" w:type="pct"/>
            <w:vMerge w:val="restart"/>
            <w:tcBorders>
              <w:top w:val="single" w:sz="12" w:space="0" w:color="auto"/>
            </w:tcBorders>
            <w:shd w:val="clear" w:color="auto" w:fill="auto"/>
          </w:tcPr>
          <w:p w14:paraId="017F2544" w14:textId="77777777" w:rsidR="007A3548" w:rsidRPr="007A3548" w:rsidRDefault="007A3548" w:rsidP="009C3F67">
            <w:pPr>
              <w:spacing w:before="60" w:after="60"/>
              <w:rPr>
                <w:rFonts w:eastAsia="Calibri" w:cs="Arial"/>
                <w:b/>
                <w:szCs w:val="20"/>
                <w:lang w:eastAsia="en-US"/>
              </w:rPr>
            </w:pPr>
            <w:r>
              <w:rPr>
                <w:rFonts w:eastAsia="Calibri" w:cs="Arial"/>
                <w:b/>
                <w:szCs w:val="20"/>
                <w:lang w:eastAsia="en-US"/>
              </w:rPr>
              <w:t>U3050</w:t>
            </w:r>
          </w:p>
        </w:tc>
        <w:tc>
          <w:tcPr>
            <w:tcW w:w="405" w:type="pct"/>
            <w:vMerge w:val="restart"/>
            <w:tcBorders>
              <w:top w:val="single" w:sz="12" w:space="0" w:color="auto"/>
              <w:right w:val="single" w:sz="18" w:space="0" w:color="auto"/>
            </w:tcBorders>
            <w:shd w:val="clear" w:color="auto" w:fill="auto"/>
          </w:tcPr>
          <w:p w14:paraId="05C56152" w14:textId="77777777" w:rsidR="007A3548" w:rsidRPr="007A3548" w:rsidRDefault="007A3548" w:rsidP="009C3F67">
            <w:pPr>
              <w:spacing w:before="60" w:after="60"/>
              <w:rPr>
                <w:rFonts w:eastAsia="Calibri" w:cs="Arial"/>
                <w:szCs w:val="20"/>
                <w:lang w:eastAsia="en-US"/>
              </w:rPr>
            </w:pPr>
            <w:r>
              <w:rPr>
                <w:rFonts w:eastAsia="Calibri" w:cs="Arial"/>
                <w:szCs w:val="20"/>
                <w:lang w:eastAsia="en-US"/>
              </w:rPr>
              <w:t>T312</w:t>
            </w:r>
          </w:p>
        </w:tc>
        <w:tc>
          <w:tcPr>
            <w:tcW w:w="804" w:type="pct"/>
            <w:vMerge w:val="restart"/>
            <w:tcBorders>
              <w:top w:val="single" w:sz="12" w:space="0" w:color="auto"/>
              <w:left w:val="single" w:sz="18" w:space="0" w:color="auto"/>
            </w:tcBorders>
            <w:shd w:val="clear" w:color="auto" w:fill="auto"/>
          </w:tcPr>
          <w:p w14:paraId="00334270" w14:textId="77777777" w:rsidR="007A3548" w:rsidRDefault="007A3548" w:rsidP="009C3F67">
            <w:pPr>
              <w:spacing w:before="60" w:after="60"/>
              <w:rPr>
                <w:rFonts w:eastAsia="Calibri" w:cs="Arial"/>
                <w:b/>
                <w:szCs w:val="20"/>
                <w:lang w:eastAsia="en-US"/>
              </w:rPr>
            </w:pPr>
            <w:r>
              <w:rPr>
                <w:rFonts w:eastAsia="Calibri" w:cs="Arial"/>
                <w:b/>
                <w:szCs w:val="20"/>
                <w:lang w:eastAsia="en-US"/>
              </w:rPr>
              <w:t>A01.2.08</w:t>
            </w:r>
          </w:p>
          <w:p w14:paraId="498871C6" w14:textId="77777777" w:rsidR="007A3548" w:rsidRPr="007A3548" w:rsidRDefault="007A3548" w:rsidP="009C3F67">
            <w:pPr>
              <w:spacing w:before="60" w:after="60"/>
              <w:rPr>
                <w:rFonts w:eastAsia="Calibri" w:cs="Arial"/>
                <w:szCs w:val="20"/>
                <w:lang w:eastAsia="en-US"/>
              </w:rPr>
            </w:pPr>
            <w:r>
              <w:rPr>
                <w:rFonts w:eastAsia="Calibri" w:cs="Arial"/>
                <w:szCs w:val="20"/>
                <w:lang w:eastAsia="en-US"/>
              </w:rPr>
              <w:t>Counsellin</w:t>
            </w:r>
            <w:r w:rsidR="00B3298B">
              <w:rPr>
                <w:rFonts w:eastAsia="Calibri" w:cs="Arial"/>
                <w:szCs w:val="20"/>
                <w:lang w:eastAsia="en-US"/>
              </w:rPr>
              <w:t>g</w:t>
            </w:r>
          </w:p>
        </w:tc>
        <w:tc>
          <w:tcPr>
            <w:tcW w:w="518" w:type="pct"/>
            <w:vMerge w:val="restart"/>
            <w:tcBorders>
              <w:top w:val="single" w:sz="12" w:space="0" w:color="auto"/>
            </w:tcBorders>
            <w:shd w:val="clear" w:color="auto" w:fill="auto"/>
          </w:tcPr>
          <w:p w14:paraId="1281A482" w14:textId="77777777" w:rsidR="007A3548" w:rsidRDefault="007A3548" w:rsidP="009C3F67">
            <w:pPr>
              <w:spacing w:before="60" w:after="60"/>
              <w:rPr>
                <w:rFonts w:eastAsia="Calibri" w:cs="Arial"/>
                <w:szCs w:val="20"/>
                <w:lang w:eastAsia="en-US"/>
              </w:rPr>
            </w:pPr>
            <w:r>
              <w:rPr>
                <w:rFonts w:eastAsia="Calibri" w:cs="Arial"/>
                <w:szCs w:val="20"/>
                <w:lang w:eastAsia="en-US"/>
              </w:rPr>
              <w:t>Number of hours</w:t>
            </w:r>
          </w:p>
        </w:tc>
        <w:tc>
          <w:tcPr>
            <w:tcW w:w="564" w:type="pct"/>
            <w:vMerge w:val="restart"/>
            <w:tcBorders>
              <w:top w:val="single" w:sz="12" w:space="0" w:color="auto"/>
              <w:right w:val="single" w:sz="18" w:space="0" w:color="auto"/>
            </w:tcBorders>
            <w:shd w:val="clear" w:color="auto" w:fill="auto"/>
          </w:tcPr>
          <w:p w14:paraId="1290CB06" w14:textId="77777777" w:rsidR="007A3548" w:rsidRDefault="007A3548"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719" w:type="pct"/>
            <w:vMerge w:val="restart"/>
            <w:tcBorders>
              <w:top w:val="single" w:sz="12" w:space="0" w:color="auto"/>
              <w:left w:val="single" w:sz="18" w:space="0" w:color="auto"/>
            </w:tcBorders>
            <w:shd w:val="clear" w:color="auto" w:fill="auto"/>
          </w:tcPr>
          <w:p w14:paraId="57C956B5" w14:textId="77777777" w:rsidR="007A3548" w:rsidRDefault="007A3548" w:rsidP="009C3F67">
            <w:pPr>
              <w:spacing w:before="60" w:after="60"/>
              <w:rPr>
                <w:rFonts w:eastAsia="Calibri" w:cs="Arial"/>
                <w:b/>
                <w:szCs w:val="20"/>
                <w:lang w:eastAsia="en-US"/>
              </w:rPr>
            </w:pPr>
            <w:r>
              <w:rPr>
                <w:rFonts w:eastAsia="Calibri" w:cs="Arial"/>
                <w:b/>
                <w:szCs w:val="20"/>
                <w:lang w:eastAsia="en-US"/>
              </w:rPr>
              <w:t>A01.2.08</w:t>
            </w:r>
          </w:p>
          <w:p w14:paraId="62103A10" w14:textId="77777777" w:rsidR="007A3548" w:rsidRPr="007A3548" w:rsidRDefault="007A3548" w:rsidP="009C3F67">
            <w:pPr>
              <w:spacing w:before="60" w:after="60"/>
              <w:rPr>
                <w:rFonts w:eastAsia="Calibri" w:cs="Arial"/>
                <w:b/>
                <w:szCs w:val="20"/>
                <w:lang w:eastAsia="en-US"/>
              </w:rPr>
            </w:pPr>
          </w:p>
        </w:tc>
        <w:tc>
          <w:tcPr>
            <w:tcW w:w="1547" w:type="pct"/>
            <w:tcBorders>
              <w:top w:val="single" w:sz="12" w:space="0" w:color="auto"/>
            </w:tcBorders>
            <w:shd w:val="clear" w:color="auto" w:fill="auto"/>
          </w:tcPr>
          <w:p w14:paraId="23906FA0" w14:textId="77777777" w:rsidR="007A3548" w:rsidRPr="00AA0A8D" w:rsidRDefault="007A3548" w:rsidP="009C3F67">
            <w:pPr>
              <w:spacing w:before="60" w:after="60"/>
            </w:pPr>
            <w:r w:rsidRPr="00AA0A8D">
              <w:t>Number of hours provided during the reporting period</w:t>
            </w:r>
          </w:p>
        </w:tc>
      </w:tr>
      <w:tr w:rsidR="007A3548" w:rsidRPr="008D2B02" w14:paraId="2D02998A" w14:textId="77777777" w:rsidTr="00941F9A">
        <w:trPr>
          <w:trHeight w:val="308"/>
        </w:trPr>
        <w:tc>
          <w:tcPr>
            <w:tcW w:w="443" w:type="pct"/>
            <w:vMerge/>
            <w:tcBorders>
              <w:bottom w:val="single" w:sz="12" w:space="0" w:color="auto"/>
            </w:tcBorders>
            <w:shd w:val="clear" w:color="auto" w:fill="auto"/>
          </w:tcPr>
          <w:p w14:paraId="4B0B6843" w14:textId="77777777" w:rsidR="007A3548" w:rsidRDefault="007A3548" w:rsidP="009C3F67">
            <w:pPr>
              <w:spacing w:before="60" w:after="60"/>
              <w:rPr>
                <w:rFonts w:eastAsia="Calibri" w:cs="Arial"/>
                <w:b/>
                <w:szCs w:val="20"/>
                <w:lang w:eastAsia="en-US"/>
              </w:rPr>
            </w:pPr>
          </w:p>
        </w:tc>
        <w:tc>
          <w:tcPr>
            <w:tcW w:w="405" w:type="pct"/>
            <w:vMerge/>
            <w:tcBorders>
              <w:bottom w:val="single" w:sz="12" w:space="0" w:color="auto"/>
              <w:right w:val="single" w:sz="18" w:space="0" w:color="auto"/>
            </w:tcBorders>
            <w:shd w:val="clear" w:color="auto" w:fill="auto"/>
          </w:tcPr>
          <w:p w14:paraId="0FAB9D0C" w14:textId="77777777" w:rsidR="007A3548" w:rsidRDefault="007A3548" w:rsidP="009C3F67">
            <w:pPr>
              <w:spacing w:before="60" w:after="60"/>
              <w:rPr>
                <w:rFonts w:eastAsia="Calibri" w:cs="Arial"/>
                <w:szCs w:val="20"/>
                <w:lang w:eastAsia="en-US"/>
              </w:rPr>
            </w:pPr>
          </w:p>
        </w:tc>
        <w:tc>
          <w:tcPr>
            <w:tcW w:w="804" w:type="pct"/>
            <w:vMerge/>
            <w:tcBorders>
              <w:left w:val="single" w:sz="18" w:space="0" w:color="auto"/>
              <w:bottom w:val="single" w:sz="12" w:space="0" w:color="auto"/>
            </w:tcBorders>
            <w:shd w:val="clear" w:color="auto" w:fill="auto"/>
          </w:tcPr>
          <w:p w14:paraId="45B48C82" w14:textId="77777777" w:rsidR="007A3548" w:rsidRDefault="007A3548" w:rsidP="009C3F67">
            <w:pPr>
              <w:spacing w:before="60" w:after="60"/>
              <w:rPr>
                <w:rFonts w:eastAsia="Calibri" w:cs="Arial"/>
                <w:b/>
                <w:szCs w:val="20"/>
                <w:lang w:eastAsia="en-US"/>
              </w:rPr>
            </w:pPr>
          </w:p>
        </w:tc>
        <w:tc>
          <w:tcPr>
            <w:tcW w:w="518" w:type="pct"/>
            <w:vMerge/>
            <w:tcBorders>
              <w:bottom w:val="single" w:sz="12" w:space="0" w:color="auto"/>
            </w:tcBorders>
            <w:shd w:val="clear" w:color="auto" w:fill="auto"/>
          </w:tcPr>
          <w:p w14:paraId="3A7F2514" w14:textId="77777777" w:rsidR="007A3548" w:rsidRDefault="007A3548" w:rsidP="009C3F67">
            <w:pPr>
              <w:spacing w:before="60" w:after="60"/>
              <w:rPr>
                <w:rFonts w:eastAsia="Calibri" w:cs="Arial"/>
                <w:szCs w:val="20"/>
                <w:lang w:eastAsia="en-US"/>
              </w:rPr>
            </w:pPr>
          </w:p>
        </w:tc>
        <w:tc>
          <w:tcPr>
            <w:tcW w:w="564" w:type="pct"/>
            <w:vMerge/>
            <w:tcBorders>
              <w:bottom w:val="single" w:sz="12" w:space="0" w:color="auto"/>
              <w:right w:val="single" w:sz="18" w:space="0" w:color="auto"/>
            </w:tcBorders>
            <w:shd w:val="clear" w:color="auto" w:fill="auto"/>
          </w:tcPr>
          <w:p w14:paraId="3ABE3F8A" w14:textId="77777777" w:rsidR="007A3548" w:rsidRDefault="007A3548" w:rsidP="009C3F67">
            <w:pPr>
              <w:spacing w:before="60" w:after="60"/>
              <w:rPr>
                <w:rFonts w:eastAsia="Calibri" w:cs="Arial"/>
                <w:szCs w:val="20"/>
                <w:lang w:eastAsia="en-US"/>
              </w:rPr>
            </w:pPr>
          </w:p>
        </w:tc>
        <w:tc>
          <w:tcPr>
            <w:tcW w:w="719" w:type="pct"/>
            <w:vMerge/>
            <w:tcBorders>
              <w:left w:val="single" w:sz="18" w:space="0" w:color="auto"/>
              <w:bottom w:val="single" w:sz="12" w:space="0" w:color="auto"/>
            </w:tcBorders>
            <w:shd w:val="clear" w:color="auto" w:fill="auto"/>
          </w:tcPr>
          <w:p w14:paraId="2F9871B7" w14:textId="77777777" w:rsidR="007A3548" w:rsidRPr="007A3548" w:rsidRDefault="007A3548" w:rsidP="009C3F67">
            <w:pPr>
              <w:spacing w:before="60" w:after="60"/>
              <w:rPr>
                <w:rFonts w:eastAsia="Calibri" w:cs="Arial"/>
                <w:b/>
                <w:szCs w:val="20"/>
                <w:lang w:eastAsia="en-US"/>
              </w:rPr>
            </w:pPr>
          </w:p>
        </w:tc>
        <w:tc>
          <w:tcPr>
            <w:tcW w:w="1547" w:type="pct"/>
            <w:tcBorders>
              <w:bottom w:val="single" w:sz="12" w:space="0" w:color="auto"/>
            </w:tcBorders>
            <w:shd w:val="clear" w:color="auto" w:fill="auto"/>
          </w:tcPr>
          <w:p w14:paraId="064F587E" w14:textId="77777777" w:rsidR="007A3548" w:rsidRDefault="007A3548" w:rsidP="009C3F67">
            <w:pPr>
              <w:spacing w:before="60" w:after="60"/>
            </w:pPr>
            <w:r w:rsidRPr="00AA0A8D">
              <w:t>Number of Service Users who received a service during the reporting period</w:t>
            </w:r>
          </w:p>
        </w:tc>
      </w:tr>
      <w:tr w:rsidR="00CD64D9" w14:paraId="26C5F905" w14:textId="77777777" w:rsidTr="00941F9A">
        <w:trPr>
          <w:trHeight w:val="440"/>
        </w:trPr>
        <w:tc>
          <w:tcPr>
            <w:tcW w:w="443" w:type="pct"/>
            <w:vMerge w:val="restart"/>
            <w:tcBorders>
              <w:top w:val="single" w:sz="12" w:space="0" w:color="auto"/>
            </w:tcBorders>
            <w:shd w:val="clear" w:color="auto" w:fill="auto"/>
          </w:tcPr>
          <w:p w14:paraId="4DBE9B85" w14:textId="77777777" w:rsidR="00CD64D9" w:rsidRPr="002708A3" w:rsidRDefault="00CD64D9" w:rsidP="009C3F67">
            <w:pPr>
              <w:spacing w:before="60" w:after="60"/>
              <w:rPr>
                <w:rFonts w:eastAsia="Calibri" w:cs="Arial"/>
                <w:b/>
                <w:szCs w:val="20"/>
                <w:lang w:eastAsia="en-US"/>
              </w:rPr>
            </w:pPr>
            <w:r w:rsidRPr="00D47270">
              <w:rPr>
                <w:rFonts w:eastAsia="Calibri" w:cs="Arial"/>
                <w:b/>
                <w:szCs w:val="20"/>
                <w:lang w:eastAsia="en-US"/>
              </w:rPr>
              <w:t>U3050</w:t>
            </w:r>
          </w:p>
          <w:p w14:paraId="246120AC" w14:textId="336212A9" w:rsidR="00CD64D9" w:rsidRPr="002708A3" w:rsidRDefault="00CD64D9" w:rsidP="009C3F67">
            <w:pPr>
              <w:spacing w:before="60" w:after="60"/>
              <w:rPr>
                <w:rFonts w:eastAsia="Calibri" w:cs="Arial"/>
                <w:b/>
                <w:szCs w:val="20"/>
                <w:lang w:eastAsia="en-US"/>
              </w:rPr>
            </w:pPr>
          </w:p>
        </w:tc>
        <w:tc>
          <w:tcPr>
            <w:tcW w:w="405" w:type="pct"/>
            <w:vMerge w:val="restart"/>
            <w:tcBorders>
              <w:top w:val="single" w:sz="12" w:space="0" w:color="auto"/>
              <w:right w:val="single" w:sz="18" w:space="0" w:color="auto"/>
            </w:tcBorders>
            <w:shd w:val="clear" w:color="auto" w:fill="auto"/>
          </w:tcPr>
          <w:p w14:paraId="3D2F3AC7" w14:textId="77777777" w:rsidR="00CD64D9" w:rsidRPr="002708A3" w:rsidRDefault="00CD64D9" w:rsidP="009C3F67">
            <w:pPr>
              <w:spacing w:before="60" w:after="60"/>
              <w:rPr>
                <w:rFonts w:eastAsia="Calibri" w:cs="Arial"/>
                <w:szCs w:val="20"/>
                <w:lang w:eastAsia="en-US"/>
              </w:rPr>
            </w:pPr>
            <w:r>
              <w:rPr>
                <w:rFonts w:eastAsia="Calibri" w:cs="Arial"/>
                <w:szCs w:val="20"/>
                <w:lang w:eastAsia="en-US"/>
              </w:rPr>
              <w:t>T448</w:t>
            </w:r>
          </w:p>
          <w:p w14:paraId="57EECB65" w14:textId="3B34CC24" w:rsidR="00CD64D9" w:rsidRPr="002708A3" w:rsidRDefault="00CD64D9" w:rsidP="009C3F67">
            <w:pPr>
              <w:spacing w:before="60" w:after="60"/>
              <w:rPr>
                <w:rFonts w:eastAsia="Calibri" w:cs="Arial"/>
                <w:szCs w:val="20"/>
                <w:lang w:eastAsia="en-US"/>
              </w:rPr>
            </w:pPr>
          </w:p>
        </w:tc>
        <w:tc>
          <w:tcPr>
            <w:tcW w:w="804" w:type="pct"/>
            <w:vMerge w:val="restart"/>
            <w:tcBorders>
              <w:top w:val="single" w:sz="12" w:space="0" w:color="auto"/>
              <w:left w:val="single" w:sz="18" w:space="0" w:color="auto"/>
            </w:tcBorders>
            <w:shd w:val="clear" w:color="auto" w:fill="auto"/>
          </w:tcPr>
          <w:p w14:paraId="7EFDB921" w14:textId="77777777" w:rsidR="00CD64D9" w:rsidRPr="007A3548" w:rsidRDefault="00CD64D9" w:rsidP="009C3F67">
            <w:pPr>
              <w:spacing w:before="60" w:after="60"/>
              <w:rPr>
                <w:rFonts w:eastAsia="Calibri" w:cs="Arial"/>
                <w:b/>
                <w:szCs w:val="20"/>
                <w:lang w:eastAsia="en-US"/>
              </w:rPr>
            </w:pPr>
            <w:r w:rsidRPr="007A3548">
              <w:rPr>
                <w:rFonts w:eastAsia="Calibri" w:cs="Arial"/>
                <w:b/>
                <w:szCs w:val="20"/>
                <w:lang w:eastAsia="en-US"/>
              </w:rPr>
              <w:t>A07.1.02</w:t>
            </w:r>
          </w:p>
          <w:p w14:paraId="66B42637" w14:textId="77777777" w:rsidR="00CD64D9" w:rsidRPr="007A3548" w:rsidRDefault="00CD64D9" w:rsidP="009C3F67">
            <w:pPr>
              <w:spacing w:before="60" w:after="60"/>
              <w:rPr>
                <w:rFonts w:eastAsia="Calibri" w:cs="Arial"/>
                <w:b/>
                <w:szCs w:val="20"/>
                <w:lang w:eastAsia="en-US"/>
              </w:rPr>
            </w:pPr>
            <w:r w:rsidRPr="007F6923">
              <w:rPr>
                <w:rFonts w:eastAsia="Calibri" w:cs="Arial"/>
                <w:szCs w:val="20"/>
                <w:lang w:eastAsia="en-US"/>
              </w:rPr>
              <w:t>Integrated Service System Development</w:t>
            </w:r>
          </w:p>
          <w:p w14:paraId="282AF64E" w14:textId="77777777" w:rsidR="00CD64D9" w:rsidRPr="007A3548" w:rsidRDefault="00CD64D9" w:rsidP="009C3F67">
            <w:pPr>
              <w:spacing w:before="60" w:after="60"/>
              <w:rPr>
                <w:rFonts w:eastAsia="Calibri" w:cs="Arial"/>
                <w:b/>
                <w:szCs w:val="20"/>
                <w:lang w:eastAsia="en-US"/>
              </w:rPr>
            </w:pPr>
          </w:p>
        </w:tc>
        <w:tc>
          <w:tcPr>
            <w:tcW w:w="518" w:type="pct"/>
            <w:vMerge w:val="restart"/>
            <w:tcBorders>
              <w:top w:val="single" w:sz="12" w:space="0" w:color="auto"/>
            </w:tcBorders>
            <w:shd w:val="clear" w:color="auto" w:fill="auto"/>
          </w:tcPr>
          <w:p w14:paraId="1337DE83" w14:textId="77777777" w:rsidR="00CD64D9" w:rsidRDefault="00CD64D9" w:rsidP="009C3F67">
            <w:pPr>
              <w:spacing w:before="60" w:after="60"/>
              <w:rPr>
                <w:rFonts w:eastAsia="Calibri" w:cs="Arial"/>
                <w:szCs w:val="20"/>
                <w:lang w:eastAsia="en-US"/>
              </w:rPr>
            </w:pPr>
            <w:r>
              <w:rPr>
                <w:rFonts w:eastAsia="Calibri" w:cs="Arial"/>
                <w:szCs w:val="20"/>
                <w:lang w:eastAsia="en-US"/>
              </w:rPr>
              <w:t>Number of hours</w:t>
            </w:r>
          </w:p>
          <w:p w14:paraId="616008B3" w14:textId="77777777" w:rsidR="00CD64D9" w:rsidRDefault="00CD64D9" w:rsidP="009C3F67">
            <w:pPr>
              <w:spacing w:before="60" w:after="60"/>
              <w:rPr>
                <w:rFonts w:eastAsia="Calibri" w:cs="Arial"/>
                <w:szCs w:val="20"/>
                <w:lang w:eastAsia="en-US"/>
              </w:rPr>
            </w:pPr>
          </w:p>
        </w:tc>
        <w:tc>
          <w:tcPr>
            <w:tcW w:w="564" w:type="pct"/>
            <w:vMerge w:val="restart"/>
            <w:tcBorders>
              <w:top w:val="single" w:sz="12" w:space="0" w:color="auto"/>
              <w:right w:val="single" w:sz="18" w:space="0" w:color="auto"/>
            </w:tcBorders>
            <w:shd w:val="clear" w:color="auto" w:fill="auto"/>
          </w:tcPr>
          <w:p w14:paraId="3C3AB550" w14:textId="77777777" w:rsidR="00CD64D9" w:rsidRDefault="00CD64D9" w:rsidP="009C3F67">
            <w:pPr>
              <w:spacing w:before="60" w:after="60"/>
              <w:rPr>
                <w:rFonts w:eastAsia="Calibri" w:cs="Arial"/>
                <w:szCs w:val="20"/>
                <w:lang w:eastAsia="en-US"/>
              </w:rPr>
            </w:pPr>
            <w:r>
              <w:rPr>
                <w:rFonts w:eastAsia="Calibri" w:cs="Arial"/>
                <w:szCs w:val="20"/>
                <w:lang w:eastAsia="en-US"/>
              </w:rPr>
              <w:t>Number of Service Users</w:t>
            </w:r>
          </w:p>
          <w:p w14:paraId="334A8253" w14:textId="77777777" w:rsidR="00CD64D9" w:rsidRDefault="00CD64D9" w:rsidP="009C3F67">
            <w:pPr>
              <w:spacing w:before="60" w:after="60"/>
              <w:rPr>
                <w:rFonts w:eastAsia="Calibri" w:cs="Arial"/>
                <w:szCs w:val="20"/>
                <w:lang w:eastAsia="en-US"/>
              </w:rPr>
            </w:pPr>
          </w:p>
        </w:tc>
        <w:tc>
          <w:tcPr>
            <w:tcW w:w="719" w:type="pct"/>
            <w:vMerge w:val="restart"/>
            <w:tcBorders>
              <w:top w:val="single" w:sz="12" w:space="0" w:color="auto"/>
              <w:left w:val="single" w:sz="18" w:space="0" w:color="auto"/>
            </w:tcBorders>
            <w:shd w:val="clear" w:color="auto" w:fill="auto"/>
          </w:tcPr>
          <w:p w14:paraId="4C766FD6" w14:textId="77777777" w:rsidR="00CD64D9" w:rsidRPr="007A3548" w:rsidRDefault="00CD64D9" w:rsidP="009C3F67">
            <w:pPr>
              <w:spacing w:before="60" w:after="60"/>
              <w:rPr>
                <w:rFonts w:eastAsia="Calibri" w:cs="Arial"/>
                <w:b/>
                <w:szCs w:val="20"/>
                <w:lang w:eastAsia="en-US"/>
              </w:rPr>
            </w:pPr>
            <w:r w:rsidRPr="007A3548">
              <w:rPr>
                <w:rFonts w:eastAsia="Calibri" w:cs="Arial"/>
                <w:b/>
                <w:szCs w:val="20"/>
                <w:lang w:eastAsia="en-US"/>
              </w:rPr>
              <w:t>A07.1.02</w:t>
            </w:r>
          </w:p>
          <w:p w14:paraId="76AD3BBB" w14:textId="77777777" w:rsidR="00CD64D9" w:rsidRPr="007A3548" w:rsidRDefault="00CD64D9" w:rsidP="009C3F67">
            <w:pPr>
              <w:spacing w:before="60" w:after="60"/>
              <w:rPr>
                <w:rFonts w:eastAsia="Calibri" w:cs="Arial"/>
                <w:b/>
                <w:szCs w:val="20"/>
                <w:lang w:eastAsia="en-US"/>
              </w:rPr>
            </w:pPr>
          </w:p>
        </w:tc>
        <w:tc>
          <w:tcPr>
            <w:tcW w:w="1547" w:type="pct"/>
            <w:tcBorders>
              <w:top w:val="single" w:sz="12" w:space="0" w:color="auto"/>
              <w:bottom w:val="single" w:sz="12" w:space="0" w:color="auto"/>
            </w:tcBorders>
            <w:shd w:val="clear" w:color="auto" w:fill="auto"/>
          </w:tcPr>
          <w:p w14:paraId="6ED970B6" w14:textId="77777777" w:rsidR="00CD64D9" w:rsidRDefault="00CD64D9" w:rsidP="007868DF">
            <w:pPr>
              <w:spacing w:before="60" w:after="60"/>
              <w:rPr>
                <w:rFonts w:eastAsia="Calibri" w:cs="Arial"/>
                <w:szCs w:val="20"/>
                <w:lang w:eastAsia="en-US"/>
              </w:rPr>
            </w:pPr>
            <w:r w:rsidRPr="00AA0A8D">
              <w:t>Number of hours provided during the reporting period</w:t>
            </w:r>
          </w:p>
        </w:tc>
      </w:tr>
      <w:tr w:rsidR="00CD64D9" w14:paraId="588E9F6D" w14:textId="77777777" w:rsidTr="00941F9A">
        <w:trPr>
          <w:trHeight w:val="515"/>
        </w:trPr>
        <w:tc>
          <w:tcPr>
            <w:tcW w:w="443" w:type="pct"/>
            <w:vMerge/>
            <w:tcBorders>
              <w:bottom w:val="single" w:sz="12" w:space="0" w:color="auto"/>
            </w:tcBorders>
            <w:shd w:val="clear" w:color="auto" w:fill="auto"/>
          </w:tcPr>
          <w:p w14:paraId="13EEF4E2" w14:textId="77777777" w:rsidR="00CD64D9" w:rsidRPr="002708A3" w:rsidRDefault="00CD64D9" w:rsidP="009C3F67">
            <w:pPr>
              <w:spacing w:before="60" w:after="60"/>
              <w:rPr>
                <w:rFonts w:eastAsia="Calibri" w:cs="Arial"/>
                <w:b/>
                <w:szCs w:val="20"/>
                <w:lang w:eastAsia="en-US"/>
              </w:rPr>
            </w:pPr>
          </w:p>
        </w:tc>
        <w:tc>
          <w:tcPr>
            <w:tcW w:w="405" w:type="pct"/>
            <w:vMerge/>
            <w:tcBorders>
              <w:bottom w:val="single" w:sz="12" w:space="0" w:color="auto"/>
              <w:right w:val="single" w:sz="18" w:space="0" w:color="auto"/>
            </w:tcBorders>
            <w:shd w:val="clear" w:color="auto" w:fill="auto"/>
          </w:tcPr>
          <w:p w14:paraId="51354131" w14:textId="77777777" w:rsidR="00CD64D9" w:rsidRPr="002708A3" w:rsidRDefault="00CD64D9" w:rsidP="009C3F67">
            <w:pPr>
              <w:spacing w:before="60" w:after="60"/>
              <w:rPr>
                <w:rFonts w:eastAsia="Calibri" w:cs="Arial"/>
                <w:szCs w:val="20"/>
                <w:lang w:eastAsia="en-US"/>
              </w:rPr>
            </w:pPr>
          </w:p>
        </w:tc>
        <w:tc>
          <w:tcPr>
            <w:tcW w:w="804" w:type="pct"/>
            <w:vMerge/>
            <w:tcBorders>
              <w:left w:val="single" w:sz="18" w:space="0" w:color="auto"/>
              <w:bottom w:val="single" w:sz="12" w:space="0" w:color="auto"/>
            </w:tcBorders>
            <w:shd w:val="clear" w:color="auto" w:fill="auto"/>
          </w:tcPr>
          <w:p w14:paraId="0312CC65" w14:textId="77777777" w:rsidR="00CD64D9" w:rsidRPr="007A3548" w:rsidRDefault="00CD64D9" w:rsidP="009C3F67">
            <w:pPr>
              <w:spacing w:before="60" w:after="60"/>
              <w:rPr>
                <w:rFonts w:eastAsia="Calibri" w:cs="Arial"/>
                <w:b/>
                <w:szCs w:val="20"/>
                <w:lang w:eastAsia="en-US"/>
              </w:rPr>
            </w:pPr>
          </w:p>
        </w:tc>
        <w:tc>
          <w:tcPr>
            <w:tcW w:w="518" w:type="pct"/>
            <w:vMerge/>
            <w:tcBorders>
              <w:bottom w:val="single" w:sz="12" w:space="0" w:color="auto"/>
            </w:tcBorders>
            <w:shd w:val="clear" w:color="auto" w:fill="auto"/>
          </w:tcPr>
          <w:p w14:paraId="0337FF22" w14:textId="77777777" w:rsidR="00CD64D9" w:rsidRDefault="00CD64D9" w:rsidP="009C3F67">
            <w:pPr>
              <w:spacing w:before="60" w:after="60"/>
              <w:rPr>
                <w:rFonts w:eastAsia="Calibri" w:cs="Arial"/>
                <w:szCs w:val="20"/>
                <w:lang w:eastAsia="en-US"/>
              </w:rPr>
            </w:pPr>
          </w:p>
        </w:tc>
        <w:tc>
          <w:tcPr>
            <w:tcW w:w="564" w:type="pct"/>
            <w:vMerge/>
            <w:tcBorders>
              <w:bottom w:val="single" w:sz="12" w:space="0" w:color="auto"/>
              <w:right w:val="single" w:sz="18" w:space="0" w:color="auto"/>
            </w:tcBorders>
            <w:shd w:val="clear" w:color="auto" w:fill="auto"/>
          </w:tcPr>
          <w:p w14:paraId="164376ED" w14:textId="77777777" w:rsidR="00CD64D9" w:rsidRDefault="00CD64D9" w:rsidP="009C3F67">
            <w:pPr>
              <w:spacing w:before="60" w:after="60"/>
              <w:rPr>
                <w:rFonts w:eastAsia="Calibri" w:cs="Arial"/>
                <w:szCs w:val="20"/>
                <w:lang w:eastAsia="en-US"/>
              </w:rPr>
            </w:pPr>
          </w:p>
        </w:tc>
        <w:tc>
          <w:tcPr>
            <w:tcW w:w="719" w:type="pct"/>
            <w:vMerge/>
            <w:tcBorders>
              <w:left w:val="single" w:sz="18" w:space="0" w:color="auto"/>
              <w:bottom w:val="single" w:sz="12" w:space="0" w:color="auto"/>
            </w:tcBorders>
            <w:shd w:val="clear" w:color="auto" w:fill="auto"/>
          </w:tcPr>
          <w:p w14:paraId="353615B8" w14:textId="77777777" w:rsidR="00CD64D9" w:rsidRPr="007A3548" w:rsidRDefault="00CD64D9" w:rsidP="009C3F67">
            <w:pPr>
              <w:spacing w:before="60" w:after="60"/>
              <w:rPr>
                <w:rFonts w:eastAsia="Calibri" w:cs="Arial"/>
                <w:b/>
                <w:szCs w:val="20"/>
                <w:lang w:eastAsia="en-US"/>
              </w:rPr>
            </w:pPr>
          </w:p>
        </w:tc>
        <w:tc>
          <w:tcPr>
            <w:tcW w:w="1547" w:type="pct"/>
            <w:tcBorders>
              <w:top w:val="single" w:sz="12" w:space="0" w:color="auto"/>
              <w:bottom w:val="single" w:sz="12" w:space="0" w:color="auto"/>
            </w:tcBorders>
            <w:shd w:val="clear" w:color="auto" w:fill="auto"/>
          </w:tcPr>
          <w:p w14:paraId="76EC0BD3" w14:textId="77777777" w:rsidR="00CD64D9" w:rsidRDefault="00CD64D9" w:rsidP="007868DF">
            <w:pPr>
              <w:spacing w:before="60" w:after="60"/>
              <w:rPr>
                <w:rFonts w:eastAsia="Calibri" w:cs="Arial"/>
                <w:szCs w:val="20"/>
                <w:lang w:eastAsia="en-US"/>
              </w:rPr>
            </w:pPr>
            <w:r w:rsidRPr="00AA0A8D">
              <w:t>Number of Service Users who received a service during the reporting period</w:t>
            </w:r>
          </w:p>
        </w:tc>
      </w:tr>
      <w:tr w:rsidR="00CD64D9" w14:paraId="30CAC280" w14:textId="77777777" w:rsidTr="00941F9A">
        <w:trPr>
          <w:trHeight w:val="440"/>
        </w:trPr>
        <w:tc>
          <w:tcPr>
            <w:tcW w:w="443" w:type="pct"/>
            <w:vMerge w:val="restart"/>
            <w:tcBorders>
              <w:top w:val="single" w:sz="12" w:space="0" w:color="auto"/>
            </w:tcBorders>
            <w:shd w:val="clear" w:color="auto" w:fill="auto"/>
          </w:tcPr>
          <w:p w14:paraId="72870983" w14:textId="77777777" w:rsidR="00CD64D9" w:rsidRDefault="00CD64D9" w:rsidP="009C3F67">
            <w:pPr>
              <w:spacing w:before="60" w:after="60"/>
              <w:rPr>
                <w:rFonts w:eastAsia="Calibri" w:cs="Arial"/>
                <w:b/>
                <w:szCs w:val="20"/>
                <w:lang w:eastAsia="en-US"/>
              </w:rPr>
            </w:pPr>
            <w:r w:rsidRPr="00D47270">
              <w:rPr>
                <w:rFonts w:eastAsia="Calibri" w:cs="Arial"/>
                <w:b/>
                <w:szCs w:val="20"/>
                <w:lang w:eastAsia="en-US"/>
              </w:rPr>
              <w:t>U3050</w:t>
            </w:r>
          </w:p>
          <w:p w14:paraId="4184DC87" w14:textId="77777777" w:rsidR="004A381A" w:rsidRDefault="004A381A" w:rsidP="009C3F67">
            <w:pPr>
              <w:spacing w:before="60" w:after="60"/>
              <w:rPr>
                <w:rFonts w:eastAsia="Calibri" w:cs="Arial"/>
                <w:b/>
                <w:szCs w:val="20"/>
                <w:lang w:eastAsia="en-US"/>
              </w:rPr>
            </w:pPr>
          </w:p>
          <w:p w14:paraId="210CFD4A" w14:textId="77777777" w:rsidR="004A381A" w:rsidRDefault="004A381A" w:rsidP="009C3F67">
            <w:pPr>
              <w:spacing w:before="60" w:after="60"/>
              <w:rPr>
                <w:rFonts w:eastAsia="Calibri" w:cs="Arial"/>
                <w:b/>
                <w:szCs w:val="20"/>
                <w:lang w:eastAsia="en-US"/>
              </w:rPr>
            </w:pPr>
          </w:p>
          <w:p w14:paraId="481B3D91" w14:textId="77777777" w:rsidR="004A381A" w:rsidRPr="002708A3" w:rsidRDefault="004A381A" w:rsidP="009C3F67">
            <w:pPr>
              <w:spacing w:before="60" w:after="60"/>
              <w:rPr>
                <w:rFonts w:eastAsia="Calibri" w:cs="Arial"/>
                <w:b/>
                <w:szCs w:val="20"/>
                <w:lang w:eastAsia="en-US"/>
              </w:rPr>
            </w:pPr>
          </w:p>
        </w:tc>
        <w:tc>
          <w:tcPr>
            <w:tcW w:w="405" w:type="pct"/>
            <w:vMerge w:val="restart"/>
            <w:tcBorders>
              <w:top w:val="single" w:sz="12" w:space="0" w:color="auto"/>
              <w:right w:val="single" w:sz="18" w:space="0" w:color="auto"/>
            </w:tcBorders>
            <w:shd w:val="clear" w:color="auto" w:fill="auto"/>
          </w:tcPr>
          <w:p w14:paraId="5815C648" w14:textId="77777777" w:rsidR="00CD64D9" w:rsidRDefault="00CD64D9" w:rsidP="009C3F67">
            <w:pPr>
              <w:spacing w:before="60" w:after="60"/>
              <w:rPr>
                <w:rFonts w:eastAsia="Calibri" w:cs="Arial"/>
                <w:szCs w:val="20"/>
                <w:lang w:eastAsia="en-US"/>
              </w:rPr>
            </w:pPr>
            <w:r>
              <w:rPr>
                <w:rFonts w:eastAsia="Calibri" w:cs="Arial"/>
                <w:szCs w:val="20"/>
                <w:lang w:eastAsia="en-US"/>
              </w:rPr>
              <w:t>T448</w:t>
            </w:r>
          </w:p>
          <w:p w14:paraId="1500B3AB" w14:textId="77777777" w:rsidR="00D301DC" w:rsidRDefault="00D301DC" w:rsidP="009C3F67">
            <w:pPr>
              <w:spacing w:before="60" w:after="60"/>
              <w:rPr>
                <w:rFonts w:eastAsia="Calibri" w:cs="Arial"/>
                <w:szCs w:val="20"/>
                <w:lang w:eastAsia="en-US"/>
              </w:rPr>
            </w:pPr>
            <w:r>
              <w:rPr>
                <w:rFonts w:eastAsia="Calibri" w:cs="Arial"/>
                <w:szCs w:val="20"/>
                <w:lang w:eastAsia="en-US"/>
              </w:rPr>
              <w:t>T337</w:t>
            </w:r>
          </w:p>
          <w:p w14:paraId="5664937E" w14:textId="56F95C3F" w:rsidR="005562F8" w:rsidRPr="002708A3" w:rsidRDefault="005562F8" w:rsidP="009C3F67">
            <w:pPr>
              <w:spacing w:before="60" w:after="60"/>
              <w:rPr>
                <w:rFonts w:eastAsia="Calibri" w:cs="Arial"/>
                <w:szCs w:val="20"/>
                <w:lang w:eastAsia="en-US"/>
              </w:rPr>
            </w:pPr>
            <w:r>
              <w:rPr>
                <w:rFonts w:eastAsia="Calibri" w:cs="Arial"/>
                <w:szCs w:val="20"/>
                <w:lang w:eastAsia="en-US"/>
              </w:rPr>
              <w:t>T347</w:t>
            </w:r>
          </w:p>
        </w:tc>
        <w:tc>
          <w:tcPr>
            <w:tcW w:w="804" w:type="pct"/>
            <w:vMerge w:val="restart"/>
            <w:tcBorders>
              <w:top w:val="single" w:sz="12" w:space="0" w:color="auto"/>
              <w:left w:val="single" w:sz="18" w:space="0" w:color="auto"/>
            </w:tcBorders>
            <w:shd w:val="clear" w:color="auto" w:fill="auto"/>
          </w:tcPr>
          <w:p w14:paraId="6B7B32B8" w14:textId="77777777" w:rsidR="00CD64D9" w:rsidRDefault="00CD64D9" w:rsidP="009C3F67">
            <w:pPr>
              <w:spacing w:before="60" w:after="60"/>
              <w:rPr>
                <w:rFonts w:eastAsia="Calibri" w:cs="Arial"/>
                <w:b/>
                <w:szCs w:val="20"/>
                <w:lang w:eastAsia="en-US"/>
              </w:rPr>
            </w:pPr>
            <w:r>
              <w:rPr>
                <w:rFonts w:eastAsia="Calibri" w:cs="Arial"/>
                <w:b/>
                <w:szCs w:val="20"/>
                <w:lang w:eastAsia="en-US"/>
              </w:rPr>
              <w:t>A01.1.06</w:t>
            </w:r>
          </w:p>
          <w:p w14:paraId="7055B6E6" w14:textId="77777777" w:rsidR="00183018" w:rsidRPr="00BF1193" w:rsidRDefault="00CD64D9" w:rsidP="009C3F67">
            <w:pPr>
              <w:spacing w:before="60" w:after="60"/>
              <w:rPr>
                <w:rFonts w:eastAsia="Calibri" w:cs="Arial"/>
                <w:szCs w:val="20"/>
                <w:lang w:eastAsia="en-US"/>
              </w:rPr>
            </w:pPr>
            <w:r w:rsidRPr="00514E23">
              <w:rPr>
                <w:rFonts w:eastAsia="Calibri" w:cs="Arial"/>
                <w:szCs w:val="20"/>
                <w:lang w:eastAsia="en-US"/>
              </w:rPr>
              <w:t>Information, advice, individual advocacy, engagement and/or referral</w:t>
            </w:r>
          </w:p>
        </w:tc>
        <w:tc>
          <w:tcPr>
            <w:tcW w:w="518" w:type="pct"/>
            <w:vMerge w:val="restart"/>
            <w:tcBorders>
              <w:top w:val="single" w:sz="12" w:space="0" w:color="auto"/>
            </w:tcBorders>
            <w:shd w:val="clear" w:color="auto" w:fill="auto"/>
          </w:tcPr>
          <w:p w14:paraId="235691B7" w14:textId="77777777" w:rsidR="00CD64D9" w:rsidRDefault="00CD64D9" w:rsidP="009C3F67">
            <w:pPr>
              <w:spacing w:before="60" w:after="60"/>
              <w:rPr>
                <w:rFonts w:eastAsia="Calibri" w:cs="Arial"/>
                <w:szCs w:val="20"/>
                <w:lang w:eastAsia="en-US"/>
              </w:rPr>
            </w:pPr>
            <w:r>
              <w:rPr>
                <w:rFonts w:eastAsia="Calibri" w:cs="Arial"/>
                <w:szCs w:val="20"/>
                <w:lang w:eastAsia="en-US"/>
              </w:rPr>
              <w:t>Number of hours</w:t>
            </w:r>
          </w:p>
          <w:p w14:paraId="4B20CC35" w14:textId="77777777" w:rsidR="00CD64D9" w:rsidRDefault="00CD64D9" w:rsidP="009C3F67">
            <w:pPr>
              <w:spacing w:before="60" w:after="60"/>
              <w:rPr>
                <w:rFonts w:eastAsia="Calibri" w:cs="Arial"/>
                <w:szCs w:val="20"/>
                <w:lang w:eastAsia="en-US"/>
              </w:rPr>
            </w:pPr>
          </w:p>
        </w:tc>
        <w:tc>
          <w:tcPr>
            <w:tcW w:w="564" w:type="pct"/>
            <w:vMerge w:val="restart"/>
            <w:tcBorders>
              <w:top w:val="single" w:sz="12" w:space="0" w:color="auto"/>
              <w:right w:val="single" w:sz="18" w:space="0" w:color="auto"/>
            </w:tcBorders>
            <w:shd w:val="clear" w:color="auto" w:fill="auto"/>
          </w:tcPr>
          <w:p w14:paraId="4446E5F8" w14:textId="77777777" w:rsidR="00CD64D9" w:rsidRDefault="00CD64D9" w:rsidP="009C3F67">
            <w:pPr>
              <w:spacing w:before="60" w:after="60"/>
              <w:rPr>
                <w:rFonts w:eastAsia="Calibri" w:cs="Arial"/>
                <w:szCs w:val="20"/>
                <w:lang w:eastAsia="en-US"/>
              </w:rPr>
            </w:pPr>
            <w:r>
              <w:rPr>
                <w:rFonts w:eastAsia="Calibri" w:cs="Arial"/>
                <w:szCs w:val="20"/>
                <w:lang w:eastAsia="en-US"/>
              </w:rPr>
              <w:t>Number of Service Users</w:t>
            </w:r>
          </w:p>
          <w:p w14:paraId="6EF13754" w14:textId="77777777" w:rsidR="00CD64D9" w:rsidRDefault="00CD64D9" w:rsidP="009C3F67">
            <w:pPr>
              <w:spacing w:before="60" w:after="60"/>
              <w:rPr>
                <w:rFonts w:eastAsia="Calibri" w:cs="Arial"/>
                <w:szCs w:val="20"/>
                <w:lang w:eastAsia="en-US"/>
              </w:rPr>
            </w:pPr>
          </w:p>
        </w:tc>
        <w:tc>
          <w:tcPr>
            <w:tcW w:w="719" w:type="pct"/>
            <w:vMerge w:val="restart"/>
            <w:tcBorders>
              <w:top w:val="single" w:sz="12" w:space="0" w:color="auto"/>
              <w:left w:val="single" w:sz="18" w:space="0" w:color="auto"/>
            </w:tcBorders>
            <w:shd w:val="clear" w:color="auto" w:fill="auto"/>
          </w:tcPr>
          <w:p w14:paraId="36E4825C" w14:textId="77777777" w:rsidR="00CD64D9" w:rsidRPr="007A3548" w:rsidRDefault="00CD64D9" w:rsidP="009C3F67">
            <w:pPr>
              <w:spacing w:before="60" w:after="60"/>
              <w:rPr>
                <w:rFonts w:eastAsia="Calibri" w:cs="Arial"/>
                <w:b/>
                <w:szCs w:val="20"/>
                <w:lang w:eastAsia="en-US"/>
              </w:rPr>
            </w:pPr>
            <w:r>
              <w:rPr>
                <w:rFonts w:eastAsia="Calibri" w:cs="Arial"/>
                <w:b/>
                <w:szCs w:val="20"/>
                <w:lang w:eastAsia="en-US"/>
              </w:rPr>
              <w:t>A01.1.06</w:t>
            </w:r>
          </w:p>
        </w:tc>
        <w:tc>
          <w:tcPr>
            <w:tcW w:w="1547" w:type="pct"/>
            <w:tcBorders>
              <w:top w:val="single" w:sz="12" w:space="0" w:color="auto"/>
              <w:bottom w:val="single" w:sz="12" w:space="0" w:color="auto"/>
            </w:tcBorders>
            <w:shd w:val="clear" w:color="auto" w:fill="auto"/>
          </w:tcPr>
          <w:p w14:paraId="7769CC2D" w14:textId="77777777" w:rsidR="00CD64D9" w:rsidRDefault="00CD64D9" w:rsidP="007868DF">
            <w:pPr>
              <w:spacing w:before="60" w:after="60"/>
              <w:rPr>
                <w:rFonts w:eastAsia="Calibri" w:cs="Arial"/>
                <w:szCs w:val="20"/>
                <w:lang w:eastAsia="en-US"/>
              </w:rPr>
            </w:pPr>
            <w:r w:rsidRPr="00AA0A8D">
              <w:t>Number of hours provided during the reporting period</w:t>
            </w:r>
          </w:p>
        </w:tc>
      </w:tr>
      <w:tr w:rsidR="00F133EC" w14:paraId="751DA0E5" w14:textId="77777777" w:rsidTr="00941F9A">
        <w:trPr>
          <w:trHeight w:val="585"/>
        </w:trPr>
        <w:tc>
          <w:tcPr>
            <w:tcW w:w="443" w:type="pct"/>
            <w:vMerge/>
            <w:tcBorders>
              <w:bottom w:val="single" w:sz="4" w:space="0" w:color="auto"/>
            </w:tcBorders>
            <w:shd w:val="clear" w:color="auto" w:fill="auto"/>
          </w:tcPr>
          <w:p w14:paraId="6D946E8E" w14:textId="77777777" w:rsidR="00CD64D9" w:rsidRPr="002708A3" w:rsidRDefault="00CD64D9" w:rsidP="009C3F67">
            <w:pPr>
              <w:spacing w:before="60" w:after="60"/>
              <w:rPr>
                <w:rFonts w:eastAsia="Calibri" w:cs="Arial"/>
                <w:b/>
                <w:szCs w:val="20"/>
                <w:lang w:eastAsia="en-US"/>
              </w:rPr>
            </w:pPr>
          </w:p>
        </w:tc>
        <w:tc>
          <w:tcPr>
            <w:tcW w:w="405" w:type="pct"/>
            <w:vMerge/>
            <w:tcBorders>
              <w:bottom w:val="single" w:sz="4" w:space="0" w:color="auto"/>
              <w:right w:val="single" w:sz="18" w:space="0" w:color="auto"/>
            </w:tcBorders>
            <w:shd w:val="clear" w:color="auto" w:fill="auto"/>
          </w:tcPr>
          <w:p w14:paraId="7262376B" w14:textId="77777777" w:rsidR="00CD64D9" w:rsidRPr="002708A3" w:rsidRDefault="00CD64D9" w:rsidP="009C3F67">
            <w:pPr>
              <w:spacing w:before="60" w:after="60"/>
              <w:rPr>
                <w:rFonts w:eastAsia="Calibri" w:cs="Arial"/>
                <w:szCs w:val="20"/>
                <w:lang w:eastAsia="en-US"/>
              </w:rPr>
            </w:pPr>
          </w:p>
        </w:tc>
        <w:tc>
          <w:tcPr>
            <w:tcW w:w="804" w:type="pct"/>
            <w:vMerge/>
            <w:tcBorders>
              <w:left w:val="single" w:sz="18" w:space="0" w:color="auto"/>
              <w:bottom w:val="single" w:sz="4" w:space="0" w:color="auto"/>
            </w:tcBorders>
            <w:shd w:val="clear" w:color="auto" w:fill="auto"/>
          </w:tcPr>
          <w:p w14:paraId="3CF4EB33" w14:textId="77777777" w:rsidR="00CD64D9" w:rsidRPr="007A3548" w:rsidRDefault="00CD64D9" w:rsidP="009C3F67">
            <w:pPr>
              <w:spacing w:before="60" w:after="60"/>
              <w:rPr>
                <w:rFonts w:eastAsia="Calibri" w:cs="Arial"/>
                <w:b/>
                <w:szCs w:val="20"/>
                <w:lang w:eastAsia="en-US"/>
              </w:rPr>
            </w:pPr>
          </w:p>
        </w:tc>
        <w:tc>
          <w:tcPr>
            <w:tcW w:w="518" w:type="pct"/>
            <w:vMerge/>
            <w:tcBorders>
              <w:bottom w:val="single" w:sz="4" w:space="0" w:color="auto"/>
            </w:tcBorders>
            <w:shd w:val="clear" w:color="auto" w:fill="auto"/>
          </w:tcPr>
          <w:p w14:paraId="1AEFC996" w14:textId="77777777" w:rsidR="00CD64D9" w:rsidRDefault="00CD64D9" w:rsidP="009C3F67">
            <w:pPr>
              <w:spacing w:before="60" w:after="60"/>
              <w:rPr>
                <w:rFonts w:eastAsia="Calibri" w:cs="Arial"/>
                <w:szCs w:val="20"/>
                <w:lang w:eastAsia="en-US"/>
              </w:rPr>
            </w:pPr>
          </w:p>
        </w:tc>
        <w:tc>
          <w:tcPr>
            <w:tcW w:w="564" w:type="pct"/>
            <w:vMerge/>
            <w:tcBorders>
              <w:bottom w:val="single" w:sz="4" w:space="0" w:color="auto"/>
              <w:right w:val="single" w:sz="18" w:space="0" w:color="auto"/>
            </w:tcBorders>
            <w:shd w:val="clear" w:color="auto" w:fill="auto"/>
          </w:tcPr>
          <w:p w14:paraId="7C1552F5" w14:textId="77777777" w:rsidR="00CD64D9" w:rsidRDefault="00CD64D9" w:rsidP="009C3F67">
            <w:pPr>
              <w:spacing w:before="60" w:after="60"/>
              <w:rPr>
                <w:rFonts w:eastAsia="Calibri" w:cs="Arial"/>
                <w:szCs w:val="20"/>
                <w:lang w:eastAsia="en-US"/>
              </w:rPr>
            </w:pPr>
          </w:p>
        </w:tc>
        <w:tc>
          <w:tcPr>
            <w:tcW w:w="719" w:type="pct"/>
            <w:vMerge/>
            <w:tcBorders>
              <w:left w:val="single" w:sz="18" w:space="0" w:color="auto"/>
              <w:bottom w:val="single" w:sz="4" w:space="0" w:color="auto"/>
            </w:tcBorders>
            <w:shd w:val="clear" w:color="auto" w:fill="auto"/>
          </w:tcPr>
          <w:p w14:paraId="591C8E8B" w14:textId="77777777" w:rsidR="00CD64D9" w:rsidRPr="007A3548" w:rsidRDefault="00CD64D9" w:rsidP="009C3F67">
            <w:pPr>
              <w:spacing w:before="60" w:after="60"/>
              <w:rPr>
                <w:rFonts w:eastAsia="Calibri" w:cs="Arial"/>
                <w:b/>
                <w:szCs w:val="20"/>
                <w:lang w:eastAsia="en-US"/>
              </w:rPr>
            </w:pPr>
          </w:p>
        </w:tc>
        <w:tc>
          <w:tcPr>
            <w:tcW w:w="1547" w:type="pct"/>
            <w:tcBorders>
              <w:top w:val="single" w:sz="12" w:space="0" w:color="auto"/>
              <w:bottom w:val="single" w:sz="4" w:space="0" w:color="auto"/>
            </w:tcBorders>
            <w:shd w:val="clear" w:color="auto" w:fill="auto"/>
          </w:tcPr>
          <w:p w14:paraId="379548FB" w14:textId="77777777" w:rsidR="004A381A" w:rsidRDefault="00CD64D9" w:rsidP="007868DF">
            <w:pPr>
              <w:spacing w:before="60" w:after="60"/>
              <w:rPr>
                <w:rFonts w:eastAsia="Calibri" w:cs="Arial"/>
                <w:szCs w:val="20"/>
                <w:lang w:eastAsia="en-US"/>
              </w:rPr>
            </w:pPr>
            <w:r w:rsidRPr="00AA0A8D">
              <w:t>Number of Service Users who received a service during the reporting period</w:t>
            </w:r>
          </w:p>
        </w:tc>
      </w:tr>
      <w:tr w:rsidR="000D2241" w14:paraId="35EA06C9" w14:textId="77777777" w:rsidTr="00941F9A">
        <w:trPr>
          <w:trHeight w:val="311"/>
        </w:trPr>
        <w:tc>
          <w:tcPr>
            <w:tcW w:w="443" w:type="pct"/>
            <w:tcBorders>
              <w:top w:val="single" w:sz="12" w:space="0" w:color="auto"/>
              <w:bottom w:val="single" w:sz="12" w:space="0" w:color="auto"/>
            </w:tcBorders>
            <w:shd w:val="clear" w:color="auto" w:fill="auto"/>
          </w:tcPr>
          <w:p w14:paraId="0CB2579F" w14:textId="77777777" w:rsidR="000D2241" w:rsidRPr="008A3ACB" w:rsidRDefault="000D2241" w:rsidP="009C3F67">
            <w:pPr>
              <w:spacing w:before="60" w:after="60"/>
              <w:rPr>
                <w:rFonts w:eastAsia="Calibri" w:cs="Arial"/>
                <w:b/>
                <w:szCs w:val="20"/>
                <w:lang w:eastAsia="en-US"/>
              </w:rPr>
            </w:pPr>
            <w:r w:rsidRPr="008A3ACB">
              <w:rPr>
                <w:rFonts w:eastAsia="Calibri" w:cs="Arial"/>
                <w:b/>
                <w:szCs w:val="20"/>
                <w:lang w:eastAsia="en-US"/>
              </w:rPr>
              <w:t>U3050</w:t>
            </w:r>
          </w:p>
        </w:tc>
        <w:tc>
          <w:tcPr>
            <w:tcW w:w="405" w:type="pct"/>
            <w:tcBorders>
              <w:top w:val="single" w:sz="12" w:space="0" w:color="auto"/>
              <w:bottom w:val="single" w:sz="12" w:space="0" w:color="auto"/>
              <w:right w:val="single" w:sz="18" w:space="0" w:color="auto"/>
            </w:tcBorders>
            <w:shd w:val="clear" w:color="auto" w:fill="auto"/>
          </w:tcPr>
          <w:p w14:paraId="30D82DED" w14:textId="77777777" w:rsidR="000D2241" w:rsidRPr="008A3ACB" w:rsidRDefault="000D2241" w:rsidP="009C3F67">
            <w:pPr>
              <w:spacing w:before="60" w:after="60"/>
              <w:rPr>
                <w:rFonts w:eastAsia="Calibri" w:cs="Arial"/>
                <w:szCs w:val="20"/>
                <w:lang w:eastAsia="en-US"/>
              </w:rPr>
            </w:pPr>
            <w:r w:rsidRPr="008A3ACB">
              <w:rPr>
                <w:rFonts w:eastAsia="Calibri" w:cs="Arial"/>
                <w:szCs w:val="20"/>
                <w:lang w:eastAsia="en-US"/>
              </w:rPr>
              <w:t>T</w:t>
            </w:r>
            <w:r w:rsidR="00D301DC" w:rsidRPr="008A3ACB">
              <w:rPr>
                <w:rFonts w:eastAsia="Calibri" w:cs="Arial"/>
                <w:szCs w:val="20"/>
                <w:lang w:eastAsia="en-US"/>
              </w:rPr>
              <w:t>337</w:t>
            </w:r>
          </w:p>
        </w:tc>
        <w:tc>
          <w:tcPr>
            <w:tcW w:w="804" w:type="pct"/>
            <w:tcBorders>
              <w:top w:val="single" w:sz="12" w:space="0" w:color="auto"/>
              <w:left w:val="single" w:sz="18" w:space="0" w:color="auto"/>
              <w:bottom w:val="single" w:sz="12" w:space="0" w:color="auto"/>
            </w:tcBorders>
            <w:shd w:val="clear" w:color="auto" w:fill="auto"/>
          </w:tcPr>
          <w:p w14:paraId="7066BBA8" w14:textId="77777777" w:rsidR="000D2241" w:rsidRPr="008A3ACB" w:rsidRDefault="000D2241" w:rsidP="009C3F67">
            <w:pPr>
              <w:spacing w:before="60" w:after="60"/>
              <w:rPr>
                <w:rFonts w:eastAsia="Calibri" w:cs="Arial"/>
                <w:b/>
                <w:szCs w:val="20"/>
                <w:lang w:eastAsia="en-US"/>
              </w:rPr>
            </w:pPr>
            <w:r w:rsidRPr="008A3ACB">
              <w:rPr>
                <w:rFonts w:eastAsia="Calibri" w:cs="Arial"/>
                <w:b/>
                <w:szCs w:val="20"/>
                <w:lang w:eastAsia="en-US"/>
              </w:rPr>
              <w:t>A01.1.06</w:t>
            </w:r>
          </w:p>
          <w:p w14:paraId="3039FEB7" w14:textId="77777777" w:rsidR="000D2241" w:rsidRPr="008A3ACB" w:rsidRDefault="000D2241" w:rsidP="009C3F67">
            <w:pPr>
              <w:spacing w:before="60" w:after="60"/>
              <w:rPr>
                <w:rFonts w:eastAsia="Calibri" w:cs="Arial"/>
                <w:b/>
                <w:szCs w:val="20"/>
                <w:lang w:eastAsia="en-US"/>
              </w:rPr>
            </w:pPr>
            <w:r w:rsidRPr="008A3ACB">
              <w:rPr>
                <w:rFonts w:eastAsia="Calibri" w:cs="Arial"/>
                <w:szCs w:val="20"/>
                <w:lang w:eastAsia="en-US"/>
              </w:rPr>
              <w:t>Information, advice, individual advocacy, engagement and/or referral</w:t>
            </w:r>
          </w:p>
        </w:tc>
        <w:tc>
          <w:tcPr>
            <w:tcW w:w="518" w:type="pct"/>
            <w:tcBorders>
              <w:top w:val="single" w:sz="12" w:space="0" w:color="auto"/>
              <w:bottom w:val="single" w:sz="12" w:space="0" w:color="auto"/>
            </w:tcBorders>
            <w:shd w:val="clear" w:color="auto" w:fill="auto"/>
          </w:tcPr>
          <w:p w14:paraId="3BED6E80" w14:textId="77777777" w:rsidR="000D2241" w:rsidRPr="008A3ACB" w:rsidRDefault="000D2241" w:rsidP="009C3F67">
            <w:pPr>
              <w:spacing w:before="60" w:after="60"/>
              <w:rPr>
                <w:rFonts w:eastAsia="Calibri" w:cs="Arial"/>
                <w:szCs w:val="20"/>
                <w:lang w:eastAsia="en-US"/>
              </w:rPr>
            </w:pPr>
            <w:r w:rsidRPr="008A3ACB">
              <w:rPr>
                <w:rFonts w:eastAsia="Calibri" w:cs="Arial"/>
                <w:szCs w:val="20"/>
                <w:lang w:eastAsia="en-US"/>
              </w:rPr>
              <w:t xml:space="preserve">Milestones </w:t>
            </w:r>
          </w:p>
        </w:tc>
        <w:tc>
          <w:tcPr>
            <w:tcW w:w="564" w:type="pct"/>
            <w:tcBorders>
              <w:top w:val="single" w:sz="12" w:space="0" w:color="auto"/>
              <w:bottom w:val="single" w:sz="12" w:space="0" w:color="auto"/>
              <w:right w:val="single" w:sz="18" w:space="0" w:color="auto"/>
            </w:tcBorders>
            <w:shd w:val="clear" w:color="auto" w:fill="auto"/>
          </w:tcPr>
          <w:p w14:paraId="1EB4EAEF" w14:textId="77777777" w:rsidR="000D2241" w:rsidRPr="008A3ACB" w:rsidRDefault="000D2241" w:rsidP="009C3F67">
            <w:pPr>
              <w:spacing w:before="60" w:after="60"/>
              <w:rPr>
                <w:rFonts w:eastAsia="Calibri" w:cs="Arial"/>
                <w:szCs w:val="20"/>
                <w:lang w:eastAsia="en-US"/>
              </w:rPr>
            </w:pPr>
            <w:r w:rsidRPr="008A3ACB">
              <w:rPr>
                <w:rFonts w:eastAsia="Calibri" w:cs="Arial"/>
                <w:szCs w:val="20"/>
                <w:lang w:eastAsia="en-US"/>
              </w:rPr>
              <w:t>N/A</w:t>
            </w:r>
          </w:p>
        </w:tc>
        <w:tc>
          <w:tcPr>
            <w:tcW w:w="719" w:type="pct"/>
            <w:tcBorders>
              <w:top w:val="single" w:sz="12" w:space="0" w:color="auto"/>
              <w:left w:val="single" w:sz="18" w:space="0" w:color="auto"/>
              <w:bottom w:val="single" w:sz="12" w:space="0" w:color="auto"/>
            </w:tcBorders>
            <w:shd w:val="clear" w:color="auto" w:fill="auto"/>
          </w:tcPr>
          <w:p w14:paraId="1DA5A2C6" w14:textId="77777777" w:rsidR="000D2241" w:rsidRPr="008A3ACB" w:rsidRDefault="000D2241" w:rsidP="009C3F67">
            <w:pPr>
              <w:spacing w:before="60" w:after="60"/>
              <w:rPr>
                <w:rFonts w:eastAsia="Calibri" w:cs="Arial"/>
                <w:b/>
                <w:szCs w:val="20"/>
                <w:lang w:eastAsia="en-US"/>
              </w:rPr>
            </w:pPr>
            <w:r w:rsidRPr="008A3ACB">
              <w:rPr>
                <w:rFonts w:eastAsia="Calibri" w:cs="Arial"/>
                <w:b/>
                <w:szCs w:val="20"/>
                <w:lang w:eastAsia="en-US"/>
              </w:rPr>
              <w:t>A01.1.06</w:t>
            </w:r>
          </w:p>
        </w:tc>
        <w:tc>
          <w:tcPr>
            <w:tcW w:w="1547" w:type="pct"/>
            <w:tcBorders>
              <w:top w:val="single" w:sz="12" w:space="0" w:color="auto"/>
              <w:bottom w:val="single" w:sz="12" w:space="0" w:color="auto"/>
            </w:tcBorders>
            <w:shd w:val="clear" w:color="auto" w:fill="auto"/>
          </w:tcPr>
          <w:p w14:paraId="7662587F" w14:textId="77777777" w:rsidR="000D2241" w:rsidRPr="008A3ACB" w:rsidRDefault="000D2241" w:rsidP="007868DF">
            <w:pPr>
              <w:spacing w:before="60" w:after="60"/>
            </w:pPr>
            <w:r w:rsidRPr="008A3ACB">
              <w:rPr>
                <w:rFonts w:eastAsia="Calibri" w:cs="Arial"/>
                <w:szCs w:val="20"/>
                <w:lang w:eastAsia="en-US"/>
              </w:rPr>
              <w:t xml:space="preserve">Milestones </w:t>
            </w:r>
          </w:p>
        </w:tc>
      </w:tr>
    </w:tbl>
    <w:p w14:paraId="6E13103A" w14:textId="77777777" w:rsidR="00E666DA" w:rsidRPr="008D2B02" w:rsidRDefault="00E666DA" w:rsidP="00DA4003">
      <w:pPr>
        <w:spacing w:after="0"/>
        <w:rPr>
          <w:rFonts w:eastAsia="Calibri" w:cs="Arial"/>
          <w:szCs w:val="20"/>
          <w:lang w:eastAsia="en-US"/>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427"/>
        <w:gridCol w:w="2085"/>
        <w:gridCol w:w="10002"/>
      </w:tblGrid>
      <w:tr w:rsidR="00DA4003" w:rsidRPr="008D2B02" w14:paraId="19A190A1" w14:textId="77777777" w:rsidTr="00941F9A">
        <w:tc>
          <w:tcPr>
            <w:tcW w:w="14879" w:type="dxa"/>
            <w:gridSpan w:val="4"/>
            <w:tcBorders>
              <w:right w:val="single" w:sz="2" w:space="0" w:color="auto"/>
            </w:tcBorders>
            <w:shd w:val="clear" w:color="auto" w:fill="FFFFFF"/>
          </w:tcPr>
          <w:p w14:paraId="6C627EA6" w14:textId="77777777" w:rsidR="00DA4003" w:rsidRPr="008D2B02" w:rsidRDefault="00480798"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DA4003" w:rsidRPr="008D2B02" w14:paraId="4C623549" w14:textId="77777777" w:rsidTr="00941F9A">
        <w:tc>
          <w:tcPr>
            <w:tcW w:w="1366" w:type="dxa"/>
            <w:shd w:val="clear" w:color="auto" w:fill="262626"/>
          </w:tcPr>
          <w:p w14:paraId="663640BC" w14:textId="77777777" w:rsidR="00DA4003" w:rsidRPr="008D2B02" w:rsidRDefault="00DA4003" w:rsidP="009C3F67">
            <w:pPr>
              <w:spacing w:before="60" w:after="60"/>
              <w:ind w:right="-143"/>
              <w:rPr>
                <w:rFonts w:eastAsia="Calibri" w:cs="Arial"/>
                <w:b/>
                <w:szCs w:val="20"/>
                <w:lang w:eastAsia="en-US"/>
              </w:rPr>
            </w:pPr>
            <w:r w:rsidRPr="008D2B02">
              <w:rPr>
                <w:rFonts w:eastAsia="Calibri" w:cs="Arial"/>
                <w:b/>
                <w:szCs w:val="20"/>
                <w:lang w:eastAsia="en-US"/>
              </w:rPr>
              <w:t xml:space="preserve">Service </w:t>
            </w:r>
            <w:r w:rsidR="001B2ED5">
              <w:rPr>
                <w:rFonts w:eastAsia="Calibri" w:cs="Arial"/>
                <w:b/>
                <w:szCs w:val="20"/>
                <w:lang w:eastAsia="en-US"/>
              </w:rPr>
              <w:t xml:space="preserve">  </w:t>
            </w:r>
            <w:r w:rsidRPr="008D2B02">
              <w:rPr>
                <w:rFonts w:eastAsia="Calibri" w:cs="Arial"/>
                <w:b/>
                <w:szCs w:val="20"/>
                <w:lang w:eastAsia="en-US"/>
              </w:rPr>
              <w:t>User Code</w:t>
            </w:r>
          </w:p>
        </w:tc>
        <w:tc>
          <w:tcPr>
            <w:tcW w:w="1427" w:type="dxa"/>
            <w:shd w:val="clear" w:color="auto" w:fill="262626"/>
          </w:tcPr>
          <w:p w14:paraId="4A5E5ABE"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12086" w:type="dxa"/>
            <w:gridSpan w:val="2"/>
            <w:tcBorders>
              <w:right w:val="single" w:sz="2" w:space="0" w:color="auto"/>
            </w:tcBorders>
            <w:shd w:val="clear" w:color="auto" w:fill="BFBFBF"/>
          </w:tcPr>
          <w:p w14:paraId="20CBFAD3"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E666DA" w:rsidRPr="008D2B02" w14:paraId="363467EA" w14:textId="77777777" w:rsidTr="00941F9A">
        <w:trPr>
          <w:trHeight w:val="90"/>
        </w:trPr>
        <w:tc>
          <w:tcPr>
            <w:tcW w:w="1366" w:type="dxa"/>
            <w:shd w:val="clear" w:color="auto" w:fill="auto"/>
          </w:tcPr>
          <w:p w14:paraId="6EA31A0B" w14:textId="77777777" w:rsidR="00E666DA" w:rsidRPr="008D2B02" w:rsidRDefault="00E666DA" w:rsidP="009C3F67">
            <w:pPr>
              <w:spacing w:before="60" w:after="60"/>
              <w:rPr>
                <w:rFonts w:eastAsia="Calibri" w:cs="Arial"/>
                <w:b/>
                <w:szCs w:val="20"/>
                <w:lang w:eastAsia="en-US"/>
              </w:rPr>
            </w:pPr>
            <w:r>
              <w:rPr>
                <w:rFonts w:eastAsia="Calibri" w:cs="Arial"/>
                <w:b/>
                <w:szCs w:val="20"/>
                <w:lang w:eastAsia="en-US"/>
              </w:rPr>
              <w:t>U3050</w:t>
            </w:r>
          </w:p>
        </w:tc>
        <w:tc>
          <w:tcPr>
            <w:tcW w:w="1427" w:type="dxa"/>
            <w:shd w:val="clear" w:color="auto" w:fill="auto"/>
          </w:tcPr>
          <w:p w14:paraId="022B00C0"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T327</w:t>
            </w:r>
          </w:p>
        </w:tc>
        <w:tc>
          <w:tcPr>
            <w:tcW w:w="2085" w:type="dxa"/>
            <w:shd w:val="clear" w:color="auto" w:fill="auto"/>
          </w:tcPr>
          <w:p w14:paraId="46C876D4" w14:textId="77777777" w:rsidR="00E666DA" w:rsidRPr="00514E23" w:rsidRDefault="00E666DA" w:rsidP="009C3F67">
            <w:pPr>
              <w:spacing w:before="60" w:after="60"/>
              <w:rPr>
                <w:rFonts w:eastAsia="Calibri" w:cs="Arial"/>
                <w:szCs w:val="20"/>
                <w:lang w:eastAsia="en-US"/>
              </w:rPr>
            </w:pPr>
            <w:r w:rsidRPr="00514E23">
              <w:rPr>
                <w:rFonts w:eastAsia="Calibri" w:cs="Arial"/>
                <w:szCs w:val="20"/>
                <w:lang w:eastAsia="en-US"/>
              </w:rPr>
              <w:t>IS132</w:t>
            </w:r>
          </w:p>
        </w:tc>
        <w:tc>
          <w:tcPr>
            <w:tcW w:w="10001" w:type="dxa"/>
            <w:tcBorders>
              <w:right w:val="single" w:sz="2" w:space="0" w:color="auto"/>
            </w:tcBorders>
            <w:shd w:val="clear" w:color="auto" w:fill="auto"/>
          </w:tcPr>
          <w:p w14:paraId="13837BE3" w14:textId="77777777" w:rsidR="00E666DA" w:rsidRPr="00514E23" w:rsidRDefault="00E666DA" w:rsidP="007868DF">
            <w:pPr>
              <w:spacing w:before="60" w:after="60"/>
              <w:rPr>
                <w:rFonts w:eastAsia="Calibri" w:cs="Arial"/>
                <w:szCs w:val="20"/>
                <w:lang w:eastAsia="en-US"/>
              </w:rPr>
            </w:pPr>
            <w:r w:rsidRPr="00514E23">
              <w:rPr>
                <w:rFonts w:eastAsia="Calibri" w:cs="Arial"/>
                <w:szCs w:val="20"/>
                <w:lang w:eastAsia="en-US"/>
              </w:rPr>
              <w:t>Number of Service Users with cases commenced during the reporting period</w:t>
            </w:r>
          </w:p>
        </w:tc>
      </w:tr>
      <w:tr w:rsidR="00D64991" w:rsidRPr="008D2B02" w14:paraId="5D77A3E6" w14:textId="77777777" w:rsidTr="00941F9A">
        <w:trPr>
          <w:trHeight w:val="331"/>
        </w:trPr>
        <w:tc>
          <w:tcPr>
            <w:tcW w:w="1366" w:type="dxa"/>
            <w:tcBorders>
              <w:top w:val="single" w:sz="12" w:space="0" w:color="auto"/>
              <w:bottom w:val="single" w:sz="4" w:space="0" w:color="auto"/>
            </w:tcBorders>
            <w:shd w:val="clear" w:color="auto" w:fill="auto"/>
          </w:tcPr>
          <w:p w14:paraId="13835B8B"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tcBorders>
              <w:top w:val="single" w:sz="12" w:space="0" w:color="auto"/>
            </w:tcBorders>
            <w:shd w:val="clear" w:color="auto" w:fill="auto"/>
          </w:tcPr>
          <w:p w14:paraId="315BADAD" w14:textId="77777777" w:rsidR="00D64991" w:rsidRDefault="00D64991" w:rsidP="009C3F67">
            <w:pPr>
              <w:spacing w:before="60" w:after="60"/>
              <w:rPr>
                <w:rFonts w:eastAsia="Calibri" w:cs="Arial"/>
                <w:szCs w:val="20"/>
                <w:lang w:eastAsia="en-US"/>
              </w:rPr>
            </w:pPr>
            <w:r>
              <w:rPr>
                <w:rFonts w:eastAsia="Calibri" w:cs="Arial"/>
                <w:szCs w:val="20"/>
                <w:lang w:eastAsia="en-US"/>
              </w:rPr>
              <w:t>T327</w:t>
            </w:r>
          </w:p>
        </w:tc>
        <w:tc>
          <w:tcPr>
            <w:tcW w:w="2085" w:type="dxa"/>
            <w:vMerge w:val="restart"/>
            <w:tcBorders>
              <w:top w:val="single" w:sz="12" w:space="0" w:color="auto"/>
            </w:tcBorders>
            <w:shd w:val="clear" w:color="auto" w:fill="auto"/>
          </w:tcPr>
          <w:p w14:paraId="252298F2" w14:textId="77777777" w:rsidR="00D64991" w:rsidRPr="00514E23" w:rsidRDefault="00D64991" w:rsidP="009C3F67">
            <w:pPr>
              <w:spacing w:before="60" w:after="60"/>
              <w:rPr>
                <w:rFonts w:eastAsia="Calibri" w:cs="Arial"/>
                <w:szCs w:val="20"/>
                <w:lang w:eastAsia="en-US"/>
              </w:rPr>
            </w:pPr>
            <w:r w:rsidRPr="00514E23">
              <w:rPr>
                <w:rFonts w:eastAsia="Calibri" w:cs="Arial"/>
                <w:szCs w:val="20"/>
                <w:lang w:eastAsia="en-US"/>
              </w:rPr>
              <w:t>IS133</w:t>
            </w:r>
          </w:p>
        </w:tc>
        <w:tc>
          <w:tcPr>
            <w:tcW w:w="10001" w:type="dxa"/>
            <w:vMerge w:val="restart"/>
            <w:tcBorders>
              <w:top w:val="single" w:sz="12" w:space="0" w:color="auto"/>
              <w:right w:val="single" w:sz="2" w:space="0" w:color="auto"/>
            </w:tcBorders>
            <w:shd w:val="clear" w:color="auto" w:fill="auto"/>
          </w:tcPr>
          <w:p w14:paraId="3B524040" w14:textId="77777777" w:rsidR="00D64991" w:rsidRPr="00514E23" w:rsidRDefault="00D64991" w:rsidP="007868DF">
            <w:pPr>
              <w:spacing w:before="60" w:after="60"/>
              <w:rPr>
                <w:rFonts w:eastAsia="Calibri" w:cs="Arial"/>
                <w:szCs w:val="20"/>
                <w:lang w:eastAsia="en-US"/>
              </w:rPr>
            </w:pPr>
            <w:r w:rsidRPr="002708A3">
              <w:rPr>
                <w:rFonts w:eastAsia="Calibri" w:cs="Arial"/>
                <w:szCs w:val="20"/>
                <w:lang w:eastAsia="en-US"/>
              </w:rPr>
              <w:t>Number of existing Service Users</w:t>
            </w:r>
          </w:p>
        </w:tc>
      </w:tr>
      <w:tr w:rsidR="00D64991" w:rsidRPr="008D2B02" w14:paraId="398BCBD7" w14:textId="77777777" w:rsidTr="00941F9A">
        <w:trPr>
          <w:trHeight w:val="143"/>
        </w:trPr>
        <w:tc>
          <w:tcPr>
            <w:tcW w:w="1366" w:type="dxa"/>
            <w:tcBorders>
              <w:bottom w:val="single" w:sz="4" w:space="0" w:color="auto"/>
            </w:tcBorders>
            <w:shd w:val="clear" w:color="auto" w:fill="auto"/>
          </w:tcPr>
          <w:p w14:paraId="51D7A7CA"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shd w:val="clear" w:color="auto" w:fill="auto"/>
          </w:tcPr>
          <w:p w14:paraId="594CC62D" w14:textId="77777777" w:rsidR="00D64991" w:rsidRDefault="00D64991" w:rsidP="009C3F67">
            <w:pPr>
              <w:spacing w:before="60" w:after="60"/>
              <w:rPr>
                <w:rFonts w:eastAsia="Calibri" w:cs="Arial"/>
                <w:szCs w:val="20"/>
                <w:lang w:eastAsia="en-US"/>
              </w:rPr>
            </w:pPr>
            <w:r>
              <w:rPr>
                <w:rFonts w:eastAsia="Calibri" w:cs="Arial"/>
                <w:szCs w:val="20"/>
                <w:lang w:eastAsia="en-US"/>
              </w:rPr>
              <w:t>T347</w:t>
            </w:r>
          </w:p>
        </w:tc>
        <w:tc>
          <w:tcPr>
            <w:tcW w:w="2085" w:type="dxa"/>
            <w:vMerge/>
            <w:shd w:val="clear" w:color="auto" w:fill="auto"/>
          </w:tcPr>
          <w:p w14:paraId="715B855C" w14:textId="77777777" w:rsidR="00D64991" w:rsidRPr="00514E23" w:rsidRDefault="00D64991" w:rsidP="009C3F67">
            <w:pPr>
              <w:spacing w:before="60" w:after="60"/>
              <w:rPr>
                <w:rFonts w:eastAsia="Calibri" w:cs="Arial"/>
                <w:szCs w:val="20"/>
                <w:lang w:eastAsia="en-US"/>
              </w:rPr>
            </w:pPr>
          </w:p>
        </w:tc>
        <w:tc>
          <w:tcPr>
            <w:tcW w:w="10001" w:type="dxa"/>
            <w:vMerge/>
            <w:tcBorders>
              <w:right w:val="single" w:sz="2" w:space="0" w:color="auto"/>
            </w:tcBorders>
            <w:shd w:val="clear" w:color="auto" w:fill="auto"/>
          </w:tcPr>
          <w:p w14:paraId="5F181288" w14:textId="77777777" w:rsidR="00D64991" w:rsidRPr="00514E23" w:rsidRDefault="00D64991">
            <w:pPr>
              <w:spacing w:before="60" w:after="60"/>
              <w:rPr>
                <w:rFonts w:eastAsia="Calibri" w:cs="Arial"/>
                <w:szCs w:val="20"/>
                <w:lang w:eastAsia="en-US"/>
              </w:rPr>
            </w:pPr>
          </w:p>
        </w:tc>
      </w:tr>
      <w:tr w:rsidR="00D64991" w:rsidRPr="008D2B02" w14:paraId="3B94EB19" w14:textId="77777777" w:rsidTr="00941F9A">
        <w:trPr>
          <w:trHeight w:val="142"/>
        </w:trPr>
        <w:tc>
          <w:tcPr>
            <w:tcW w:w="1366" w:type="dxa"/>
            <w:tcBorders>
              <w:top w:val="single" w:sz="4" w:space="0" w:color="auto"/>
              <w:bottom w:val="single" w:sz="12" w:space="0" w:color="auto"/>
            </w:tcBorders>
            <w:shd w:val="clear" w:color="auto" w:fill="auto"/>
          </w:tcPr>
          <w:p w14:paraId="4317C82E"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tcBorders>
              <w:bottom w:val="single" w:sz="12" w:space="0" w:color="auto"/>
            </w:tcBorders>
            <w:shd w:val="clear" w:color="auto" w:fill="auto"/>
          </w:tcPr>
          <w:p w14:paraId="026754B9" w14:textId="77777777" w:rsidR="00D64991" w:rsidRDefault="00D64991" w:rsidP="009C3F67">
            <w:pPr>
              <w:spacing w:before="60" w:after="60"/>
              <w:rPr>
                <w:rFonts w:eastAsia="Calibri" w:cs="Arial"/>
                <w:szCs w:val="20"/>
                <w:lang w:eastAsia="en-US"/>
              </w:rPr>
            </w:pPr>
            <w:r>
              <w:rPr>
                <w:rFonts w:eastAsia="Calibri" w:cs="Arial"/>
                <w:szCs w:val="20"/>
                <w:lang w:eastAsia="en-US"/>
              </w:rPr>
              <w:t>T448</w:t>
            </w:r>
          </w:p>
        </w:tc>
        <w:tc>
          <w:tcPr>
            <w:tcW w:w="2085" w:type="dxa"/>
            <w:vMerge/>
            <w:tcBorders>
              <w:bottom w:val="single" w:sz="12" w:space="0" w:color="auto"/>
            </w:tcBorders>
            <w:shd w:val="clear" w:color="auto" w:fill="auto"/>
          </w:tcPr>
          <w:p w14:paraId="5129DFAC" w14:textId="77777777" w:rsidR="00D64991" w:rsidRPr="00514E23" w:rsidRDefault="00D64991" w:rsidP="009C3F67">
            <w:pPr>
              <w:spacing w:before="60" w:after="60"/>
              <w:rPr>
                <w:rFonts w:eastAsia="Calibri" w:cs="Arial"/>
                <w:szCs w:val="20"/>
                <w:lang w:eastAsia="en-US"/>
              </w:rPr>
            </w:pPr>
          </w:p>
        </w:tc>
        <w:tc>
          <w:tcPr>
            <w:tcW w:w="10001" w:type="dxa"/>
            <w:vMerge/>
            <w:tcBorders>
              <w:bottom w:val="single" w:sz="12" w:space="0" w:color="auto"/>
              <w:right w:val="single" w:sz="2" w:space="0" w:color="auto"/>
            </w:tcBorders>
            <w:shd w:val="clear" w:color="auto" w:fill="auto"/>
          </w:tcPr>
          <w:p w14:paraId="4E76B89B" w14:textId="77777777" w:rsidR="00D64991" w:rsidRPr="00514E23" w:rsidRDefault="00D64991">
            <w:pPr>
              <w:spacing w:before="60" w:after="60"/>
              <w:rPr>
                <w:rFonts w:eastAsia="Calibri" w:cs="Arial"/>
                <w:szCs w:val="20"/>
                <w:lang w:eastAsia="en-US"/>
              </w:rPr>
            </w:pPr>
          </w:p>
        </w:tc>
      </w:tr>
      <w:tr w:rsidR="00D64991" w:rsidRPr="008D2B02" w14:paraId="15E8933D" w14:textId="77777777" w:rsidTr="00941F9A">
        <w:trPr>
          <w:trHeight w:val="239"/>
        </w:trPr>
        <w:tc>
          <w:tcPr>
            <w:tcW w:w="1366" w:type="dxa"/>
            <w:tcBorders>
              <w:top w:val="single" w:sz="12" w:space="0" w:color="auto"/>
              <w:bottom w:val="single" w:sz="4" w:space="0" w:color="auto"/>
            </w:tcBorders>
            <w:shd w:val="clear" w:color="auto" w:fill="auto"/>
          </w:tcPr>
          <w:p w14:paraId="5B0C0149" w14:textId="77777777" w:rsidR="00D64991" w:rsidRPr="008D2B02"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tcBorders>
              <w:top w:val="single" w:sz="12" w:space="0" w:color="auto"/>
            </w:tcBorders>
            <w:shd w:val="clear" w:color="auto" w:fill="auto"/>
          </w:tcPr>
          <w:p w14:paraId="769A3A3D" w14:textId="77777777" w:rsidR="00D64991" w:rsidRPr="008D2B02" w:rsidRDefault="00D64991" w:rsidP="009C3F67">
            <w:pPr>
              <w:spacing w:before="60" w:after="60"/>
              <w:rPr>
                <w:rFonts w:eastAsia="Calibri" w:cs="Arial"/>
                <w:szCs w:val="20"/>
                <w:lang w:eastAsia="en-US"/>
              </w:rPr>
            </w:pPr>
            <w:r>
              <w:rPr>
                <w:rFonts w:eastAsia="Calibri" w:cs="Arial"/>
                <w:szCs w:val="20"/>
                <w:lang w:eastAsia="en-US"/>
              </w:rPr>
              <w:t>T327</w:t>
            </w:r>
          </w:p>
        </w:tc>
        <w:tc>
          <w:tcPr>
            <w:tcW w:w="2085" w:type="dxa"/>
            <w:vMerge w:val="restart"/>
            <w:tcBorders>
              <w:top w:val="single" w:sz="12" w:space="0" w:color="auto"/>
            </w:tcBorders>
            <w:shd w:val="clear" w:color="auto" w:fill="auto"/>
          </w:tcPr>
          <w:p w14:paraId="15B92582" w14:textId="77777777" w:rsidR="00D64991" w:rsidRPr="00514E23" w:rsidRDefault="00D64991" w:rsidP="009C3F67">
            <w:pPr>
              <w:spacing w:before="60" w:after="60"/>
              <w:rPr>
                <w:rFonts w:eastAsia="Calibri" w:cs="Arial"/>
                <w:szCs w:val="20"/>
                <w:lang w:eastAsia="en-US"/>
              </w:rPr>
            </w:pPr>
            <w:r w:rsidRPr="00514E23">
              <w:rPr>
                <w:rFonts w:eastAsia="Calibri" w:cs="Arial"/>
                <w:szCs w:val="20"/>
                <w:lang w:eastAsia="en-US"/>
              </w:rPr>
              <w:t>IS145</w:t>
            </w:r>
          </w:p>
        </w:tc>
        <w:tc>
          <w:tcPr>
            <w:tcW w:w="10001" w:type="dxa"/>
            <w:vMerge w:val="restart"/>
            <w:tcBorders>
              <w:top w:val="single" w:sz="12" w:space="0" w:color="auto"/>
              <w:right w:val="single" w:sz="2" w:space="0" w:color="auto"/>
            </w:tcBorders>
            <w:shd w:val="clear" w:color="auto" w:fill="auto"/>
          </w:tcPr>
          <w:p w14:paraId="7AE09CB4" w14:textId="77777777" w:rsidR="00D64991" w:rsidRPr="00514E23" w:rsidRDefault="00D64991" w:rsidP="007868DF">
            <w:pPr>
              <w:spacing w:before="60" w:after="60"/>
              <w:rPr>
                <w:rFonts w:eastAsia="Calibri" w:cs="Arial"/>
                <w:szCs w:val="20"/>
                <w:lang w:eastAsia="en-US"/>
              </w:rPr>
            </w:pPr>
            <w:r w:rsidRPr="00514E23">
              <w:rPr>
                <w:rFonts w:eastAsia="Calibri" w:cs="Arial"/>
                <w:szCs w:val="20"/>
                <w:lang w:eastAsia="en-US"/>
              </w:rPr>
              <w:t>Number of Service Users who have exited from the service</w:t>
            </w:r>
          </w:p>
        </w:tc>
      </w:tr>
      <w:tr w:rsidR="00D64991" w:rsidRPr="008D2B02" w14:paraId="680C8962" w14:textId="77777777" w:rsidTr="00941F9A">
        <w:trPr>
          <w:trHeight w:val="117"/>
        </w:trPr>
        <w:tc>
          <w:tcPr>
            <w:tcW w:w="1366" w:type="dxa"/>
            <w:tcBorders>
              <w:bottom w:val="single" w:sz="4" w:space="0" w:color="auto"/>
            </w:tcBorders>
            <w:shd w:val="clear" w:color="auto" w:fill="auto"/>
          </w:tcPr>
          <w:p w14:paraId="166549BA"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shd w:val="clear" w:color="auto" w:fill="auto"/>
          </w:tcPr>
          <w:p w14:paraId="46CA31BF" w14:textId="77777777" w:rsidR="00D64991" w:rsidRDefault="00D64991" w:rsidP="009C3F67">
            <w:pPr>
              <w:spacing w:before="60" w:after="60"/>
              <w:rPr>
                <w:rFonts w:eastAsia="Calibri" w:cs="Arial"/>
                <w:szCs w:val="20"/>
                <w:lang w:eastAsia="en-US"/>
              </w:rPr>
            </w:pPr>
            <w:r>
              <w:rPr>
                <w:rFonts w:eastAsia="Calibri" w:cs="Arial"/>
                <w:szCs w:val="20"/>
                <w:lang w:eastAsia="en-US"/>
              </w:rPr>
              <w:t>T347</w:t>
            </w:r>
          </w:p>
        </w:tc>
        <w:tc>
          <w:tcPr>
            <w:tcW w:w="2085" w:type="dxa"/>
            <w:vMerge/>
            <w:shd w:val="clear" w:color="auto" w:fill="auto"/>
          </w:tcPr>
          <w:p w14:paraId="55E349AC" w14:textId="77777777" w:rsidR="00D64991" w:rsidRPr="00514E23" w:rsidRDefault="00D64991" w:rsidP="009C3F67">
            <w:pPr>
              <w:spacing w:before="60" w:after="60"/>
              <w:rPr>
                <w:rFonts w:eastAsia="Calibri" w:cs="Arial"/>
                <w:szCs w:val="20"/>
                <w:lang w:eastAsia="en-US"/>
              </w:rPr>
            </w:pPr>
          </w:p>
        </w:tc>
        <w:tc>
          <w:tcPr>
            <w:tcW w:w="10001" w:type="dxa"/>
            <w:vMerge/>
            <w:tcBorders>
              <w:right w:val="single" w:sz="2" w:space="0" w:color="auto"/>
            </w:tcBorders>
            <w:shd w:val="clear" w:color="auto" w:fill="auto"/>
          </w:tcPr>
          <w:p w14:paraId="0B8E2ACC" w14:textId="77777777" w:rsidR="00D64991" w:rsidRPr="00514E23" w:rsidRDefault="00D64991">
            <w:pPr>
              <w:spacing w:before="60" w:after="60"/>
              <w:rPr>
                <w:rFonts w:eastAsia="Calibri" w:cs="Arial"/>
                <w:szCs w:val="20"/>
                <w:lang w:eastAsia="en-US"/>
              </w:rPr>
            </w:pPr>
          </w:p>
        </w:tc>
      </w:tr>
      <w:tr w:rsidR="00D64991" w:rsidRPr="008D2B02" w14:paraId="6C11E8A0" w14:textId="77777777" w:rsidTr="00941F9A">
        <w:trPr>
          <w:trHeight w:val="116"/>
        </w:trPr>
        <w:tc>
          <w:tcPr>
            <w:tcW w:w="1366" w:type="dxa"/>
            <w:tcBorders>
              <w:top w:val="single" w:sz="4" w:space="0" w:color="auto"/>
              <w:bottom w:val="single" w:sz="12" w:space="0" w:color="auto"/>
            </w:tcBorders>
            <w:shd w:val="clear" w:color="auto" w:fill="auto"/>
          </w:tcPr>
          <w:p w14:paraId="43FF540F"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tcBorders>
              <w:bottom w:val="single" w:sz="12" w:space="0" w:color="auto"/>
            </w:tcBorders>
            <w:shd w:val="clear" w:color="auto" w:fill="auto"/>
          </w:tcPr>
          <w:p w14:paraId="3548AD06" w14:textId="77777777" w:rsidR="00D64991" w:rsidRDefault="00D64991" w:rsidP="009C3F67">
            <w:pPr>
              <w:spacing w:before="60" w:after="60"/>
              <w:rPr>
                <w:rFonts w:eastAsia="Calibri" w:cs="Arial"/>
                <w:szCs w:val="20"/>
                <w:lang w:eastAsia="en-US"/>
              </w:rPr>
            </w:pPr>
            <w:r>
              <w:rPr>
                <w:rFonts w:eastAsia="Calibri" w:cs="Arial"/>
                <w:szCs w:val="20"/>
                <w:lang w:eastAsia="en-US"/>
              </w:rPr>
              <w:t>T448</w:t>
            </w:r>
          </w:p>
        </w:tc>
        <w:tc>
          <w:tcPr>
            <w:tcW w:w="2085" w:type="dxa"/>
            <w:vMerge/>
            <w:tcBorders>
              <w:bottom w:val="single" w:sz="12" w:space="0" w:color="auto"/>
            </w:tcBorders>
            <w:shd w:val="clear" w:color="auto" w:fill="auto"/>
          </w:tcPr>
          <w:p w14:paraId="40229666" w14:textId="77777777" w:rsidR="00D64991" w:rsidRPr="00514E23" w:rsidRDefault="00D64991" w:rsidP="009C3F67">
            <w:pPr>
              <w:spacing w:before="60" w:after="60"/>
              <w:rPr>
                <w:rFonts w:eastAsia="Calibri" w:cs="Arial"/>
                <w:szCs w:val="20"/>
                <w:lang w:eastAsia="en-US"/>
              </w:rPr>
            </w:pPr>
          </w:p>
        </w:tc>
        <w:tc>
          <w:tcPr>
            <w:tcW w:w="10001" w:type="dxa"/>
            <w:vMerge/>
            <w:tcBorders>
              <w:bottom w:val="single" w:sz="12" w:space="0" w:color="auto"/>
              <w:right w:val="single" w:sz="2" w:space="0" w:color="auto"/>
            </w:tcBorders>
            <w:shd w:val="clear" w:color="auto" w:fill="auto"/>
          </w:tcPr>
          <w:p w14:paraId="09F08B05" w14:textId="77777777" w:rsidR="00D64991" w:rsidRPr="00514E23" w:rsidRDefault="00D64991">
            <w:pPr>
              <w:spacing w:before="60" w:after="60"/>
              <w:rPr>
                <w:rFonts w:eastAsia="Calibri" w:cs="Arial"/>
                <w:szCs w:val="20"/>
                <w:lang w:eastAsia="en-US"/>
              </w:rPr>
            </w:pPr>
          </w:p>
        </w:tc>
      </w:tr>
      <w:tr w:rsidR="00D64991" w:rsidRPr="008D2B02" w14:paraId="59A6F1B5" w14:textId="77777777" w:rsidTr="00941F9A">
        <w:trPr>
          <w:trHeight w:val="233"/>
        </w:trPr>
        <w:tc>
          <w:tcPr>
            <w:tcW w:w="1366" w:type="dxa"/>
            <w:tcBorders>
              <w:top w:val="single" w:sz="12" w:space="0" w:color="auto"/>
              <w:bottom w:val="single" w:sz="4" w:space="0" w:color="auto"/>
            </w:tcBorders>
            <w:shd w:val="clear" w:color="auto" w:fill="auto"/>
          </w:tcPr>
          <w:p w14:paraId="0616299B" w14:textId="77777777" w:rsidR="00D64991" w:rsidRPr="008D2B02"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tcBorders>
              <w:top w:val="single" w:sz="12" w:space="0" w:color="auto"/>
            </w:tcBorders>
            <w:shd w:val="clear" w:color="auto" w:fill="auto"/>
          </w:tcPr>
          <w:p w14:paraId="1B46CCF1" w14:textId="77777777" w:rsidR="00D64991" w:rsidRPr="008D2B02" w:rsidRDefault="00D64991" w:rsidP="009C3F67">
            <w:pPr>
              <w:spacing w:before="60" w:after="60"/>
              <w:rPr>
                <w:rFonts w:eastAsia="Calibri" w:cs="Arial"/>
                <w:szCs w:val="20"/>
                <w:lang w:eastAsia="en-US"/>
              </w:rPr>
            </w:pPr>
            <w:r>
              <w:rPr>
                <w:rFonts w:eastAsia="Calibri" w:cs="Arial"/>
                <w:szCs w:val="20"/>
                <w:lang w:eastAsia="en-US"/>
              </w:rPr>
              <w:t>T327</w:t>
            </w:r>
          </w:p>
        </w:tc>
        <w:tc>
          <w:tcPr>
            <w:tcW w:w="2085" w:type="dxa"/>
            <w:vMerge w:val="restart"/>
            <w:tcBorders>
              <w:top w:val="single" w:sz="12" w:space="0" w:color="auto"/>
            </w:tcBorders>
            <w:shd w:val="clear" w:color="auto" w:fill="auto"/>
          </w:tcPr>
          <w:p w14:paraId="063104C8" w14:textId="77777777" w:rsidR="00D64991" w:rsidRPr="00514E23" w:rsidRDefault="00D64991" w:rsidP="009C3F67">
            <w:pPr>
              <w:spacing w:before="60" w:after="60"/>
              <w:rPr>
                <w:rFonts w:eastAsia="Calibri" w:cs="Arial"/>
                <w:szCs w:val="20"/>
                <w:lang w:eastAsia="en-US"/>
              </w:rPr>
            </w:pPr>
            <w:r w:rsidRPr="00514E23">
              <w:rPr>
                <w:rFonts w:eastAsia="Calibri" w:cs="Arial"/>
                <w:szCs w:val="20"/>
                <w:lang w:eastAsia="en-US"/>
              </w:rPr>
              <w:t>IS201</w:t>
            </w:r>
          </w:p>
        </w:tc>
        <w:tc>
          <w:tcPr>
            <w:tcW w:w="10001" w:type="dxa"/>
            <w:vMerge w:val="restart"/>
            <w:tcBorders>
              <w:top w:val="single" w:sz="12" w:space="0" w:color="auto"/>
              <w:right w:val="single" w:sz="2" w:space="0" w:color="auto"/>
            </w:tcBorders>
            <w:shd w:val="clear" w:color="auto" w:fill="auto"/>
          </w:tcPr>
          <w:p w14:paraId="21912E38" w14:textId="77777777" w:rsidR="00D64991" w:rsidRPr="00514E23" w:rsidRDefault="00D64991" w:rsidP="007868DF">
            <w:pPr>
              <w:spacing w:before="60" w:after="60"/>
              <w:rPr>
                <w:rFonts w:eastAsia="Calibri" w:cs="Arial"/>
                <w:szCs w:val="20"/>
                <w:lang w:eastAsia="en-US"/>
              </w:rPr>
            </w:pPr>
            <w:r w:rsidRPr="00514E23">
              <w:rPr>
                <w:rFonts w:eastAsia="Calibri" w:cs="Arial"/>
                <w:szCs w:val="20"/>
                <w:lang w:eastAsia="en-US"/>
              </w:rPr>
              <w:t>Number of referrals received</w:t>
            </w:r>
          </w:p>
        </w:tc>
      </w:tr>
      <w:tr w:rsidR="00D64991" w:rsidRPr="008D2B02" w14:paraId="0A01E89C" w14:textId="77777777" w:rsidTr="00941F9A">
        <w:trPr>
          <w:trHeight w:val="117"/>
        </w:trPr>
        <w:tc>
          <w:tcPr>
            <w:tcW w:w="1366" w:type="dxa"/>
            <w:tcBorders>
              <w:bottom w:val="single" w:sz="4" w:space="0" w:color="auto"/>
            </w:tcBorders>
            <w:shd w:val="clear" w:color="auto" w:fill="auto"/>
          </w:tcPr>
          <w:p w14:paraId="7493A503"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shd w:val="clear" w:color="auto" w:fill="auto"/>
          </w:tcPr>
          <w:p w14:paraId="5F2E5262" w14:textId="77777777" w:rsidR="00D64991" w:rsidRDefault="00D64991" w:rsidP="009C3F67">
            <w:pPr>
              <w:spacing w:before="60" w:after="60"/>
              <w:rPr>
                <w:rFonts w:eastAsia="Calibri" w:cs="Arial"/>
                <w:szCs w:val="20"/>
                <w:lang w:eastAsia="en-US"/>
              </w:rPr>
            </w:pPr>
            <w:r>
              <w:rPr>
                <w:rFonts w:eastAsia="Calibri" w:cs="Arial"/>
                <w:szCs w:val="20"/>
                <w:lang w:eastAsia="en-US"/>
              </w:rPr>
              <w:t>T347</w:t>
            </w:r>
          </w:p>
        </w:tc>
        <w:tc>
          <w:tcPr>
            <w:tcW w:w="2085" w:type="dxa"/>
            <w:vMerge/>
            <w:shd w:val="clear" w:color="auto" w:fill="auto"/>
          </w:tcPr>
          <w:p w14:paraId="0F1B61D5" w14:textId="77777777" w:rsidR="00D64991" w:rsidRPr="00514E23" w:rsidRDefault="00D64991" w:rsidP="009C3F67">
            <w:pPr>
              <w:spacing w:before="60" w:after="60"/>
              <w:rPr>
                <w:rFonts w:eastAsia="Calibri" w:cs="Arial"/>
                <w:szCs w:val="20"/>
                <w:lang w:eastAsia="en-US"/>
              </w:rPr>
            </w:pPr>
          </w:p>
        </w:tc>
        <w:tc>
          <w:tcPr>
            <w:tcW w:w="10001" w:type="dxa"/>
            <w:vMerge/>
            <w:tcBorders>
              <w:right w:val="single" w:sz="2" w:space="0" w:color="auto"/>
            </w:tcBorders>
            <w:shd w:val="clear" w:color="auto" w:fill="auto"/>
          </w:tcPr>
          <w:p w14:paraId="2884CEE5" w14:textId="77777777" w:rsidR="00D64991" w:rsidRPr="00514E23" w:rsidRDefault="00D64991">
            <w:pPr>
              <w:spacing w:before="60" w:after="60"/>
              <w:rPr>
                <w:rFonts w:eastAsia="Calibri" w:cs="Arial"/>
                <w:szCs w:val="20"/>
                <w:lang w:eastAsia="en-US"/>
              </w:rPr>
            </w:pPr>
          </w:p>
        </w:tc>
      </w:tr>
      <w:tr w:rsidR="00D64991" w:rsidRPr="008D2B02" w14:paraId="232F95EA" w14:textId="77777777" w:rsidTr="00941F9A">
        <w:trPr>
          <w:trHeight w:val="116"/>
        </w:trPr>
        <w:tc>
          <w:tcPr>
            <w:tcW w:w="1366" w:type="dxa"/>
            <w:tcBorders>
              <w:top w:val="single" w:sz="4" w:space="0" w:color="auto"/>
              <w:bottom w:val="single" w:sz="12" w:space="0" w:color="auto"/>
            </w:tcBorders>
            <w:shd w:val="clear" w:color="auto" w:fill="auto"/>
          </w:tcPr>
          <w:p w14:paraId="06454BBE"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tcBorders>
              <w:bottom w:val="single" w:sz="12" w:space="0" w:color="auto"/>
            </w:tcBorders>
            <w:shd w:val="clear" w:color="auto" w:fill="auto"/>
          </w:tcPr>
          <w:p w14:paraId="2B776BCD" w14:textId="77777777" w:rsidR="00D64991" w:rsidRDefault="00D64991" w:rsidP="009C3F67">
            <w:pPr>
              <w:spacing w:before="60" w:after="60"/>
              <w:rPr>
                <w:rFonts w:eastAsia="Calibri" w:cs="Arial"/>
                <w:szCs w:val="20"/>
                <w:lang w:eastAsia="en-US"/>
              </w:rPr>
            </w:pPr>
            <w:r>
              <w:rPr>
                <w:rFonts w:eastAsia="Calibri" w:cs="Arial"/>
                <w:szCs w:val="20"/>
                <w:lang w:eastAsia="en-US"/>
              </w:rPr>
              <w:t>T448</w:t>
            </w:r>
          </w:p>
        </w:tc>
        <w:tc>
          <w:tcPr>
            <w:tcW w:w="2085" w:type="dxa"/>
            <w:vMerge/>
            <w:tcBorders>
              <w:bottom w:val="single" w:sz="12" w:space="0" w:color="auto"/>
            </w:tcBorders>
            <w:shd w:val="clear" w:color="auto" w:fill="auto"/>
          </w:tcPr>
          <w:p w14:paraId="1F6F5EA8" w14:textId="77777777" w:rsidR="00D64991" w:rsidRPr="00514E23" w:rsidRDefault="00D64991" w:rsidP="009C3F67">
            <w:pPr>
              <w:spacing w:before="60" w:after="60"/>
              <w:rPr>
                <w:rFonts w:eastAsia="Calibri" w:cs="Arial"/>
                <w:szCs w:val="20"/>
                <w:lang w:eastAsia="en-US"/>
              </w:rPr>
            </w:pPr>
          </w:p>
        </w:tc>
        <w:tc>
          <w:tcPr>
            <w:tcW w:w="10001" w:type="dxa"/>
            <w:vMerge/>
            <w:tcBorders>
              <w:bottom w:val="single" w:sz="12" w:space="0" w:color="auto"/>
              <w:right w:val="single" w:sz="2" w:space="0" w:color="auto"/>
            </w:tcBorders>
            <w:shd w:val="clear" w:color="auto" w:fill="auto"/>
          </w:tcPr>
          <w:p w14:paraId="0E8F1BF1" w14:textId="77777777" w:rsidR="00D64991" w:rsidRPr="00514E23" w:rsidRDefault="00D64991">
            <w:pPr>
              <w:spacing w:before="60" w:after="60"/>
              <w:rPr>
                <w:rFonts w:eastAsia="Calibri" w:cs="Arial"/>
                <w:szCs w:val="20"/>
                <w:lang w:eastAsia="en-US"/>
              </w:rPr>
            </w:pPr>
          </w:p>
        </w:tc>
      </w:tr>
      <w:tr w:rsidR="00D64991" w:rsidRPr="008D2B02" w14:paraId="2459D65D" w14:textId="77777777" w:rsidTr="00941F9A">
        <w:trPr>
          <w:trHeight w:val="177"/>
        </w:trPr>
        <w:tc>
          <w:tcPr>
            <w:tcW w:w="1366" w:type="dxa"/>
            <w:tcBorders>
              <w:top w:val="single" w:sz="12" w:space="0" w:color="auto"/>
              <w:bottom w:val="single" w:sz="4" w:space="0" w:color="auto"/>
            </w:tcBorders>
            <w:shd w:val="clear" w:color="auto" w:fill="auto"/>
          </w:tcPr>
          <w:p w14:paraId="7396EFAC" w14:textId="77777777" w:rsidR="00D64991" w:rsidRPr="008D2B02"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tcBorders>
              <w:top w:val="single" w:sz="12" w:space="0" w:color="auto"/>
            </w:tcBorders>
            <w:shd w:val="clear" w:color="auto" w:fill="auto"/>
          </w:tcPr>
          <w:p w14:paraId="00758622" w14:textId="77777777" w:rsidR="00D64991" w:rsidRPr="008D2B02" w:rsidRDefault="00D64991" w:rsidP="009C3F67">
            <w:pPr>
              <w:spacing w:before="60" w:after="60"/>
              <w:rPr>
                <w:rFonts w:eastAsia="Calibri" w:cs="Arial"/>
                <w:szCs w:val="20"/>
                <w:lang w:eastAsia="en-US"/>
              </w:rPr>
            </w:pPr>
            <w:r>
              <w:rPr>
                <w:rFonts w:eastAsia="Calibri" w:cs="Arial"/>
                <w:szCs w:val="20"/>
                <w:lang w:eastAsia="en-US"/>
              </w:rPr>
              <w:t>T327</w:t>
            </w:r>
          </w:p>
        </w:tc>
        <w:tc>
          <w:tcPr>
            <w:tcW w:w="2085" w:type="dxa"/>
            <w:vMerge w:val="restart"/>
            <w:tcBorders>
              <w:top w:val="single" w:sz="12" w:space="0" w:color="auto"/>
            </w:tcBorders>
            <w:shd w:val="clear" w:color="auto" w:fill="auto"/>
          </w:tcPr>
          <w:p w14:paraId="37A78884" w14:textId="77777777" w:rsidR="00D64991" w:rsidRPr="00514E23" w:rsidRDefault="00D64991" w:rsidP="009C3F67">
            <w:pPr>
              <w:spacing w:before="60" w:after="60"/>
              <w:rPr>
                <w:rFonts w:eastAsia="Calibri" w:cs="Arial"/>
                <w:szCs w:val="20"/>
                <w:lang w:eastAsia="en-US"/>
              </w:rPr>
            </w:pPr>
            <w:r w:rsidRPr="00514E23">
              <w:rPr>
                <w:rFonts w:eastAsia="Calibri" w:cs="Arial"/>
                <w:szCs w:val="20"/>
                <w:lang w:eastAsia="en-US"/>
              </w:rPr>
              <w:t>GM07</w:t>
            </w:r>
          </w:p>
        </w:tc>
        <w:tc>
          <w:tcPr>
            <w:tcW w:w="10001" w:type="dxa"/>
            <w:vMerge w:val="restart"/>
            <w:tcBorders>
              <w:top w:val="single" w:sz="12" w:space="0" w:color="auto"/>
              <w:right w:val="single" w:sz="2" w:space="0" w:color="auto"/>
            </w:tcBorders>
            <w:shd w:val="clear" w:color="auto" w:fill="auto"/>
          </w:tcPr>
          <w:p w14:paraId="312CF258" w14:textId="77777777" w:rsidR="00D64991" w:rsidRPr="00514E23" w:rsidRDefault="00D64991" w:rsidP="007868DF">
            <w:pPr>
              <w:spacing w:before="60" w:after="60"/>
              <w:rPr>
                <w:rFonts w:eastAsia="Calibri" w:cs="Arial"/>
                <w:szCs w:val="20"/>
                <w:lang w:eastAsia="en-US"/>
              </w:rPr>
            </w:pPr>
            <w:r w:rsidRPr="00514E23">
              <w:rPr>
                <w:rFonts w:eastAsia="Calibri" w:cs="Arial"/>
                <w:szCs w:val="20"/>
                <w:lang w:eastAsia="en-US"/>
              </w:rPr>
              <w:t xml:space="preserve">Number of Service Users with cases </w:t>
            </w:r>
            <w:r w:rsidRPr="002708A3">
              <w:rPr>
                <w:rFonts w:eastAsia="Calibri" w:cs="Arial"/>
                <w:szCs w:val="20"/>
                <w:lang w:eastAsia="en-US"/>
              </w:rPr>
              <w:t>closed as a result of the</w:t>
            </w:r>
            <w:r w:rsidRPr="00514E23">
              <w:rPr>
                <w:rFonts w:eastAsia="Calibri" w:cs="Arial"/>
                <w:szCs w:val="20"/>
                <w:lang w:eastAsia="en-US"/>
              </w:rPr>
              <w:t xml:space="preserve"> majority of identified needs being met</w:t>
            </w:r>
          </w:p>
        </w:tc>
      </w:tr>
      <w:tr w:rsidR="00D64991" w:rsidRPr="008D2B02" w14:paraId="3466D948" w14:textId="77777777" w:rsidTr="00941F9A">
        <w:trPr>
          <w:trHeight w:val="176"/>
        </w:trPr>
        <w:tc>
          <w:tcPr>
            <w:tcW w:w="1366" w:type="dxa"/>
            <w:tcBorders>
              <w:top w:val="single" w:sz="4" w:space="0" w:color="auto"/>
            </w:tcBorders>
            <w:shd w:val="clear" w:color="auto" w:fill="auto"/>
          </w:tcPr>
          <w:p w14:paraId="258170B3"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shd w:val="clear" w:color="auto" w:fill="auto"/>
          </w:tcPr>
          <w:p w14:paraId="71CD3E5E" w14:textId="77777777" w:rsidR="00D64991" w:rsidRDefault="00D64991" w:rsidP="009C3F67">
            <w:pPr>
              <w:spacing w:before="60" w:after="60"/>
              <w:rPr>
                <w:rFonts w:eastAsia="Calibri" w:cs="Arial"/>
                <w:szCs w:val="20"/>
                <w:lang w:eastAsia="en-US"/>
              </w:rPr>
            </w:pPr>
            <w:r>
              <w:rPr>
                <w:rFonts w:eastAsia="Calibri" w:cs="Arial"/>
                <w:szCs w:val="20"/>
                <w:lang w:eastAsia="en-US"/>
              </w:rPr>
              <w:t>T448</w:t>
            </w:r>
          </w:p>
        </w:tc>
        <w:tc>
          <w:tcPr>
            <w:tcW w:w="2085" w:type="dxa"/>
            <w:vMerge/>
            <w:shd w:val="clear" w:color="auto" w:fill="auto"/>
          </w:tcPr>
          <w:p w14:paraId="69DE96F4" w14:textId="77777777" w:rsidR="00D64991" w:rsidRPr="00514E23" w:rsidRDefault="00D64991" w:rsidP="009C3F67">
            <w:pPr>
              <w:spacing w:before="60" w:after="60"/>
              <w:rPr>
                <w:rFonts w:eastAsia="Calibri" w:cs="Arial"/>
                <w:szCs w:val="20"/>
                <w:lang w:eastAsia="en-US"/>
              </w:rPr>
            </w:pPr>
          </w:p>
        </w:tc>
        <w:tc>
          <w:tcPr>
            <w:tcW w:w="10001" w:type="dxa"/>
            <w:vMerge/>
            <w:tcBorders>
              <w:right w:val="single" w:sz="2" w:space="0" w:color="auto"/>
            </w:tcBorders>
            <w:shd w:val="clear" w:color="auto" w:fill="auto"/>
          </w:tcPr>
          <w:p w14:paraId="1B5203C2" w14:textId="77777777" w:rsidR="00D64991" w:rsidRPr="00514E23" w:rsidRDefault="00D64991">
            <w:pPr>
              <w:spacing w:before="60" w:after="60"/>
              <w:rPr>
                <w:rFonts w:eastAsia="Calibri" w:cs="Arial"/>
                <w:szCs w:val="20"/>
                <w:lang w:eastAsia="en-US"/>
              </w:rPr>
            </w:pPr>
          </w:p>
        </w:tc>
      </w:tr>
      <w:tr w:rsidR="00DA4003" w:rsidRPr="008D2B02" w14:paraId="7EEBA4E4" w14:textId="77777777" w:rsidTr="00941F9A">
        <w:trPr>
          <w:trHeight w:val="284"/>
        </w:trPr>
        <w:tc>
          <w:tcPr>
            <w:tcW w:w="1366" w:type="dxa"/>
            <w:shd w:val="clear" w:color="auto" w:fill="262626"/>
          </w:tcPr>
          <w:p w14:paraId="68AA74A6"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1427" w:type="dxa"/>
            <w:shd w:val="clear" w:color="auto" w:fill="262626"/>
          </w:tcPr>
          <w:p w14:paraId="6E49E7CF"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12086" w:type="dxa"/>
            <w:gridSpan w:val="2"/>
            <w:tcBorders>
              <w:right w:val="single" w:sz="2" w:space="0" w:color="auto"/>
            </w:tcBorders>
            <w:shd w:val="clear" w:color="auto" w:fill="BFBFBF"/>
          </w:tcPr>
          <w:p w14:paraId="244ED26F" w14:textId="77777777" w:rsidR="00DA4003" w:rsidRPr="00514E23" w:rsidRDefault="00CB44C8" w:rsidP="009C3F67">
            <w:pPr>
              <w:spacing w:before="60" w:after="60"/>
              <w:rPr>
                <w:rFonts w:eastAsia="Calibri" w:cs="Arial"/>
                <w:szCs w:val="20"/>
                <w:lang w:eastAsia="en-US"/>
              </w:rPr>
            </w:pPr>
            <w:r w:rsidRPr="00514E23">
              <w:rPr>
                <w:rFonts w:eastAsia="Calibri" w:cs="Arial"/>
                <w:szCs w:val="20"/>
                <w:lang w:eastAsia="en-US"/>
              </w:rPr>
              <w:t>Demographic Measure</w:t>
            </w:r>
          </w:p>
        </w:tc>
      </w:tr>
      <w:tr w:rsidR="00D64991" w:rsidRPr="008D2B02" w14:paraId="52F79793" w14:textId="77777777" w:rsidTr="00941F9A">
        <w:trPr>
          <w:trHeight w:val="260"/>
        </w:trPr>
        <w:tc>
          <w:tcPr>
            <w:tcW w:w="1366" w:type="dxa"/>
            <w:tcBorders>
              <w:bottom w:val="single" w:sz="4" w:space="0" w:color="auto"/>
            </w:tcBorders>
            <w:shd w:val="clear" w:color="auto" w:fill="auto"/>
          </w:tcPr>
          <w:p w14:paraId="3121C45A" w14:textId="77777777" w:rsidR="00D64991" w:rsidRPr="008D2B02"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shd w:val="clear" w:color="auto" w:fill="auto"/>
          </w:tcPr>
          <w:p w14:paraId="77767E8B" w14:textId="77777777" w:rsidR="00D64991" w:rsidRPr="008D2B02" w:rsidRDefault="00D64991" w:rsidP="009C3F67">
            <w:pPr>
              <w:spacing w:before="60" w:after="60"/>
              <w:rPr>
                <w:rFonts w:eastAsia="Calibri" w:cs="Arial"/>
                <w:szCs w:val="20"/>
                <w:lang w:eastAsia="en-US"/>
              </w:rPr>
            </w:pPr>
            <w:r>
              <w:rPr>
                <w:rFonts w:eastAsia="Calibri" w:cs="Arial"/>
                <w:szCs w:val="20"/>
                <w:lang w:eastAsia="en-US"/>
              </w:rPr>
              <w:t>T327</w:t>
            </w:r>
          </w:p>
        </w:tc>
        <w:tc>
          <w:tcPr>
            <w:tcW w:w="2085" w:type="dxa"/>
            <w:vMerge w:val="restart"/>
            <w:shd w:val="clear" w:color="auto" w:fill="auto"/>
          </w:tcPr>
          <w:p w14:paraId="17E19023" w14:textId="77777777" w:rsidR="00D64991" w:rsidRPr="00514E23" w:rsidRDefault="00D64991" w:rsidP="009C3F67">
            <w:pPr>
              <w:spacing w:before="60" w:after="60"/>
              <w:rPr>
                <w:rFonts w:eastAsia="Calibri" w:cs="Arial"/>
                <w:szCs w:val="20"/>
                <w:lang w:eastAsia="en-US"/>
              </w:rPr>
            </w:pPr>
            <w:r w:rsidRPr="00514E23">
              <w:rPr>
                <w:rFonts w:eastAsia="Calibri" w:cs="Arial"/>
                <w:szCs w:val="20"/>
                <w:lang w:eastAsia="en-US"/>
              </w:rPr>
              <w:t>IS35</w:t>
            </w:r>
          </w:p>
        </w:tc>
        <w:tc>
          <w:tcPr>
            <w:tcW w:w="10001" w:type="dxa"/>
            <w:vMerge w:val="restart"/>
            <w:tcBorders>
              <w:right w:val="single" w:sz="2" w:space="0" w:color="auto"/>
            </w:tcBorders>
            <w:shd w:val="clear" w:color="auto" w:fill="auto"/>
          </w:tcPr>
          <w:p w14:paraId="43634916" w14:textId="77777777" w:rsidR="00D64991" w:rsidRPr="00514E23" w:rsidRDefault="00D64991" w:rsidP="007868DF">
            <w:pPr>
              <w:spacing w:before="60" w:after="60"/>
              <w:rPr>
                <w:rFonts w:eastAsia="Calibri" w:cs="Arial"/>
                <w:szCs w:val="20"/>
                <w:lang w:eastAsia="en-US"/>
              </w:rPr>
            </w:pPr>
            <w:r w:rsidRPr="00514E23">
              <w:rPr>
                <w:rFonts w:eastAsia="Calibri" w:cs="Arial"/>
                <w:szCs w:val="20"/>
                <w:lang w:eastAsia="en-US"/>
              </w:rPr>
              <w:t>Number of Service Users identifying as Aboriginal and/or Torres Strait Islander</w:t>
            </w:r>
          </w:p>
        </w:tc>
      </w:tr>
      <w:tr w:rsidR="00D64991" w:rsidRPr="008D2B02" w14:paraId="11365D65" w14:textId="77777777" w:rsidTr="00941F9A">
        <w:trPr>
          <w:trHeight w:val="143"/>
        </w:trPr>
        <w:tc>
          <w:tcPr>
            <w:tcW w:w="1366" w:type="dxa"/>
            <w:tcBorders>
              <w:bottom w:val="single" w:sz="4" w:space="0" w:color="auto"/>
            </w:tcBorders>
            <w:shd w:val="clear" w:color="auto" w:fill="auto"/>
          </w:tcPr>
          <w:p w14:paraId="7F7EC049"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shd w:val="clear" w:color="auto" w:fill="auto"/>
          </w:tcPr>
          <w:p w14:paraId="3CA3A136" w14:textId="77777777" w:rsidR="00D64991" w:rsidRDefault="00D64991" w:rsidP="009C3F67">
            <w:pPr>
              <w:spacing w:before="60" w:after="60"/>
              <w:rPr>
                <w:rFonts w:eastAsia="Calibri" w:cs="Arial"/>
                <w:szCs w:val="20"/>
                <w:lang w:eastAsia="en-US"/>
              </w:rPr>
            </w:pPr>
            <w:r>
              <w:rPr>
                <w:rFonts w:eastAsia="Calibri" w:cs="Arial"/>
                <w:szCs w:val="20"/>
                <w:lang w:eastAsia="en-US"/>
              </w:rPr>
              <w:t>T347</w:t>
            </w:r>
          </w:p>
        </w:tc>
        <w:tc>
          <w:tcPr>
            <w:tcW w:w="2085" w:type="dxa"/>
            <w:vMerge/>
            <w:shd w:val="clear" w:color="auto" w:fill="auto"/>
          </w:tcPr>
          <w:p w14:paraId="6C6C75A6" w14:textId="77777777" w:rsidR="00D64991" w:rsidRPr="00514E23" w:rsidRDefault="00D64991" w:rsidP="009C3F67">
            <w:pPr>
              <w:spacing w:before="60" w:after="60"/>
              <w:rPr>
                <w:rFonts w:eastAsia="Calibri" w:cs="Arial"/>
                <w:szCs w:val="20"/>
                <w:lang w:eastAsia="en-US"/>
              </w:rPr>
            </w:pPr>
          </w:p>
        </w:tc>
        <w:tc>
          <w:tcPr>
            <w:tcW w:w="10001" w:type="dxa"/>
            <w:vMerge/>
            <w:tcBorders>
              <w:right w:val="single" w:sz="2" w:space="0" w:color="auto"/>
            </w:tcBorders>
            <w:shd w:val="clear" w:color="auto" w:fill="auto"/>
          </w:tcPr>
          <w:p w14:paraId="17EA43C3" w14:textId="77777777" w:rsidR="00D64991" w:rsidRPr="00514E23" w:rsidRDefault="00D64991">
            <w:pPr>
              <w:spacing w:before="60" w:after="60"/>
              <w:rPr>
                <w:rFonts w:eastAsia="Calibri" w:cs="Arial"/>
                <w:szCs w:val="20"/>
                <w:lang w:eastAsia="en-US"/>
              </w:rPr>
            </w:pPr>
          </w:p>
        </w:tc>
      </w:tr>
      <w:tr w:rsidR="00D64991" w:rsidRPr="008D2B02" w14:paraId="515F2053" w14:textId="77777777" w:rsidTr="00941F9A">
        <w:trPr>
          <w:trHeight w:val="142"/>
        </w:trPr>
        <w:tc>
          <w:tcPr>
            <w:tcW w:w="1366" w:type="dxa"/>
            <w:tcBorders>
              <w:top w:val="single" w:sz="4" w:space="0" w:color="auto"/>
              <w:bottom w:val="single" w:sz="12" w:space="0" w:color="auto"/>
            </w:tcBorders>
            <w:shd w:val="clear" w:color="auto" w:fill="auto"/>
          </w:tcPr>
          <w:p w14:paraId="6DA99F17"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tcBorders>
              <w:bottom w:val="single" w:sz="12" w:space="0" w:color="auto"/>
            </w:tcBorders>
            <w:shd w:val="clear" w:color="auto" w:fill="auto"/>
          </w:tcPr>
          <w:p w14:paraId="1F49266D" w14:textId="77777777" w:rsidR="00D64991" w:rsidRDefault="00D64991" w:rsidP="009C3F67">
            <w:pPr>
              <w:spacing w:before="60" w:after="60"/>
              <w:rPr>
                <w:rFonts w:eastAsia="Calibri" w:cs="Arial"/>
                <w:szCs w:val="20"/>
                <w:lang w:eastAsia="en-US"/>
              </w:rPr>
            </w:pPr>
            <w:r>
              <w:rPr>
                <w:rFonts w:eastAsia="Calibri" w:cs="Arial"/>
                <w:szCs w:val="20"/>
                <w:lang w:eastAsia="en-US"/>
              </w:rPr>
              <w:t>T448</w:t>
            </w:r>
          </w:p>
        </w:tc>
        <w:tc>
          <w:tcPr>
            <w:tcW w:w="2085" w:type="dxa"/>
            <w:vMerge/>
            <w:tcBorders>
              <w:bottom w:val="single" w:sz="12" w:space="0" w:color="auto"/>
            </w:tcBorders>
            <w:shd w:val="clear" w:color="auto" w:fill="auto"/>
          </w:tcPr>
          <w:p w14:paraId="5453DAD2" w14:textId="77777777" w:rsidR="00D64991" w:rsidRPr="00514E23" w:rsidRDefault="00D64991" w:rsidP="009C3F67">
            <w:pPr>
              <w:spacing w:before="60" w:after="60"/>
              <w:rPr>
                <w:rFonts w:eastAsia="Calibri" w:cs="Arial"/>
                <w:szCs w:val="20"/>
                <w:lang w:eastAsia="en-US"/>
              </w:rPr>
            </w:pPr>
          </w:p>
        </w:tc>
        <w:tc>
          <w:tcPr>
            <w:tcW w:w="10001" w:type="dxa"/>
            <w:vMerge/>
            <w:tcBorders>
              <w:bottom w:val="single" w:sz="12" w:space="0" w:color="auto"/>
              <w:right w:val="single" w:sz="2" w:space="0" w:color="auto"/>
            </w:tcBorders>
            <w:shd w:val="clear" w:color="auto" w:fill="auto"/>
          </w:tcPr>
          <w:p w14:paraId="2FFE7F1C" w14:textId="77777777" w:rsidR="00D64991" w:rsidRPr="00514E23" w:rsidRDefault="00D64991">
            <w:pPr>
              <w:spacing w:before="60" w:after="60"/>
              <w:rPr>
                <w:rFonts w:eastAsia="Calibri" w:cs="Arial"/>
                <w:szCs w:val="20"/>
                <w:lang w:eastAsia="en-US"/>
              </w:rPr>
            </w:pPr>
          </w:p>
        </w:tc>
      </w:tr>
      <w:tr w:rsidR="00D64991" w:rsidRPr="008D2B02" w14:paraId="61BF751E" w14:textId="77777777" w:rsidTr="00941F9A">
        <w:trPr>
          <w:trHeight w:val="234"/>
        </w:trPr>
        <w:tc>
          <w:tcPr>
            <w:tcW w:w="1366" w:type="dxa"/>
            <w:tcBorders>
              <w:top w:val="single" w:sz="12" w:space="0" w:color="auto"/>
            </w:tcBorders>
            <w:shd w:val="clear" w:color="auto" w:fill="auto"/>
          </w:tcPr>
          <w:p w14:paraId="4967F11C" w14:textId="77777777" w:rsidR="00D64991" w:rsidRPr="008D2B02"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tcBorders>
              <w:top w:val="single" w:sz="12" w:space="0" w:color="auto"/>
            </w:tcBorders>
            <w:shd w:val="clear" w:color="auto" w:fill="auto"/>
          </w:tcPr>
          <w:p w14:paraId="33999AA9" w14:textId="77777777" w:rsidR="00D64991" w:rsidRPr="008D2B02" w:rsidRDefault="00D64991" w:rsidP="009C3F67">
            <w:pPr>
              <w:spacing w:before="60" w:after="60"/>
              <w:rPr>
                <w:rFonts w:eastAsia="Calibri" w:cs="Arial"/>
                <w:szCs w:val="20"/>
                <w:lang w:eastAsia="en-US"/>
              </w:rPr>
            </w:pPr>
            <w:r>
              <w:rPr>
                <w:rFonts w:eastAsia="Calibri" w:cs="Arial"/>
                <w:szCs w:val="20"/>
                <w:lang w:eastAsia="en-US"/>
              </w:rPr>
              <w:t>T327</w:t>
            </w:r>
          </w:p>
        </w:tc>
        <w:tc>
          <w:tcPr>
            <w:tcW w:w="2085" w:type="dxa"/>
            <w:vMerge w:val="restart"/>
            <w:tcBorders>
              <w:top w:val="single" w:sz="12" w:space="0" w:color="auto"/>
            </w:tcBorders>
            <w:shd w:val="clear" w:color="auto" w:fill="auto"/>
          </w:tcPr>
          <w:p w14:paraId="26CF16EB" w14:textId="77777777" w:rsidR="00D64991" w:rsidRPr="00514E23" w:rsidRDefault="00D64991" w:rsidP="009C3F67">
            <w:pPr>
              <w:spacing w:before="60" w:after="60"/>
              <w:rPr>
                <w:rFonts w:eastAsia="Calibri" w:cs="Arial"/>
                <w:szCs w:val="20"/>
                <w:lang w:eastAsia="en-US"/>
              </w:rPr>
            </w:pPr>
            <w:r w:rsidRPr="00514E23">
              <w:rPr>
                <w:rFonts w:eastAsia="Calibri" w:cs="Arial"/>
                <w:szCs w:val="20"/>
                <w:lang w:eastAsia="en-US"/>
              </w:rPr>
              <w:t>IS39</w:t>
            </w:r>
          </w:p>
        </w:tc>
        <w:tc>
          <w:tcPr>
            <w:tcW w:w="10001" w:type="dxa"/>
            <w:vMerge w:val="restart"/>
            <w:tcBorders>
              <w:top w:val="single" w:sz="12" w:space="0" w:color="auto"/>
              <w:right w:val="single" w:sz="2" w:space="0" w:color="auto"/>
            </w:tcBorders>
            <w:shd w:val="clear" w:color="auto" w:fill="auto"/>
          </w:tcPr>
          <w:p w14:paraId="71AF00D2" w14:textId="77777777" w:rsidR="00D64991" w:rsidRPr="00514E23" w:rsidRDefault="00D64991" w:rsidP="007868DF">
            <w:pPr>
              <w:spacing w:before="60" w:after="60"/>
              <w:rPr>
                <w:rFonts w:eastAsia="Calibri" w:cs="Arial"/>
                <w:szCs w:val="20"/>
                <w:lang w:eastAsia="en-US"/>
              </w:rPr>
            </w:pPr>
            <w:r w:rsidRPr="00514E23">
              <w:rPr>
                <w:rFonts w:eastAsia="Calibri" w:cs="Arial"/>
                <w:szCs w:val="20"/>
                <w:lang w:eastAsia="en-US"/>
              </w:rPr>
              <w:t>Number of Service Users identifying as being from culturally and linguistically diverse backgrounds</w:t>
            </w:r>
          </w:p>
        </w:tc>
      </w:tr>
      <w:tr w:rsidR="00D64991" w:rsidRPr="008D2B02" w14:paraId="2F09D579" w14:textId="77777777" w:rsidTr="00941F9A">
        <w:trPr>
          <w:trHeight w:val="128"/>
        </w:trPr>
        <w:tc>
          <w:tcPr>
            <w:tcW w:w="1366" w:type="dxa"/>
            <w:shd w:val="clear" w:color="auto" w:fill="auto"/>
          </w:tcPr>
          <w:p w14:paraId="08FCF16B"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shd w:val="clear" w:color="auto" w:fill="auto"/>
          </w:tcPr>
          <w:p w14:paraId="6AC65076" w14:textId="77777777" w:rsidR="00D64991" w:rsidRDefault="00D64991" w:rsidP="009C3F67">
            <w:pPr>
              <w:spacing w:before="60" w:after="60"/>
              <w:rPr>
                <w:rFonts w:eastAsia="Calibri" w:cs="Arial"/>
                <w:szCs w:val="20"/>
                <w:lang w:eastAsia="en-US"/>
              </w:rPr>
            </w:pPr>
            <w:r>
              <w:rPr>
                <w:rFonts w:eastAsia="Calibri" w:cs="Arial"/>
                <w:szCs w:val="20"/>
                <w:lang w:eastAsia="en-US"/>
              </w:rPr>
              <w:t>T347</w:t>
            </w:r>
          </w:p>
        </w:tc>
        <w:tc>
          <w:tcPr>
            <w:tcW w:w="2085" w:type="dxa"/>
            <w:vMerge/>
            <w:shd w:val="clear" w:color="auto" w:fill="auto"/>
          </w:tcPr>
          <w:p w14:paraId="5509C0B8" w14:textId="77777777" w:rsidR="00D64991" w:rsidRPr="00514E23" w:rsidRDefault="00D64991" w:rsidP="009C3F67">
            <w:pPr>
              <w:spacing w:before="60" w:after="60"/>
              <w:rPr>
                <w:rFonts w:eastAsia="Calibri" w:cs="Arial"/>
                <w:szCs w:val="20"/>
                <w:lang w:eastAsia="en-US"/>
              </w:rPr>
            </w:pPr>
          </w:p>
        </w:tc>
        <w:tc>
          <w:tcPr>
            <w:tcW w:w="10001" w:type="dxa"/>
            <w:vMerge/>
            <w:tcBorders>
              <w:right w:val="single" w:sz="2" w:space="0" w:color="auto"/>
            </w:tcBorders>
            <w:shd w:val="clear" w:color="auto" w:fill="auto"/>
          </w:tcPr>
          <w:p w14:paraId="72332470" w14:textId="77777777" w:rsidR="00D64991" w:rsidRPr="00514E23" w:rsidRDefault="00D64991">
            <w:pPr>
              <w:spacing w:before="60" w:after="60"/>
              <w:rPr>
                <w:rFonts w:eastAsia="Calibri" w:cs="Arial"/>
                <w:szCs w:val="20"/>
                <w:lang w:eastAsia="en-US"/>
              </w:rPr>
            </w:pPr>
          </w:p>
        </w:tc>
      </w:tr>
      <w:tr w:rsidR="00D64991" w:rsidRPr="008D2B02" w14:paraId="2F210459" w14:textId="77777777" w:rsidTr="00941F9A">
        <w:trPr>
          <w:trHeight w:val="127"/>
        </w:trPr>
        <w:tc>
          <w:tcPr>
            <w:tcW w:w="1366" w:type="dxa"/>
            <w:shd w:val="clear" w:color="auto" w:fill="auto"/>
          </w:tcPr>
          <w:p w14:paraId="274F554E"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shd w:val="clear" w:color="auto" w:fill="auto"/>
          </w:tcPr>
          <w:p w14:paraId="29885CB7" w14:textId="77777777" w:rsidR="00D64991" w:rsidRDefault="00D64991" w:rsidP="009C3F67">
            <w:pPr>
              <w:spacing w:before="60" w:after="60"/>
              <w:rPr>
                <w:rFonts w:eastAsia="Calibri" w:cs="Arial"/>
                <w:szCs w:val="20"/>
                <w:lang w:eastAsia="en-US"/>
              </w:rPr>
            </w:pPr>
            <w:r>
              <w:rPr>
                <w:rFonts w:eastAsia="Calibri" w:cs="Arial"/>
                <w:szCs w:val="20"/>
                <w:lang w:eastAsia="en-US"/>
              </w:rPr>
              <w:t>T448</w:t>
            </w:r>
          </w:p>
        </w:tc>
        <w:tc>
          <w:tcPr>
            <w:tcW w:w="2085" w:type="dxa"/>
            <w:vMerge/>
            <w:shd w:val="clear" w:color="auto" w:fill="auto"/>
          </w:tcPr>
          <w:p w14:paraId="6F59A7FA" w14:textId="77777777" w:rsidR="00D64991" w:rsidRPr="00514E23" w:rsidRDefault="00D64991" w:rsidP="009C3F67">
            <w:pPr>
              <w:spacing w:before="60" w:after="60"/>
              <w:rPr>
                <w:rFonts w:eastAsia="Calibri" w:cs="Arial"/>
                <w:szCs w:val="20"/>
                <w:lang w:eastAsia="en-US"/>
              </w:rPr>
            </w:pPr>
          </w:p>
        </w:tc>
        <w:tc>
          <w:tcPr>
            <w:tcW w:w="10001" w:type="dxa"/>
            <w:vMerge/>
            <w:tcBorders>
              <w:right w:val="single" w:sz="2" w:space="0" w:color="auto"/>
            </w:tcBorders>
            <w:shd w:val="clear" w:color="auto" w:fill="auto"/>
          </w:tcPr>
          <w:p w14:paraId="5D8E174E" w14:textId="77777777" w:rsidR="00D64991" w:rsidRPr="00514E23" w:rsidRDefault="00D64991">
            <w:pPr>
              <w:spacing w:before="60" w:after="60"/>
              <w:rPr>
                <w:rFonts w:eastAsia="Calibri" w:cs="Arial"/>
                <w:szCs w:val="20"/>
                <w:lang w:eastAsia="en-US"/>
              </w:rPr>
            </w:pPr>
          </w:p>
        </w:tc>
      </w:tr>
      <w:tr w:rsidR="00DA4003" w:rsidRPr="008D2B02" w14:paraId="0FE27CF1" w14:textId="77777777" w:rsidTr="00941F9A">
        <w:trPr>
          <w:trHeight w:val="284"/>
        </w:trPr>
        <w:tc>
          <w:tcPr>
            <w:tcW w:w="1366" w:type="dxa"/>
            <w:shd w:val="clear" w:color="auto" w:fill="262626"/>
          </w:tcPr>
          <w:p w14:paraId="20B08B39"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lastRenderedPageBreak/>
              <w:t>Service User Code</w:t>
            </w:r>
          </w:p>
        </w:tc>
        <w:tc>
          <w:tcPr>
            <w:tcW w:w="1427" w:type="dxa"/>
            <w:shd w:val="clear" w:color="auto" w:fill="262626"/>
          </w:tcPr>
          <w:p w14:paraId="2FD9C8B9" w14:textId="77777777" w:rsidR="00DA4003" w:rsidRPr="008D2B02" w:rsidRDefault="00DA400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12086" w:type="dxa"/>
            <w:gridSpan w:val="2"/>
            <w:tcBorders>
              <w:right w:val="single" w:sz="2" w:space="0" w:color="auto"/>
            </w:tcBorders>
            <w:shd w:val="clear" w:color="auto" w:fill="BFBFBF"/>
          </w:tcPr>
          <w:p w14:paraId="50F631D4" w14:textId="77777777" w:rsidR="00DA4003" w:rsidRPr="00514E23" w:rsidRDefault="00DA4003" w:rsidP="009C3F67">
            <w:pPr>
              <w:spacing w:before="60" w:after="60"/>
              <w:rPr>
                <w:rFonts w:eastAsia="Calibri" w:cs="Arial"/>
                <w:szCs w:val="20"/>
                <w:lang w:eastAsia="en-US"/>
              </w:rPr>
            </w:pPr>
            <w:r w:rsidRPr="00514E23">
              <w:rPr>
                <w:rFonts w:eastAsia="Calibri" w:cs="Arial"/>
                <w:szCs w:val="20"/>
                <w:lang w:eastAsia="en-US"/>
              </w:rPr>
              <w:t>Outcome Measure</w:t>
            </w:r>
          </w:p>
        </w:tc>
      </w:tr>
      <w:tr w:rsidR="00C23EFC" w:rsidRPr="008D2B02" w14:paraId="2C65832F" w14:textId="77777777" w:rsidTr="00941F9A">
        <w:trPr>
          <w:trHeight w:val="284"/>
        </w:trPr>
        <w:tc>
          <w:tcPr>
            <w:tcW w:w="1366" w:type="dxa"/>
            <w:shd w:val="clear" w:color="auto" w:fill="auto"/>
          </w:tcPr>
          <w:p w14:paraId="7EDFE4BE" w14:textId="77777777" w:rsidR="00C23EFC" w:rsidRPr="008D2B02" w:rsidRDefault="00C23EFC" w:rsidP="009C3F67">
            <w:pPr>
              <w:spacing w:before="60" w:after="60"/>
              <w:rPr>
                <w:rFonts w:eastAsia="Calibri" w:cs="Arial"/>
                <w:b/>
                <w:szCs w:val="20"/>
                <w:lang w:eastAsia="en-US"/>
              </w:rPr>
            </w:pPr>
            <w:r>
              <w:rPr>
                <w:rFonts w:eastAsia="Calibri" w:cs="Arial"/>
                <w:b/>
                <w:szCs w:val="20"/>
                <w:lang w:eastAsia="en-US"/>
              </w:rPr>
              <w:t>U3050</w:t>
            </w:r>
          </w:p>
        </w:tc>
        <w:tc>
          <w:tcPr>
            <w:tcW w:w="1427" w:type="dxa"/>
            <w:shd w:val="clear" w:color="auto" w:fill="auto"/>
          </w:tcPr>
          <w:p w14:paraId="6E5739E4" w14:textId="77777777" w:rsidR="00C23EFC" w:rsidRPr="008D2B02" w:rsidRDefault="00C23EFC" w:rsidP="009C3F67">
            <w:pPr>
              <w:spacing w:before="60" w:after="60"/>
              <w:rPr>
                <w:rFonts w:eastAsia="Calibri" w:cs="Arial"/>
                <w:szCs w:val="20"/>
                <w:lang w:eastAsia="en-US"/>
              </w:rPr>
            </w:pPr>
            <w:r>
              <w:rPr>
                <w:rFonts w:eastAsia="Calibri" w:cs="Arial"/>
                <w:szCs w:val="20"/>
                <w:lang w:eastAsia="en-US"/>
              </w:rPr>
              <w:t>T327</w:t>
            </w:r>
          </w:p>
        </w:tc>
        <w:tc>
          <w:tcPr>
            <w:tcW w:w="2085" w:type="dxa"/>
            <w:vMerge w:val="restart"/>
            <w:shd w:val="clear" w:color="auto" w:fill="auto"/>
          </w:tcPr>
          <w:p w14:paraId="2354DD2F" w14:textId="77777777" w:rsidR="00C23EFC" w:rsidRPr="00514E23" w:rsidRDefault="00C23EFC" w:rsidP="009C3F67">
            <w:pPr>
              <w:spacing w:before="60" w:after="60"/>
              <w:rPr>
                <w:rFonts w:eastAsia="Calibri" w:cs="Arial"/>
                <w:szCs w:val="20"/>
                <w:lang w:eastAsia="en-US"/>
              </w:rPr>
            </w:pPr>
            <w:r w:rsidRPr="00514E23">
              <w:rPr>
                <w:rFonts w:eastAsia="Calibri" w:cs="Arial"/>
                <w:szCs w:val="20"/>
                <w:lang w:eastAsia="en-US"/>
              </w:rPr>
              <w:t>OM2.1.01</w:t>
            </w:r>
          </w:p>
        </w:tc>
        <w:tc>
          <w:tcPr>
            <w:tcW w:w="10001" w:type="dxa"/>
            <w:vMerge w:val="restart"/>
            <w:tcBorders>
              <w:right w:val="single" w:sz="2" w:space="0" w:color="auto"/>
            </w:tcBorders>
            <w:shd w:val="clear" w:color="auto" w:fill="auto"/>
          </w:tcPr>
          <w:p w14:paraId="09B62992" w14:textId="77777777" w:rsidR="00C23EFC" w:rsidRPr="00514E23" w:rsidRDefault="00C23EFC" w:rsidP="007868DF">
            <w:pPr>
              <w:spacing w:before="60" w:after="60"/>
              <w:rPr>
                <w:rFonts w:eastAsia="Calibri" w:cs="Arial"/>
                <w:szCs w:val="20"/>
                <w:lang w:eastAsia="en-US"/>
              </w:rPr>
            </w:pPr>
            <w:r w:rsidRPr="00514E23">
              <w:rPr>
                <w:rFonts w:eastAsia="Calibri" w:cs="Arial"/>
                <w:szCs w:val="20"/>
                <w:lang w:eastAsia="en-US"/>
              </w:rPr>
              <w:t>Number of Service Users that have shown improvements in being safe and/or protected from harm</w:t>
            </w:r>
          </w:p>
        </w:tc>
      </w:tr>
      <w:tr w:rsidR="00C23EFC" w:rsidRPr="008D2B02" w14:paraId="13CCFB16" w14:textId="77777777" w:rsidTr="00941F9A">
        <w:trPr>
          <w:trHeight w:val="124"/>
        </w:trPr>
        <w:tc>
          <w:tcPr>
            <w:tcW w:w="1366" w:type="dxa"/>
            <w:tcBorders>
              <w:bottom w:val="single" w:sz="12" w:space="0" w:color="auto"/>
            </w:tcBorders>
            <w:shd w:val="clear" w:color="auto" w:fill="auto"/>
          </w:tcPr>
          <w:p w14:paraId="4D665DF1" w14:textId="77777777" w:rsidR="00C23EFC" w:rsidRDefault="00C23EFC" w:rsidP="009C3F67">
            <w:pPr>
              <w:spacing w:before="60" w:after="60"/>
              <w:rPr>
                <w:rFonts w:eastAsia="Calibri" w:cs="Arial"/>
                <w:b/>
                <w:szCs w:val="20"/>
                <w:lang w:eastAsia="en-US"/>
              </w:rPr>
            </w:pPr>
            <w:r>
              <w:rPr>
                <w:rFonts w:eastAsia="Calibri" w:cs="Arial"/>
                <w:b/>
                <w:szCs w:val="20"/>
                <w:lang w:eastAsia="en-US"/>
              </w:rPr>
              <w:t>U3050</w:t>
            </w:r>
          </w:p>
        </w:tc>
        <w:tc>
          <w:tcPr>
            <w:tcW w:w="1427" w:type="dxa"/>
            <w:tcBorders>
              <w:bottom w:val="single" w:sz="12" w:space="0" w:color="auto"/>
            </w:tcBorders>
            <w:shd w:val="clear" w:color="auto" w:fill="auto"/>
          </w:tcPr>
          <w:p w14:paraId="6B2EC568" w14:textId="77777777" w:rsidR="00C23EFC" w:rsidRDefault="00C23EFC" w:rsidP="009C3F67">
            <w:pPr>
              <w:spacing w:before="60" w:after="60"/>
              <w:rPr>
                <w:rFonts w:eastAsia="Calibri" w:cs="Arial"/>
                <w:szCs w:val="20"/>
                <w:lang w:eastAsia="en-US"/>
              </w:rPr>
            </w:pPr>
            <w:r>
              <w:rPr>
                <w:rFonts w:eastAsia="Calibri" w:cs="Arial"/>
                <w:szCs w:val="20"/>
                <w:lang w:eastAsia="en-US"/>
              </w:rPr>
              <w:t>T347</w:t>
            </w:r>
          </w:p>
        </w:tc>
        <w:tc>
          <w:tcPr>
            <w:tcW w:w="2085" w:type="dxa"/>
            <w:vMerge/>
            <w:shd w:val="clear" w:color="auto" w:fill="auto"/>
          </w:tcPr>
          <w:p w14:paraId="7C582555" w14:textId="77777777" w:rsidR="00C23EFC" w:rsidRPr="00514E23" w:rsidRDefault="00C23EFC" w:rsidP="009C3F67">
            <w:pPr>
              <w:spacing w:before="60" w:after="60"/>
              <w:rPr>
                <w:rFonts w:eastAsia="Calibri" w:cs="Arial"/>
                <w:szCs w:val="20"/>
                <w:lang w:eastAsia="en-US"/>
              </w:rPr>
            </w:pPr>
          </w:p>
        </w:tc>
        <w:tc>
          <w:tcPr>
            <w:tcW w:w="10001" w:type="dxa"/>
            <w:vMerge/>
            <w:tcBorders>
              <w:right w:val="single" w:sz="2" w:space="0" w:color="auto"/>
            </w:tcBorders>
            <w:shd w:val="clear" w:color="auto" w:fill="auto"/>
          </w:tcPr>
          <w:p w14:paraId="5C9D2623" w14:textId="77777777" w:rsidR="00C23EFC" w:rsidRPr="00514E23" w:rsidRDefault="00C23EFC">
            <w:pPr>
              <w:spacing w:before="60" w:after="60"/>
              <w:rPr>
                <w:rFonts w:eastAsia="Calibri" w:cs="Arial"/>
                <w:szCs w:val="20"/>
                <w:lang w:eastAsia="en-US"/>
              </w:rPr>
            </w:pPr>
          </w:p>
        </w:tc>
      </w:tr>
      <w:tr w:rsidR="00E666DA" w:rsidRPr="008D2B02" w14:paraId="6B5B0A92" w14:textId="77777777" w:rsidTr="00941F9A">
        <w:trPr>
          <w:trHeight w:val="138"/>
        </w:trPr>
        <w:tc>
          <w:tcPr>
            <w:tcW w:w="1366" w:type="dxa"/>
            <w:tcBorders>
              <w:top w:val="single" w:sz="12" w:space="0" w:color="auto"/>
              <w:bottom w:val="single" w:sz="4" w:space="0" w:color="auto"/>
            </w:tcBorders>
            <w:shd w:val="clear" w:color="auto" w:fill="auto"/>
          </w:tcPr>
          <w:p w14:paraId="39C943D3" w14:textId="77777777" w:rsidR="00E666DA" w:rsidRDefault="00E666DA" w:rsidP="009C3F67">
            <w:pPr>
              <w:spacing w:before="60" w:after="60"/>
              <w:rPr>
                <w:rFonts w:eastAsia="Calibri" w:cs="Arial"/>
                <w:b/>
                <w:szCs w:val="20"/>
                <w:lang w:eastAsia="en-US"/>
              </w:rPr>
            </w:pPr>
            <w:r>
              <w:rPr>
                <w:rFonts w:eastAsia="Calibri" w:cs="Arial"/>
                <w:b/>
                <w:szCs w:val="20"/>
                <w:lang w:eastAsia="en-US"/>
              </w:rPr>
              <w:t>U3050</w:t>
            </w:r>
          </w:p>
        </w:tc>
        <w:tc>
          <w:tcPr>
            <w:tcW w:w="1427" w:type="dxa"/>
            <w:tcBorders>
              <w:top w:val="single" w:sz="12" w:space="0" w:color="auto"/>
              <w:bottom w:val="single" w:sz="4" w:space="0" w:color="auto"/>
            </w:tcBorders>
            <w:shd w:val="clear" w:color="auto" w:fill="auto"/>
          </w:tcPr>
          <w:p w14:paraId="793BBE68" w14:textId="77777777" w:rsidR="00E666DA" w:rsidRDefault="00E666DA" w:rsidP="009C3F67">
            <w:pPr>
              <w:spacing w:before="60" w:after="60"/>
              <w:rPr>
                <w:rFonts w:eastAsia="Calibri" w:cs="Arial"/>
                <w:szCs w:val="20"/>
                <w:lang w:eastAsia="en-US"/>
              </w:rPr>
            </w:pPr>
            <w:r>
              <w:rPr>
                <w:rFonts w:eastAsia="Calibri" w:cs="Arial"/>
                <w:szCs w:val="20"/>
                <w:lang w:eastAsia="en-US"/>
              </w:rPr>
              <w:t>T327</w:t>
            </w:r>
          </w:p>
        </w:tc>
        <w:tc>
          <w:tcPr>
            <w:tcW w:w="2085" w:type="dxa"/>
            <w:tcBorders>
              <w:top w:val="single" w:sz="12" w:space="0" w:color="auto"/>
              <w:bottom w:val="single" w:sz="4" w:space="0" w:color="auto"/>
            </w:tcBorders>
            <w:shd w:val="clear" w:color="auto" w:fill="auto"/>
          </w:tcPr>
          <w:p w14:paraId="040483F0" w14:textId="77777777" w:rsidR="00E666DA" w:rsidRPr="00514E23" w:rsidRDefault="00E666DA" w:rsidP="009C3F67">
            <w:pPr>
              <w:spacing w:before="60" w:after="60"/>
              <w:rPr>
                <w:rFonts w:eastAsia="Calibri" w:cs="Arial"/>
                <w:szCs w:val="20"/>
                <w:lang w:eastAsia="en-US"/>
              </w:rPr>
            </w:pPr>
            <w:r w:rsidRPr="00514E23">
              <w:rPr>
                <w:rFonts w:eastAsia="Calibri" w:cs="Arial"/>
                <w:szCs w:val="20"/>
                <w:lang w:eastAsia="en-US"/>
              </w:rPr>
              <w:t>OM2.1.08</w:t>
            </w:r>
          </w:p>
        </w:tc>
        <w:tc>
          <w:tcPr>
            <w:tcW w:w="10001" w:type="dxa"/>
            <w:tcBorders>
              <w:top w:val="single" w:sz="12" w:space="0" w:color="auto"/>
              <w:bottom w:val="single" w:sz="4" w:space="0" w:color="auto"/>
              <w:right w:val="single" w:sz="2" w:space="0" w:color="auto"/>
            </w:tcBorders>
            <w:shd w:val="clear" w:color="auto" w:fill="auto"/>
          </w:tcPr>
          <w:p w14:paraId="3C462DE2" w14:textId="77777777" w:rsidR="00E666DA" w:rsidRPr="00514E23" w:rsidRDefault="00E666DA" w:rsidP="007868DF">
            <w:pPr>
              <w:spacing w:before="60" w:after="60"/>
              <w:rPr>
                <w:rFonts w:eastAsia="Calibri" w:cs="Arial"/>
                <w:szCs w:val="20"/>
                <w:lang w:eastAsia="en-US"/>
              </w:rPr>
            </w:pPr>
            <w:r w:rsidRPr="00514E23">
              <w:rPr>
                <w:rFonts w:eastAsia="Calibri" w:cs="Arial"/>
                <w:szCs w:val="20"/>
                <w:lang w:eastAsia="en-US"/>
              </w:rPr>
              <w:t>Number of Service Users with improved life skills</w:t>
            </w:r>
          </w:p>
        </w:tc>
      </w:tr>
      <w:tr w:rsidR="00C23EFC" w:rsidRPr="008D2B02" w14:paraId="4F41B946" w14:textId="77777777" w:rsidTr="00941F9A">
        <w:trPr>
          <w:trHeight w:val="284"/>
        </w:trPr>
        <w:tc>
          <w:tcPr>
            <w:tcW w:w="1366" w:type="dxa"/>
            <w:tcBorders>
              <w:bottom w:val="single" w:sz="4" w:space="0" w:color="auto"/>
            </w:tcBorders>
            <w:shd w:val="clear" w:color="auto" w:fill="262626"/>
          </w:tcPr>
          <w:p w14:paraId="1EB16A38" w14:textId="77777777" w:rsidR="00C23EFC" w:rsidRPr="008D2B02" w:rsidRDefault="00C23EFC" w:rsidP="009C3F67">
            <w:pPr>
              <w:keepNext/>
              <w:spacing w:before="60" w:after="60"/>
              <w:rPr>
                <w:rFonts w:eastAsia="Calibri" w:cs="Arial"/>
                <w:b/>
                <w:szCs w:val="20"/>
                <w:lang w:eastAsia="en-US"/>
              </w:rPr>
            </w:pPr>
            <w:r w:rsidRPr="008D2B02">
              <w:rPr>
                <w:rFonts w:eastAsia="Calibri" w:cs="Arial"/>
                <w:b/>
                <w:szCs w:val="20"/>
                <w:lang w:eastAsia="en-US"/>
              </w:rPr>
              <w:t>Service User Code</w:t>
            </w:r>
          </w:p>
        </w:tc>
        <w:tc>
          <w:tcPr>
            <w:tcW w:w="1427" w:type="dxa"/>
            <w:tcBorders>
              <w:bottom w:val="single" w:sz="4" w:space="0" w:color="auto"/>
            </w:tcBorders>
            <w:shd w:val="clear" w:color="auto" w:fill="262626"/>
          </w:tcPr>
          <w:p w14:paraId="17449E78" w14:textId="77777777" w:rsidR="00C23EFC" w:rsidRPr="008D2B02" w:rsidRDefault="00C23EFC" w:rsidP="009C3F67">
            <w:pPr>
              <w:keepNext/>
              <w:spacing w:before="60" w:after="60"/>
              <w:rPr>
                <w:rFonts w:eastAsia="Calibri" w:cs="Arial"/>
                <w:b/>
                <w:szCs w:val="20"/>
                <w:lang w:eastAsia="en-US"/>
              </w:rPr>
            </w:pPr>
            <w:r w:rsidRPr="008D2B02">
              <w:rPr>
                <w:rFonts w:eastAsia="Calibri" w:cs="Arial"/>
                <w:b/>
                <w:szCs w:val="20"/>
                <w:lang w:eastAsia="en-US"/>
              </w:rPr>
              <w:t>Service Type Code</w:t>
            </w:r>
          </w:p>
        </w:tc>
        <w:tc>
          <w:tcPr>
            <w:tcW w:w="2085" w:type="dxa"/>
            <w:tcBorders>
              <w:bottom w:val="single" w:sz="4" w:space="0" w:color="auto"/>
            </w:tcBorders>
            <w:shd w:val="clear" w:color="auto" w:fill="BFBFBF"/>
          </w:tcPr>
          <w:p w14:paraId="3E8016F1" w14:textId="77777777" w:rsidR="00C23EFC" w:rsidRPr="00514E23" w:rsidRDefault="00C23EFC" w:rsidP="009C3F67">
            <w:pPr>
              <w:keepNext/>
              <w:spacing w:before="60" w:after="60"/>
              <w:rPr>
                <w:rFonts w:eastAsia="Calibri" w:cs="Arial"/>
                <w:szCs w:val="20"/>
                <w:lang w:eastAsia="en-US"/>
              </w:rPr>
            </w:pPr>
            <w:r w:rsidRPr="00514E23">
              <w:rPr>
                <w:rFonts w:eastAsia="Calibri" w:cs="Arial"/>
                <w:szCs w:val="20"/>
                <w:lang w:eastAsia="en-US"/>
              </w:rPr>
              <w:t>Other Measure</w:t>
            </w:r>
          </w:p>
        </w:tc>
        <w:tc>
          <w:tcPr>
            <w:tcW w:w="10001" w:type="dxa"/>
            <w:tcBorders>
              <w:bottom w:val="single" w:sz="4" w:space="0" w:color="auto"/>
              <w:right w:val="single" w:sz="4" w:space="0" w:color="auto"/>
            </w:tcBorders>
            <w:shd w:val="clear" w:color="auto" w:fill="BFBFBF"/>
          </w:tcPr>
          <w:p w14:paraId="52FD01FA" w14:textId="77777777" w:rsidR="00C23EFC" w:rsidRPr="00514E23" w:rsidRDefault="00C23EFC" w:rsidP="009C3F67">
            <w:pPr>
              <w:keepNext/>
              <w:spacing w:before="60" w:after="60"/>
              <w:rPr>
                <w:rFonts w:eastAsia="Calibri" w:cs="Arial"/>
                <w:szCs w:val="20"/>
                <w:lang w:eastAsia="en-US"/>
              </w:rPr>
            </w:pPr>
          </w:p>
        </w:tc>
      </w:tr>
      <w:tr w:rsidR="00C23EFC" w:rsidRPr="008D2B02" w14:paraId="407A58F6" w14:textId="77777777" w:rsidTr="00941F9A">
        <w:trPr>
          <w:trHeight w:val="227"/>
        </w:trPr>
        <w:tc>
          <w:tcPr>
            <w:tcW w:w="1366" w:type="dxa"/>
            <w:shd w:val="clear" w:color="auto" w:fill="auto"/>
          </w:tcPr>
          <w:p w14:paraId="276D8A06" w14:textId="77777777" w:rsidR="00C23EFC" w:rsidRDefault="00C23EFC" w:rsidP="009C3F67">
            <w:pPr>
              <w:keepNext/>
              <w:spacing w:before="60" w:after="60"/>
              <w:rPr>
                <w:rFonts w:eastAsia="Calibri" w:cs="Arial"/>
                <w:b/>
                <w:szCs w:val="20"/>
                <w:lang w:eastAsia="en-US"/>
              </w:rPr>
            </w:pPr>
            <w:r>
              <w:rPr>
                <w:rFonts w:eastAsia="Calibri" w:cs="Arial"/>
                <w:b/>
                <w:szCs w:val="20"/>
                <w:lang w:eastAsia="en-US"/>
              </w:rPr>
              <w:t>U3050</w:t>
            </w:r>
          </w:p>
        </w:tc>
        <w:tc>
          <w:tcPr>
            <w:tcW w:w="1427" w:type="dxa"/>
            <w:shd w:val="clear" w:color="auto" w:fill="auto"/>
          </w:tcPr>
          <w:p w14:paraId="3054C89F" w14:textId="77777777" w:rsidR="00C23EFC" w:rsidRDefault="00C23EFC" w:rsidP="009C3F67">
            <w:pPr>
              <w:keepNext/>
              <w:spacing w:before="60" w:after="60"/>
              <w:rPr>
                <w:rFonts w:eastAsia="Calibri" w:cs="Arial"/>
                <w:szCs w:val="20"/>
                <w:lang w:eastAsia="en-US"/>
              </w:rPr>
            </w:pPr>
            <w:r>
              <w:rPr>
                <w:rFonts w:eastAsia="Calibri" w:cs="Arial"/>
                <w:szCs w:val="20"/>
                <w:lang w:eastAsia="en-US"/>
              </w:rPr>
              <w:t>T347</w:t>
            </w:r>
          </w:p>
        </w:tc>
        <w:tc>
          <w:tcPr>
            <w:tcW w:w="2085" w:type="dxa"/>
            <w:shd w:val="clear" w:color="auto" w:fill="auto"/>
          </w:tcPr>
          <w:p w14:paraId="3FA13754" w14:textId="77777777" w:rsidR="00C23EFC" w:rsidRPr="00514E23" w:rsidRDefault="00C23EFC" w:rsidP="009C3F67">
            <w:pPr>
              <w:keepNext/>
              <w:spacing w:before="60" w:after="60"/>
              <w:rPr>
                <w:rFonts w:eastAsia="Calibri" w:cs="Arial"/>
                <w:szCs w:val="20"/>
                <w:lang w:eastAsia="en-US"/>
              </w:rPr>
            </w:pPr>
            <w:r w:rsidRPr="00514E23">
              <w:rPr>
                <w:rFonts w:eastAsia="Calibri" w:cs="Arial"/>
                <w:szCs w:val="20"/>
                <w:lang w:eastAsia="en-US"/>
              </w:rPr>
              <w:t>IS70</w:t>
            </w:r>
          </w:p>
        </w:tc>
        <w:tc>
          <w:tcPr>
            <w:tcW w:w="10001" w:type="dxa"/>
            <w:tcBorders>
              <w:right w:val="single" w:sz="4" w:space="0" w:color="auto"/>
            </w:tcBorders>
            <w:shd w:val="clear" w:color="auto" w:fill="auto"/>
          </w:tcPr>
          <w:p w14:paraId="26D47ADE" w14:textId="77777777" w:rsidR="00C23EFC" w:rsidRPr="00514E23" w:rsidRDefault="00C23EFC" w:rsidP="007868DF">
            <w:pPr>
              <w:keepNext/>
              <w:spacing w:before="60" w:after="60"/>
              <w:rPr>
                <w:rFonts w:eastAsia="Calibri" w:cs="Arial"/>
                <w:szCs w:val="20"/>
                <w:lang w:eastAsia="en-US"/>
              </w:rPr>
            </w:pPr>
            <w:r w:rsidRPr="00514E23">
              <w:rPr>
                <w:rFonts w:eastAsia="Calibri" w:cs="Arial"/>
                <w:szCs w:val="20"/>
                <w:lang w:eastAsia="en-US"/>
              </w:rPr>
              <w:t>Upload a Report – Local Level Alliance</w:t>
            </w:r>
          </w:p>
        </w:tc>
      </w:tr>
      <w:tr w:rsidR="00C23EFC" w:rsidRPr="008D2B02" w14:paraId="5DDF93D8" w14:textId="77777777" w:rsidTr="00941F9A">
        <w:trPr>
          <w:trHeight w:val="245"/>
        </w:trPr>
        <w:tc>
          <w:tcPr>
            <w:tcW w:w="1366" w:type="dxa"/>
            <w:tcBorders>
              <w:top w:val="single" w:sz="4" w:space="0" w:color="auto"/>
            </w:tcBorders>
            <w:shd w:val="clear" w:color="auto" w:fill="auto"/>
          </w:tcPr>
          <w:p w14:paraId="30B3A5B1" w14:textId="77777777" w:rsidR="00C23EFC" w:rsidRPr="008D2B02" w:rsidRDefault="00E666DA" w:rsidP="009C3F67">
            <w:pPr>
              <w:spacing w:before="60" w:after="60"/>
              <w:rPr>
                <w:rFonts w:eastAsia="Calibri" w:cs="Arial"/>
                <w:b/>
                <w:szCs w:val="20"/>
                <w:lang w:eastAsia="en-US"/>
              </w:rPr>
            </w:pPr>
            <w:r>
              <w:rPr>
                <w:rFonts w:eastAsia="Calibri" w:cs="Arial"/>
                <w:b/>
                <w:szCs w:val="20"/>
                <w:lang w:eastAsia="en-US"/>
              </w:rPr>
              <w:t>NA</w:t>
            </w:r>
          </w:p>
        </w:tc>
        <w:tc>
          <w:tcPr>
            <w:tcW w:w="1427" w:type="dxa"/>
            <w:tcBorders>
              <w:top w:val="single" w:sz="4" w:space="0" w:color="auto"/>
            </w:tcBorders>
            <w:shd w:val="clear" w:color="auto" w:fill="auto"/>
          </w:tcPr>
          <w:p w14:paraId="76E84659" w14:textId="77777777" w:rsidR="00C23EFC" w:rsidRPr="008D2B02" w:rsidRDefault="00E666DA" w:rsidP="009C3F67">
            <w:pPr>
              <w:spacing w:before="60" w:after="60"/>
              <w:rPr>
                <w:rFonts w:eastAsia="Calibri" w:cs="Arial"/>
                <w:szCs w:val="20"/>
                <w:lang w:eastAsia="en-US"/>
              </w:rPr>
            </w:pPr>
            <w:r>
              <w:rPr>
                <w:rFonts w:eastAsia="Calibri" w:cs="Arial"/>
                <w:szCs w:val="20"/>
                <w:lang w:eastAsia="en-US"/>
              </w:rPr>
              <w:t>NA</w:t>
            </w:r>
          </w:p>
        </w:tc>
        <w:tc>
          <w:tcPr>
            <w:tcW w:w="2085" w:type="dxa"/>
            <w:tcBorders>
              <w:top w:val="single" w:sz="4" w:space="0" w:color="auto"/>
            </w:tcBorders>
            <w:shd w:val="clear" w:color="auto" w:fill="auto"/>
          </w:tcPr>
          <w:p w14:paraId="47DFB65F" w14:textId="77777777" w:rsidR="00C23EFC" w:rsidRPr="00514E23" w:rsidRDefault="00C23EFC" w:rsidP="009C3F67">
            <w:pPr>
              <w:spacing w:before="60" w:after="60"/>
              <w:rPr>
                <w:rFonts w:eastAsia="Calibri" w:cs="Arial"/>
                <w:szCs w:val="20"/>
                <w:lang w:eastAsia="en-US"/>
              </w:rPr>
            </w:pPr>
            <w:r w:rsidRPr="00514E23">
              <w:rPr>
                <w:rFonts w:eastAsia="Calibri" w:cs="Arial"/>
                <w:szCs w:val="20"/>
                <w:lang w:eastAsia="en-US"/>
              </w:rPr>
              <w:t>GM01</w:t>
            </w:r>
          </w:p>
        </w:tc>
        <w:tc>
          <w:tcPr>
            <w:tcW w:w="10001" w:type="dxa"/>
            <w:tcBorders>
              <w:top w:val="single" w:sz="4" w:space="0" w:color="auto"/>
              <w:right w:val="single" w:sz="4" w:space="0" w:color="auto"/>
            </w:tcBorders>
            <w:shd w:val="clear" w:color="auto" w:fill="auto"/>
          </w:tcPr>
          <w:p w14:paraId="6C644608" w14:textId="77777777" w:rsidR="00C23EFC" w:rsidRPr="00514E23" w:rsidRDefault="00C23EFC" w:rsidP="007868DF">
            <w:pPr>
              <w:spacing w:before="60" w:after="60"/>
              <w:rPr>
                <w:rFonts w:eastAsia="Calibri" w:cs="Arial"/>
                <w:szCs w:val="20"/>
                <w:lang w:eastAsia="en-US"/>
              </w:rPr>
            </w:pPr>
            <w:r w:rsidRPr="00514E23">
              <w:rPr>
                <w:rFonts w:eastAsia="Calibri" w:cs="Arial"/>
                <w:szCs w:val="20"/>
                <w:lang w:eastAsia="en-US"/>
              </w:rPr>
              <w:t>Number of occasions information advice and referral were provided  (not provided elsewhere)</w:t>
            </w:r>
          </w:p>
        </w:tc>
      </w:tr>
      <w:tr w:rsidR="00D64991" w:rsidRPr="00DA4003" w14:paraId="1B4A183A" w14:textId="77777777" w:rsidTr="00941F9A">
        <w:trPr>
          <w:trHeight w:val="289"/>
        </w:trPr>
        <w:tc>
          <w:tcPr>
            <w:tcW w:w="1366" w:type="dxa"/>
            <w:tcBorders>
              <w:top w:val="single" w:sz="4" w:space="0" w:color="auto"/>
              <w:bottom w:val="single" w:sz="4" w:space="0" w:color="auto"/>
            </w:tcBorders>
            <w:shd w:val="clear" w:color="auto" w:fill="auto"/>
          </w:tcPr>
          <w:p w14:paraId="6537B7E2" w14:textId="77777777" w:rsidR="00D64991" w:rsidRPr="008D2B02"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tcBorders>
              <w:top w:val="single" w:sz="4" w:space="0" w:color="auto"/>
              <w:bottom w:val="single" w:sz="4" w:space="0" w:color="auto"/>
            </w:tcBorders>
            <w:shd w:val="clear" w:color="auto" w:fill="auto"/>
          </w:tcPr>
          <w:p w14:paraId="259640F4" w14:textId="77777777" w:rsidR="00D64991" w:rsidRPr="008D2B02" w:rsidRDefault="00D64991" w:rsidP="009C3F67">
            <w:pPr>
              <w:spacing w:before="60" w:after="60"/>
              <w:rPr>
                <w:rFonts w:eastAsia="Calibri" w:cs="Arial"/>
                <w:szCs w:val="20"/>
                <w:lang w:eastAsia="en-US"/>
              </w:rPr>
            </w:pPr>
            <w:r>
              <w:rPr>
                <w:rFonts w:eastAsia="Calibri" w:cs="Arial"/>
                <w:szCs w:val="20"/>
                <w:lang w:eastAsia="en-US"/>
              </w:rPr>
              <w:t>T312</w:t>
            </w:r>
          </w:p>
        </w:tc>
        <w:tc>
          <w:tcPr>
            <w:tcW w:w="2085" w:type="dxa"/>
            <w:vMerge w:val="restart"/>
            <w:tcBorders>
              <w:top w:val="single" w:sz="4" w:space="0" w:color="auto"/>
              <w:bottom w:val="single" w:sz="4" w:space="0" w:color="auto"/>
            </w:tcBorders>
            <w:shd w:val="clear" w:color="auto" w:fill="auto"/>
          </w:tcPr>
          <w:p w14:paraId="1046A10B" w14:textId="77777777" w:rsidR="00D64991" w:rsidRPr="00514E23" w:rsidRDefault="00D64991" w:rsidP="009C3F67">
            <w:pPr>
              <w:spacing w:before="60" w:after="60"/>
              <w:rPr>
                <w:rFonts w:eastAsia="Calibri" w:cs="Arial"/>
                <w:szCs w:val="20"/>
                <w:lang w:eastAsia="en-US"/>
              </w:rPr>
            </w:pPr>
            <w:r w:rsidRPr="00514E23">
              <w:rPr>
                <w:rFonts w:eastAsia="Calibri" w:cs="Arial"/>
                <w:szCs w:val="20"/>
                <w:lang w:eastAsia="en-US"/>
              </w:rPr>
              <w:t>GM16</w:t>
            </w:r>
          </w:p>
        </w:tc>
        <w:tc>
          <w:tcPr>
            <w:tcW w:w="10001" w:type="dxa"/>
            <w:vMerge w:val="restart"/>
            <w:tcBorders>
              <w:top w:val="single" w:sz="4" w:space="0" w:color="auto"/>
              <w:bottom w:val="single" w:sz="4" w:space="0" w:color="auto"/>
              <w:right w:val="single" w:sz="4" w:space="0" w:color="auto"/>
            </w:tcBorders>
            <w:shd w:val="clear" w:color="auto" w:fill="auto"/>
          </w:tcPr>
          <w:p w14:paraId="009CD2A8" w14:textId="77777777" w:rsidR="00D64991" w:rsidRPr="00DA4003" w:rsidRDefault="00D64991" w:rsidP="007868DF">
            <w:pPr>
              <w:spacing w:before="60" w:after="60"/>
              <w:rPr>
                <w:rFonts w:eastAsia="Calibri" w:cs="Arial"/>
                <w:szCs w:val="20"/>
                <w:lang w:eastAsia="en-US"/>
              </w:rPr>
            </w:pPr>
            <w:r w:rsidRPr="008D2B02">
              <w:rPr>
                <w:rFonts w:eastAsia="Calibri" w:cs="Arial"/>
                <w:szCs w:val="20"/>
                <w:lang w:eastAsia="en-US"/>
              </w:rPr>
              <w:t>What significant achievements or factors have impacted on the quality of service delivery during the reporting perio</w:t>
            </w:r>
            <w:r>
              <w:rPr>
                <w:rFonts w:eastAsia="Calibri" w:cs="Arial"/>
                <w:szCs w:val="20"/>
                <w:lang w:eastAsia="en-US"/>
              </w:rPr>
              <w:t>d?</w:t>
            </w:r>
          </w:p>
        </w:tc>
      </w:tr>
      <w:tr w:rsidR="00D64991" w:rsidRPr="00DA4003" w14:paraId="37631959" w14:textId="77777777" w:rsidTr="00941F9A">
        <w:trPr>
          <w:trHeight w:val="289"/>
        </w:trPr>
        <w:tc>
          <w:tcPr>
            <w:tcW w:w="1366" w:type="dxa"/>
            <w:tcBorders>
              <w:top w:val="single" w:sz="4" w:space="0" w:color="auto"/>
              <w:bottom w:val="single" w:sz="4" w:space="0" w:color="auto"/>
            </w:tcBorders>
            <w:shd w:val="clear" w:color="auto" w:fill="auto"/>
          </w:tcPr>
          <w:p w14:paraId="04902E76"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tcBorders>
              <w:top w:val="single" w:sz="4" w:space="0" w:color="auto"/>
              <w:bottom w:val="single" w:sz="4" w:space="0" w:color="auto"/>
            </w:tcBorders>
            <w:shd w:val="clear" w:color="auto" w:fill="auto"/>
          </w:tcPr>
          <w:p w14:paraId="2A530520" w14:textId="77777777" w:rsidR="00D64991" w:rsidRDefault="00D64991" w:rsidP="009C3F67">
            <w:pPr>
              <w:spacing w:before="60" w:after="60"/>
              <w:rPr>
                <w:rFonts w:eastAsia="Calibri" w:cs="Arial"/>
                <w:szCs w:val="20"/>
                <w:lang w:eastAsia="en-US"/>
              </w:rPr>
            </w:pPr>
            <w:r>
              <w:rPr>
                <w:rFonts w:eastAsia="Calibri" w:cs="Arial"/>
                <w:szCs w:val="20"/>
                <w:lang w:eastAsia="en-US"/>
              </w:rPr>
              <w:t>T448</w:t>
            </w:r>
          </w:p>
        </w:tc>
        <w:tc>
          <w:tcPr>
            <w:tcW w:w="2085" w:type="dxa"/>
            <w:vMerge/>
            <w:tcBorders>
              <w:top w:val="single" w:sz="4" w:space="0" w:color="auto"/>
              <w:bottom w:val="single" w:sz="4" w:space="0" w:color="auto"/>
            </w:tcBorders>
            <w:shd w:val="clear" w:color="auto" w:fill="auto"/>
          </w:tcPr>
          <w:p w14:paraId="4DF86AD0" w14:textId="77777777" w:rsidR="00D64991" w:rsidRPr="00514E23" w:rsidRDefault="00D64991" w:rsidP="009C3F67">
            <w:pPr>
              <w:spacing w:before="60" w:after="60"/>
              <w:rPr>
                <w:rFonts w:eastAsia="Calibri" w:cs="Arial"/>
                <w:szCs w:val="20"/>
                <w:lang w:eastAsia="en-US"/>
              </w:rPr>
            </w:pPr>
          </w:p>
        </w:tc>
        <w:tc>
          <w:tcPr>
            <w:tcW w:w="10001" w:type="dxa"/>
            <w:vMerge/>
            <w:tcBorders>
              <w:top w:val="single" w:sz="4" w:space="0" w:color="auto"/>
              <w:bottom w:val="single" w:sz="4" w:space="0" w:color="auto"/>
              <w:right w:val="single" w:sz="4" w:space="0" w:color="auto"/>
            </w:tcBorders>
            <w:shd w:val="clear" w:color="auto" w:fill="auto"/>
          </w:tcPr>
          <w:p w14:paraId="4E268903" w14:textId="77777777" w:rsidR="00D64991" w:rsidRPr="008D2B02" w:rsidRDefault="00D64991">
            <w:pPr>
              <w:spacing w:before="60" w:after="60"/>
              <w:rPr>
                <w:rFonts w:eastAsia="Calibri" w:cs="Arial"/>
                <w:szCs w:val="20"/>
                <w:lang w:eastAsia="en-US"/>
              </w:rPr>
            </w:pPr>
          </w:p>
        </w:tc>
      </w:tr>
      <w:tr w:rsidR="00D64991" w:rsidRPr="00DA4003" w14:paraId="028E3615" w14:textId="77777777" w:rsidTr="00941F9A">
        <w:trPr>
          <w:trHeight w:val="289"/>
        </w:trPr>
        <w:tc>
          <w:tcPr>
            <w:tcW w:w="1366" w:type="dxa"/>
            <w:tcBorders>
              <w:top w:val="single" w:sz="4" w:space="0" w:color="auto"/>
              <w:bottom w:val="single" w:sz="4" w:space="0" w:color="auto"/>
            </w:tcBorders>
            <w:shd w:val="clear" w:color="auto" w:fill="auto"/>
          </w:tcPr>
          <w:p w14:paraId="6FD03C54" w14:textId="77777777" w:rsidR="00D64991" w:rsidRDefault="00D64991" w:rsidP="009C3F67">
            <w:pPr>
              <w:spacing w:before="60" w:after="60"/>
              <w:rPr>
                <w:rFonts w:eastAsia="Calibri" w:cs="Arial"/>
                <w:b/>
                <w:szCs w:val="20"/>
                <w:lang w:eastAsia="en-US"/>
              </w:rPr>
            </w:pPr>
            <w:r>
              <w:rPr>
                <w:rFonts w:eastAsia="Calibri" w:cs="Arial"/>
                <w:b/>
                <w:szCs w:val="20"/>
                <w:lang w:eastAsia="en-US"/>
              </w:rPr>
              <w:t>U3050</w:t>
            </w:r>
          </w:p>
        </w:tc>
        <w:tc>
          <w:tcPr>
            <w:tcW w:w="1427" w:type="dxa"/>
            <w:tcBorders>
              <w:top w:val="single" w:sz="4" w:space="0" w:color="auto"/>
              <w:bottom w:val="single" w:sz="4" w:space="0" w:color="auto"/>
            </w:tcBorders>
            <w:shd w:val="clear" w:color="auto" w:fill="auto"/>
          </w:tcPr>
          <w:p w14:paraId="22A749EB" w14:textId="77777777" w:rsidR="00D64991" w:rsidRDefault="00D64991" w:rsidP="009C3F67">
            <w:pPr>
              <w:spacing w:before="60" w:after="60"/>
              <w:rPr>
                <w:rFonts w:eastAsia="Calibri" w:cs="Arial"/>
                <w:szCs w:val="20"/>
                <w:lang w:eastAsia="en-US"/>
              </w:rPr>
            </w:pPr>
            <w:r>
              <w:rPr>
                <w:rFonts w:eastAsia="Calibri" w:cs="Arial"/>
                <w:szCs w:val="20"/>
                <w:lang w:eastAsia="en-US"/>
              </w:rPr>
              <w:t>T448</w:t>
            </w:r>
          </w:p>
        </w:tc>
        <w:tc>
          <w:tcPr>
            <w:tcW w:w="2085" w:type="dxa"/>
            <w:tcBorders>
              <w:top w:val="single" w:sz="4" w:space="0" w:color="auto"/>
              <w:bottom w:val="single" w:sz="4" w:space="0" w:color="auto"/>
            </w:tcBorders>
            <w:shd w:val="clear" w:color="auto" w:fill="auto"/>
          </w:tcPr>
          <w:p w14:paraId="06CB8954" w14:textId="77777777" w:rsidR="00D64991" w:rsidRPr="00514E23" w:rsidRDefault="00D64991" w:rsidP="009C3F67">
            <w:pPr>
              <w:spacing w:before="60" w:after="60"/>
              <w:rPr>
                <w:rFonts w:eastAsia="Calibri" w:cs="Arial"/>
                <w:szCs w:val="20"/>
                <w:lang w:eastAsia="en-US"/>
              </w:rPr>
            </w:pPr>
            <w:r>
              <w:rPr>
                <w:rFonts w:eastAsia="Calibri" w:cs="Arial"/>
                <w:szCs w:val="20"/>
                <w:lang w:eastAsia="en-US"/>
              </w:rPr>
              <w:t>IS70</w:t>
            </w:r>
          </w:p>
        </w:tc>
        <w:tc>
          <w:tcPr>
            <w:tcW w:w="10001" w:type="dxa"/>
            <w:tcBorders>
              <w:top w:val="single" w:sz="4" w:space="0" w:color="auto"/>
              <w:bottom w:val="single" w:sz="4" w:space="0" w:color="auto"/>
              <w:right w:val="single" w:sz="4" w:space="0" w:color="auto"/>
            </w:tcBorders>
            <w:shd w:val="clear" w:color="auto" w:fill="auto"/>
          </w:tcPr>
          <w:p w14:paraId="495FFD88" w14:textId="77777777" w:rsidR="00D64991" w:rsidRPr="008D2B02" w:rsidRDefault="00D64991" w:rsidP="007868DF">
            <w:pPr>
              <w:spacing w:before="60" w:after="60"/>
              <w:rPr>
                <w:rFonts w:eastAsia="Calibri" w:cs="Arial"/>
                <w:szCs w:val="20"/>
                <w:lang w:eastAsia="en-US"/>
              </w:rPr>
            </w:pPr>
            <w:r>
              <w:rPr>
                <w:rFonts w:eastAsia="Calibri" w:cs="Arial"/>
                <w:szCs w:val="20"/>
                <w:lang w:eastAsia="en-US"/>
              </w:rPr>
              <w:t>Complete and upload reports as per the templates provided (closures and referrals out)</w:t>
            </w:r>
          </w:p>
        </w:tc>
      </w:tr>
      <w:tr w:rsidR="00CA5B7D" w:rsidRPr="00DA4003" w14:paraId="4CE6F77F" w14:textId="77777777" w:rsidTr="00941F9A">
        <w:trPr>
          <w:trHeight w:val="289"/>
        </w:trPr>
        <w:tc>
          <w:tcPr>
            <w:tcW w:w="1366" w:type="dxa"/>
            <w:tcBorders>
              <w:top w:val="single" w:sz="4" w:space="0" w:color="auto"/>
              <w:bottom w:val="single" w:sz="4" w:space="0" w:color="auto"/>
            </w:tcBorders>
            <w:shd w:val="clear" w:color="auto" w:fill="auto"/>
          </w:tcPr>
          <w:p w14:paraId="24BD77C8" w14:textId="77777777" w:rsidR="00CA5B7D" w:rsidRPr="008A3ACB" w:rsidRDefault="00CA5B7D" w:rsidP="009C3F67">
            <w:pPr>
              <w:spacing w:before="60" w:after="60"/>
              <w:rPr>
                <w:rFonts w:eastAsia="Calibri" w:cs="Arial"/>
                <w:b/>
                <w:szCs w:val="20"/>
                <w:lang w:eastAsia="en-US"/>
              </w:rPr>
            </w:pPr>
            <w:r w:rsidRPr="008A3ACB">
              <w:rPr>
                <w:rFonts w:eastAsia="Calibri" w:cs="Arial"/>
                <w:b/>
                <w:szCs w:val="20"/>
                <w:lang w:eastAsia="en-US"/>
              </w:rPr>
              <w:t>U3050</w:t>
            </w:r>
          </w:p>
        </w:tc>
        <w:tc>
          <w:tcPr>
            <w:tcW w:w="1427" w:type="dxa"/>
            <w:tcBorders>
              <w:top w:val="single" w:sz="4" w:space="0" w:color="auto"/>
              <w:bottom w:val="single" w:sz="4" w:space="0" w:color="auto"/>
            </w:tcBorders>
            <w:shd w:val="clear" w:color="auto" w:fill="auto"/>
          </w:tcPr>
          <w:p w14:paraId="13A8F752" w14:textId="77777777" w:rsidR="00CA5B7D" w:rsidRPr="008A3ACB" w:rsidRDefault="00CA5B7D" w:rsidP="009C3F67">
            <w:pPr>
              <w:spacing w:before="60" w:after="60"/>
              <w:rPr>
                <w:rFonts w:eastAsia="Calibri" w:cs="Arial"/>
                <w:szCs w:val="20"/>
                <w:lang w:eastAsia="en-US"/>
              </w:rPr>
            </w:pPr>
            <w:r w:rsidRPr="008A3ACB">
              <w:rPr>
                <w:rFonts w:eastAsia="Calibri" w:cs="Arial"/>
                <w:szCs w:val="20"/>
                <w:lang w:eastAsia="en-US"/>
              </w:rPr>
              <w:t>T</w:t>
            </w:r>
            <w:r w:rsidR="00901B2F" w:rsidRPr="008A3ACB">
              <w:rPr>
                <w:rFonts w:eastAsia="Calibri" w:cs="Arial"/>
                <w:szCs w:val="20"/>
                <w:lang w:eastAsia="en-US"/>
              </w:rPr>
              <w:t>337</w:t>
            </w:r>
          </w:p>
        </w:tc>
        <w:tc>
          <w:tcPr>
            <w:tcW w:w="2085" w:type="dxa"/>
            <w:tcBorders>
              <w:top w:val="single" w:sz="4" w:space="0" w:color="auto"/>
              <w:bottom w:val="single" w:sz="4" w:space="0" w:color="auto"/>
            </w:tcBorders>
            <w:shd w:val="clear" w:color="auto" w:fill="auto"/>
          </w:tcPr>
          <w:p w14:paraId="5424D017" w14:textId="77777777" w:rsidR="00CA5B7D" w:rsidRPr="008A3ACB" w:rsidRDefault="00CA5B7D" w:rsidP="009C3F67">
            <w:pPr>
              <w:spacing w:before="60" w:after="60"/>
              <w:rPr>
                <w:rFonts w:eastAsia="Calibri" w:cs="Arial"/>
                <w:szCs w:val="20"/>
                <w:lang w:eastAsia="en-US"/>
              </w:rPr>
            </w:pPr>
            <w:r w:rsidRPr="008A3ACB">
              <w:rPr>
                <w:rFonts w:eastAsia="Calibri" w:cs="Arial"/>
                <w:szCs w:val="20"/>
                <w:lang w:eastAsia="en-US"/>
              </w:rPr>
              <w:t>IS70</w:t>
            </w:r>
          </w:p>
        </w:tc>
        <w:tc>
          <w:tcPr>
            <w:tcW w:w="10001" w:type="dxa"/>
            <w:tcBorders>
              <w:top w:val="single" w:sz="4" w:space="0" w:color="auto"/>
              <w:bottom w:val="single" w:sz="4" w:space="0" w:color="auto"/>
              <w:right w:val="single" w:sz="4" w:space="0" w:color="auto"/>
            </w:tcBorders>
            <w:shd w:val="clear" w:color="auto" w:fill="auto"/>
          </w:tcPr>
          <w:p w14:paraId="234FF140" w14:textId="77777777" w:rsidR="00CA5B7D" w:rsidRPr="008A3ACB" w:rsidRDefault="00CA5B7D" w:rsidP="007868DF">
            <w:pPr>
              <w:spacing w:before="60" w:after="60"/>
              <w:rPr>
                <w:rFonts w:eastAsia="Calibri" w:cs="Arial"/>
                <w:szCs w:val="20"/>
                <w:lang w:eastAsia="en-US"/>
              </w:rPr>
            </w:pPr>
            <w:r w:rsidRPr="008A3ACB">
              <w:rPr>
                <w:rFonts w:eastAsia="Calibri" w:cs="Arial"/>
                <w:szCs w:val="20"/>
                <w:lang w:eastAsia="en-US"/>
              </w:rPr>
              <w:t xml:space="preserve">Complete and upload reports as per the template provided (Nurses_Schedule1) </w:t>
            </w:r>
          </w:p>
        </w:tc>
      </w:tr>
    </w:tbl>
    <w:p w14:paraId="53B19568" w14:textId="77777777" w:rsidR="00DA4003" w:rsidRPr="00DA4003" w:rsidRDefault="00DA4003" w:rsidP="00DA4003">
      <w:pPr>
        <w:spacing w:after="0"/>
        <w:rPr>
          <w:rFonts w:eastAsia="Calibri" w:cs="Arial"/>
          <w:szCs w:val="20"/>
          <w:lang w:eastAsia="en-US"/>
        </w:rPr>
      </w:pPr>
    </w:p>
    <w:p w14:paraId="5EBDA18D" w14:textId="77777777" w:rsidR="0033476E" w:rsidRPr="008D2B02" w:rsidRDefault="0033476E" w:rsidP="0033476E">
      <w:pPr>
        <w:spacing w:after="0"/>
        <w:rPr>
          <w:rFonts w:eastAsia="Calibri" w:cs="Arial"/>
          <w:b/>
          <w:szCs w:val="20"/>
          <w:lang w:eastAsia="en-US"/>
        </w:rPr>
      </w:pPr>
      <w:r>
        <w:rPr>
          <w:rFonts w:eastAsia="Calibri"/>
          <w:lang w:eastAsia="en-US"/>
        </w:rPr>
        <w:br w:type="page"/>
      </w:r>
    </w:p>
    <w:p w14:paraId="2BEB9835" w14:textId="77777777" w:rsidR="0033476E" w:rsidRPr="008D2B02" w:rsidRDefault="0033476E" w:rsidP="0033476E">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U3113</w:t>
      </w:r>
      <w:r w:rsidRPr="008D2B02">
        <w:rPr>
          <w:rFonts w:eastAsia="Calibri" w:cs="Arial"/>
          <w:b/>
          <w:sz w:val="26"/>
          <w:szCs w:val="26"/>
          <w:shd w:val="clear" w:color="auto" w:fill="000000"/>
          <w:lang w:eastAsia="en-US"/>
        </w:rPr>
        <w:t xml:space="preserve"> - </w:t>
      </w:r>
      <w:r w:rsidRPr="0033476E">
        <w:rPr>
          <w:rFonts w:eastAsia="Calibri" w:cs="Arial"/>
          <w:b/>
          <w:sz w:val="26"/>
          <w:szCs w:val="26"/>
          <w:shd w:val="clear" w:color="auto" w:fill="000000"/>
          <w:lang w:eastAsia="en-US"/>
        </w:rPr>
        <w:t>Aboriginal and Torres Strait Islander families in three discrete Indigenous communities experiencing or witnessing domestic violence</w:t>
      </w:r>
    </w:p>
    <w:p w14:paraId="083AF802" w14:textId="77777777" w:rsidR="0033476E" w:rsidRPr="008D2B02" w:rsidRDefault="0033476E" w:rsidP="0033476E">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421"/>
        <w:gridCol w:w="2224"/>
        <w:gridCol w:w="1530"/>
        <w:gridCol w:w="1812"/>
        <w:gridCol w:w="2149"/>
        <w:gridCol w:w="4547"/>
      </w:tblGrid>
      <w:tr w:rsidR="0033476E" w:rsidRPr="008D2B02" w14:paraId="2974C412" w14:textId="77777777" w:rsidTr="00941F9A">
        <w:tc>
          <w:tcPr>
            <w:tcW w:w="919" w:type="pct"/>
            <w:gridSpan w:val="2"/>
            <w:tcBorders>
              <w:right w:val="single" w:sz="18" w:space="0" w:color="auto"/>
            </w:tcBorders>
            <w:shd w:val="clear" w:color="auto" w:fill="FFFFFF"/>
          </w:tcPr>
          <w:p w14:paraId="63A57AE6" w14:textId="77777777" w:rsidR="0033476E" w:rsidRPr="008D2B02" w:rsidRDefault="00480798"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852" w:type="pct"/>
            <w:gridSpan w:val="3"/>
            <w:tcBorders>
              <w:left w:val="single" w:sz="18" w:space="0" w:color="auto"/>
              <w:right w:val="single" w:sz="18" w:space="0" w:color="auto"/>
            </w:tcBorders>
            <w:shd w:val="clear" w:color="auto" w:fill="FFFFFF"/>
          </w:tcPr>
          <w:p w14:paraId="5E68AD0F" w14:textId="77777777" w:rsidR="0033476E" w:rsidRPr="008D2B02" w:rsidRDefault="00480798"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28" w:type="pct"/>
            <w:gridSpan w:val="2"/>
            <w:tcBorders>
              <w:left w:val="single" w:sz="18" w:space="0" w:color="auto"/>
            </w:tcBorders>
            <w:shd w:val="clear" w:color="auto" w:fill="FFFFFF"/>
          </w:tcPr>
          <w:p w14:paraId="70C3FAAD" w14:textId="77777777" w:rsidR="0033476E" w:rsidRPr="008D2B02" w:rsidRDefault="00480798"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33476E" w:rsidRPr="008D2B02" w14:paraId="0B7E4D5F" w14:textId="77777777" w:rsidTr="00941F9A">
        <w:tc>
          <w:tcPr>
            <w:tcW w:w="447" w:type="pct"/>
            <w:shd w:val="clear" w:color="auto" w:fill="262626"/>
          </w:tcPr>
          <w:p w14:paraId="7F92BEE0"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73" w:type="pct"/>
            <w:tcBorders>
              <w:right w:val="single" w:sz="18" w:space="0" w:color="auto"/>
            </w:tcBorders>
            <w:shd w:val="clear" w:color="auto" w:fill="262626"/>
          </w:tcPr>
          <w:p w14:paraId="3BB19D7F"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40" w:type="pct"/>
            <w:tcBorders>
              <w:left w:val="single" w:sz="18" w:space="0" w:color="auto"/>
            </w:tcBorders>
            <w:shd w:val="clear" w:color="auto" w:fill="D9D9D9"/>
          </w:tcPr>
          <w:p w14:paraId="27F3F05F"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09" w:type="pct"/>
            <w:shd w:val="clear" w:color="auto" w:fill="D9D9D9"/>
          </w:tcPr>
          <w:p w14:paraId="5459412E" w14:textId="77777777" w:rsidR="0033476E" w:rsidRPr="008D2B02" w:rsidRDefault="0033476E" w:rsidP="009C3F67">
            <w:pPr>
              <w:spacing w:before="60" w:after="60"/>
              <w:rPr>
                <w:rFonts w:eastAsia="Calibri" w:cs="Arial"/>
                <w:szCs w:val="20"/>
                <w:lang w:eastAsia="en-US"/>
              </w:rPr>
            </w:pPr>
            <w:r w:rsidRPr="008D2B02">
              <w:rPr>
                <w:rFonts w:eastAsia="Calibri" w:cs="Arial"/>
                <w:b/>
                <w:szCs w:val="20"/>
                <w:lang w:eastAsia="en-US"/>
              </w:rPr>
              <w:t>Quantity per  annum</w:t>
            </w:r>
          </w:p>
        </w:tc>
        <w:tc>
          <w:tcPr>
            <w:tcW w:w="603" w:type="pct"/>
            <w:tcBorders>
              <w:right w:val="single" w:sz="18" w:space="0" w:color="auto"/>
            </w:tcBorders>
            <w:shd w:val="clear" w:color="auto" w:fill="D9D9D9"/>
          </w:tcPr>
          <w:p w14:paraId="7F266549"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28" w:type="pct"/>
            <w:gridSpan w:val="2"/>
            <w:tcBorders>
              <w:left w:val="single" w:sz="18" w:space="0" w:color="auto"/>
            </w:tcBorders>
            <w:shd w:val="clear" w:color="auto" w:fill="D9D9D9"/>
          </w:tcPr>
          <w:p w14:paraId="7F08B114"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33476E" w:rsidRPr="008D2B02" w14:paraId="1F8A889B" w14:textId="77777777" w:rsidTr="00941F9A">
        <w:trPr>
          <w:trHeight w:val="464"/>
        </w:trPr>
        <w:tc>
          <w:tcPr>
            <w:tcW w:w="447" w:type="pct"/>
            <w:vMerge w:val="restart"/>
            <w:shd w:val="clear" w:color="auto" w:fill="auto"/>
          </w:tcPr>
          <w:p w14:paraId="076AE7CB" w14:textId="77777777" w:rsidR="0033476E" w:rsidRPr="008D2B02" w:rsidRDefault="0033476E" w:rsidP="009C3F67">
            <w:pPr>
              <w:spacing w:before="60" w:after="60"/>
              <w:rPr>
                <w:rFonts w:eastAsia="Calibri" w:cs="Arial"/>
                <w:b/>
                <w:szCs w:val="20"/>
                <w:lang w:eastAsia="en-US"/>
              </w:rPr>
            </w:pPr>
            <w:r>
              <w:rPr>
                <w:rFonts w:eastAsia="Calibri" w:cs="Arial"/>
                <w:b/>
                <w:szCs w:val="20"/>
                <w:lang w:eastAsia="en-US"/>
              </w:rPr>
              <w:t>U3113</w:t>
            </w:r>
          </w:p>
        </w:tc>
        <w:tc>
          <w:tcPr>
            <w:tcW w:w="473" w:type="pct"/>
            <w:vMerge w:val="restart"/>
            <w:tcBorders>
              <w:right w:val="single" w:sz="18" w:space="0" w:color="auto"/>
            </w:tcBorders>
            <w:shd w:val="clear" w:color="auto" w:fill="auto"/>
          </w:tcPr>
          <w:p w14:paraId="2B4B05A7" w14:textId="77777777" w:rsidR="0033476E" w:rsidRPr="008D2B02" w:rsidRDefault="0033476E" w:rsidP="009C3F67">
            <w:pPr>
              <w:spacing w:before="60" w:after="60"/>
              <w:rPr>
                <w:rFonts w:eastAsia="Calibri" w:cs="Arial"/>
                <w:szCs w:val="20"/>
                <w:lang w:eastAsia="en-US"/>
              </w:rPr>
            </w:pPr>
            <w:r>
              <w:rPr>
                <w:rFonts w:eastAsia="Calibri" w:cs="Arial"/>
                <w:szCs w:val="20"/>
                <w:lang w:eastAsia="en-US"/>
              </w:rPr>
              <w:t>T331</w:t>
            </w:r>
          </w:p>
        </w:tc>
        <w:tc>
          <w:tcPr>
            <w:tcW w:w="740" w:type="pct"/>
            <w:vMerge w:val="restart"/>
            <w:tcBorders>
              <w:left w:val="single" w:sz="18" w:space="0" w:color="auto"/>
            </w:tcBorders>
            <w:shd w:val="clear" w:color="auto" w:fill="auto"/>
          </w:tcPr>
          <w:p w14:paraId="7824A644" w14:textId="77777777" w:rsidR="0033476E" w:rsidRDefault="0033476E" w:rsidP="009C3F67">
            <w:pPr>
              <w:spacing w:before="60" w:after="60"/>
              <w:rPr>
                <w:rFonts w:eastAsia="Calibri" w:cs="Arial"/>
                <w:b/>
                <w:szCs w:val="20"/>
                <w:lang w:eastAsia="en-US"/>
              </w:rPr>
            </w:pPr>
            <w:r w:rsidRPr="003521F0">
              <w:rPr>
                <w:rFonts w:eastAsia="Calibri" w:cs="Arial"/>
                <w:b/>
                <w:szCs w:val="20"/>
                <w:lang w:eastAsia="en-US"/>
              </w:rPr>
              <w:t>A01.2.02</w:t>
            </w:r>
          </w:p>
          <w:p w14:paraId="310B6D4C" w14:textId="77777777" w:rsidR="0033476E" w:rsidRPr="003521F0" w:rsidRDefault="007F6923" w:rsidP="009C3F67">
            <w:pPr>
              <w:spacing w:before="60" w:after="60"/>
              <w:rPr>
                <w:rFonts w:eastAsia="Calibri" w:cs="Arial"/>
                <w:szCs w:val="20"/>
                <w:lang w:eastAsia="en-US"/>
              </w:rPr>
            </w:pPr>
            <w:r>
              <w:rPr>
                <w:rFonts w:eastAsia="Calibri" w:cs="Arial"/>
                <w:szCs w:val="20"/>
                <w:lang w:eastAsia="en-US"/>
              </w:rPr>
              <w:t>Case management</w:t>
            </w:r>
          </w:p>
        </w:tc>
        <w:tc>
          <w:tcPr>
            <w:tcW w:w="509" w:type="pct"/>
            <w:vMerge w:val="restart"/>
            <w:shd w:val="clear" w:color="auto" w:fill="auto"/>
          </w:tcPr>
          <w:p w14:paraId="1E6CDA59" w14:textId="77777777" w:rsidR="0033476E" w:rsidRPr="008D2B02" w:rsidRDefault="0033476E" w:rsidP="009C3F67">
            <w:pPr>
              <w:spacing w:before="60" w:after="60"/>
              <w:rPr>
                <w:rFonts w:eastAsia="Calibri" w:cs="Arial"/>
                <w:szCs w:val="20"/>
                <w:lang w:eastAsia="en-US"/>
              </w:rPr>
            </w:pPr>
            <w:r>
              <w:rPr>
                <w:rFonts w:eastAsia="Calibri" w:cs="Arial"/>
                <w:szCs w:val="20"/>
                <w:lang w:eastAsia="en-US"/>
              </w:rPr>
              <w:t>Number of hours</w:t>
            </w:r>
          </w:p>
        </w:tc>
        <w:tc>
          <w:tcPr>
            <w:tcW w:w="603" w:type="pct"/>
            <w:vMerge w:val="restart"/>
            <w:tcBorders>
              <w:right w:val="single" w:sz="18" w:space="0" w:color="auto"/>
            </w:tcBorders>
            <w:shd w:val="clear" w:color="auto" w:fill="auto"/>
          </w:tcPr>
          <w:p w14:paraId="510144B9" w14:textId="77777777" w:rsidR="0033476E" w:rsidRPr="008D2B02" w:rsidRDefault="0033476E" w:rsidP="009C3F67">
            <w:pPr>
              <w:spacing w:before="60" w:after="60"/>
              <w:rPr>
                <w:rFonts w:eastAsia="Calibri" w:cs="Arial"/>
                <w:szCs w:val="20"/>
                <w:lang w:eastAsia="en-US"/>
              </w:rPr>
            </w:pPr>
            <w:r>
              <w:rPr>
                <w:rFonts w:eastAsia="Calibri" w:cs="Arial"/>
                <w:szCs w:val="20"/>
                <w:lang w:eastAsia="en-US"/>
              </w:rPr>
              <w:t>Number of Service Users</w:t>
            </w:r>
          </w:p>
        </w:tc>
        <w:tc>
          <w:tcPr>
            <w:tcW w:w="715" w:type="pct"/>
            <w:vMerge w:val="restart"/>
            <w:tcBorders>
              <w:left w:val="single" w:sz="18" w:space="0" w:color="auto"/>
            </w:tcBorders>
            <w:shd w:val="clear" w:color="auto" w:fill="auto"/>
          </w:tcPr>
          <w:p w14:paraId="38B6567B" w14:textId="77777777" w:rsidR="0033476E" w:rsidRDefault="0033476E" w:rsidP="009C3F67">
            <w:pPr>
              <w:spacing w:before="60" w:after="60"/>
              <w:rPr>
                <w:rFonts w:eastAsia="Calibri" w:cs="Arial"/>
                <w:b/>
                <w:szCs w:val="20"/>
                <w:lang w:eastAsia="en-US"/>
              </w:rPr>
            </w:pPr>
            <w:r w:rsidRPr="003521F0">
              <w:rPr>
                <w:rFonts w:eastAsia="Calibri" w:cs="Arial"/>
                <w:b/>
                <w:szCs w:val="20"/>
                <w:lang w:eastAsia="en-US"/>
              </w:rPr>
              <w:t>A01.2.02</w:t>
            </w:r>
          </w:p>
          <w:p w14:paraId="46208E64" w14:textId="77777777" w:rsidR="0033476E" w:rsidRPr="008D2B02" w:rsidRDefault="0033476E" w:rsidP="007868DF">
            <w:pPr>
              <w:spacing w:before="60" w:after="60"/>
              <w:rPr>
                <w:rFonts w:eastAsia="Calibri" w:cs="Arial"/>
                <w:b/>
                <w:szCs w:val="20"/>
                <w:lang w:eastAsia="en-US"/>
              </w:rPr>
            </w:pPr>
          </w:p>
        </w:tc>
        <w:tc>
          <w:tcPr>
            <w:tcW w:w="1513" w:type="pct"/>
            <w:shd w:val="clear" w:color="auto" w:fill="auto"/>
          </w:tcPr>
          <w:p w14:paraId="6A0366C5" w14:textId="77777777" w:rsidR="0033476E" w:rsidRPr="00AA0A8D" w:rsidRDefault="0033476E" w:rsidP="009C3F67">
            <w:pPr>
              <w:spacing w:before="60" w:after="60"/>
            </w:pPr>
            <w:r w:rsidRPr="00AA0A8D">
              <w:t>Number of hours provided during the reporting period</w:t>
            </w:r>
          </w:p>
        </w:tc>
      </w:tr>
      <w:tr w:rsidR="0033476E" w:rsidRPr="008D2B02" w14:paraId="3D4B2B85" w14:textId="77777777" w:rsidTr="00941F9A">
        <w:trPr>
          <w:trHeight w:val="467"/>
        </w:trPr>
        <w:tc>
          <w:tcPr>
            <w:tcW w:w="447" w:type="pct"/>
            <w:vMerge/>
            <w:shd w:val="clear" w:color="auto" w:fill="auto"/>
          </w:tcPr>
          <w:p w14:paraId="20A77183" w14:textId="77777777" w:rsidR="0033476E" w:rsidRPr="008D2B02" w:rsidRDefault="0033476E" w:rsidP="009C3F67">
            <w:pPr>
              <w:spacing w:before="60" w:after="60"/>
              <w:rPr>
                <w:rFonts w:eastAsia="Calibri" w:cs="Arial"/>
                <w:b/>
                <w:szCs w:val="20"/>
                <w:lang w:eastAsia="en-US"/>
              </w:rPr>
            </w:pPr>
          </w:p>
        </w:tc>
        <w:tc>
          <w:tcPr>
            <w:tcW w:w="473" w:type="pct"/>
            <w:vMerge/>
            <w:tcBorders>
              <w:right w:val="single" w:sz="18" w:space="0" w:color="auto"/>
            </w:tcBorders>
            <w:shd w:val="clear" w:color="auto" w:fill="auto"/>
          </w:tcPr>
          <w:p w14:paraId="52BA61D7" w14:textId="77777777" w:rsidR="0033476E" w:rsidRPr="008D2B02" w:rsidRDefault="0033476E" w:rsidP="009C3F67">
            <w:pPr>
              <w:spacing w:before="60" w:after="60"/>
              <w:rPr>
                <w:rFonts w:eastAsia="Calibri" w:cs="Arial"/>
                <w:szCs w:val="20"/>
                <w:lang w:eastAsia="en-US"/>
              </w:rPr>
            </w:pPr>
          </w:p>
        </w:tc>
        <w:tc>
          <w:tcPr>
            <w:tcW w:w="740" w:type="pct"/>
            <w:vMerge/>
            <w:tcBorders>
              <w:left w:val="single" w:sz="18" w:space="0" w:color="auto"/>
            </w:tcBorders>
            <w:shd w:val="clear" w:color="auto" w:fill="auto"/>
          </w:tcPr>
          <w:p w14:paraId="5348583C" w14:textId="77777777" w:rsidR="0033476E" w:rsidRPr="008D2B02" w:rsidRDefault="0033476E" w:rsidP="009C3F67">
            <w:pPr>
              <w:spacing w:before="60" w:after="60"/>
              <w:rPr>
                <w:rFonts w:eastAsia="Calibri" w:cs="Arial"/>
                <w:b/>
                <w:szCs w:val="20"/>
                <w:lang w:eastAsia="en-US"/>
              </w:rPr>
            </w:pPr>
          </w:p>
        </w:tc>
        <w:tc>
          <w:tcPr>
            <w:tcW w:w="509" w:type="pct"/>
            <w:vMerge/>
            <w:shd w:val="clear" w:color="auto" w:fill="auto"/>
          </w:tcPr>
          <w:p w14:paraId="196DDB8D" w14:textId="77777777" w:rsidR="0033476E" w:rsidRPr="008D2B02" w:rsidRDefault="0033476E" w:rsidP="009C3F67">
            <w:pPr>
              <w:spacing w:before="60" w:after="60"/>
              <w:rPr>
                <w:rFonts w:eastAsia="Calibri" w:cs="Arial"/>
                <w:szCs w:val="20"/>
                <w:lang w:eastAsia="en-US"/>
              </w:rPr>
            </w:pPr>
          </w:p>
        </w:tc>
        <w:tc>
          <w:tcPr>
            <w:tcW w:w="603" w:type="pct"/>
            <w:vMerge/>
            <w:tcBorders>
              <w:right w:val="single" w:sz="18" w:space="0" w:color="auto"/>
            </w:tcBorders>
            <w:shd w:val="clear" w:color="auto" w:fill="auto"/>
          </w:tcPr>
          <w:p w14:paraId="268C7D53" w14:textId="77777777" w:rsidR="0033476E" w:rsidRPr="008D2B02" w:rsidRDefault="0033476E" w:rsidP="009C3F67">
            <w:pPr>
              <w:spacing w:before="60" w:after="60"/>
              <w:rPr>
                <w:rFonts w:eastAsia="Calibri" w:cs="Arial"/>
                <w:szCs w:val="20"/>
                <w:lang w:eastAsia="en-US"/>
              </w:rPr>
            </w:pPr>
          </w:p>
        </w:tc>
        <w:tc>
          <w:tcPr>
            <w:tcW w:w="715" w:type="pct"/>
            <w:vMerge/>
            <w:tcBorders>
              <w:left w:val="single" w:sz="18" w:space="0" w:color="auto"/>
            </w:tcBorders>
            <w:shd w:val="clear" w:color="auto" w:fill="auto"/>
          </w:tcPr>
          <w:p w14:paraId="76B0AF77" w14:textId="77777777" w:rsidR="0033476E" w:rsidRPr="008D2B02" w:rsidRDefault="0033476E" w:rsidP="009C3F67">
            <w:pPr>
              <w:spacing w:before="60" w:after="60"/>
              <w:rPr>
                <w:rFonts w:eastAsia="Calibri" w:cs="Arial"/>
                <w:b/>
                <w:szCs w:val="20"/>
                <w:lang w:eastAsia="en-US"/>
              </w:rPr>
            </w:pPr>
          </w:p>
        </w:tc>
        <w:tc>
          <w:tcPr>
            <w:tcW w:w="1513" w:type="pct"/>
            <w:shd w:val="clear" w:color="auto" w:fill="auto"/>
          </w:tcPr>
          <w:p w14:paraId="73487205" w14:textId="77777777" w:rsidR="0033476E" w:rsidRDefault="0033476E" w:rsidP="009C3F67">
            <w:pPr>
              <w:spacing w:before="60" w:after="60"/>
            </w:pPr>
            <w:r w:rsidRPr="00AA0A8D">
              <w:t>Number of Service Users who received a service during the reporting period</w:t>
            </w:r>
          </w:p>
        </w:tc>
      </w:tr>
      <w:tr w:rsidR="00F84B53" w:rsidRPr="008D2B02" w14:paraId="01777061" w14:textId="77777777" w:rsidTr="00941F9A">
        <w:trPr>
          <w:trHeight w:val="950"/>
        </w:trPr>
        <w:tc>
          <w:tcPr>
            <w:tcW w:w="447" w:type="pct"/>
            <w:shd w:val="clear" w:color="auto" w:fill="auto"/>
          </w:tcPr>
          <w:p w14:paraId="07D150FB" w14:textId="77777777" w:rsidR="00F84B53" w:rsidRPr="007A3548" w:rsidRDefault="00F84B53" w:rsidP="009C3F67">
            <w:pPr>
              <w:spacing w:before="60" w:after="60"/>
              <w:rPr>
                <w:rFonts w:eastAsia="Calibri" w:cs="Arial"/>
                <w:b/>
                <w:szCs w:val="20"/>
                <w:lang w:eastAsia="en-US"/>
              </w:rPr>
            </w:pPr>
            <w:r>
              <w:rPr>
                <w:rFonts w:eastAsia="Calibri" w:cs="Arial"/>
                <w:b/>
                <w:szCs w:val="20"/>
                <w:lang w:eastAsia="en-US"/>
              </w:rPr>
              <w:t>U3113</w:t>
            </w:r>
          </w:p>
        </w:tc>
        <w:tc>
          <w:tcPr>
            <w:tcW w:w="473" w:type="pct"/>
            <w:tcBorders>
              <w:right w:val="single" w:sz="18" w:space="0" w:color="auto"/>
            </w:tcBorders>
            <w:shd w:val="clear" w:color="auto" w:fill="auto"/>
          </w:tcPr>
          <w:p w14:paraId="041C617D" w14:textId="77777777" w:rsidR="00F84B53" w:rsidRPr="007A3548" w:rsidRDefault="00F84B53" w:rsidP="009C3F67">
            <w:pPr>
              <w:spacing w:before="60" w:after="60"/>
              <w:rPr>
                <w:rFonts w:eastAsia="Calibri" w:cs="Arial"/>
                <w:szCs w:val="20"/>
                <w:lang w:eastAsia="en-US"/>
              </w:rPr>
            </w:pPr>
            <w:r>
              <w:rPr>
                <w:rFonts w:eastAsia="Calibri" w:cs="Arial"/>
                <w:szCs w:val="20"/>
                <w:lang w:eastAsia="en-US"/>
              </w:rPr>
              <w:t>T331</w:t>
            </w:r>
          </w:p>
        </w:tc>
        <w:tc>
          <w:tcPr>
            <w:tcW w:w="740" w:type="pct"/>
            <w:tcBorders>
              <w:left w:val="single" w:sz="18" w:space="0" w:color="auto"/>
            </w:tcBorders>
            <w:shd w:val="clear" w:color="auto" w:fill="auto"/>
          </w:tcPr>
          <w:p w14:paraId="4FD4A3A5" w14:textId="77777777" w:rsidR="00F84B53" w:rsidRDefault="003237AD" w:rsidP="009C3F67">
            <w:pPr>
              <w:spacing w:before="60" w:after="60"/>
              <w:rPr>
                <w:rFonts w:eastAsia="Calibri" w:cs="Arial"/>
                <w:b/>
                <w:szCs w:val="20"/>
                <w:lang w:eastAsia="en-US"/>
              </w:rPr>
            </w:pPr>
            <w:r>
              <w:rPr>
                <w:rFonts w:eastAsia="Calibri" w:cs="Arial"/>
                <w:b/>
                <w:szCs w:val="20"/>
                <w:lang w:eastAsia="en-US"/>
              </w:rPr>
              <w:t>A01.1</w:t>
            </w:r>
            <w:r w:rsidR="00F84B53">
              <w:rPr>
                <w:rFonts w:eastAsia="Calibri" w:cs="Arial"/>
                <w:b/>
                <w:szCs w:val="20"/>
                <w:lang w:eastAsia="en-US"/>
              </w:rPr>
              <w:t>.06</w:t>
            </w:r>
          </w:p>
          <w:p w14:paraId="2B96C35D" w14:textId="77777777" w:rsidR="00F84B53" w:rsidRPr="007A3548" w:rsidRDefault="00514E23" w:rsidP="009C3F67">
            <w:pPr>
              <w:spacing w:before="60" w:after="60"/>
              <w:rPr>
                <w:rFonts w:eastAsia="Calibri" w:cs="Arial"/>
                <w:szCs w:val="20"/>
                <w:lang w:eastAsia="en-US"/>
              </w:rPr>
            </w:pPr>
            <w:r w:rsidRPr="00514E23">
              <w:rPr>
                <w:rFonts w:eastAsia="Calibri" w:cs="Arial"/>
                <w:szCs w:val="20"/>
                <w:lang w:eastAsia="en-US"/>
              </w:rPr>
              <w:t>Information, advice, individual advocacy, engagement and/or referral</w:t>
            </w:r>
            <w:r>
              <w:rPr>
                <w:rFonts w:eastAsia="Calibri" w:cs="Arial"/>
                <w:szCs w:val="20"/>
                <w:lang w:eastAsia="en-US"/>
              </w:rPr>
              <w:t xml:space="preserve"> </w:t>
            </w:r>
          </w:p>
        </w:tc>
        <w:tc>
          <w:tcPr>
            <w:tcW w:w="509" w:type="pct"/>
            <w:shd w:val="clear" w:color="auto" w:fill="auto"/>
          </w:tcPr>
          <w:p w14:paraId="51D19921" w14:textId="77777777" w:rsidR="00F84B53" w:rsidRDefault="00F84B53" w:rsidP="009C3F67">
            <w:pPr>
              <w:spacing w:before="60" w:after="60"/>
              <w:rPr>
                <w:rFonts w:eastAsia="Calibri" w:cs="Arial"/>
                <w:szCs w:val="20"/>
                <w:lang w:eastAsia="en-US"/>
              </w:rPr>
            </w:pPr>
            <w:r>
              <w:rPr>
                <w:rFonts w:eastAsia="Calibri" w:cs="Arial"/>
                <w:szCs w:val="20"/>
                <w:lang w:eastAsia="en-US"/>
              </w:rPr>
              <w:t>Milestones</w:t>
            </w:r>
          </w:p>
        </w:tc>
        <w:tc>
          <w:tcPr>
            <w:tcW w:w="603" w:type="pct"/>
            <w:tcBorders>
              <w:right w:val="single" w:sz="18" w:space="0" w:color="auto"/>
            </w:tcBorders>
            <w:shd w:val="clear" w:color="auto" w:fill="auto"/>
          </w:tcPr>
          <w:p w14:paraId="70EC78BA" w14:textId="77777777" w:rsidR="00F84B53" w:rsidRDefault="00F84B53" w:rsidP="009C3F67">
            <w:pPr>
              <w:spacing w:before="60" w:after="60"/>
              <w:rPr>
                <w:rFonts w:eastAsia="Calibri" w:cs="Arial"/>
                <w:szCs w:val="20"/>
                <w:lang w:eastAsia="en-US"/>
              </w:rPr>
            </w:pPr>
            <w:r>
              <w:rPr>
                <w:rFonts w:eastAsia="Calibri" w:cs="Arial"/>
                <w:szCs w:val="20"/>
                <w:lang w:eastAsia="en-US"/>
              </w:rPr>
              <w:t>NA</w:t>
            </w:r>
          </w:p>
        </w:tc>
        <w:tc>
          <w:tcPr>
            <w:tcW w:w="715" w:type="pct"/>
            <w:tcBorders>
              <w:left w:val="single" w:sz="18" w:space="0" w:color="auto"/>
            </w:tcBorders>
            <w:shd w:val="clear" w:color="auto" w:fill="auto"/>
          </w:tcPr>
          <w:p w14:paraId="3AE06D6F" w14:textId="77777777" w:rsidR="00F84B53" w:rsidRDefault="00CE0D3C" w:rsidP="009C3F67">
            <w:pPr>
              <w:spacing w:before="60" w:after="60"/>
              <w:rPr>
                <w:rFonts w:eastAsia="Calibri" w:cs="Arial"/>
                <w:b/>
                <w:szCs w:val="20"/>
                <w:lang w:eastAsia="en-US"/>
              </w:rPr>
            </w:pPr>
            <w:r>
              <w:rPr>
                <w:rFonts w:eastAsia="Calibri" w:cs="Arial"/>
                <w:b/>
                <w:szCs w:val="20"/>
                <w:lang w:eastAsia="en-US"/>
              </w:rPr>
              <w:t>A01.1</w:t>
            </w:r>
            <w:r w:rsidR="00F84B53">
              <w:rPr>
                <w:rFonts w:eastAsia="Calibri" w:cs="Arial"/>
                <w:b/>
                <w:szCs w:val="20"/>
                <w:lang w:eastAsia="en-US"/>
              </w:rPr>
              <w:t>.06</w:t>
            </w:r>
          </w:p>
          <w:p w14:paraId="4ED30A86" w14:textId="77777777" w:rsidR="00F84B53" w:rsidRPr="007A3548" w:rsidRDefault="00F84B53" w:rsidP="009C3F67">
            <w:pPr>
              <w:spacing w:before="60" w:after="60"/>
              <w:rPr>
                <w:rFonts w:eastAsia="Calibri" w:cs="Arial"/>
                <w:b/>
                <w:szCs w:val="20"/>
                <w:lang w:eastAsia="en-US"/>
              </w:rPr>
            </w:pPr>
          </w:p>
        </w:tc>
        <w:tc>
          <w:tcPr>
            <w:tcW w:w="1513" w:type="pct"/>
            <w:shd w:val="clear" w:color="auto" w:fill="auto"/>
          </w:tcPr>
          <w:p w14:paraId="1147904C" w14:textId="77777777" w:rsidR="00F84B53" w:rsidRPr="00AA0A8D" w:rsidRDefault="00F84B53" w:rsidP="009C3F67">
            <w:pPr>
              <w:spacing w:before="60" w:after="60"/>
            </w:pPr>
            <w:r>
              <w:t>Milestones</w:t>
            </w:r>
          </w:p>
        </w:tc>
      </w:tr>
      <w:tr w:rsidR="0033476E" w:rsidRPr="008D2B02" w14:paraId="374E341F" w14:textId="77777777" w:rsidTr="00941F9A">
        <w:trPr>
          <w:trHeight w:val="716"/>
        </w:trPr>
        <w:tc>
          <w:tcPr>
            <w:tcW w:w="447" w:type="pct"/>
            <w:shd w:val="clear" w:color="auto" w:fill="auto"/>
          </w:tcPr>
          <w:p w14:paraId="5E1EF8A0" w14:textId="77777777" w:rsidR="0033476E" w:rsidRPr="00767F4A" w:rsidRDefault="0033476E" w:rsidP="009C3F67">
            <w:pPr>
              <w:spacing w:before="60" w:after="60"/>
              <w:rPr>
                <w:rFonts w:eastAsia="Calibri" w:cs="Arial"/>
                <w:b/>
                <w:szCs w:val="20"/>
                <w:highlight w:val="yellow"/>
                <w:lang w:eastAsia="en-US"/>
              </w:rPr>
            </w:pPr>
            <w:r w:rsidRPr="007A3548">
              <w:rPr>
                <w:rFonts w:eastAsia="Calibri" w:cs="Arial"/>
                <w:b/>
                <w:szCs w:val="20"/>
                <w:lang w:eastAsia="en-US"/>
              </w:rPr>
              <w:t>U3</w:t>
            </w:r>
            <w:r w:rsidR="00F84B53">
              <w:rPr>
                <w:rFonts w:eastAsia="Calibri" w:cs="Arial"/>
                <w:b/>
                <w:szCs w:val="20"/>
                <w:lang w:eastAsia="en-US"/>
              </w:rPr>
              <w:t>113</w:t>
            </w:r>
          </w:p>
        </w:tc>
        <w:tc>
          <w:tcPr>
            <w:tcW w:w="473" w:type="pct"/>
            <w:tcBorders>
              <w:right w:val="single" w:sz="18" w:space="0" w:color="auto"/>
            </w:tcBorders>
            <w:shd w:val="clear" w:color="auto" w:fill="auto"/>
          </w:tcPr>
          <w:p w14:paraId="65350597" w14:textId="77777777" w:rsidR="00F84B53" w:rsidRPr="00767F4A" w:rsidRDefault="00F84B53" w:rsidP="009C3F67">
            <w:pPr>
              <w:spacing w:before="60" w:after="60"/>
              <w:rPr>
                <w:rFonts w:eastAsia="Calibri" w:cs="Arial"/>
                <w:szCs w:val="20"/>
                <w:lang w:eastAsia="en-US"/>
              </w:rPr>
            </w:pPr>
            <w:r>
              <w:rPr>
                <w:rFonts w:eastAsia="Calibri" w:cs="Arial"/>
                <w:szCs w:val="20"/>
                <w:lang w:eastAsia="en-US"/>
              </w:rPr>
              <w:t>T331</w:t>
            </w:r>
          </w:p>
          <w:p w14:paraId="3E2453A3" w14:textId="77777777" w:rsidR="0033476E" w:rsidRPr="00767F4A" w:rsidRDefault="0033476E" w:rsidP="009C3F67">
            <w:pPr>
              <w:spacing w:before="60" w:after="60"/>
              <w:rPr>
                <w:rFonts w:eastAsia="Calibri" w:cs="Arial"/>
                <w:szCs w:val="20"/>
                <w:highlight w:val="yellow"/>
                <w:lang w:eastAsia="en-US"/>
              </w:rPr>
            </w:pPr>
          </w:p>
        </w:tc>
        <w:tc>
          <w:tcPr>
            <w:tcW w:w="740" w:type="pct"/>
            <w:tcBorders>
              <w:left w:val="single" w:sz="18" w:space="0" w:color="auto"/>
            </w:tcBorders>
            <w:shd w:val="clear" w:color="auto" w:fill="auto"/>
          </w:tcPr>
          <w:p w14:paraId="12A96FA1" w14:textId="77777777" w:rsidR="0033476E" w:rsidRPr="007A3548" w:rsidRDefault="00F84B53" w:rsidP="009C3F67">
            <w:pPr>
              <w:spacing w:before="60" w:after="60"/>
              <w:rPr>
                <w:rFonts w:eastAsia="Calibri" w:cs="Arial"/>
                <w:b/>
                <w:szCs w:val="20"/>
                <w:lang w:eastAsia="en-US"/>
              </w:rPr>
            </w:pPr>
            <w:r>
              <w:rPr>
                <w:rFonts w:eastAsia="Calibri" w:cs="Arial"/>
                <w:b/>
                <w:szCs w:val="20"/>
                <w:lang w:eastAsia="en-US"/>
              </w:rPr>
              <w:t>A07.2</w:t>
            </w:r>
            <w:r w:rsidR="0033476E" w:rsidRPr="007A3548">
              <w:rPr>
                <w:rFonts w:eastAsia="Calibri" w:cs="Arial"/>
                <w:b/>
                <w:szCs w:val="20"/>
                <w:lang w:eastAsia="en-US"/>
              </w:rPr>
              <w:t>.02</w:t>
            </w:r>
          </w:p>
          <w:p w14:paraId="092C3E0C" w14:textId="77777777" w:rsidR="0033476E" w:rsidRPr="008D2B02" w:rsidRDefault="00514E23" w:rsidP="009C3F67">
            <w:pPr>
              <w:spacing w:before="60" w:after="60"/>
              <w:rPr>
                <w:rFonts w:eastAsia="Calibri" w:cs="Arial"/>
                <w:szCs w:val="20"/>
                <w:lang w:eastAsia="en-US"/>
              </w:rPr>
            </w:pPr>
            <w:r w:rsidRPr="00514E23">
              <w:rPr>
                <w:rFonts w:eastAsia="Calibri" w:cs="Arial"/>
                <w:szCs w:val="20"/>
                <w:lang w:eastAsia="en-US"/>
              </w:rPr>
              <w:t>Community/community centre-based development, coordination and support</w:t>
            </w:r>
            <w:r>
              <w:rPr>
                <w:rFonts w:eastAsia="Calibri" w:cs="Arial"/>
                <w:szCs w:val="20"/>
                <w:lang w:eastAsia="en-US"/>
              </w:rPr>
              <w:t xml:space="preserve">  </w:t>
            </w:r>
          </w:p>
        </w:tc>
        <w:tc>
          <w:tcPr>
            <w:tcW w:w="509" w:type="pct"/>
            <w:shd w:val="clear" w:color="auto" w:fill="auto"/>
          </w:tcPr>
          <w:p w14:paraId="0154FB93" w14:textId="77777777" w:rsidR="0033476E" w:rsidRPr="008D2B02" w:rsidRDefault="0033476E" w:rsidP="009C3F67">
            <w:pPr>
              <w:spacing w:before="60" w:after="60"/>
              <w:rPr>
                <w:rFonts w:eastAsia="Calibri" w:cs="Arial"/>
                <w:szCs w:val="20"/>
                <w:lang w:eastAsia="en-US"/>
              </w:rPr>
            </w:pPr>
            <w:r>
              <w:rPr>
                <w:rFonts w:eastAsia="Calibri" w:cs="Arial"/>
                <w:szCs w:val="20"/>
                <w:lang w:eastAsia="en-US"/>
              </w:rPr>
              <w:t>Milestones</w:t>
            </w:r>
          </w:p>
        </w:tc>
        <w:tc>
          <w:tcPr>
            <w:tcW w:w="603" w:type="pct"/>
            <w:tcBorders>
              <w:right w:val="single" w:sz="18" w:space="0" w:color="auto"/>
            </w:tcBorders>
            <w:shd w:val="clear" w:color="auto" w:fill="auto"/>
          </w:tcPr>
          <w:p w14:paraId="3443E622" w14:textId="77777777" w:rsidR="0033476E" w:rsidRPr="008D2B02" w:rsidRDefault="0033476E" w:rsidP="009C3F67">
            <w:pPr>
              <w:spacing w:before="60" w:after="60"/>
              <w:rPr>
                <w:rFonts w:eastAsia="Calibri" w:cs="Arial"/>
                <w:szCs w:val="20"/>
                <w:lang w:eastAsia="en-US"/>
              </w:rPr>
            </w:pPr>
            <w:r>
              <w:rPr>
                <w:rFonts w:eastAsia="Calibri" w:cs="Arial"/>
                <w:szCs w:val="20"/>
                <w:lang w:eastAsia="en-US"/>
              </w:rPr>
              <w:t>NA</w:t>
            </w:r>
          </w:p>
        </w:tc>
        <w:tc>
          <w:tcPr>
            <w:tcW w:w="715" w:type="pct"/>
            <w:tcBorders>
              <w:left w:val="single" w:sz="18" w:space="0" w:color="auto"/>
            </w:tcBorders>
            <w:shd w:val="clear" w:color="auto" w:fill="auto"/>
          </w:tcPr>
          <w:p w14:paraId="2BE074E1" w14:textId="77777777" w:rsidR="0033476E" w:rsidRPr="007A3548" w:rsidRDefault="0033476E" w:rsidP="009C3F67">
            <w:pPr>
              <w:spacing w:before="60" w:after="60"/>
              <w:rPr>
                <w:rFonts w:eastAsia="Calibri" w:cs="Arial"/>
                <w:b/>
                <w:szCs w:val="20"/>
                <w:lang w:eastAsia="en-US"/>
              </w:rPr>
            </w:pPr>
            <w:r w:rsidRPr="007A3548">
              <w:rPr>
                <w:rFonts w:eastAsia="Calibri" w:cs="Arial"/>
                <w:b/>
                <w:szCs w:val="20"/>
                <w:lang w:eastAsia="en-US"/>
              </w:rPr>
              <w:t>A07.</w:t>
            </w:r>
            <w:r w:rsidR="00FB4B1B">
              <w:rPr>
                <w:rFonts w:eastAsia="Calibri" w:cs="Arial"/>
                <w:b/>
                <w:szCs w:val="20"/>
                <w:lang w:eastAsia="en-US"/>
              </w:rPr>
              <w:t>2</w:t>
            </w:r>
            <w:r w:rsidRPr="007A3548">
              <w:rPr>
                <w:rFonts w:eastAsia="Calibri" w:cs="Arial"/>
                <w:b/>
                <w:szCs w:val="20"/>
                <w:lang w:eastAsia="en-US"/>
              </w:rPr>
              <w:t>.02</w:t>
            </w:r>
          </w:p>
          <w:p w14:paraId="5CF0A880" w14:textId="77777777" w:rsidR="0033476E" w:rsidRPr="008D2B02" w:rsidRDefault="0033476E" w:rsidP="007868DF">
            <w:pPr>
              <w:spacing w:before="60" w:after="60"/>
              <w:rPr>
                <w:rFonts w:eastAsia="Calibri" w:cs="Arial"/>
                <w:b/>
                <w:szCs w:val="20"/>
                <w:lang w:eastAsia="en-US"/>
              </w:rPr>
            </w:pPr>
          </w:p>
        </w:tc>
        <w:tc>
          <w:tcPr>
            <w:tcW w:w="1513" w:type="pct"/>
            <w:shd w:val="clear" w:color="auto" w:fill="auto"/>
          </w:tcPr>
          <w:p w14:paraId="177D2702" w14:textId="77777777" w:rsidR="0033476E" w:rsidRPr="008D2B02" w:rsidRDefault="0033476E" w:rsidP="008170FD">
            <w:pPr>
              <w:spacing w:before="60" w:after="60"/>
              <w:rPr>
                <w:rFonts w:eastAsia="Calibri" w:cs="Arial"/>
                <w:szCs w:val="20"/>
                <w:lang w:eastAsia="en-US"/>
              </w:rPr>
            </w:pPr>
            <w:r>
              <w:rPr>
                <w:rFonts w:eastAsia="Calibri" w:cs="Arial"/>
                <w:szCs w:val="20"/>
                <w:lang w:eastAsia="en-US"/>
              </w:rPr>
              <w:t>Milestones</w:t>
            </w:r>
          </w:p>
        </w:tc>
      </w:tr>
    </w:tbl>
    <w:p w14:paraId="4E324C2C" w14:textId="77777777" w:rsidR="00373B33" w:rsidRDefault="00373B33" w:rsidP="0033476E">
      <w:pPr>
        <w:spacing w:after="0"/>
        <w:rPr>
          <w:rFonts w:eastAsia="Calibri" w:cs="Arial"/>
          <w:szCs w:val="20"/>
          <w:lang w:eastAsia="en-US"/>
        </w:rPr>
      </w:pPr>
    </w:p>
    <w:p w14:paraId="7AA115B0" w14:textId="77777777" w:rsidR="0033476E" w:rsidRPr="008D2B02" w:rsidRDefault="00373B33" w:rsidP="00373B33">
      <w:pPr>
        <w:rPr>
          <w:rFonts w:eastAsia="Calibri"/>
          <w:lang w:eastAsia="en-US"/>
        </w:rPr>
      </w:pPr>
      <w:r>
        <w:rPr>
          <w:rFonts w:eastAsia="Calibri"/>
          <w:lang w:eastAsia="en-US"/>
        </w:rPr>
        <w:br w:type="page"/>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256"/>
        <w:gridCol w:w="2272"/>
        <w:gridCol w:w="9880"/>
      </w:tblGrid>
      <w:tr w:rsidR="0033476E" w:rsidRPr="008D2B02" w14:paraId="2FCB9D23" w14:textId="77777777" w:rsidTr="001B2ED5">
        <w:tc>
          <w:tcPr>
            <w:tcW w:w="5000" w:type="pct"/>
            <w:gridSpan w:val="4"/>
            <w:tcBorders>
              <w:right w:val="single" w:sz="2" w:space="0" w:color="auto"/>
            </w:tcBorders>
            <w:shd w:val="clear" w:color="auto" w:fill="FFFFFF"/>
          </w:tcPr>
          <w:p w14:paraId="10C9FBC0" w14:textId="77777777" w:rsidR="0033476E" w:rsidRPr="008D2B02" w:rsidRDefault="00480798" w:rsidP="009C3F67">
            <w:pPr>
              <w:spacing w:before="60" w:after="60"/>
              <w:rPr>
                <w:rFonts w:eastAsia="Calibri" w:cs="Arial"/>
                <w:b/>
                <w:szCs w:val="20"/>
                <w:lang w:eastAsia="en-US"/>
              </w:rPr>
            </w:pPr>
            <w:r>
              <w:rPr>
                <w:rFonts w:eastAsia="Calibri" w:cs="Arial"/>
                <w:b/>
                <w:szCs w:val="20"/>
                <w:lang w:eastAsia="en-US"/>
              </w:rPr>
              <w:lastRenderedPageBreak/>
              <w:t>Relates to item 7.1 or 9.1 of the agreement</w:t>
            </w:r>
          </w:p>
        </w:tc>
      </w:tr>
      <w:tr w:rsidR="0033476E" w:rsidRPr="008D2B02" w14:paraId="558B7970" w14:textId="77777777" w:rsidTr="001B2ED5">
        <w:tc>
          <w:tcPr>
            <w:tcW w:w="462" w:type="pct"/>
            <w:shd w:val="clear" w:color="auto" w:fill="262626"/>
          </w:tcPr>
          <w:p w14:paraId="31581DE2"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5" w:type="pct"/>
            <w:shd w:val="clear" w:color="auto" w:fill="262626"/>
          </w:tcPr>
          <w:p w14:paraId="1C7F3C99"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13" w:type="pct"/>
            <w:gridSpan w:val="2"/>
            <w:tcBorders>
              <w:right w:val="single" w:sz="2" w:space="0" w:color="auto"/>
            </w:tcBorders>
            <w:shd w:val="clear" w:color="auto" w:fill="BFBFBF"/>
          </w:tcPr>
          <w:p w14:paraId="584476B9"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F84B53" w:rsidRPr="008D2B02" w14:paraId="055DB2A4" w14:textId="77777777" w:rsidTr="001B2ED5">
        <w:trPr>
          <w:trHeight w:val="389"/>
        </w:trPr>
        <w:tc>
          <w:tcPr>
            <w:tcW w:w="462" w:type="pct"/>
            <w:shd w:val="clear" w:color="auto" w:fill="auto"/>
          </w:tcPr>
          <w:p w14:paraId="62BE9C8C" w14:textId="77777777" w:rsidR="00F84B53"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45887F0D" w14:textId="77777777" w:rsidR="00F84B53"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207EE78C" w14:textId="77777777" w:rsidR="00F84B53" w:rsidRDefault="00F84B53" w:rsidP="009C3F67">
            <w:pPr>
              <w:spacing w:before="60" w:after="60"/>
              <w:rPr>
                <w:rFonts w:eastAsia="Calibri" w:cs="Arial"/>
                <w:b/>
                <w:szCs w:val="20"/>
                <w:lang w:eastAsia="en-US"/>
              </w:rPr>
            </w:pPr>
            <w:r>
              <w:rPr>
                <w:rFonts w:eastAsia="Calibri" w:cs="Arial"/>
                <w:b/>
                <w:szCs w:val="20"/>
                <w:lang w:eastAsia="en-US"/>
              </w:rPr>
              <w:t>IS132</w:t>
            </w:r>
          </w:p>
        </w:tc>
        <w:tc>
          <w:tcPr>
            <w:tcW w:w="3344" w:type="pct"/>
            <w:tcBorders>
              <w:right w:val="single" w:sz="2" w:space="0" w:color="auto"/>
            </w:tcBorders>
            <w:shd w:val="clear" w:color="auto" w:fill="auto"/>
          </w:tcPr>
          <w:p w14:paraId="3F85A6D3" w14:textId="77777777" w:rsidR="00F84B53" w:rsidRPr="008D2B02" w:rsidRDefault="00F84B53" w:rsidP="007868DF">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33476E" w:rsidRPr="008D2B02" w14:paraId="28B9FD73" w14:textId="77777777" w:rsidTr="001B2ED5">
        <w:trPr>
          <w:trHeight w:val="395"/>
        </w:trPr>
        <w:tc>
          <w:tcPr>
            <w:tcW w:w="462" w:type="pct"/>
            <w:shd w:val="clear" w:color="auto" w:fill="auto"/>
          </w:tcPr>
          <w:p w14:paraId="769AE3B7" w14:textId="77777777" w:rsidR="0033476E" w:rsidRPr="008D2B02" w:rsidRDefault="0033476E" w:rsidP="009C3F67">
            <w:pPr>
              <w:spacing w:before="60" w:after="60"/>
              <w:rPr>
                <w:rFonts w:eastAsia="Calibri" w:cs="Arial"/>
                <w:b/>
                <w:szCs w:val="20"/>
                <w:lang w:eastAsia="en-US"/>
              </w:rPr>
            </w:pPr>
            <w:r>
              <w:rPr>
                <w:rFonts w:eastAsia="Calibri" w:cs="Arial"/>
                <w:b/>
                <w:szCs w:val="20"/>
                <w:lang w:eastAsia="en-US"/>
              </w:rPr>
              <w:t>U3</w:t>
            </w:r>
            <w:r w:rsidR="00F84B53">
              <w:rPr>
                <w:rFonts w:eastAsia="Calibri" w:cs="Arial"/>
                <w:b/>
                <w:szCs w:val="20"/>
                <w:lang w:eastAsia="en-US"/>
              </w:rPr>
              <w:t>113</w:t>
            </w:r>
          </w:p>
        </w:tc>
        <w:tc>
          <w:tcPr>
            <w:tcW w:w="425" w:type="pct"/>
            <w:shd w:val="clear" w:color="auto" w:fill="auto"/>
          </w:tcPr>
          <w:p w14:paraId="2F1ECEC7" w14:textId="77777777" w:rsidR="0033476E"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4BEF8654" w14:textId="77777777" w:rsidR="0033476E" w:rsidRPr="008D2B02" w:rsidRDefault="00F84B53" w:rsidP="009C3F67">
            <w:pPr>
              <w:spacing w:before="60" w:after="60"/>
              <w:rPr>
                <w:rFonts w:eastAsia="Calibri" w:cs="Arial"/>
                <w:b/>
                <w:szCs w:val="20"/>
                <w:lang w:eastAsia="en-US"/>
              </w:rPr>
            </w:pPr>
            <w:r>
              <w:rPr>
                <w:rFonts w:eastAsia="Calibri" w:cs="Arial"/>
                <w:b/>
                <w:szCs w:val="20"/>
                <w:lang w:eastAsia="en-US"/>
              </w:rPr>
              <w:t>IS133</w:t>
            </w:r>
          </w:p>
        </w:tc>
        <w:tc>
          <w:tcPr>
            <w:tcW w:w="3344" w:type="pct"/>
            <w:tcBorders>
              <w:right w:val="single" w:sz="2" w:space="0" w:color="auto"/>
            </w:tcBorders>
            <w:shd w:val="clear" w:color="auto" w:fill="auto"/>
          </w:tcPr>
          <w:p w14:paraId="3F011CC8" w14:textId="77777777" w:rsidR="0033476E" w:rsidRPr="008D2B02" w:rsidRDefault="001C0E52" w:rsidP="007868DF">
            <w:pPr>
              <w:spacing w:before="60" w:after="60"/>
              <w:rPr>
                <w:rFonts w:eastAsia="Calibri" w:cs="Arial"/>
                <w:szCs w:val="20"/>
                <w:lang w:eastAsia="en-US"/>
              </w:rPr>
            </w:pPr>
            <w:r w:rsidRPr="002708A3">
              <w:rPr>
                <w:rFonts w:eastAsia="Calibri" w:cs="Arial"/>
                <w:szCs w:val="20"/>
                <w:lang w:eastAsia="en-US"/>
              </w:rPr>
              <w:t>Number of existing Service Users</w:t>
            </w:r>
          </w:p>
        </w:tc>
      </w:tr>
      <w:tr w:rsidR="00F84B53" w:rsidRPr="008D2B02" w14:paraId="6FA18421" w14:textId="77777777" w:rsidTr="001B2ED5">
        <w:trPr>
          <w:trHeight w:val="416"/>
        </w:trPr>
        <w:tc>
          <w:tcPr>
            <w:tcW w:w="462" w:type="pct"/>
            <w:shd w:val="clear" w:color="auto" w:fill="auto"/>
          </w:tcPr>
          <w:p w14:paraId="023CE1A0" w14:textId="77777777" w:rsidR="00F84B53" w:rsidRPr="008D2B02"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74A8571E" w14:textId="77777777" w:rsidR="00F84B53"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7923093E" w14:textId="77777777" w:rsidR="00F84B53" w:rsidRPr="008D2B02" w:rsidRDefault="00F84B53" w:rsidP="009C3F67">
            <w:pPr>
              <w:spacing w:before="60" w:after="60"/>
              <w:rPr>
                <w:rFonts w:eastAsia="Calibri" w:cs="Arial"/>
                <w:b/>
                <w:szCs w:val="20"/>
                <w:lang w:eastAsia="en-US"/>
              </w:rPr>
            </w:pPr>
            <w:r w:rsidRPr="008D2B02">
              <w:rPr>
                <w:rFonts w:eastAsia="Calibri" w:cs="Arial"/>
                <w:b/>
                <w:szCs w:val="20"/>
                <w:lang w:eastAsia="en-US"/>
              </w:rPr>
              <w:t>IS145</w:t>
            </w:r>
          </w:p>
        </w:tc>
        <w:tc>
          <w:tcPr>
            <w:tcW w:w="3344" w:type="pct"/>
            <w:tcBorders>
              <w:right w:val="single" w:sz="2" w:space="0" w:color="auto"/>
            </w:tcBorders>
            <w:shd w:val="clear" w:color="auto" w:fill="auto"/>
          </w:tcPr>
          <w:p w14:paraId="50267D4B" w14:textId="77777777" w:rsidR="00F84B53" w:rsidRPr="008D2B02" w:rsidRDefault="00F84B53" w:rsidP="007868DF">
            <w:pPr>
              <w:spacing w:before="60" w:after="60"/>
              <w:rPr>
                <w:rFonts w:eastAsia="Calibri" w:cs="Arial"/>
                <w:szCs w:val="20"/>
                <w:lang w:eastAsia="en-US"/>
              </w:rPr>
            </w:pPr>
            <w:r w:rsidRPr="008D2B02">
              <w:rPr>
                <w:rFonts w:eastAsia="Calibri" w:cs="Arial"/>
                <w:szCs w:val="20"/>
                <w:lang w:eastAsia="en-US"/>
              </w:rPr>
              <w:t>Number of Service Users who have exited from the service</w:t>
            </w:r>
          </w:p>
        </w:tc>
      </w:tr>
      <w:tr w:rsidR="00F84B53" w:rsidRPr="008D2B02" w14:paraId="3A7B8E23" w14:textId="77777777" w:rsidTr="001B2ED5">
        <w:trPr>
          <w:trHeight w:val="331"/>
        </w:trPr>
        <w:tc>
          <w:tcPr>
            <w:tcW w:w="462" w:type="pct"/>
            <w:shd w:val="clear" w:color="auto" w:fill="auto"/>
          </w:tcPr>
          <w:p w14:paraId="2256D6AF" w14:textId="77777777" w:rsidR="00F84B53" w:rsidRPr="008D2B02"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7876B23D" w14:textId="77777777" w:rsidR="00F84B53"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7CA0D6FA" w14:textId="77777777" w:rsidR="00F84B53" w:rsidRPr="008D2B02" w:rsidRDefault="00F84B53" w:rsidP="009C3F67">
            <w:pPr>
              <w:spacing w:before="60" w:after="60"/>
              <w:rPr>
                <w:rFonts w:eastAsia="Calibri" w:cs="Arial"/>
                <w:b/>
                <w:szCs w:val="20"/>
                <w:lang w:eastAsia="en-US"/>
              </w:rPr>
            </w:pPr>
            <w:r w:rsidRPr="008D2B02">
              <w:rPr>
                <w:rFonts w:eastAsia="Calibri" w:cs="Arial"/>
                <w:b/>
                <w:szCs w:val="20"/>
                <w:lang w:eastAsia="en-US"/>
              </w:rPr>
              <w:t>IS201</w:t>
            </w:r>
          </w:p>
        </w:tc>
        <w:tc>
          <w:tcPr>
            <w:tcW w:w="3344" w:type="pct"/>
            <w:tcBorders>
              <w:right w:val="single" w:sz="2" w:space="0" w:color="auto"/>
            </w:tcBorders>
            <w:shd w:val="clear" w:color="auto" w:fill="auto"/>
          </w:tcPr>
          <w:p w14:paraId="416428BC" w14:textId="77777777" w:rsidR="00F84B53" w:rsidRPr="008D2B02" w:rsidRDefault="00F84B53" w:rsidP="007868DF">
            <w:pPr>
              <w:spacing w:before="60" w:after="60"/>
              <w:rPr>
                <w:rFonts w:eastAsia="Calibri" w:cs="Arial"/>
                <w:szCs w:val="20"/>
                <w:lang w:eastAsia="en-US"/>
              </w:rPr>
            </w:pPr>
            <w:r w:rsidRPr="008D2B02">
              <w:rPr>
                <w:rFonts w:eastAsia="Calibri" w:cs="Arial"/>
                <w:szCs w:val="20"/>
                <w:lang w:eastAsia="en-US"/>
              </w:rPr>
              <w:t>Number of referrals received</w:t>
            </w:r>
          </w:p>
        </w:tc>
      </w:tr>
      <w:tr w:rsidR="00F84B53" w:rsidRPr="008D2B02" w14:paraId="3CEA3F68" w14:textId="77777777" w:rsidTr="001B2ED5">
        <w:trPr>
          <w:trHeight w:val="392"/>
        </w:trPr>
        <w:tc>
          <w:tcPr>
            <w:tcW w:w="462" w:type="pct"/>
            <w:shd w:val="clear" w:color="auto" w:fill="auto"/>
          </w:tcPr>
          <w:p w14:paraId="3108A663" w14:textId="77777777" w:rsidR="00F84B53" w:rsidRPr="008D2B02"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33E3FD5B" w14:textId="77777777" w:rsidR="00F84B53"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4C7B5A49" w14:textId="77777777" w:rsidR="00F84B53" w:rsidRPr="008D2B02" w:rsidRDefault="00F84B53" w:rsidP="009C3F67">
            <w:pPr>
              <w:spacing w:before="60" w:after="60"/>
              <w:rPr>
                <w:rFonts w:eastAsia="Calibri" w:cs="Arial"/>
                <w:b/>
                <w:szCs w:val="20"/>
                <w:lang w:eastAsia="en-US"/>
              </w:rPr>
            </w:pPr>
            <w:r w:rsidRPr="008D2B02">
              <w:rPr>
                <w:rFonts w:eastAsia="Calibri" w:cs="Arial"/>
                <w:b/>
                <w:szCs w:val="20"/>
                <w:lang w:eastAsia="en-US"/>
              </w:rPr>
              <w:t>GM07</w:t>
            </w:r>
          </w:p>
        </w:tc>
        <w:tc>
          <w:tcPr>
            <w:tcW w:w="3344" w:type="pct"/>
            <w:tcBorders>
              <w:right w:val="single" w:sz="2" w:space="0" w:color="auto"/>
            </w:tcBorders>
            <w:shd w:val="clear" w:color="auto" w:fill="auto"/>
          </w:tcPr>
          <w:p w14:paraId="33436E46" w14:textId="77777777" w:rsidR="00F84B53" w:rsidRPr="008D2B02" w:rsidRDefault="00F84B53" w:rsidP="007868DF">
            <w:pPr>
              <w:spacing w:before="60" w:after="60"/>
              <w:rPr>
                <w:rFonts w:eastAsia="Calibri" w:cs="Arial"/>
                <w:szCs w:val="20"/>
                <w:lang w:eastAsia="en-US"/>
              </w:rPr>
            </w:pPr>
            <w:r w:rsidRPr="008D2B02">
              <w:rPr>
                <w:rFonts w:eastAsia="Calibri" w:cs="Arial"/>
                <w:szCs w:val="20"/>
                <w:lang w:eastAsia="en-US"/>
              </w:rPr>
              <w:t xml:space="preserve">Number of Service Users with cases </w:t>
            </w:r>
            <w:r w:rsidRPr="002708A3">
              <w:rPr>
                <w:rFonts w:eastAsia="Calibri" w:cs="Arial"/>
                <w:szCs w:val="20"/>
                <w:lang w:eastAsia="en-US"/>
              </w:rPr>
              <w:t xml:space="preserve">closed as </w:t>
            </w:r>
            <w:r w:rsidR="004A2ED7" w:rsidRPr="002708A3">
              <w:rPr>
                <w:rFonts w:eastAsia="Calibri" w:cs="Arial"/>
                <w:szCs w:val="20"/>
                <w:lang w:eastAsia="en-US"/>
              </w:rPr>
              <w:t>a</w:t>
            </w:r>
            <w:r w:rsidRPr="002708A3">
              <w:rPr>
                <w:rFonts w:eastAsia="Calibri" w:cs="Arial"/>
                <w:szCs w:val="20"/>
                <w:lang w:eastAsia="en-US"/>
              </w:rPr>
              <w:t xml:space="preserve"> result of the majority</w:t>
            </w:r>
            <w:r w:rsidRPr="008D2B02">
              <w:rPr>
                <w:rFonts w:eastAsia="Calibri" w:cs="Arial"/>
                <w:szCs w:val="20"/>
                <w:lang w:eastAsia="en-US"/>
              </w:rPr>
              <w:t xml:space="preserve"> of identified needs being met</w:t>
            </w:r>
          </w:p>
        </w:tc>
      </w:tr>
      <w:tr w:rsidR="0033476E" w:rsidRPr="008D2B02" w14:paraId="19988F62" w14:textId="77777777" w:rsidTr="001B2ED5">
        <w:tc>
          <w:tcPr>
            <w:tcW w:w="462" w:type="pct"/>
            <w:shd w:val="clear" w:color="auto" w:fill="262626"/>
          </w:tcPr>
          <w:p w14:paraId="018F59AB"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5" w:type="pct"/>
            <w:shd w:val="clear" w:color="auto" w:fill="262626"/>
          </w:tcPr>
          <w:p w14:paraId="736FA346"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13" w:type="pct"/>
            <w:gridSpan w:val="2"/>
            <w:tcBorders>
              <w:right w:val="single" w:sz="2" w:space="0" w:color="auto"/>
            </w:tcBorders>
            <w:shd w:val="clear" w:color="auto" w:fill="BFBFBF"/>
          </w:tcPr>
          <w:p w14:paraId="1CD7B071" w14:textId="77777777" w:rsidR="0033476E" w:rsidRPr="008D2B02" w:rsidRDefault="00CB44C8" w:rsidP="009C3F67">
            <w:pPr>
              <w:spacing w:before="60" w:after="60"/>
              <w:rPr>
                <w:rFonts w:eastAsia="Calibri" w:cs="Arial"/>
                <w:b/>
                <w:szCs w:val="20"/>
                <w:lang w:eastAsia="en-US"/>
              </w:rPr>
            </w:pPr>
            <w:r>
              <w:rPr>
                <w:rFonts w:eastAsia="Calibri" w:cs="Arial"/>
                <w:b/>
                <w:szCs w:val="20"/>
                <w:lang w:eastAsia="en-US"/>
              </w:rPr>
              <w:t>Demographic Measure</w:t>
            </w:r>
          </w:p>
        </w:tc>
      </w:tr>
      <w:tr w:rsidR="00F84B53" w:rsidRPr="008D2B02" w14:paraId="193785A9" w14:textId="77777777" w:rsidTr="001B2ED5">
        <w:trPr>
          <w:trHeight w:val="297"/>
        </w:trPr>
        <w:tc>
          <w:tcPr>
            <w:tcW w:w="462" w:type="pct"/>
            <w:shd w:val="clear" w:color="auto" w:fill="auto"/>
          </w:tcPr>
          <w:p w14:paraId="0CC15C26" w14:textId="77777777" w:rsidR="00F84B53" w:rsidRPr="008D2B02"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70F8E476" w14:textId="77777777" w:rsidR="00F84B53"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176167B9" w14:textId="77777777" w:rsidR="00F84B53" w:rsidRPr="008D2B02" w:rsidRDefault="00F84B53" w:rsidP="009C3F67">
            <w:pPr>
              <w:spacing w:before="60" w:after="60"/>
              <w:rPr>
                <w:rFonts w:eastAsia="Calibri" w:cs="Arial"/>
                <w:b/>
                <w:szCs w:val="20"/>
                <w:lang w:eastAsia="en-US"/>
              </w:rPr>
            </w:pPr>
            <w:r w:rsidRPr="008D2B02">
              <w:rPr>
                <w:rFonts w:eastAsia="Calibri" w:cs="Arial"/>
                <w:b/>
                <w:szCs w:val="20"/>
                <w:lang w:eastAsia="en-US"/>
              </w:rPr>
              <w:t>IS35</w:t>
            </w:r>
          </w:p>
        </w:tc>
        <w:tc>
          <w:tcPr>
            <w:tcW w:w="3344" w:type="pct"/>
            <w:tcBorders>
              <w:right w:val="single" w:sz="2" w:space="0" w:color="auto"/>
            </w:tcBorders>
            <w:shd w:val="clear" w:color="auto" w:fill="auto"/>
          </w:tcPr>
          <w:p w14:paraId="0ED4EA91" w14:textId="77777777" w:rsidR="00F84B53" w:rsidRPr="008D2B02" w:rsidRDefault="00F84B53" w:rsidP="007868DF">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F84B53" w:rsidRPr="008D2B02" w14:paraId="3BA4E78E" w14:textId="77777777" w:rsidTr="001B2ED5">
        <w:trPr>
          <w:trHeight w:val="297"/>
        </w:trPr>
        <w:tc>
          <w:tcPr>
            <w:tcW w:w="462" w:type="pct"/>
            <w:shd w:val="clear" w:color="auto" w:fill="auto"/>
          </w:tcPr>
          <w:p w14:paraId="020F54BA" w14:textId="77777777" w:rsidR="00F84B53" w:rsidRPr="008D2B02" w:rsidRDefault="00F84B53"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21321D1E" w14:textId="77777777" w:rsidR="00F84B53" w:rsidRPr="008D2B02" w:rsidRDefault="00F84B53"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1A93CE90" w14:textId="77777777" w:rsidR="00F84B53" w:rsidRPr="008D2B02" w:rsidRDefault="00F84B53" w:rsidP="009C3F67">
            <w:pPr>
              <w:spacing w:before="60" w:after="60"/>
              <w:rPr>
                <w:rFonts w:eastAsia="Calibri" w:cs="Arial"/>
                <w:b/>
                <w:szCs w:val="20"/>
                <w:lang w:eastAsia="en-US"/>
              </w:rPr>
            </w:pPr>
            <w:r w:rsidRPr="008D2B02">
              <w:rPr>
                <w:rFonts w:eastAsia="Calibri" w:cs="Arial"/>
                <w:b/>
                <w:szCs w:val="20"/>
                <w:lang w:eastAsia="en-US"/>
              </w:rPr>
              <w:t>IS39</w:t>
            </w:r>
          </w:p>
        </w:tc>
        <w:tc>
          <w:tcPr>
            <w:tcW w:w="3344" w:type="pct"/>
            <w:tcBorders>
              <w:right w:val="single" w:sz="2" w:space="0" w:color="auto"/>
            </w:tcBorders>
            <w:shd w:val="clear" w:color="auto" w:fill="auto"/>
          </w:tcPr>
          <w:p w14:paraId="33681972" w14:textId="77777777" w:rsidR="00F84B53" w:rsidRPr="008D2B02" w:rsidRDefault="00F84B53" w:rsidP="007868DF">
            <w:pPr>
              <w:spacing w:before="60" w:after="6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33476E" w:rsidRPr="008D2B02" w14:paraId="0CC0B884" w14:textId="77777777" w:rsidTr="001B2ED5">
        <w:tc>
          <w:tcPr>
            <w:tcW w:w="462" w:type="pct"/>
            <w:shd w:val="clear" w:color="auto" w:fill="262626"/>
          </w:tcPr>
          <w:p w14:paraId="405414D1"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5" w:type="pct"/>
            <w:shd w:val="clear" w:color="auto" w:fill="262626"/>
          </w:tcPr>
          <w:p w14:paraId="74AF74C8"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13" w:type="pct"/>
            <w:gridSpan w:val="2"/>
            <w:tcBorders>
              <w:right w:val="single" w:sz="2" w:space="0" w:color="auto"/>
            </w:tcBorders>
            <w:shd w:val="clear" w:color="auto" w:fill="BFBFBF"/>
          </w:tcPr>
          <w:p w14:paraId="0A201B37"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3237AD" w:rsidRPr="008D2B02" w14:paraId="43525950" w14:textId="77777777" w:rsidTr="001B2ED5">
        <w:trPr>
          <w:trHeight w:val="378"/>
        </w:trPr>
        <w:tc>
          <w:tcPr>
            <w:tcW w:w="462" w:type="pct"/>
            <w:shd w:val="clear" w:color="auto" w:fill="auto"/>
          </w:tcPr>
          <w:p w14:paraId="587367E2"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5E653153"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6B223064" w14:textId="77777777" w:rsidR="003237AD" w:rsidRDefault="003237AD" w:rsidP="009C3F67">
            <w:pPr>
              <w:spacing w:before="60" w:after="60"/>
              <w:rPr>
                <w:rFonts w:eastAsia="Calibri" w:cs="Arial"/>
                <w:b/>
                <w:szCs w:val="20"/>
                <w:lang w:eastAsia="en-US"/>
              </w:rPr>
            </w:pPr>
            <w:r>
              <w:rPr>
                <w:rFonts w:eastAsia="Calibri" w:cs="Arial"/>
                <w:b/>
                <w:szCs w:val="20"/>
                <w:lang w:eastAsia="en-US"/>
              </w:rPr>
              <w:t>OM2.1.08</w:t>
            </w:r>
          </w:p>
        </w:tc>
        <w:tc>
          <w:tcPr>
            <w:tcW w:w="3344" w:type="pct"/>
            <w:tcBorders>
              <w:right w:val="single" w:sz="2" w:space="0" w:color="auto"/>
            </w:tcBorders>
            <w:shd w:val="clear" w:color="auto" w:fill="auto"/>
          </w:tcPr>
          <w:p w14:paraId="19A7541B" w14:textId="77777777" w:rsidR="003237AD" w:rsidRDefault="003237AD" w:rsidP="007868DF">
            <w:pPr>
              <w:spacing w:before="60" w:after="60"/>
              <w:rPr>
                <w:rFonts w:eastAsia="Calibri" w:cs="Arial"/>
                <w:szCs w:val="20"/>
                <w:lang w:eastAsia="en-US"/>
              </w:rPr>
            </w:pPr>
            <w:r>
              <w:rPr>
                <w:rFonts w:eastAsia="Calibri" w:cs="Arial"/>
                <w:szCs w:val="20"/>
                <w:lang w:eastAsia="en-US"/>
              </w:rPr>
              <w:t>Number of Service Users with improved life skills</w:t>
            </w:r>
          </w:p>
        </w:tc>
      </w:tr>
      <w:tr w:rsidR="0033476E" w:rsidRPr="008D2B02" w14:paraId="03FCB216" w14:textId="77777777" w:rsidTr="001B2ED5">
        <w:tc>
          <w:tcPr>
            <w:tcW w:w="462" w:type="pct"/>
            <w:shd w:val="clear" w:color="auto" w:fill="262626"/>
          </w:tcPr>
          <w:p w14:paraId="4939332B"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5" w:type="pct"/>
            <w:shd w:val="clear" w:color="auto" w:fill="262626"/>
          </w:tcPr>
          <w:p w14:paraId="326CE20C"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69" w:type="pct"/>
            <w:shd w:val="clear" w:color="auto" w:fill="BFBFBF"/>
          </w:tcPr>
          <w:p w14:paraId="1628AFA4" w14:textId="77777777" w:rsidR="0033476E" w:rsidRPr="008D2B02" w:rsidRDefault="0033476E" w:rsidP="009C3F67">
            <w:pPr>
              <w:spacing w:before="60" w:after="60"/>
              <w:rPr>
                <w:rFonts w:eastAsia="Calibri" w:cs="Arial"/>
                <w:b/>
                <w:szCs w:val="20"/>
                <w:lang w:eastAsia="en-US"/>
              </w:rPr>
            </w:pPr>
            <w:r w:rsidRPr="008D2B02">
              <w:rPr>
                <w:rFonts w:eastAsia="Calibri" w:cs="Arial"/>
                <w:b/>
                <w:szCs w:val="20"/>
                <w:lang w:eastAsia="en-US"/>
              </w:rPr>
              <w:t>Other Measure</w:t>
            </w:r>
          </w:p>
        </w:tc>
        <w:tc>
          <w:tcPr>
            <w:tcW w:w="3344" w:type="pct"/>
            <w:tcBorders>
              <w:right w:val="single" w:sz="2" w:space="0" w:color="auto"/>
            </w:tcBorders>
            <w:shd w:val="clear" w:color="auto" w:fill="BFBFBF"/>
          </w:tcPr>
          <w:p w14:paraId="31E6F2C8" w14:textId="77777777" w:rsidR="0033476E" w:rsidRPr="008D2B02" w:rsidRDefault="0033476E" w:rsidP="009C3F67">
            <w:pPr>
              <w:spacing w:before="60" w:after="60"/>
              <w:rPr>
                <w:rFonts w:eastAsia="Calibri" w:cs="Arial"/>
                <w:b/>
                <w:szCs w:val="20"/>
                <w:lang w:eastAsia="en-US"/>
              </w:rPr>
            </w:pPr>
          </w:p>
        </w:tc>
      </w:tr>
      <w:tr w:rsidR="003237AD" w:rsidRPr="008D2B02" w14:paraId="368F6696" w14:textId="77777777" w:rsidTr="001B2ED5">
        <w:trPr>
          <w:trHeight w:val="203"/>
        </w:trPr>
        <w:tc>
          <w:tcPr>
            <w:tcW w:w="462" w:type="pct"/>
            <w:shd w:val="clear" w:color="auto" w:fill="auto"/>
          </w:tcPr>
          <w:p w14:paraId="104897CA"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4BF3D0C9"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639D95E5"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IS151</w:t>
            </w:r>
          </w:p>
        </w:tc>
        <w:tc>
          <w:tcPr>
            <w:tcW w:w="3344" w:type="pct"/>
            <w:tcBorders>
              <w:right w:val="single" w:sz="2" w:space="0" w:color="auto"/>
            </w:tcBorders>
            <w:shd w:val="clear" w:color="auto" w:fill="auto"/>
          </w:tcPr>
          <w:p w14:paraId="2F8C5B18" w14:textId="77777777" w:rsidR="003237AD" w:rsidRPr="008D2B02" w:rsidRDefault="003237AD" w:rsidP="007868DF">
            <w:pPr>
              <w:spacing w:before="60" w:after="60"/>
              <w:rPr>
                <w:rFonts w:eastAsia="Calibri" w:cs="Arial"/>
                <w:szCs w:val="20"/>
                <w:lang w:eastAsia="en-US"/>
              </w:rPr>
            </w:pPr>
            <w:r>
              <w:rPr>
                <w:rFonts w:eastAsia="Calibri" w:cs="Arial"/>
                <w:szCs w:val="20"/>
                <w:lang w:eastAsia="en-US"/>
              </w:rPr>
              <w:t>Value of brokerage expenditure</w:t>
            </w:r>
          </w:p>
        </w:tc>
      </w:tr>
      <w:tr w:rsidR="003237AD" w:rsidRPr="008D2B02" w14:paraId="51BFDF89" w14:textId="77777777" w:rsidTr="001B2ED5">
        <w:trPr>
          <w:trHeight w:val="203"/>
        </w:trPr>
        <w:tc>
          <w:tcPr>
            <w:tcW w:w="462" w:type="pct"/>
            <w:shd w:val="clear" w:color="auto" w:fill="auto"/>
          </w:tcPr>
          <w:p w14:paraId="365F4B2E"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00D3F084"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5DBEB265"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GM01</w:t>
            </w:r>
          </w:p>
        </w:tc>
        <w:tc>
          <w:tcPr>
            <w:tcW w:w="3344" w:type="pct"/>
            <w:tcBorders>
              <w:right w:val="single" w:sz="2" w:space="0" w:color="auto"/>
            </w:tcBorders>
            <w:shd w:val="clear" w:color="auto" w:fill="auto"/>
          </w:tcPr>
          <w:p w14:paraId="77CEC09B" w14:textId="77777777" w:rsidR="003237AD" w:rsidRPr="008D2B02" w:rsidRDefault="003237AD" w:rsidP="007868DF">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 advice and referral were provided  (not provided elsewhere)</w:t>
            </w:r>
          </w:p>
        </w:tc>
      </w:tr>
      <w:tr w:rsidR="003237AD" w:rsidRPr="00DA4003" w14:paraId="46EBD555" w14:textId="77777777" w:rsidTr="001B2ED5">
        <w:trPr>
          <w:trHeight w:val="203"/>
        </w:trPr>
        <w:tc>
          <w:tcPr>
            <w:tcW w:w="462" w:type="pct"/>
            <w:shd w:val="clear" w:color="auto" w:fill="auto"/>
          </w:tcPr>
          <w:p w14:paraId="48EF73E5"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U3113</w:t>
            </w:r>
          </w:p>
        </w:tc>
        <w:tc>
          <w:tcPr>
            <w:tcW w:w="425" w:type="pct"/>
            <w:shd w:val="clear" w:color="auto" w:fill="auto"/>
          </w:tcPr>
          <w:p w14:paraId="253DEBF7"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T331</w:t>
            </w:r>
          </w:p>
        </w:tc>
        <w:tc>
          <w:tcPr>
            <w:tcW w:w="769" w:type="pct"/>
            <w:shd w:val="clear" w:color="auto" w:fill="auto"/>
          </w:tcPr>
          <w:p w14:paraId="5392190D"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GM16</w:t>
            </w:r>
          </w:p>
        </w:tc>
        <w:tc>
          <w:tcPr>
            <w:tcW w:w="3344" w:type="pct"/>
            <w:tcBorders>
              <w:right w:val="single" w:sz="2" w:space="0" w:color="auto"/>
            </w:tcBorders>
            <w:shd w:val="clear" w:color="auto" w:fill="auto"/>
          </w:tcPr>
          <w:p w14:paraId="26D7FC03" w14:textId="77777777" w:rsidR="003237AD" w:rsidRPr="00DA4003" w:rsidRDefault="003237AD" w:rsidP="007868DF">
            <w:pPr>
              <w:spacing w:before="60" w:after="60"/>
              <w:rPr>
                <w:rFonts w:eastAsia="Calibri" w:cs="Arial"/>
                <w:szCs w:val="20"/>
                <w:lang w:eastAsia="en-US"/>
              </w:rPr>
            </w:pPr>
            <w:r w:rsidRPr="008D2B02">
              <w:rPr>
                <w:rFonts w:eastAsia="Calibri" w:cs="Arial"/>
                <w:szCs w:val="20"/>
                <w:lang w:eastAsia="en-US"/>
              </w:rPr>
              <w:t xml:space="preserve">What significant achievements or factors have impacted on the quality of service delivery during the reporting </w:t>
            </w:r>
            <w:r w:rsidR="00905A37" w:rsidRPr="008D2B02">
              <w:rPr>
                <w:rFonts w:eastAsia="Calibri" w:cs="Arial"/>
                <w:szCs w:val="20"/>
                <w:lang w:eastAsia="en-US"/>
              </w:rPr>
              <w:t>period?</w:t>
            </w:r>
          </w:p>
        </w:tc>
      </w:tr>
    </w:tbl>
    <w:p w14:paraId="6063FA57" w14:textId="77777777" w:rsidR="0033476E" w:rsidRPr="00DA4003" w:rsidRDefault="0033476E" w:rsidP="0033476E">
      <w:pPr>
        <w:spacing w:after="0"/>
        <w:rPr>
          <w:rFonts w:eastAsia="Calibri" w:cs="Arial"/>
          <w:szCs w:val="20"/>
          <w:lang w:eastAsia="en-US"/>
        </w:rPr>
      </w:pPr>
    </w:p>
    <w:p w14:paraId="7687BAFC" w14:textId="77777777" w:rsidR="003237AD" w:rsidRPr="008D2B02" w:rsidRDefault="00375B5A" w:rsidP="003237AD">
      <w:pPr>
        <w:spacing w:after="0"/>
        <w:rPr>
          <w:rFonts w:eastAsia="Calibri" w:cs="Arial"/>
          <w:b/>
          <w:szCs w:val="20"/>
          <w:lang w:eastAsia="en-US"/>
        </w:rPr>
      </w:pPr>
      <w:r>
        <w:rPr>
          <w:rFonts w:eastAsia="Calibri" w:cs="Arial"/>
          <w:b/>
          <w:szCs w:val="20"/>
          <w:lang w:eastAsia="en-US"/>
        </w:rPr>
        <w:br w:type="page"/>
      </w:r>
    </w:p>
    <w:p w14:paraId="501D5E84" w14:textId="31ECC6E3" w:rsidR="003237AD" w:rsidRPr="008D2B02" w:rsidRDefault="003237AD" w:rsidP="003237AD">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U3310</w:t>
      </w:r>
      <w:r w:rsidRPr="008D2B02">
        <w:rPr>
          <w:rFonts w:eastAsia="Calibri" w:cs="Arial"/>
          <w:b/>
          <w:sz w:val="26"/>
          <w:szCs w:val="26"/>
          <w:shd w:val="clear" w:color="auto" w:fill="000000"/>
          <w:lang w:eastAsia="en-US"/>
        </w:rPr>
        <w:t xml:space="preserve"> - </w:t>
      </w:r>
      <w:r w:rsidRPr="003237AD">
        <w:rPr>
          <w:rFonts w:eastAsia="Calibri" w:cs="Arial"/>
          <w:b/>
          <w:sz w:val="26"/>
          <w:szCs w:val="26"/>
          <w:shd w:val="clear" w:color="auto" w:fill="000000"/>
          <w:lang w:eastAsia="en-US"/>
        </w:rPr>
        <w:t xml:space="preserve">Statutory </w:t>
      </w:r>
      <w:r w:rsidR="00CD25F1">
        <w:rPr>
          <w:rFonts w:eastAsia="Calibri" w:cs="Arial"/>
          <w:b/>
          <w:sz w:val="26"/>
          <w:szCs w:val="26"/>
          <w:shd w:val="clear" w:color="auto" w:fill="000000"/>
          <w:lang w:eastAsia="en-US"/>
        </w:rPr>
        <w:t>s</w:t>
      </w:r>
      <w:r w:rsidRPr="003237AD">
        <w:rPr>
          <w:rFonts w:eastAsia="Calibri" w:cs="Arial"/>
          <w:b/>
          <w:sz w:val="26"/>
          <w:szCs w:val="26"/>
          <w:shd w:val="clear" w:color="auto" w:fill="000000"/>
          <w:lang w:eastAsia="en-US"/>
        </w:rPr>
        <w:t xml:space="preserve">ervice </w:t>
      </w:r>
      <w:r w:rsidR="00CD25F1">
        <w:rPr>
          <w:rFonts w:eastAsia="Calibri" w:cs="Arial"/>
          <w:b/>
          <w:sz w:val="26"/>
          <w:szCs w:val="26"/>
          <w:shd w:val="clear" w:color="auto" w:fill="000000"/>
          <w:lang w:eastAsia="en-US"/>
        </w:rPr>
        <w:t>u</w:t>
      </w:r>
      <w:r w:rsidRPr="003237AD">
        <w:rPr>
          <w:rFonts w:eastAsia="Calibri" w:cs="Arial"/>
          <w:b/>
          <w:sz w:val="26"/>
          <w:szCs w:val="26"/>
          <w:shd w:val="clear" w:color="auto" w:fill="000000"/>
          <w:lang w:eastAsia="en-US"/>
        </w:rPr>
        <w:t>sers</w:t>
      </w:r>
    </w:p>
    <w:p w14:paraId="11BFC94B" w14:textId="77777777" w:rsidR="003237AD" w:rsidRPr="008D2B02" w:rsidRDefault="003237AD" w:rsidP="003237AD">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244"/>
        <w:gridCol w:w="2206"/>
        <w:gridCol w:w="1653"/>
        <w:gridCol w:w="1764"/>
        <w:gridCol w:w="2164"/>
        <w:gridCol w:w="4643"/>
      </w:tblGrid>
      <w:tr w:rsidR="003237AD" w:rsidRPr="008D2B02" w14:paraId="219845AF" w14:textId="77777777" w:rsidTr="00F133EC">
        <w:tc>
          <w:tcPr>
            <w:tcW w:w="864" w:type="pct"/>
            <w:gridSpan w:val="2"/>
            <w:tcBorders>
              <w:right w:val="single" w:sz="18" w:space="0" w:color="auto"/>
            </w:tcBorders>
            <w:shd w:val="clear" w:color="auto" w:fill="FFFFFF"/>
          </w:tcPr>
          <w:p w14:paraId="00DE9014" w14:textId="77777777" w:rsidR="003237AD" w:rsidRPr="008D2B02" w:rsidRDefault="00480798"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871" w:type="pct"/>
            <w:gridSpan w:val="3"/>
            <w:tcBorders>
              <w:left w:val="single" w:sz="18" w:space="0" w:color="auto"/>
              <w:right w:val="single" w:sz="18" w:space="0" w:color="auto"/>
            </w:tcBorders>
            <w:shd w:val="clear" w:color="auto" w:fill="FFFFFF"/>
          </w:tcPr>
          <w:p w14:paraId="7549FE9E" w14:textId="77777777" w:rsidR="003237AD" w:rsidRPr="008D2B02" w:rsidRDefault="00480798"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65" w:type="pct"/>
            <w:gridSpan w:val="2"/>
            <w:tcBorders>
              <w:left w:val="single" w:sz="18" w:space="0" w:color="auto"/>
            </w:tcBorders>
            <w:shd w:val="clear" w:color="auto" w:fill="FFFFFF"/>
          </w:tcPr>
          <w:p w14:paraId="32B9EBCF" w14:textId="77777777" w:rsidR="003237AD" w:rsidRPr="008D2B02" w:rsidRDefault="00480798"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3237AD" w:rsidRPr="008D2B02" w14:paraId="1DD14063" w14:textId="77777777" w:rsidTr="00F133EC">
        <w:tc>
          <w:tcPr>
            <w:tcW w:w="450" w:type="pct"/>
            <w:shd w:val="clear" w:color="auto" w:fill="262626"/>
          </w:tcPr>
          <w:p w14:paraId="69B60A1C"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4" w:type="pct"/>
            <w:tcBorders>
              <w:right w:val="single" w:sz="18" w:space="0" w:color="auto"/>
            </w:tcBorders>
            <w:shd w:val="clear" w:color="auto" w:fill="262626"/>
          </w:tcPr>
          <w:p w14:paraId="07AED594"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34" w:type="pct"/>
            <w:tcBorders>
              <w:left w:val="single" w:sz="18" w:space="0" w:color="auto"/>
            </w:tcBorders>
            <w:shd w:val="clear" w:color="auto" w:fill="D9D9D9"/>
          </w:tcPr>
          <w:p w14:paraId="5944367A"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50" w:type="pct"/>
            <w:shd w:val="clear" w:color="auto" w:fill="D9D9D9"/>
          </w:tcPr>
          <w:p w14:paraId="28EACA80" w14:textId="77777777" w:rsidR="003237AD" w:rsidRPr="008D2B02" w:rsidRDefault="003237AD" w:rsidP="009C3F67">
            <w:pPr>
              <w:spacing w:before="60" w:after="60"/>
              <w:rPr>
                <w:rFonts w:eastAsia="Calibri" w:cs="Arial"/>
                <w:szCs w:val="20"/>
                <w:lang w:eastAsia="en-US"/>
              </w:rPr>
            </w:pPr>
            <w:r w:rsidRPr="008D2B02">
              <w:rPr>
                <w:rFonts w:eastAsia="Calibri" w:cs="Arial"/>
                <w:b/>
                <w:szCs w:val="20"/>
                <w:lang w:eastAsia="en-US"/>
              </w:rPr>
              <w:t>Quantity per  annum</w:t>
            </w:r>
          </w:p>
        </w:tc>
        <w:tc>
          <w:tcPr>
            <w:tcW w:w="587" w:type="pct"/>
            <w:tcBorders>
              <w:right w:val="single" w:sz="18" w:space="0" w:color="auto"/>
            </w:tcBorders>
            <w:shd w:val="clear" w:color="auto" w:fill="D9D9D9"/>
          </w:tcPr>
          <w:p w14:paraId="526764B8"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65" w:type="pct"/>
            <w:gridSpan w:val="2"/>
            <w:tcBorders>
              <w:left w:val="single" w:sz="18" w:space="0" w:color="auto"/>
            </w:tcBorders>
            <w:shd w:val="clear" w:color="auto" w:fill="D9D9D9"/>
          </w:tcPr>
          <w:p w14:paraId="638FC6FA"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3237AD" w:rsidRPr="008D2B02" w14:paraId="05516360" w14:textId="77777777" w:rsidTr="00F133EC">
        <w:trPr>
          <w:trHeight w:val="464"/>
        </w:trPr>
        <w:tc>
          <w:tcPr>
            <w:tcW w:w="450" w:type="pct"/>
            <w:vMerge w:val="restart"/>
            <w:shd w:val="clear" w:color="auto" w:fill="auto"/>
          </w:tcPr>
          <w:p w14:paraId="7F9FC817"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U3310</w:t>
            </w:r>
          </w:p>
        </w:tc>
        <w:tc>
          <w:tcPr>
            <w:tcW w:w="414" w:type="pct"/>
            <w:vMerge w:val="restart"/>
            <w:tcBorders>
              <w:right w:val="single" w:sz="18" w:space="0" w:color="auto"/>
            </w:tcBorders>
            <w:shd w:val="clear" w:color="auto" w:fill="auto"/>
          </w:tcPr>
          <w:p w14:paraId="2FCC080D" w14:textId="77777777" w:rsidR="003237AD" w:rsidRDefault="003237AD" w:rsidP="009C3F67">
            <w:pPr>
              <w:spacing w:before="60" w:after="60"/>
              <w:rPr>
                <w:rFonts w:eastAsia="Calibri" w:cs="Arial"/>
                <w:szCs w:val="20"/>
                <w:lang w:eastAsia="en-US"/>
              </w:rPr>
            </w:pPr>
            <w:r>
              <w:rPr>
                <w:rFonts w:eastAsia="Calibri" w:cs="Arial"/>
                <w:szCs w:val="20"/>
                <w:lang w:eastAsia="en-US"/>
              </w:rPr>
              <w:t>T</w:t>
            </w:r>
            <w:r w:rsidRPr="003237AD">
              <w:rPr>
                <w:rFonts w:eastAsia="Calibri" w:cs="Arial"/>
                <w:szCs w:val="20"/>
                <w:lang w:eastAsia="en-US"/>
              </w:rPr>
              <w:t>339</w:t>
            </w:r>
          </w:p>
          <w:p w14:paraId="415DB191" w14:textId="77777777" w:rsidR="003237AD" w:rsidRDefault="003237AD" w:rsidP="009C3F67">
            <w:pPr>
              <w:spacing w:before="60" w:after="60"/>
              <w:rPr>
                <w:rFonts w:eastAsia="Calibri" w:cs="Arial"/>
                <w:szCs w:val="20"/>
                <w:lang w:eastAsia="en-US"/>
              </w:rPr>
            </w:pPr>
          </w:p>
          <w:p w14:paraId="4271CF28" w14:textId="77777777" w:rsidR="003237AD" w:rsidRPr="008D2B02" w:rsidRDefault="003237AD" w:rsidP="009C3F67">
            <w:pPr>
              <w:spacing w:before="60" w:after="60"/>
              <w:rPr>
                <w:rFonts w:eastAsia="Calibri" w:cs="Arial"/>
                <w:szCs w:val="20"/>
                <w:lang w:eastAsia="en-US"/>
              </w:rPr>
            </w:pPr>
          </w:p>
        </w:tc>
        <w:tc>
          <w:tcPr>
            <w:tcW w:w="734" w:type="pct"/>
            <w:vMerge w:val="restart"/>
            <w:tcBorders>
              <w:left w:val="single" w:sz="18" w:space="0" w:color="auto"/>
            </w:tcBorders>
            <w:shd w:val="clear" w:color="auto" w:fill="auto"/>
          </w:tcPr>
          <w:p w14:paraId="23251650" w14:textId="77777777" w:rsidR="003237AD" w:rsidRPr="002708A3" w:rsidRDefault="004A2ED7" w:rsidP="009C3F67">
            <w:pPr>
              <w:spacing w:before="60" w:after="60"/>
              <w:rPr>
                <w:rFonts w:eastAsia="Calibri" w:cs="Arial"/>
                <w:b/>
                <w:szCs w:val="20"/>
                <w:lang w:eastAsia="en-US"/>
              </w:rPr>
            </w:pPr>
            <w:r w:rsidRPr="002708A3">
              <w:rPr>
                <w:rFonts w:eastAsia="Calibri" w:cs="Arial"/>
                <w:b/>
                <w:szCs w:val="20"/>
                <w:lang w:eastAsia="en-US"/>
              </w:rPr>
              <w:t>A01</w:t>
            </w:r>
            <w:r w:rsidR="00E44287" w:rsidRPr="002708A3">
              <w:rPr>
                <w:rFonts w:eastAsia="Calibri" w:cs="Arial"/>
                <w:b/>
                <w:szCs w:val="20"/>
                <w:lang w:eastAsia="en-US"/>
              </w:rPr>
              <w:t>.2.0</w:t>
            </w:r>
            <w:r w:rsidRPr="002708A3">
              <w:rPr>
                <w:rFonts w:eastAsia="Calibri" w:cs="Arial"/>
                <w:b/>
                <w:szCs w:val="20"/>
                <w:lang w:eastAsia="en-US"/>
              </w:rPr>
              <w:t>2</w:t>
            </w:r>
          </w:p>
          <w:p w14:paraId="60D5BA4D" w14:textId="77777777" w:rsidR="003237AD" w:rsidRPr="002708A3" w:rsidRDefault="004A2ED7" w:rsidP="009C3F67">
            <w:pPr>
              <w:spacing w:before="60" w:after="60"/>
              <w:rPr>
                <w:rFonts w:eastAsia="Calibri" w:cs="Arial"/>
                <w:szCs w:val="20"/>
                <w:lang w:eastAsia="en-US"/>
              </w:rPr>
            </w:pPr>
            <w:r w:rsidRPr="002708A3">
              <w:rPr>
                <w:rFonts w:eastAsia="Calibri" w:cs="Arial"/>
                <w:szCs w:val="20"/>
                <w:lang w:eastAsia="en-US"/>
              </w:rPr>
              <w:t>Case Management</w:t>
            </w:r>
          </w:p>
        </w:tc>
        <w:tc>
          <w:tcPr>
            <w:tcW w:w="550" w:type="pct"/>
            <w:vMerge w:val="restart"/>
            <w:shd w:val="clear" w:color="auto" w:fill="auto"/>
          </w:tcPr>
          <w:p w14:paraId="02590181" w14:textId="77777777" w:rsidR="003237AD" w:rsidRPr="002708A3" w:rsidRDefault="003237AD" w:rsidP="009C3F67">
            <w:pPr>
              <w:spacing w:before="60" w:after="60"/>
              <w:rPr>
                <w:rFonts w:eastAsia="Calibri" w:cs="Arial"/>
                <w:szCs w:val="20"/>
                <w:lang w:eastAsia="en-US"/>
              </w:rPr>
            </w:pPr>
            <w:r w:rsidRPr="002708A3">
              <w:rPr>
                <w:rFonts w:eastAsia="Calibri" w:cs="Arial"/>
                <w:szCs w:val="20"/>
                <w:lang w:eastAsia="en-US"/>
              </w:rPr>
              <w:t>Number of hours</w:t>
            </w:r>
          </w:p>
        </w:tc>
        <w:tc>
          <w:tcPr>
            <w:tcW w:w="587" w:type="pct"/>
            <w:vMerge w:val="restart"/>
            <w:tcBorders>
              <w:right w:val="single" w:sz="18" w:space="0" w:color="auto"/>
            </w:tcBorders>
            <w:shd w:val="clear" w:color="auto" w:fill="auto"/>
          </w:tcPr>
          <w:p w14:paraId="2B9B6A10" w14:textId="77777777" w:rsidR="003237AD" w:rsidRPr="002708A3" w:rsidRDefault="003237AD" w:rsidP="009C3F67">
            <w:pPr>
              <w:spacing w:before="60" w:after="60"/>
              <w:rPr>
                <w:rFonts w:eastAsia="Calibri" w:cs="Arial"/>
                <w:szCs w:val="20"/>
                <w:lang w:eastAsia="en-US"/>
              </w:rPr>
            </w:pPr>
            <w:r w:rsidRPr="002708A3">
              <w:rPr>
                <w:rFonts w:eastAsia="Calibri" w:cs="Arial"/>
                <w:szCs w:val="20"/>
                <w:lang w:eastAsia="en-US"/>
              </w:rPr>
              <w:t xml:space="preserve">Number of </w:t>
            </w:r>
            <w:r w:rsidR="009B4164" w:rsidRPr="002708A3">
              <w:rPr>
                <w:rFonts w:eastAsia="Calibri" w:cs="Arial"/>
                <w:szCs w:val="20"/>
                <w:lang w:eastAsia="en-US"/>
              </w:rPr>
              <w:t>Families</w:t>
            </w:r>
          </w:p>
        </w:tc>
        <w:tc>
          <w:tcPr>
            <w:tcW w:w="720" w:type="pct"/>
            <w:vMerge w:val="restart"/>
            <w:tcBorders>
              <w:left w:val="single" w:sz="18" w:space="0" w:color="auto"/>
            </w:tcBorders>
            <w:shd w:val="clear" w:color="auto" w:fill="auto"/>
          </w:tcPr>
          <w:p w14:paraId="0440A423" w14:textId="77777777" w:rsidR="003237AD" w:rsidRPr="002708A3" w:rsidRDefault="003237AD" w:rsidP="009C3F67">
            <w:pPr>
              <w:spacing w:before="60" w:after="60"/>
              <w:rPr>
                <w:rFonts w:eastAsia="Calibri" w:cs="Arial"/>
                <w:b/>
                <w:szCs w:val="20"/>
                <w:lang w:eastAsia="en-US"/>
              </w:rPr>
            </w:pPr>
            <w:r w:rsidRPr="002708A3">
              <w:rPr>
                <w:rFonts w:eastAsia="Calibri" w:cs="Arial"/>
                <w:b/>
                <w:szCs w:val="20"/>
                <w:lang w:eastAsia="en-US"/>
              </w:rPr>
              <w:t>A</w:t>
            </w:r>
            <w:r w:rsidR="004A2ED7" w:rsidRPr="002708A3">
              <w:rPr>
                <w:rFonts w:eastAsia="Calibri" w:cs="Arial"/>
                <w:b/>
                <w:szCs w:val="20"/>
                <w:lang w:eastAsia="en-US"/>
              </w:rPr>
              <w:t>01</w:t>
            </w:r>
            <w:r w:rsidRPr="002708A3">
              <w:rPr>
                <w:rFonts w:eastAsia="Calibri" w:cs="Arial"/>
                <w:b/>
                <w:szCs w:val="20"/>
                <w:lang w:eastAsia="en-US"/>
              </w:rPr>
              <w:t>.2.0</w:t>
            </w:r>
            <w:r w:rsidR="004A2ED7" w:rsidRPr="002708A3">
              <w:rPr>
                <w:rFonts w:eastAsia="Calibri" w:cs="Arial"/>
                <w:b/>
                <w:szCs w:val="20"/>
                <w:lang w:eastAsia="en-US"/>
              </w:rPr>
              <w:t>2</w:t>
            </w:r>
          </w:p>
        </w:tc>
        <w:tc>
          <w:tcPr>
            <w:tcW w:w="1545" w:type="pct"/>
            <w:shd w:val="clear" w:color="auto" w:fill="auto"/>
          </w:tcPr>
          <w:p w14:paraId="3EE57F4C" w14:textId="77777777" w:rsidR="003237AD" w:rsidRPr="00AA0A8D" w:rsidRDefault="003237AD" w:rsidP="009C3F67">
            <w:pPr>
              <w:spacing w:before="60" w:after="60"/>
            </w:pPr>
            <w:r w:rsidRPr="00AA0A8D">
              <w:t>Number of hours provided during the reporting period</w:t>
            </w:r>
          </w:p>
        </w:tc>
      </w:tr>
      <w:tr w:rsidR="003237AD" w:rsidRPr="008D2B02" w14:paraId="1ABB76DE" w14:textId="77777777" w:rsidTr="00F133EC">
        <w:trPr>
          <w:trHeight w:val="312"/>
        </w:trPr>
        <w:tc>
          <w:tcPr>
            <w:tcW w:w="450" w:type="pct"/>
            <w:vMerge/>
            <w:shd w:val="clear" w:color="auto" w:fill="auto"/>
          </w:tcPr>
          <w:p w14:paraId="1E5E0868" w14:textId="77777777" w:rsidR="003237AD" w:rsidRPr="008D2B02" w:rsidRDefault="003237AD" w:rsidP="009C3F67">
            <w:pPr>
              <w:spacing w:before="60" w:after="60"/>
              <w:rPr>
                <w:rFonts w:eastAsia="Calibri" w:cs="Arial"/>
                <w:b/>
                <w:szCs w:val="20"/>
                <w:lang w:eastAsia="en-US"/>
              </w:rPr>
            </w:pPr>
          </w:p>
        </w:tc>
        <w:tc>
          <w:tcPr>
            <w:tcW w:w="414" w:type="pct"/>
            <w:vMerge/>
            <w:tcBorders>
              <w:right w:val="single" w:sz="18" w:space="0" w:color="auto"/>
            </w:tcBorders>
            <w:shd w:val="clear" w:color="auto" w:fill="auto"/>
          </w:tcPr>
          <w:p w14:paraId="18754FE8" w14:textId="77777777" w:rsidR="003237AD" w:rsidRPr="008D2B02" w:rsidRDefault="003237AD" w:rsidP="009C3F67">
            <w:pPr>
              <w:spacing w:before="60" w:after="60"/>
              <w:rPr>
                <w:rFonts w:eastAsia="Calibri" w:cs="Arial"/>
                <w:szCs w:val="20"/>
                <w:lang w:eastAsia="en-US"/>
              </w:rPr>
            </w:pPr>
          </w:p>
        </w:tc>
        <w:tc>
          <w:tcPr>
            <w:tcW w:w="734" w:type="pct"/>
            <w:vMerge/>
            <w:tcBorders>
              <w:left w:val="single" w:sz="18" w:space="0" w:color="auto"/>
            </w:tcBorders>
            <w:shd w:val="clear" w:color="auto" w:fill="auto"/>
          </w:tcPr>
          <w:p w14:paraId="67872DC1" w14:textId="77777777" w:rsidR="003237AD" w:rsidRPr="008D2B02" w:rsidRDefault="003237AD" w:rsidP="009C3F67">
            <w:pPr>
              <w:spacing w:before="60" w:after="60"/>
              <w:rPr>
                <w:rFonts w:eastAsia="Calibri" w:cs="Arial"/>
                <w:b/>
                <w:szCs w:val="20"/>
                <w:lang w:eastAsia="en-US"/>
              </w:rPr>
            </w:pPr>
          </w:p>
        </w:tc>
        <w:tc>
          <w:tcPr>
            <w:tcW w:w="550" w:type="pct"/>
            <w:vMerge/>
            <w:shd w:val="clear" w:color="auto" w:fill="auto"/>
          </w:tcPr>
          <w:p w14:paraId="47F320FA" w14:textId="77777777" w:rsidR="003237AD" w:rsidRPr="008D2B02" w:rsidRDefault="003237AD" w:rsidP="009C3F67">
            <w:pPr>
              <w:spacing w:before="60" w:after="60"/>
              <w:rPr>
                <w:rFonts w:eastAsia="Calibri" w:cs="Arial"/>
                <w:szCs w:val="20"/>
                <w:lang w:eastAsia="en-US"/>
              </w:rPr>
            </w:pPr>
          </w:p>
        </w:tc>
        <w:tc>
          <w:tcPr>
            <w:tcW w:w="587" w:type="pct"/>
            <w:vMerge/>
            <w:tcBorders>
              <w:right w:val="single" w:sz="18" w:space="0" w:color="auto"/>
            </w:tcBorders>
            <w:shd w:val="clear" w:color="auto" w:fill="auto"/>
          </w:tcPr>
          <w:p w14:paraId="5544E4D2" w14:textId="77777777" w:rsidR="003237AD" w:rsidRPr="008D2B02" w:rsidRDefault="003237AD" w:rsidP="009C3F67">
            <w:pPr>
              <w:spacing w:before="60" w:after="60"/>
              <w:rPr>
                <w:rFonts w:eastAsia="Calibri" w:cs="Arial"/>
                <w:szCs w:val="20"/>
                <w:lang w:eastAsia="en-US"/>
              </w:rPr>
            </w:pPr>
          </w:p>
        </w:tc>
        <w:tc>
          <w:tcPr>
            <w:tcW w:w="720" w:type="pct"/>
            <w:vMerge/>
            <w:tcBorders>
              <w:left w:val="single" w:sz="18" w:space="0" w:color="auto"/>
            </w:tcBorders>
            <w:shd w:val="clear" w:color="auto" w:fill="auto"/>
          </w:tcPr>
          <w:p w14:paraId="4F0B2980" w14:textId="77777777" w:rsidR="003237AD" w:rsidRPr="008D2B02" w:rsidRDefault="003237AD" w:rsidP="009C3F67">
            <w:pPr>
              <w:spacing w:before="60" w:after="60"/>
              <w:rPr>
                <w:rFonts w:eastAsia="Calibri" w:cs="Arial"/>
                <w:b/>
                <w:szCs w:val="20"/>
                <w:lang w:eastAsia="en-US"/>
              </w:rPr>
            </w:pPr>
          </w:p>
        </w:tc>
        <w:tc>
          <w:tcPr>
            <w:tcW w:w="1545" w:type="pct"/>
            <w:shd w:val="clear" w:color="auto" w:fill="auto"/>
          </w:tcPr>
          <w:p w14:paraId="7A43EBD6" w14:textId="77777777" w:rsidR="003237AD" w:rsidRDefault="009B4164" w:rsidP="009C3F67">
            <w:pPr>
              <w:spacing w:before="60" w:after="60"/>
            </w:pPr>
            <w:r w:rsidRPr="00935595">
              <w:t>Number of families who received a service during the reporting period</w:t>
            </w:r>
          </w:p>
        </w:tc>
      </w:tr>
    </w:tbl>
    <w:p w14:paraId="24CBDB85" w14:textId="77777777" w:rsidR="00373B33" w:rsidRDefault="00373B33" w:rsidP="003237AD">
      <w:pPr>
        <w:spacing w:after="0"/>
        <w:rPr>
          <w:rFonts w:eastAsia="Calibri" w:cs="Arial"/>
          <w:szCs w:val="20"/>
          <w:lang w:eastAsia="en-US"/>
        </w:rPr>
      </w:pPr>
    </w:p>
    <w:p w14:paraId="3BB151FC" w14:textId="77777777" w:rsidR="003237AD" w:rsidRPr="008D2B02" w:rsidRDefault="00373B33" w:rsidP="00373B33">
      <w:pPr>
        <w:rPr>
          <w:rFonts w:eastAsia="Calibri"/>
          <w:lang w:eastAsia="en-US"/>
        </w:rPr>
      </w:pPr>
      <w:r>
        <w:rPr>
          <w:rFonts w:eastAsia="Calibri"/>
          <w:lang w:eastAsia="en-US"/>
        </w:rPr>
        <w:br w:type="page"/>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259"/>
        <w:gridCol w:w="2234"/>
        <w:gridCol w:w="10054"/>
      </w:tblGrid>
      <w:tr w:rsidR="003237AD" w:rsidRPr="008D2B02" w14:paraId="3747F8D3" w14:textId="77777777" w:rsidTr="005027F7">
        <w:tc>
          <w:tcPr>
            <w:tcW w:w="5000" w:type="pct"/>
            <w:gridSpan w:val="4"/>
            <w:tcBorders>
              <w:right w:val="single" w:sz="2" w:space="0" w:color="auto"/>
            </w:tcBorders>
            <w:shd w:val="clear" w:color="auto" w:fill="FFFFFF"/>
          </w:tcPr>
          <w:p w14:paraId="1CA31421" w14:textId="77777777" w:rsidR="003237AD" w:rsidRPr="008D2B02" w:rsidRDefault="00480798" w:rsidP="009C3F67">
            <w:pPr>
              <w:spacing w:before="60" w:after="60"/>
              <w:rPr>
                <w:rFonts w:eastAsia="Calibri" w:cs="Arial"/>
                <w:b/>
                <w:szCs w:val="20"/>
                <w:lang w:eastAsia="en-US"/>
              </w:rPr>
            </w:pPr>
            <w:r>
              <w:rPr>
                <w:rFonts w:eastAsia="Calibri" w:cs="Arial"/>
                <w:b/>
                <w:szCs w:val="20"/>
                <w:lang w:eastAsia="en-US"/>
              </w:rPr>
              <w:lastRenderedPageBreak/>
              <w:t>Relates to item 7.1 or 9.1 of the agreement</w:t>
            </w:r>
          </w:p>
        </w:tc>
      </w:tr>
      <w:tr w:rsidR="003237AD" w:rsidRPr="008D2B02" w14:paraId="1225407F" w14:textId="77777777" w:rsidTr="005027F7">
        <w:tc>
          <w:tcPr>
            <w:tcW w:w="415" w:type="pct"/>
            <w:shd w:val="clear" w:color="auto" w:fill="262626"/>
          </w:tcPr>
          <w:p w14:paraId="5F219164"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shd w:val="clear" w:color="auto" w:fill="262626"/>
          </w:tcPr>
          <w:p w14:paraId="25D381E5"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59" w:type="pct"/>
            <w:gridSpan w:val="2"/>
            <w:tcBorders>
              <w:right w:val="single" w:sz="2" w:space="0" w:color="auto"/>
            </w:tcBorders>
            <w:shd w:val="clear" w:color="auto" w:fill="BFBFBF"/>
          </w:tcPr>
          <w:p w14:paraId="3E2AFC7E"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9B4164" w:rsidRPr="008D2B02" w14:paraId="3639B93E" w14:textId="77777777" w:rsidTr="005027F7">
        <w:trPr>
          <w:trHeight w:val="362"/>
        </w:trPr>
        <w:tc>
          <w:tcPr>
            <w:tcW w:w="415" w:type="pct"/>
            <w:shd w:val="clear" w:color="auto" w:fill="auto"/>
          </w:tcPr>
          <w:p w14:paraId="3A280FFE" w14:textId="77777777" w:rsidR="009B4164" w:rsidRDefault="009B4164"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2DFA6488" w14:textId="77777777" w:rsidR="009B4164" w:rsidRDefault="009B4164"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79EF8667" w14:textId="77777777" w:rsidR="009B4164" w:rsidRDefault="009B4164" w:rsidP="009C3F67">
            <w:pPr>
              <w:spacing w:before="60" w:after="60"/>
              <w:rPr>
                <w:rFonts w:eastAsia="Calibri" w:cs="Arial"/>
                <w:b/>
                <w:szCs w:val="20"/>
                <w:lang w:eastAsia="en-US"/>
              </w:rPr>
            </w:pPr>
            <w:r>
              <w:rPr>
                <w:rFonts w:eastAsia="Calibri" w:cs="Arial"/>
                <w:b/>
                <w:szCs w:val="20"/>
                <w:lang w:eastAsia="en-US"/>
              </w:rPr>
              <w:t>IS132</w:t>
            </w:r>
          </w:p>
        </w:tc>
        <w:tc>
          <w:tcPr>
            <w:tcW w:w="3403" w:type="pct"/>
            <w:tcBorders>
              <w:right w:val="single" w:sz="2" w:space="0" w:color="auto"/>
            </w:tcBorders>
            <w:shd w:val="clear" w:color="auto" w:fill="auto"/>
          </w:tcPr>
          <w:p w14:paraId="750404D1" w14:textId="77777777" w:rsidR="009B4164" w:rsidRPr="008D2B02" w:rsidRDefault="009B4164" w:rsidP="009C3F67">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3237AD" w:rsidRPr="008D2B02" w14:paraId="6BB560E3" w14:textId="77777777" w:rsidTr="005027F7">
        <w:trPr>
          <w:trHeight w:val="423"/>
        </w:trPr>
        <w:tc>
          <w:tcPr>
            <w:tcW w:w="415" w:type="pct"/>
            <w:shd w:val="clear" w:color="auto" w:fill="auto"/>
          </w:tcPr>
          <w:p w14:paraId="5F8447FA"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U3</w:t>
            </w:r>
            <w:r w:rsidR="009B4164">
              <w:rPr>
                <w:rFonts w:eastAsia="Calibri" w:cs="Arial"/>
                <w:b/>
                <w:szCs w:val="20"/>
                <w:lang w:eastAsia="en-US"/>
              </w:rPr>
              <w:t>310</w:t>
            </w:r>
          </w:p>
        </w:tc>
        <w:tc>
          <w:tcPr>
            <w:tcW w:w="426" w:type="pct"/>
            <w:shd w:val="clear" w:color="auto" w:fill="auto"/>
          </w:tcPr>
          <w:p w14:paraId="70CA3475"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T33</w:t>
            </w:r>
            <w:r w:rsidR="009B4164">
              <w:rPr>
                <w:rFonts w:eastAsia="Calibri" w:cs="Arial"/>
                <w:szCs w:val="20"/>
                <w:lang w:eastAsia="en-US"/>
              </w:rPr>
              <w:t>9</w:t>
            </w:r>
          </w:p>
        </w:tc>
        <w:tc>
          <w:tcPr>
            <w:tcW w:w="756" w:type="pct"/>
            <w:shd w:val="clear" w:color="auto" w:fill="auto"/>
          </w:tcPr>
          <w:p w14:paraId="184B6943" w14:textId="77777777" w:rsidR="003237AD" w:rsidRPr="008D2B02" w:rsidRDefault="003237AD" w:rsidP="009C3F67">
            <w:pPr>
              <w:spacing w:before="60" w:after="60"/>
              <w:rPr>
                <w:rFonts w:eastAsia="Calibri" w:cs="Arial"/>
                <w:b/>
                <w:szCs w:val="20"/>
                <w:lang w:eastAsia="en-US"/>
              </w:rPr>
            </w:pPr>
            <w:r>
              <w:rPr>
                <w:rFonts w:eastAsia="Calibri" w:cs="Arial"/>
                <w:b/>
                <w:szCs w:val="20"/>
                <w:lang w:eastAsia="en-US"/>
              </w:rPr>
              <w:t>IS133</w:t>
            </w:r>
          </w:p>
        </w:tc>
        <w:tc>
          <w:tcPr>
            <w:tcW w:w="3403" w:type="pct"/>
            <w:tcBorders>
              <w:right w:val="single" w:sz="2" w:space="0" w:color="auto"/>
            </w:tcBorders>
            <w:shd w:val="clear" w:color="auto" w:fill="auto"/>
          </w:tcPr>
          <w:p w14:paraId="2011F374" w14:textId="77777777" w:rsidR="003237AD" w:rsidRPr="002708A3" w:rsidRDefault="001C0E52" w:rsidP="007868DF">
            <w:pPr>
              <w:spacing w:before="60" w:after="60"/>
              <w:rPr>
                <w:rFonts w:eastAsia="Calibri" w:cs="Arial"/>
                <w:szCs w:val="20"/>
                <w:lang w:eastAsia="en-US"/>
              </w:rPr>
            </w:pPr>
            <w:r w:rsidRPr="002708A3">
              <w:rPr>
                <w:rFonts w:eastAsia="Calibri" w:cs="Arial"/>
                <w:szCs w:val="20"/>
                <w:lang w:eastAsia="en-US"/>
              </w:rPr>
              <w:t>Number of existing Service Users</w:t>
            </w:r>
          </w:p>
        </w:tc>
      </w:tr>
      <w:tr w:rsidR="003237AD" w:rsidRPr="008D2B02" w14:paraId="77BBF125" w14:textId="77777777" w:rsidTr="005027F7">
        <w:trPr>
          <w:trHeight w:val="415"/>
        </w:trPr>
        <w:tc>
          <w:tcPr>
            <w:tcW w:w="415" w:type="pct"/>
            <w:shd w:val="clear" w:color="auto" w:fill="auto"/>
          </w:tcPr>
          <w:p w14:paraId="2852C3B3" w14:textId="77777777" w:rsidR="003237AD" w:rsidRPr="008D2B02" w:rsidRDefault="009B4164"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0A2A7EC6" w14:textId="77777777" w:rsidR="003237AD" w:rsidRPr="008D2B02" w:rsidRDefault="003237AD" w:rsidP="009C3F67">
            <w:pPr>
              <w:spacing w:before="60" w:after="60"/>
              <w:rPr>
                <w:rFonts w:eastAsia="Calibri" w:cs="Arial"/>
                <w:szCs w:val="20"/>
                <w:lang w:eastAsia="en-US"/>
              </w:rPr>
            </w:pPr>
            <w:r>
              <w:rPr>
                <w:rFonts w:eastAsia="Calibri" w:cs="Arial"/>
                <w:szCs w:val="20"/>
                <w:lang w:eastAsia="en-US"/>
              </w:rPr>
              <w:t>T3</w:t>
            </w:r>
            <w:r w:rsidR="009B4164">
              <w:rPr>
                <w:rFonts w:eastAsia="Calibri" w:cs="Arial"/>
                <w:szCs w:val="20"/>
                <w:lang w:eastAsia="en-US"/>
              </w:rPr>
              <w:t>39</w:t>
            </w:r>
          </w:p>
        </w:tc>
        <w:tc>
          <w:tcPr>
            <w:tcW w:w="756" w:type="pct"/>
            <w:shd w:val="clear" w:color="auto" w:fill="auto"/>
          </w:tcPr>
          <w:p w14:paraId="1B4E361E"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IS145</w:t>
            </w:r>
          </w:p>
        </w:tc>
        <w:tc>
          <w:tcPr>
            <w:tcW w:w="3403" w:type="pct"/>
            <w:tcBorders>
              <w:right w:val="single" w:sz="2" w:space="0" w:color="auto"/>
            </w:tcBorders>
            <w:shd w:val="clear" w:color="auto" w:fill="auto"/>
          </w:tcPr>
          <w:p w14:paraId="227EDB9E" w14:textId="77777777" w:rsidR="003237AD" w:rsidRPr="008D2B02" w:rsidRDefault="003237AD" w:rsidP="007868DF">
            <w:pPr>
              <w:spacing w:before="60" w:after="60"/>
              <w:rPr>
                <w:rFonts w:eastAsia="Calibri" w:cs="Arial"/>
                <w:szCs w:val="20"/>
                <w:lang w:eastAsia="en-US"/>
              </w:rPr>
            </w:pPr>
            <w:r w:rsidRPr="008D2B02">
              <w:rPr>
                <w:rFonts w:eastAsia="Calibri" w:cs="Arial"/>
                <w:szCs w:val="20"/>
                <w:lang w:eastAsia="en-US"/>
              </w:rPr>
              <w:t>Number of Service Users who have exited from the service</w:t>
            </w:r>
          </w:p>
        </w:tc>
      </w:tr>
      <w:tr w:rsidR="009B4164" w:rsidRPr="008D2B02" w14:paraId="7900303C" w14:textId="77777777" w:rsidTr="005027F7">
        <w:trPr>
          <w:trHeight w:val="421"/>
        </w:trPr>
        <w:tc>
          <w:tcPr>
            <w:tcW w:w="415" w:type="pct"/>
            <w:shd w:val="clear" w:color="auto" w:fill="auto"/>
          </w:tcPr>
          <w:p w14:paraId="001F13DA" w14:textId="77777777" w:rsidR="009B4164" w:rsidRPr="008D2B02" w:rsidRDefault="009B4164"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43494BF7" w14:textId="77777777" w:rsidR="009B4164" w:rsidRPr="008D2B02" w:rsidRDefault="009B4164"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6DF41E4B" w14:textId="77777777" w:rsidR="009B4164" w:rsidRPr="008D2B02" w:rsidRDefault="009B4164" w:rsidP="009C3F67">
            <w:pPr>
              <w:spacing w:before="60" w:after="60"/>
              <w:rPr>
                <w:rFonts w:eastAsia="Calibri" w:cs="Arial"/>
                <w:b/>
                <w:szCs w:val="20"/>
                <w:lang w:eastAsia="en-US"/>
              </w:rPr>
            </w:pPr>
            <w:r w:rsidRPr="008D2B02">
              <w:rPr>
                <w:rFonts w:eastAsia="Calibri" w:cs="Arial"/>
                <w:b/>
                <w:szCs w:val="20"/>
                <w:lang w:eastAsia="en-US"/>
              </w:rPr>
              <w:t>IS201</w:t>
            </w:r>
          </w:p>
        </w:tc>
        <w:tc>
          <w:tcPr>
            <w:tcW w:w="3403" w:type="pct"/>
            <w:tcBorders>
              <w:right w:val="single" w:sz="2" w:space="0" w:color="auto"/>
            </w:tcBorders>
            <w:shd w:val="clear" w:color="auto" w:fill="auto"/>
          </w:tcPr>
          <w:p w14:paraId="493B0A1F" w14:textId="77777777" w:rsidR="009B4164" w:rsidRPr="008D2B02" w:rsidRDefault="009B4164" w:rsidP="007868DF">
            <w:pPr>
              <w:spacing w:before="60" w:after="60"/>
              <w:rPr>
                <w:rFonts w:eastAsia="Calibri" w:cs="Arial"/>
                <w:szCs w:val="20"/>
                <w:lang w:eastAsia="en-US"/>
              </w:rPr>
            </w:pPr>
            <w:r w:rsidRPr="008D2B02">
              <w:rPr>
                <w:rFonts w:eastAsia="Calibri" w:cs="Arial"/>
                <w:szCs w:val="20"/>
                <w:lang w:eastAsia="en-US"/>
              </w:rPr>
              <w:t>Number of referrals received</w:t>
            </w:r>
          </w:p>
        </w:tc>
      </w:tr>
      <w:tr w:rsidR="009B4164" w:rsidRPr="008D2B02" w14:paraId="35267D2D" w14:textId="77777777" w:rsidTr="005027F7">
        <w:trPr>
          <w:trHeight w:val="414"/>
        </w:trPr>
        <w:tc>
          <w:tcPr>
            <w:tcW w:w="415" w:type="pct"/>
            <w:shd w:val="clear" w:color="auto" w:fill="auto"/>
          </w:tcPr>
          <w:p w14:paraId="174759FF" w14:textId="77777777" w:rsidR="009B4164" w:rsidRPr="008D2B02" w:rsidRDefault="009B4164"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27544A34" w14:textId="77777777" w:rsidR="009B4164" w:rsidRPr="008D2B02" w:rsidRDefault="009B4164"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67AF7A11" w14:textId="77777777" w:rsidR="009B4164" w:rsidRPr="008D2B02" w:rsidRDefault="009B4164" w:rsidP="009C3F67">
            <w:pPr>
              <w:spacing w:before="60" w:after="60"/>
              <w:rPr>
                <w:rFonts w:eastAsia="Calibri" w:cs="Arial"/>
                <w:b/>
                <w:szCs w:val="20"/>
                <w:lang w:eastAsia="en-US"/>
              </w:rPr>
            </w:pPr>
            <w:r w:rsidRPr="008D2B02">
              <w:rPr>
                <w:rFonts w:eastAsia="Calibri" w:cs="Arial"/>
                <w:b/>
                <w:szCs w:val="20"/>
                <w:lang w:eastAsia="en-US"/>
              </w:rPr>
              <w:t>GM07</w:t>
            </w:r>
          </w:p>
        </w:tc>
        <w:tc>
          <w:tcPr>
            <w:tcW w:w="3403" w:type="pct"/>
            <w:tcBorders>
              <w:right w:val="single" w:sz="2" w:space="0" w:color="auto"/>
            </w:tcBorders>
            <w:shd w:val="clear" w:color="auto" w:fill="auto"/>
          </w:tcPr>
          <w:p w14:paraId="51EABB76" w14:textId="77777777" w:rsidR="009B4164" w:rsidRPr="008D2B02" w:rsidRDefault="009B4164" w:rsidP="007868DF">
            <w:pPr>
              <w:spacing w:before="60" w:after="60"/>
              <w:rPr>
                <w:rFonts w:eastAsia="Calibri" w:cs="Arial"/>
                <w:szCs w:val="20"/>
                <w:lang w:eastAsia="en-US"/>
              </w:rPr>
            </w:pPr>
            <w:r w:rsidRPr="008D2B02">
              <w:rPr>
                <w:rFonts w:eastAsia="Calibri" w:cs="Arial"/>
                <w:szCs w:val="20"/>
                <w:lang w:eastAsia="en-US"/>
              </w:rPr>
              <w:t xml:space="preserve">Number of Service Users with cases </w:t>
            </w:r>
            <w:r w:rsidRPr="002708A3">
              <w:rPr>
                <w:rFonts w:eastAsia="Calibri" w:cs="Arial"/>
                <w:szCs w:val="20"/>
                <w:lang w:eastAsia="en-US"/>
              </w:rPr>
              <w:t xml:space="preserve">closed as </w:t>
            </w:r>
            <w:r w:rsidR="004A2ED7" w:rsidRPr="002708A3">
              <w:rPr>
                <w:rFonts w:eastAsia="Calibri" w:cs="Arial"/>
                <w:szCs w:val="20"/>
                <w:lang w:eastAsia="en-US"/>
              </w:rPr>
              <w:t>a</w:t>
            </w:r>
            <w:r w:rsidRPr="002708A3">
              <w:rPr>
                <w:rFonts w:eastAsia="Calibri" w:cs="Arial"/>
                <w:szCs w:val="20"/>
                <w:lang w:eastAsia="en-US"/>
              </w:rPr>
              <w:t xml:space="preserve"> result of the majority</w:t>
            </w:r>
            <w:r w:rsidRPr="008D2B02">
              <w:rPr>
                <w:rFonts w:eastAsia="Calibri" w:cs="Arial"/>
                <w:szCs w:val="20"/>
                <w:lang w:eastAsia="en-US"/>
              </w:rPr>
              <w:t xml:space="preserve"> of identified needs being met</w:t>
            </w:r>
          </w:p>
        </w:tc>
      </w:tr>
      <w:tr w:rsidR="003237AD" w:rsidRPr="008D2B02" w14:paraId="2BE34668" w14:textId="77777777" w:rsidTr="005027F7">
        <w:tc>
          <w:tcPr>
            <w:tcW w:w="415" w:type="pct"/>
            <w:shd w:val="clear" w:color="auto" w:fill="262626"/>
          </w:tcPr>
          <w:p w14:paraId="209D02FD"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shd w:val="clear" w:color="auto" w:fill="262626"/>
          </w:tcPr>
          <w:p w14:paraId="42885D01"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59" w:type="pct"/>
            <w:gridSpan w:val="2"/>
            <w:tcBorders>
              <w:right w:val="single" w:sz="2" w:space="0" w:color="auto"/>
            </w:tcBorders>
            <w:shd w:val="clear" w:color="auto" w:fill="BFBFBF"/>
          </w:tcPr>
          <w:p w14:paraId="0464D8F1" w14:textId="77777777" w:rsidR="003237AD" w:rsidRPr="008D2B02" w:rsidRDefault="00CB44C8" w:rsidP="009C3F67">
            <w:pPr>
              <w:spacing w:before="60" w:after="60"/>
              <w:rPr>
                <w:rFonts w:eastAsia="Calibri" w:cs="Arial"/>
                <w:b/>
                <w:szCs w:val="20"/>
                <w:lang w:eastAsia="en-US"/>
              </w:rPr>
            </w:pPr>
            <w:r>
              <w:rPr>
                <w:rFonts w:eastAsia="Calibri" w:cs="Arial"/>
                <w:b/>
                <w:szCs w:val="20"/>
                <w:lang w:eastAsia="en-US"/>
              </w:rPr>
              <w:t>Demographic Measure</w:t>
            </w:r>
          </w:p>
        </w:tc>
      </w:tr>
      <w:tr w:rsidR="00067C93" w:rsidRPr="008D2B02" w14:paraId="6C2E8EC2" w14:textId="77777777" w:rsidTr="005027F7">
        <w:trPr>
          <w:trHeight w:val="432"/>
        </w:trPr>
        <w:tc>
          <w:tcPr>
            <w:tcW w:w="415" w:type="pct"/>
            <w:shd w:val="clear" w:color="auto" w:fill="auto"/>
          </w:tcPr>
          <w:p w14:paraId="4910C7BE"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23CB9433"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540129A4"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IS35</w:t>
            </w:r>
          </w:p>
        </w:tc>
        <w:tc>
          <w:tcPr>
            <w:tcW w:w="3403" w:type="pct"/>
            <w:tcBorders>
              <w:right w:val="single" w:sz="2" w:space="0" w:color="auto"/>
            </w:tcBorders>
            <w:shd w:val="clear" w:color="auto" w:fill="auto"/>
          </w:tcPr>
          <w:p w14:paraId="4BA74C7F" w14:textId="77777777" w:rsidR="00067C93" w:rsidRPr="008D2B02" w:rsidRDefault="00067C93" w:rsidP="009C3F67">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067C93" w:rsidRPr="008D2B02" w14:paraId="22EF18A4" w14:textId="77777777" w:rsidTr="005027F7">
        <w:trPr>
          <w:trHeight w:val="410"/>
        </w:trPr>
        <w:tc>
          <w:tcPr>
            <w:tcW w:w="415" w:type="pct"/>
            <w:shd w:val="clear" w:color="auto" w:fill="auto"/>
          </w:tcPr>
          <w:p w14:paraId="51279486"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7679AFD1"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355AEEA5"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IS39</w:t>
            </w:r>
          </w:p>
        </w:tc>
        <w:tc>
          <w:tcPr>
            <w:tcW w:w="3403" w:type="pct"/>
            <w:tcBorders>
              <w:right w:val="single" w:sz="2" w:space="0" w:color="auto"/>
            </w:tcBorders>
            <w:shd w:val="clear" w:color="auto" w:fill="auto"/>
          </w:tcPr>
          <w:p w14:paraId="7C820462" w14:textId="77777777" w:rsidR="00067C93" w:rsidRPr="008D2B02" w:rsidRDefault="00067C93" w:rsidP="007868DF">
            <w:pPr>
              <w:spacing w:before="60" w:after="6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3237AD" w:rsidRPr="008D2B02" w14:paraId="38B3B24E" w14:textId="77777777" w:rsidTr="005027F7">
        <w:tc>
          <w:tcPr>
            <w:tcW w:w="415" w:type="pct"/>
            <w:shd w:val="clear" w:color="auto" w:fill="262626"/>
          </w:tcPr>
          <w:p w14:paraId="49911AED"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shd w:val="clear" w:color="auto" w:fill="262626"/>
          </w:tcPr>
          <w:p w14:paraId="5EC2DDA6"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59" w:type="pct"/>
            <w:gridSpan w:val="2"/>
            <w:tcBorders>
              <w:right w:val="single" w:sz="2" w:space="0" w:color="auto"/>
            </w:tcBorders>
            <w:shd w:val="clear" w:color="auto" w:fill="BFBFBF"/>
          </w:tcPr>
          <w:p w14:paraId="74BE0431"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067C93" w:rsidRPr="008D2B02" w14:paraId="4E4AE905" w14:textId="77777777" w:rsidTr="005027F7">
        <w:trPr>
          <w:trHeight w:val="453"/>
        </w:trPr>
        <w:tc>
          <w:tcPr>
            <w:tcW w:w="415" w:type="pct"/>
            <w:shd w:val="clear" w:color="auto" w:fill="auto"/>
          </w:tcPr>
          <w:p w14:paraId="60CC2064"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1203962A"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2EA48A12"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OM2.1.01</w:t>
            </w:r>
          </w:p>
        </w:tc>
        <w:tc>
          <w:tcPr>
            <w:tcW w:w="3403" w:type="pct"/>
            <w:tcBorders>
              <w:right w:val="single" w:sz="2" w:space="0" w:color="auto"/>
            </w:tcBorders>
            <w:shd w:val="clear" w:color="auto" w:fill="auto"/>
          </w:tcPr>
          <w:p w14:paraId="7951B2F2" w14:textId="77777777" w:rsidR="00067C93" w:rsidRPr="008D2B02" w:rsidRDefault="00067C93" w:rsidP="007868DF">
            <w:pPr>
              <w:spacing w:before="60" w:after="60"/>
              <w:rPr>
                <w:rFonts w:eastAsia="Calibri" w:cs="Arial"/>
                <w:szCs w:val="20"/>
                <w:lang w:eastAsia="en-US"/>
              </w:rPr>
            </w:pPr>
            <w:r w:rsidRPr="008D2B02">
              <w:rPr>
                <w:rFonts w:eastAsia="Calibri" w:cs="Arial"/>
                <w:szCs w:val="20"/>
                <w:lang w:eastAsia="en-US"/>
              </w:rPr>
              <w:t>Number of Service Users that have shown improvements in being safe and/or protected from harm</w:t>
            </w:r>
          </w:p>
        </w:tc>
      </w:tr>
      <w:tr w:rsidR="00067C93" w:rsidRPr="008D2B02" w14:paraId="21738083" w14:textId="77777777" w:rsidTr="005027F7">
        <w:trPr>
          <w:trHeight w:val="389"/>
        </w:trPr>
        <w:tc>
          <w:tcPr>
            <w:tcW w:w="415" w:type="pct"/>
            <w:shd w:val="clear" w:color="auto" w:fill="auto"/>
          </w:tcPr>
          <w:p w14:paraId="2ADA4F71"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142667BD"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20666E4A" w14:textId="77777777" w:rsidR="00067C93" w:rsidRDefault="00067C93" w:rsidP="009C3F67">
            <w:pPr>
              <w:spacing w:before="60" w:after="60"/>
              <w:rPr>
                <w:rFonts w:eastAsia="Calibri" w:cs="Arial"/>
                <w:b/>
                <w:szCs w:val="20"/>
                <w:lang w:eastAsia="en-US"/>
              </w:rPr>
            </w:pPr>
            <w:r>
              <w:rPr>
                <w:rFonts w:eastAsia="Calibri" w:cs="Arial"/>
                <w:b/>
                <w:szCs w:val="20"/>
                <w:lang w:eastAsia="en-US"/>
              </w:rPr>
              <w:t>OM2.1.08</w:t>
            </w:r>
          </w:p>
        </w:tc>
        <w:tc>
          <w:tcPr>
            <w:tcW w:w="3403" w:type="pct"/>
            <w:tcBorders>
              <w:right w:val="single" w:sz="2" w:space="0" w:color="auto"/>
            </w:tcBorders>
            <w:shd w:val="clear" w:color="auto" w:fill="auto"/>
          </w:tcPr>
          <w:p w14:paraId="14A1E24E" w14:textId="77777777" w:rsidR="00067C93" w:rsidRDefault="00067C93" w:rsidP="007868DF">
            <w:pPr>
              <w:spacing w:before="60" w:after="60"/>
              <w:rPr>
                <w:rFonts w:eastAsia="Calibri" w:cs="Arial"/>
                <w:szCs w:val="20"/>
                <w:lang w:eastAsia="en-US"/>
              </w:rPr>
            </w:pPr>
            <w:r>
              <w:rPr>
                <w:rFonts w:eastAsia="Calibri" w:cs="Arial"/>
                <w:szCs w:val="20"/>
                <w:lang w:eastAsia="en-US"/>
              </w:rPr>
              <w:t>Number of Service Users with improved life skills</w:t>
            </w:r>
          </w:p>
        </w:tc>
      </w:tr>
      <w:tr w:rsidR="003237AD" w:rsidRPr="008D2B02" w14:paraId="276D9733" w14:textId="77777777" w:rsidTr="005027F7">
        <w:tc>
          <w:tcPr>
            <w:tcW w:w="415" w:type="pct"/>
            <w:shd w:val="clear" w:color="auto" w:fill="262626"/>
          </w:tcPr>
          <w:p w14:paraId="6715E194"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shd w:val="clear" w:color="auto" w:fill="262626"/>
          </w:tcPr>
          <w:p w14:paraId="4D7BC940"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56" w:type="pct"/>
            <w:shd w:val="clear" w:color="auto" w:fill="BFBFBF"/>
          </w:tcPr>
          <w:p w14:paraId="20E477F7" w14:textId="77777777" w:rsidR="003237AD" w:rsidRPr="008D2B02" w:rsidRDefault="003237AD" w:rsidP="009C3F67">
            <w:pPr>
              <w:spacing w:before="60" w:after="60"/>
              <w:rPr>
                <w:rFonts w:eastAsia="Calibri" w:cs="Arial"/>
                <w:b/>
                <w:szCs w:val="20"/>
                <w:lang w:eastAsia="en-US"/>
              </w:rPr>
            </w:pPr>
            <w:r w:rsidRPr="008D2B02">
              <w:rPr>
                <w:rFonts w:eastAsia="Calibri" w:cs="Arial"/>
                <w:b/>
                <w:szCs w:val="20"/>
                <w:lang w:eastAsia="en-US"/>
              </w:rPr>
              <w:t>Other Measure</w:t>
            </w:r>
          </w:p>
        </w:tc>
        <w:tc>
          <w:tcPr>
            <w:tcW w:w="3403" w:type="pct"/>
            <w:tcBorders>
              <w:right w:val="single" w:sz="2" w:space="0" w:color="auto"/>
            </w:tcBorders>
            <w:shd w:val="clear" w:color="auto" w:fill="BFBFBF"/>
          </w:tcPr>
          <w:p w14:paraId="77DAFECB" w14:textId="77777777" w:rsidR="003237AD" w:rsidRPr="008D2B02" w:rsidRDefault="003237AD" w:rsidP="009C3F67">
            <w:pPr>
              <w:spacing w:before="60" w:after="60"/>
              <w:rPr>
                <w:rFonts w:eastAsia="Calibri" w:cs="Arial"/>
                <w:b/>
                <w:szCs w:val="20"/>
                <w:lang w:eastAsia="en-US"/>
              </w:rPr>
            </w:pPr>
          </w:p>
        </w:tc>
      </w:tr>
      <w:tr w:rsidR="00FC1B33" w:rsidRPr="008D2B02" w14:paraId="29689F1D" w14:textId="77777777" w:rsidTr="005027F7">
        <w:trPr>
          <w:trHeight w:val="203"/>
        </w:trPr>
        <w:tc>
          <w:tcPr>
            <w:tcW w:w="415" w:type="pct"/>
            <w:shd w:val="clear" w:color="auto" w:fill="auto"/>
          </w:tcPr>
          <w:p w14:paraId="324E5745" w14:textId="77777777" w:rsidR="00FC1B33" w:rsidRDefault="00FC1B33"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0276C072" w14:textId="77777777" w:rsidR="00FC1B33" w:rsidRDefault="00FC1B33" w:rsidP="009C3F67">
            <w:pPr>
              <w:spacing w:before="60" w:after="60"/>
              <w:rPr>
                <w:rFonts w:eastAsia="Calibri" w:cs="Arial"/>
                <w:szCs w:val="20"/>
                <w:lang w:eastAsia="en-US"/>
              </w:rPr>
            </w:pPr>
            <w:r>
              <w:rPr>
                <w:rFonts w:eastAsia="Calibri" w:cs="Arial"/>
                <w:szCs w:val="20"/>
                <w:lang w:eastAsia="en-US"/>
              </w:rPr>
              <w:t>T3</w:t>
            </w:r>
            <w:r w:rsidR="00681CD1">
              <w:rPr>
                <w:rFonts w:eastAsia="Calibri" w:cs="Arial"/>
                <w:szCs w:val="20"/>
                <w:lang w:eastAsia="en-US"/>
              </w:rPr>
              <w:t>3</w:t>
            </w:r>
            <w:r>
              <w:rPr>
                <w:rFonts w:eastAsia="Calibri" w:cs="Arial"/>
                <w:szCs w:val="20"/>
                <w:lang w:eastAsia="en-US"/>
              </w:rPr>
              <w:t>9</w:t>
            </w:r>
          </w:p>
        </w:tc>
        <w:tc>
          <w:tcPr>
            <w:tcW w:w="756" w:type="pct"/>
            <w:shd w:val="clear" w:color="auto" w:fill="auto"/>
          </w:tcPr>
          <w:p w14:paraId="20C188BE" w14:textId="77777777" w:rsidR="00FC1B33" w:rsidRDefault="00FC1B33" w:rsidP="009C3F67">
            <w:pPr>
              <w:spacing w:before="60" w:after="60"/>
              <w:rPr>
                <w:rFonts w:eastAsia="Calibri" w:cs="Arial"/>
                <w:b/>
                <w:szCs w:val="20"/>
                <w:lang w:eastAsia="en-US"/>
              </w:rPr>
            </w:pPr>
            <w:r>
              <w:rPr>
                <w:rFonts w:eastAsia="Calibri" w:cs="Arial"/>
                <w:b/>
                <w:szCs w:val="20"/>
                <w:lang w:eastAsia="en-US"/>
              </w:rPr>
              <w:t>IS151</w:t>
            </w:r>
          </w:p>
        </w:tc>
        <w:tc>
          <w:tcPr>
            <w:tcW w:w="3403" w:type="pct"/>
            <w:tcBorders>
              <w:right w:val="single" w:sz="2" w:space="0" w:color="auto"/>
            </w:tcBorders>
            <w:shd w:val="clear" w:color="auto" w:fill="auto"/>
          </w:tcPr>
          <w:p w14:paraId="3BA7A4C3" w14:textId="77777777" w:rsidR="00FC1B33" w:rsidRDefault="00FC1B33" w:rsidP="007868DF">
            <w:pPr>
              <w:spacing w:before="60" w:after="60"/>
              <w:rPr>
                <w:rFonts w:eastAsia="Calibri" w:cs="Arial"/>
                <w:szCs w:val="20"/>
                <w:lang w:eastAsia="en-US"/>
              </w:rPr>
            </w:pPr>
            <w:r>
              <w:rPr>
                <w:rFonts w:eastAsia="Calibri" w:cs="Arial"/>
                <w:szCs w:val="20"/>
                <w:lang w:eastAsia="en-US"/>
              </w:rPr>
              <w:t>Value of brokerage expenditure</w:t>
            </w:r>
          </w:p>
        </w:tc>
      </w:tr>
      <w:tr w:rsidR="00067C93" w:rsidRPr="008D2B02" w14:paraId="7591A68A" w14:textId="77777777" w:rsidTr="005027F7">
        <w:trPr>
          <w:trHeight w:val="203"/>
        </w:trPr>
        <w:tc>
          <w:tcPr>
            <w:tcW w:w="415" w:type="pct"/>
            <w:shd w:val="clear" w:color="auto" w:fill="auto"/>
          </w:tcPr>
          <w:p w14:paraId="2DACDFF2" w14:textId="77777777" w:rsidR="00067C93"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5C181A88" w14:textId="77777777" w:rsidR="00067C93"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23BEC885" w14:textId="77777777" w:rsidR="00067C93" w:rsidRDefault="00067C93" w:rsidP="009C3F67">
            <w:pPr>
              <w:spacing w:before="60" w:after="60"/>
              <w:rPr>
                <w:rFonts w:eastAsia="Calibri" w:cs="Arial"/>
                <w:b/>
                <w:szCs w:val="20"/>
                <w:lang w:eastAsia="en-US"/>
              </w:rPr>
            </w:pPr>
            <w:r>
              <w:rPr>
                <w:rFonts w:eastAsia="Calibri" w:cs="Arial"/>
                <w:b/>
                <w:szCs w:val="20"/>
                <w:lang w:eastAsia="en-US"/>
              </w:rPr>
              <w:t>IS204</w:t>
            </w:r>
          </w:p>
        </w:tc>
        <w:tc>
          <w:tcPr>
            <w:tcW w:w="3403" w:type="pct"/>
            <w:tcBorders>
              <w:right w:val="single" w:sz="2" w:space="0" w:color="auto"/>
            </w:tcBorders>
            <w:shd w:val="clear" w:color="auto" w:fill="auto"/>
          </w:tcPr>
          <w:p w14:paraId="691F6C7B" w14:textId="77777777" w:rsidR="00067C93" w:rsidRPr="008D2B02" w:rsidRDefault="00067C93" w:rsidP="007868DF">
            <w:pPr>
              <w:spacing w:before="60" w:after="60"/>
              <w:rPr>
                <w:rFonts w:eastAsia="Calibri" w:cs="Arial"/>
                <w:szCs w:val="20"/>
                <w:lang w:eastAsia="en-US"/>
              </w:rPr>
            </w:pPr>
            <w:r>
              <w:rPr>
                <w:rFonts w:eastAsia="Calibri" w:cs="Arial"/>
                <w:szCs w:val="20"/>
                <w:lang w:eastAsia="en-US"/>
              </w:rPr>
              <w:t>Number of cases per case worker (FTE positions)</w:t>
            </w:r>
          </w:p>
        </w:tc>
      </w:tr>
      <w:tr w:rsidR="00067C93" w:rsidRPr="008D2B02" w14:paraId="7F1B1E78" w14:textId="77777777" w:rsidTr="005027F7">
        <w:trPr>
          <w:trHeight w:val="203"/>
        </w:trPr>
        <w:tc>
          <w:tcPr>
            <w:tcW w:w="415" w:type="pct"/>
            <w:shd w:val="clear" w:color="auto" w:fill="auto"/>
          </w:tcPr>
          <w:p w14:paraId="6FAEDFA3"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22C65273"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2D55BE5A"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GM01</w:t>
            </w:r>
          </w:p>
        </w:tc>
        <w:tc>
          <w:tcPr>
            <w:tcW w:w="3403" w:type="pct"/>
            <w:tcBorders>
              <w:right w:val="single" w:sz="2" w:space="0" w:color="auto"/>
            </w:tcBorders>
            <w:shd w:val="clear" w:color="auto" w:fill="auto"/>
          </w:tcPr>
          <w:p w14:paraId="4D743B7E" w14:textId="77777777" w:rsidR="00067C93" w:rsidRPr="008D2B02" w:rsidRDefault="00067C93" w:rsidP="007868DF">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 advice and referral were provided  (not provided elsewhere)</w:t>
            </w:r>
          </w:p>
        </w:tc>
      </w:tr>
      <w:tr w:rsidR="00067C93" w:rsidRPr="00DA4003" w14:paraId="7FCD5D95" w14:textId="77777777" w:rsidTr="005027F7">
        <w:trPr>
          <w:trHeight w:val="203"/>
        </w:trPr>
        <w:tc>
          <w:tcPr>
            <w:tcW w:w="415" w:type="pct"/>
            <w:shd w:val="clear" w:color="auto" w:fill="auto"/>
          </w:tcPr>
          <w:p w14:paraId="4E6CEFA8" w14:textId="77777777" w:rsidR="00067C93" w:rsidRPr="008D2B02" w:rsidRDefault="00067C93" w:rsidP="009C3F67">
            <w:pPr>
              <w:spacing w:before="60" w:after="60"/>
              <w:rPr>
                <w:rFonts w:eastAsia="Calibri" w:cs="Arial"/>
                <w:b/>
                <w:szCs w:val="20"/>
                <w:lang w:eastAsia="en-US"/>
              </w:rPr>
            </w:pPr>
            <w:r>
              <w:rPr>
                <w:rFonts w:eastAsia="Calibri" w:cs="Arial"/>
                <w:b/>
                <w:szCs w:val="20"/>
                <w:lang w:eastAsia="en-US"/>
              </w:rPr>
              <w:t>U3310</w:t>
            </w:r>
          </w:p>
        </w:tc>
        <w:tc>
          <w:tcPr>
            <w:tcW w:w="426" w:type="pct"/>
            <w:shd w:val="clear" w:color="auto" w:fill="auto"/>
          </w:tcPr>
          <w:p w14:paraId="4432E8DB" w14:textId="77777777" w:rsidR="00067C93" w:rsidRPr="008D2B02" w:rsidRDefault="00067C93" w:rsidP="009C3F67">
            <w:pPr>
              <w:spacing w:before="60" w:after="60"/>
              <w:rPr>
                <w:rFonts w:eastAsia="Calibri" w:cs="Arial"/>
                <w:szCs w:val="20"/>
                <w:lang w:eastAsia="en-US"/>
              </w:rPr>
            </w:pPr>
            <w:r>
              <w:rPr>
                <w:rFonts w:eastAsia="Calibri" w:cs="Arial"/>
                <w:szCs w:val="20"/>
                <w:lang w:eastAsia="en-US"/>
              </w:rPr>
              <w:t>T339</w:t>
            </w:r>
          </w:p>
        </w:tc>
        <w:tc>
          <w:tcPr>
            <w:tcW w:w="756" w:type="pct"/>
            <w:shd w:val="clear" w:color="auto" w:fill="auto"/>
          </w:tcPr>
          <w:p w14:paraId="701BF7D1"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GM16</w:t>
            </w:r>
          </w:p>
        </w:tc>
        <w:tc>
          <w:tcPr>
            <w:tcW w:w="3403" w:type="pct"/>
            <w:tcBorders>
              <w:right w:val="single" w:sz="2" w:space="0" w:color="auto"/>
            </w:tcBorders>
            <w:shd w:val="clear" w:color="auto" w:fill="auto"/>
          </w:tcPr>
          <w:p w14:paraId="7BFEFA18" w14:textId="77777777" w:rsidR="00067C93" w:rsidRPr="00DA4003" w:rsidRDefault="00067C93" w:rsidP="007868DF">
            <w:pPr>
              <w:spacing w:before="60" w:after="60"/>
              <w:rPr>
                <w:rFonts w:eastAsia="Calibri" w:cs="Arial"/>
                <w:szCs w:val="20"/>
                <w:lang w:eastAsia="en-US"/>
              </w:rPr>
            </w:pPr>
            <w:r w:rsidRPr="008D2B02">
              <w:rPr>
                <w:rFonts w:eastAsia="Calibri" w:cs="Arial"/>
                <w:szCs w:val="20"/>
                <w:lang w:eastAsia="en-US"/>
              </w:rPr>
              <w:t xml:space="preserve">What significant achievements or factors have impacted on the quality of service delivery during the reporting </w:t>
            </w:r>
            <w:r w:rsidR="00905A37" w:rsidRPr="008D2B02">
              <w:rPr>
                <w:rFonts w:eastAsia="Calibri" w:cs="Arial"/>
                <w:szCs w:val="20"/>
                <w:lang w:eastAsia="en-US"/>
              </w:rPr>
              <w:t>period?</w:t>
            </w:r>
          </w:p>
        </w:tc>
      </w:tr>
    </w:tbl>
    <w:p w14:paraId="048C0881" w14:textId="77777777" w:rsidR="003237AD" w:rsidRPr="00DA4003" w:rsidRDefault="003237AD" w:rsidP="003237AD">
      <w:pPr>
        <w:spacing w:after="0"/>
        <w:rPr>
          <w:rFonts w:eastAsia="Calibri" w:cs="Arial"/>
          <w:szCs w:val="20"/>
          <w:lang w:eastAsia="en-US"/>
        </w:rPr>
      </w:pPr>
    </w:p>
    <w:p w14:paraId="0B2EFB95" w14:textId="77777777" w:rsidR="00067C93" w:rsidRPr="008D2B02" w:rsidRDefault="00DA4003" w:rsidP="00067C93">
      <w:pPr>
        <w:spacing w:after="0"/>
        <w:rPr>
          <w:rFonts w:eastAsia="Calibri" w:cs="Arial"/>
          <w:b/>
          <w:szCs w:val="20"/>
          <w:lang w:eastAsia="en-US"/>
        </w:rPr>
      </w:pPr>
      <w:r w:rsidRPr="00DA4003">
        <w:rPr>
          <w:rFonts w:eastAsia="Calibri"/>
          <w:lang w:eastAsia="en-US"/>
        </w:rPr>
        <w:br w:type="page"/>
      </w:r>
    </w:p>
    <w:p w14:paraId="247637E1" w14:textId="77777777" w:rsidR="00067C93" w:rsidRPr="008D2B02" w:rsidRDefault="00067C93" w:rsidP="00067C93">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U3330</w:t>
      </w:r>
      <w:r w:rsidRPr="008D2B02">
        <w:rPr>
          <w:rFonts w:eastAsia="Calibri" w:cs="Arial"/>
          <w:b/>
          <w:sz w:val="26"/>
          <w:szCs w:val="26"/>
          <w:shd w:val="clear" w:color="auto" w:fill="000000"/>
          <w:lang w:eastAsia="en-US"/>
        </w:rPr>
        <w:t xml:space="preserve"> - </w:t>
      </w:r>
      <w:r>
        <w:rPr>
          <w:rFonts w:eastAsia="Calibri" w:cs="Arial"/>
          <w:b/>
          <w:sz w:val="26"/>
          <w:szCs w:val="26"/>
          <w:shd w:val="clear" w:color="auto" w:fill="000000"/>
          <w:lang w:eastAsia="en-US"/>
        </w:rPr>
        <w:t>Vulnerable families with children</w:t>
      </w:r>
    </w:p>
    <w:p w14:paraId="664A87C8" w14:textId="77777777" w:rsidR="00067C93" w:rsidRPr="008D2B02" w:rsidRDefault="00067C93" w:rsidP="00067C93">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229"/>
        <w:gridCol w:w="2554"/>
        <w:gridCol w:w="1530"/>
        <w:gridCol w:w="1638"/>
        <w:gridCol w:w="1845"/>
        <w:gridCol w:w="4889"/>
      </w:tblGrid>
      <w:tr w:rsidR="00067C93" w:rsidRPr="008D2B02" w14:paraId="56A41002" w14:textId="77777777" w:rsidTr="00941F9A">
        <w:tc>
          <w:tcPr>
            <w:tcW w:w="855" w:type="pct"/>
            <w:gridSpan w:val="2"/>
            <w:tcBorders>
              <w:right w:val="single" w:sz="18" w:space="0" w:color="auto"/>
            </w:tcBorders>
            <w:shd w:val="clear" w:color="auto" w:fill="FFFFFF"/>
          </w:tcPr>
          <w:p w14:paraId="64F7B813" w14:textId="77777777" w:rsidR="00067C93" w:rsidRPr="008D2B02" w:rsidRDefault="00480798"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904" w:type="pct"/>
            <w:gridSpan w:val="3"/>
            <w:tcBorders>
              <w:left w:val="single" w:sz="18" w:space="0" w:color="auto"/>
              <w:right w:val="single" w:sz="18" w:space="0" w:color="auto"/>
            </w:tcBorders>
            <w:shd w:val="clear" w:color="auto" w:fill="FFFFFF"/>
          </w:tcPr>
          <w:p w14:paraId="0E5D8D84" w14:textId="77777777" w:rsidR="00067C93" w:rsidRPr="008D2B02" w:rsidRDefault="00480798"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41" w:type="pct"/>
            <w:gridSpan w:val="2"/>
            <w:tcBorders>
              <w:left w:val="single" w:sz="18" w:space="0" w:color="auto"/>
            </w:tcBorders>
            <w:shd w:val="clear" w:color="auto" w:fill="FFFFFF"/>
          </w:tcPr>
          <w:p w14:paraId="360AC7E9" w14:textId="77777777" w:rsidR="00067C93" w:rsidRPr="008D2B02" w:rsidRDefault="00480798"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067C93" w:rsidRPr="008D2B02" w14:paraId="40E6C13E" w14:textId="77777777" w:rsidTr="00941F9A">
        <w:tc>
          <w:tcPr>
            <w:tcW w:w="446" w:type="pct"/>
            <w:shd w:val="clear" w:color="auto" w:fill="262626"/>
          </w:tcPr>
          <w:p w14:paraId="6F06F8D0"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09" w:type="pct"/>
            <w:tcBorders>
              <w:right w:val="single" w:sz="18" w:space="0" w:color="auto"/>
            </w:tcBorders>
            <w:shd w:val="clear" w:color="auto" w:fill="262626"/>
          </w:tcPr>
          <w:p w14:paraId="79842677"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850" w:type="pct"/>
            <w:tcBorders>
              <w:left w:val="single" w:sz="18" w:space="0" w:color="auto"/>
            </w:tcBorders>
            <w:shd w:val="clear" w:color="auto" w:fill="D9D9D9"/>
          </w:tcPr>
          <w:p w14:paraId="5DC49A71"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09" w:type="pct"/>
            <w:shd w:val="clear" w:color="auto" w:fill="D9D9D9"/>
          </w:tcPr>
          <w:p w14:paraId="5A65BA97" w14:textId="77777777" w:rsidR="00067C93" w:rsidRPr="008D2B02" w:rsidRDefault="00067C93" w:rsidP="009C3F67">
            <w:pPr>
              <w:spacing w:before="60" w:after="60"/>
              <w:rPr>
                <w:rFonts w:eastAsia="Calibri" w:cs="Arial"/>
                <w:szCs w:val="20"/>
                <w:lang w:eastAsia="en-US"/>
              </w:rPr>
            </w:pPr>
            <w:r w:rsidRPr="008D2B02">
              <w:rPr>
                <w:rFonts w:eastAsia="Calibri" w:cs="Arial"/>
                <w:b/>
                <w:szCs w:val="20"/>
                <w:lang w:eastAsia="en-US"/>
              </w:rPr>
              <w:t>Quantity per  annum</w:t>
            </w:r>
          </w:p>
        </w:tc>
        <w:tc>
          <w:tcPr>
            <w:tcW w:w="545" w:type="pct"/>
            <w:tcBorders>
              <w:right w:val="single" w:sz="18" w:space="0" w:color="auto"/>
            </w:tcBorders>
            <w:shd w:val="clear" w:color="auto" w:fill="D9D9D9"/>
          </w:tcPr>
          <w:p w14:paraId="0BB40F05"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41" w:type="pct"/>
            <w:gridSpan w:val="2"/>
            <w:tcBorders>
              <w:left w:val="single" w:sz="18" w:space="0" w:color="auto"/>
            </w:tcBorders>
            <w:shd w:val="clear" w:color="auto" w:fill="D9D9D9"/>
          </w:tcPr>
          <w:p w14:paraId="15B0F654"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E666DA" w:rsidRPr="008D2B02" w14:paraId="44B5286D" w14:textId="77777777" w:rsidTr="00941F9A">
        <w:trPr>
          <w:trHeight w:val="431"/>
        </w:trPr>
        <w:tc>
          <w:tcPr>
            <w:tcW w:w="446" w:type="pct"/>
            <w:shd w:val="clear" w:color="auto" w:fill="auto"/>
          </w:tcPr>
          <w:p w14:paraId="6F90415C" w14:textId="77777777" w:rsidR="00E666DA" w:rsidRDefault="00E666DA" w:rsidP="009C3F67">
            <w:pPr>
              <w:spacing w:before="60" w:after="60"/>
              <w:rPr>
                <w:rFonts w:eastAsia="Calibri" w:cs="Arial"/>
                <w:b/>
                <w:szCs w:val="20"/>
                <w:lang w:eastAsia="en-US"/>
              </w:rPr>
            </w:pPr>
            <w:r>
              <w:rPr>
                <w:rFonts w:eastAsia="Calibri" w:cs="Arial"/>
                <w:b/>
                <w:szCs w:val="20"/>
                <w:lang w:eastAsia="en-US"/>
              </w:rPr>
              <w:t>U3330</w:t>
            </w:r>
          </w:p>
        </w:tc>
        <w:tc>
          <w:tcPr>
            <w:tcW w:w="409" w:type="pct"/>
            <w:tcBorders>
              <w:right w:val="single" w:sz="18" w:space="0" w:color="auto"/>
            </w:tcBorders>
            <w:shd w:val="clear" w:color="auto" w:fill="auto"/>
          </w:tcPr>
          <w:p w14:paraId="0C285E76" w14:textId="77777777" w:rsidR="00E666DA" w:rsidRDefault="00E666DA" w:rsidP="009C3F67">
            <w:pPr>
              <w:spacing w:before="60" w:after="60"/>
              <w:rPr>
                <w:rFonts w:eastAsia="Calibri" w:cs="Arial"/>
                <w:szCs w:val="20"/>
                <w:lang w:eastAsia="en-US"/>
              </w:rPr>
            </w:pPr>
            <w:r>
              <w:rPr>
                <w:rFonts w:eastAsia="Calibri" w:cs="Arial"/>
                <w:szCs w:val="20"/>
                <w:lang w:eastAsia="en-US"/>
              </w:rPr>
              <w:t>T334</w:t>
            </w:r>
          </w:p>
        </w:tc>
        <w:tc>
          <w:tcPr>
            <w:tcW w:w="850" w:type="pct"/>
            <w:vMerge w:val="restart"/>
            <w:tcBorders>
              <w:left w:val="single" w:sz="18" w:space="0" w:color="auto"/>
            </w:tcBorders>
            <w:shd w:val="clear" w:color="auto" w:fill="auto"/>
          </w:tcPr>
          <w:p w14:paraId="03BC880C" w14:textId="77777777" w:rsidR="00E666DA" w:rsidRDefault="00E666DA" w:rsidP="009C3F67">
            <w:pPr>
              <w:spacing w:before="60" w:after="60"/>
              <w:rPr>
                <w:rFonts w:eastAsia="Calibri" w:cs="Arial"/>
                <w:b/>
                <w:szCs w:val="20"/>
                <w:lang w:eastAsia="en-US"/>
              </w:rPr>
            </w:pPr>
            <w:r>
              <w:rPr>
                <w:rFonts w:eastAsia="Calibri" w:cs="Arial"/>
                <w:b/>
                <w:szCs w:val="20"/>
                <w:lang w:eastAsia="en-US"/>
              </w:rPr>
              <w:t>A01.2.02</w:t>
            </w:r>
          </w:p>
          <w:p w14:paraId="72BBEA28" w14:textId="77777777" w:rsidR="00E666DA" w:rsidRPr="007B4647" w:rsidRDefault="00E666DA" w:rsidP="009C3F67">
            <w:pPr>
              <w:spacing w:before="60" w:after="60"/>
              <w:rPr>
                <w:rFonts w:eastAsia="Calibri" w:cs="Arial"/>
                <w:szCs w:val="20"/>
                <w:lang w:eastAsia="en-US"/>
              </w:rPr>
            </w:pPr>
            <w:r>
              <w:rPr>
                <w:rFonts w:eastAsia="Calibri" w:cs="Arial"/>
                <w:szCs w:val="20"/>
                <w:lang w:eastAsia="en-US"/>
              </w:rPr>
              <w:t>Case management</w:t>
            </w:r>
          </w:p>
        </w:tc>
        <w:tc>
          <w:tcPr>
            <w:tcW w:w="509" w:type="pct"/>
            <w:vMerge w:val="restart"/>
            <w:shd w:val="clear" w:color="auto" w:fill="auto"/>
          </w:tcPr>
          <w:p w14:paraId="2E12EA68"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Number of hours</w:t>
            </w:r>
          </w:p>
        </w:tc>
        <w:tc>
          <w:tcPr>
            <w:tcW w:w="545" w:type="pct"/>
            <w:vMerge w:val="restart"/>
            <w:tcBorders>
              <w:right w:val="single" w:sz="18" w:space="0" w:color="auto"/>
            </w:tcBorders>
            <w:shd w:val="clear" w:color="auto" w:fill="auto"/>
          </w:tcPr>
          <w:p w14:paraId="26B76496"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614" w:type="pct"/>
            <w:vMerge w:val="restart"/>
            <w:tcBorders>
              <w:left w:val="single" w:sz="18" w:space="0" w:color="auto"/>
            </w:tcBorders>
            <w:shd w:val="clear" w:color="auto" w:fill="auto"/>
          </w:tcPr>
          <w:p w14:paraId="649A88EF" w14:textId="77777777" w:rsidR="00E666DA" w:rsidRPr="003521F0" w:rsidRDefault="00E666DA" w:rsidP="009C3F67">
            <w:pPr>
              <w:spacing w:before="60" w:after="60"/>
              <w:rPr>
                <w:rFonts w:eastAsia="Calibri" w:cs="Arial"/>
                <w:b/>
                <w:szCs w:val="20"/>
                <w:lang w:eastAsia="en-US"/>
              </w:rPr>
            </w:pPr>
            <w:r>
              <w:rPr>
                <w:rFonts w:eastAsia="Calibri" w:cs="Arial"/>
                <w:b/>
                <w:szCs w:val="20"/>
                <w:lang w:eastAsia="en-US"/>
              </w:rPr>
              <w:t>A01.2.02</w:t>
            </w:r>
          </w:p>
        </w:tc>
        <w:tc>
          <w:tcPr>
            <w:tcW w:w="1627" w:type="pct"/>
            <w:shd w:val="clear" w:color="auto" w:fill="auto"/>
          </w:tcPr>
          <w:p w14:paraId="17842CBE" w14:textId="77777777" w:rsidR="00E666DA" w:rsidRPr="00AA0A8D" w:rsidRDefault="00E666DA" w:rsidP="009C3F67">
            <w:pPr>
              <w:spacing w:before="60" w:after="60"/>
            </w:pPr>
            <w:r w:rsidRPr="00AA0A8D">
              <w:t>Number of hours provided during the reporting period</w:t>
            </w:r>
          </w:p>
        </w:tc>
      </w:tr>
      <w:tr w:rsidR="002D1047" w:rsidRPr="008D2B02" w14:paraId="7A485720" w14:textId="77777777" w:rsidTr="00941F9A">
        <w:trPr>
          <w:trHeight w:val="128"/>
        </w:trPr>
        <w:tc>
          <w:tcPr>
            <w:tcW w:w="446" w:type="pct"/>
            <w:tcBorders>
              <w:bottom w:val="single" w:sz="12" w:space="0" w:color="auto"/>
            </w:tcBorders>
            <w:shd w:val="clear" w:color="auto" w:fill="auto"/>
          </w:tcPr>
          <w:p w14:paraId="74DCA84C" w14:textId="77777777" w:rsidR="002D1047" w:rsidRDefault="00233ABA" w:rsidP="009C3F67">
            <w:pPr>
              <w:spacing w:before="60" w:after="60"/>
              <w:rPr>
                <w:rFonts w:eastAsia="Calibri" w:cs="Arial"/>
                <w:b/>
                <w:szCs w:val="20"/>
                <w:lang w:eastAsia="en-US"/>
              </w:rPr>
            </w:pPr>
            <w:r>
              <w:rPr>
                <w:rFonts w:eastAsia="Calibri" w:cs="Arial"/>
                <w:b/>
                <w:szCs w:val="20"/>
                <w:lang w:eastAsia="en-US"/>
              </w:rPr>
              <w:t>U3330</w:t>
            </w:r>
          </w:p>
        </w:tc>
        <w:tc>
          <w:tcPr>
            <w:tcW w:w="409" w:type="pct"/>
            <w:tcBorders>
              <w:bottom w:val="single" w:sz="12" w:space="0" w:color="auto"/>
              <w:right w:val="single" w:sz="18" w:space="0" w:color="auto"/>
            </w:tcBorders>
            <w:shd w:val="clear" w:color="auto" w:fill="auto"/>
          </w:tcPr>
          <w:p w14:paraId="50316F7C" w14:textId="77777777" w:rsidR="002D1047" w:rsidRDefault="002D1047" w:rsidP="009C3F67">
            <w:pPr>
              <w:spacing w:before="60" w:after="60"/>
              <w:rPr>
                <w:rFonts w:eastAsia="Calibri" w:cs="Arial"/>
                <w:szCs w:val="20"/>
                <w:lang w:eastAsia="en-US"/>
              </w:rPr>
            </w:pPr>
            <w:r>
              <w:rPr>
                <w:rFonts w:eastAsia="Calibri" w:cs="Arial"/>
                <w:szCs w:val="20"/>
                <w:lang w:eastAsia="en-US"/>
              </w:rPr>
              <w:t>T336</w:t>
            </w:r>
          </w:p>
        </w:tc>
        <w:tc>
          <w:tcPr>
            <w:tcW w:w="850" w:type="pct"/>
            <w:vMerge/>
            <w:tcBorders>
              <w:left w:val="single" w:sz="18" w:space="0" w:color="auto"/>
              <w:bottom w:val="single" w:sz="12" w:space="0" w:color="auto"/>
            </w:tcBorders>
            <w:shd w:val="clear" w:color="auto" w:fill="auto"/>
          </w:tcPr>
          <w:p w14:paraId="138EB5E7" w14:textId="77777777" w:rsidR="002D1047" w:rsidRDefault="002D1047" w:rsidP="009C3F67">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64E507D4" w14:textId="77777777" w:rsidR="002D1047" w:rsidRDefault="002D1047" w:rsidP="009C3F67">
            <w:pPr>
              <w:spacing w:before="60" w:after="60"/>
              <w:rPr>
                <w:rFonts w:eastAsia="Calibri" w:cs="Arial"/>
                <w:szCs w:val="20"/>
                <w:lang w:eastAsia="en-US"/>
              </w:rPr>
            </w:pPr>
          </w:p>
        </w:tc>
        <w:tc>
          <w:tcPr>
            <w:tcW w:w="545" w:type="pct"/>
            <w:vMerge/>
            <w:tcBorders>
              <w:bottom w:val="single" w:sz="12" w:space="0" w:color="auto"/>
              <w:right w:val="single" w:sz="18" w:space="0" w:color="auto"/>
            </w:tcBorders>
            <w:shd w:val="clear" w:color="auto" w:fill="auto"/>
          </w:tcPr>
          <w:p w14:paraId="416A3099" w14:textId="77777777" w:rsidR="002D1047" w:rsidRDefault="002D1047" w:rsidP="009C3F67">
            <w:pPr>
              <w:spacing w:before="60" w:after="60"/>
              <w:rPr>
                <w:rFonts w:eastAsia="Calibri" w:cs="Arial"/>
                <w:szCs w:val="20"/>
                <w:lang w:eastAsia="en-US"/>
              </w:rPr>
            </w:pPr>
          </w:p>
        </w:tc>
        <w:tc>
          <w:tcPr>
            <w:tcW w:w="614" w:type="pct"/>
            <w:vMerge/>
            <w:tcBorders>
              <w:left w:val="single" w:sz="18" w:space="0" w:color="auto"/>
              <w:bottom w:val="single" w:sz="12" w:space="0" w:color="auto"/>
            </w:tcBorders>
            <w:shd w:val="clear" w:color="auto" w:fill="auto"/>
          </w:tcPr>
          <w:p w14:paraId="21D73C98" w14:textId="77777777" w:rsidR="002D1047" w:rsidRDefault="002D1047" w:rsidP="009C3F67">
            <w:pPr>
              <w:spacing w:before="60" w:after="60"/>
              <w:rPr>
                <w:rFonts w:eastAsia="Calibri" w:cs="Arial"/>
                <w:b/>
                <w:szCs w:val="20"/>
                <w:lang w:eastAsia="en-US"/>
              </w:rPr>
            </w:pPr>
          </w:p>
        </w:tc>
        <w:tc>
          <w:tcPr>
            <w:tcW w:w="1627" w:type="pct"/>
            <w:tcBorders>
              <w:bottom w:val="single" w:sz="12" w:space="0" w:color="auto"/>
            </w:tcBorders>
            <w:shd w:val="clear" w:color="auto" w:fill="auto"/>
          </w:tcPr>
          <w:p w14:paraId="593C52FB" w14:textId="77777777" w:rsidR="002D1047" w:rsidRDefault="002D1047" w:rsidP="009C3F67">
            <w:pPr>
              <w:spacing w:before="60" w:after="60"/>
            </w:pPr>
            <w:r w:rsidRPr="00067C93">
              <w:t>Number of Service Users who received a service during the reporting period</w:t>
            </w:r>
          </w:p>
        </w:tc>
      </w:tr>
      <w:tr w:rsidR="000B7938" w:rsidRPr="008D2B02" w14:paraId="4D1BF1D9" w14:textId="77777777" w:rsidTr="00941F9A">
        <w:trPr>
          <w:trHeight w:val="128"/>
        </w:trPr>
        <w:tc>
          <w:tcPr>
            <w:tcW w:w="446" w:type="pct"/>
            <w:tcBorders>
              <w:bottom w:val="single" w:sz="12" w:space="0" w:color="auto"/>
            </w:tcBorders>
            <w:shd w:val="clear" w:color="auto" w:fill="auto"/>
          </w:tcPr>
          <w:p w14:paraId="44434EB3" w14:textId="77777777" w:rsidR="000B7938" w:rsidRPr="00F92412" w:rsidRDefault="000B7938" w:rsidP="009C3F67">
            <w:pPr>
              <w:spacing w:before="60" w:after="60"/>
              <w:rPr>
                <w:rFonts w:eastAsia="Calibri" w:cs="Arial"/>
                <w:b/>
                <w:szCs w:val="20"/>
                <w:lang w:eastAsia="en-US"/>
              </w:rPr>
            </w:pPr>
            <w:r w:rsidRPr="00F92412">
              <w:rPr>
                <w:rFonts w:eastAsia="Calibri" w:cs="Arial"/>
                <w:b/>
                <w:szCs w:val="20"/>
                <w:lang w:eastAsia="en-US"/>
              </w:rPr>
              <w:t>U3330</w:t>
            </w:r>
          </w:p>
        </w:tc>
        <w:tc>
          <w:tcPr>
            <w:tcW w:w="409" w:type="pct"/>
            <w:tcBorders>
              <w:bottom w:val="single" w:sz="12" w:space="0" w:color="auto"/>
              <w:right w:val="single" w:sz="18" w:space="0" w:color="auto"/>
            </w:tcBorders>
            <w:shd w:val="clear" w:color="auto" w:fill="auto"/>
          </w:tcPr>
          <w:p w14:paraId="652F0E67" w14:textId="77777777" w:rsidR="000B7938" w:rsidRPr="00F92412" w:rsidRDefault="000B7938" w:rsidP="009C3F67">
            <w:pPr>
              <w:spacing w:before="60" w:after="60"/>
              <w:rPr>
                <w:rFonts w:eastAsia="Calibri" w:cs="Arial"/>
                <w:szCs w:val="20"/>
                <w:lang w:eastAsia="en-US"/>
              </w:rPr>
            </w:pPr>
            <w:r w:rsidRPr="00F92412">
              <w:rPr>
                <w:rFonts w:eastAsia="Calibri" w:cs="Arial"/>
                <w:szCs w:val="20"/>
                <w:lang w:eastAsia="en-US"/>
              </w:rPr>
              <w:t>T336</w:t>
            </w:r>
          </w:p>
        </w:tc>
        <w:tc>
          <w:tcPr>
            <w:tcW w:w="850" w:type="pct"/>
            <w:tcBorders>
              <w:left w:val="single" w:sz="18" w:space="0" w:color="auto"/>
              <w:bottom w:val="single" w:sz="12" w:space="0" w:color="auto"/>
            </w:tcBorders>
            <w:shd w:val="clear" w:color="auto" w:fill="auto"/>
          </w:tcPr>
          <w:p w14:paraId="59487C67" w14:textId="77777777" w:rsidR="000B7938" w:rsidRPr="00F92412" w:rsidRDefault="000B7938" w:rsidP="009C3F67">
            <w:pPr>
              <w:spacing w:before="60" w:after="60"/>
              <w:rPr>
                <w:rFonts w:eastAsia="Calibri" w:cs="Arial"/>
                <w:b/>
                <w:szCs w:val="20"/>
                <w:lang w:eastAsia="en-US"/>
              </w:rPr>
            </w:pPr>
            <w:r w:rsidRPr="00F92412">
              <w:rPr>
                <w:rFonts w:eastAsia="Calibri" w:cs="Arial"/>
                <w:b/>
                <w:szCs w:val="20"/>
                <w:lang w:eastAsia="en-US"/>
              </w:rPr>
              <w:t>A01.2.02</w:t>
            </w:r>
          </w:p>
          <w:p w14:paraId="4CD96657" w14:textId="77777777" w:rsidR="000B7938" w:rsidRPr="00F92412" w:rsidRDefault="000B7938" w:rsidP="009C3F67">
            <w:pPr>
              <w:spacing w:before="60" w:after="60"/>
              <w:rPr>
                <w:rFonts w:eastAsia="Calibri" w:cs="Arial"/>
                <w:b/>
                <w:szCs w:val="20"/>
                <w:lang w:eastAsia="en-US"/>
              </w:rPr>
            </w:pPr>
            <w:r w:rsidRPr="00F92412">
              <w:rPr>
                <w:rFonts w:eastAsia="Calibri" w:cs="Arial"/>
                <w:szCs w:val="20"/>
                <w:lang w:eastAsia="en-US"/>
              </w:rPr>
              <w:t>Case management</w:t>
            </w:r>
          </w:p>
        </w:tc>
        <w:tc>
          <w:tcPr>
            <w:tcW w:w="509" w:type="pct"/>
            <w:tcBorders>
              <w:bottom w:val="single" w:sz="12" w:space="0" w:color="auto"/>
            </w:tcBorders>
            <w:shd w:val="clear" w:color="auto" w:fill="auto"/>
          </w:tcPr>
          <w:p w14:paraId="4B37F929" w14:textId="77777777" w:rsidR="000B7938" w:rsidRPr="00F92412" w:rsidRDefault="000B7938" w:rsidP="009C3F67">
            <w:pPr>
              <w:spacing w:before="60" w:after="60"/>
              <w:rPr>
                <w:rFonts w:eastAsia="Calibri" w:cs="Arial"/>
                <w:szCs w:val="20"/>
                <w:lang w:eastAsia="en-US"/>
              </w:rPr>
            </w:pPr>
            <w:r w:rsidRPr="00F92412">
              <w:rPr>
                <w:rFonts w:eastAsia="Calibri" w:cs="Arial"/>
                <w:szCs w:val="20"/>
                <w:lang w:eastAsia="en-US"/>
              </w:rPr>
              <w:t xml:space="preserve">Milestone </w:t>
            </w:r>
          </w:p>
        </w:tc>
        <w:tc>
          <w:tcPr>
            <w:tcW w:w="545" w:type="pct"/>
            <w:tcBorders>
              <w:bottom w:val="single" w:sz="12" w:space="0" w:color="auto"/>
              <w:right w:val="single" w:sz="18" w:space="0" w:color="auto"/>
            </w:tcBorders>
            <w:shd w:val="clear" w:color="auto" w:fill="auto"/>
          </w:tcPr>
          <w:p w14:paraId="3D5E86C4" w14:textId="77777777" w:rsidR="000B7938" w:rsidRPr="00F92412" w:rsidRDefault="000B7938" w:rsidP="009C3F67">
            <w:pPr>
              <w:spacing w:before="60" w:after="60"/>
              <w:rPr>
                <w:rFonts w:eastAsia="Calibri" w:cs="Arial"/>
                <w:szCs w:val="20"/>
                <w:lang w:eastAsia="en-US"/>
              </w:rPr>
            </w:pPr>
            <w:r w:rsidRPr="00F92412">
              <w:rPr>
                <w:rFonts w:eastAsia="Calibri" w:cs="Arial"/>
                <w:szCs w:val="20"/>
                <w:lang w:eastAsia="en-US"/>
              </w:rPr>
              <w:t>N/A</w:t>
            </w:r>
          </w:p>
        </w:tc>
        <w:tc>
          <w:tcPr>
            <w:tcW w:w="614" w:type="pct"/>
            <w:tcBorders>
              <w:left w:val="single" w:sz="18" w:space="0" w:color="auto"/>
              <w:bottom w:val="single" w:sz="12" w:space="0" w:color="auto"/>
            </w:tcBorders>
            <w:shd w:val="clear" w:color="auto" w:fill="auto"/>
          </w:tcPr>
          <w:p w14:paraId="6E64E41E" w14:textId="77777777" w:rsidR="000B7938" w:rsidRPr="00F92412" w:rsidRDefault="000B7938" w:rsidP="009C3F67">
            <w:pPr>
              <w:spacing w:before="60" w:after="60"/>
              <w:rPr>
                <w:rFonts w:eastAsia="Calibri" w:cs="Arial"/>
                <w:b/>
                <w:szCs w:val="20"/>
                <w:lang w:eastAsia="en-US"/>
              </w:rPr>
            </w:pPr>
            <w:r w:rsidRPr="00F92412">
              <w:rPr>
                <w:rFonts w:eastAsia="Calibri" w:cs="Arial"/>
                <w:b/>
                <w:szCs w:val="20"/>
                <w:lang w:eastAsia="en-US"/>
              </w:rPr>
              <w:t>A01.2.02</w:t>
            </w:r>
          </w:p>
        </w:tc>
        <w:tc>
          <w:tcPr>
            <w:tcW w:w="1627" w:type="pct"/>
            <w:tcBorders>
              <w:bottom w:val="single" w:sz="12" w:space="0" w:color="auto"/>
            </w:tcBorders>
            <w:shd w:val="clear" w:color="auto" w:fill="auto"/>
          </w:tcPr>
          <w:p w14:paraId="2F9047B7" w14:textId="77777777" w:rsidR="000B7938" w:rsidRPr="00F92412" w:rsidRDefault="000B7938" w:rsidP="009C3F67">
            <w:pPr>
              <w:spacing w:before="60" w:after="60"/>
            </w:pPr>
            <w:r w:rsidRPr="00F92412">
              <w:t xml:space="preserve">Milestones </w:t>
            </w:r>
          </w:p>
        </w:tc>
      </w:tr>
      <w:tr w:rsidR="00E666DA" w:rsidRPr="008D2B02" w14:paraId="74F3A60B" w14:textId="77777777" w:rsidTr="00941F9A">
        <w:trPr>
          <w:trHeight w:val="624"/>
        </w:trPr>
        <w:tc>
          <w:tcPr>
            <w:tcW w:w="446" w:type="pct"/>
            <w:tcBorders>
              <w:top w:val="single" w:sz="12" w:space="0" w:color="auto"/>
            </w:tcBorders>
            <w:shd w:val="clear" w:color="auto" w:fill="auto"/>
          </w:tcPr>
          <w:p w14:paraId="4419FEC7" w14:textId="77777777" w:rsidR="00E666DA" w:rsidRPr="00767F4A" w:rsidRDefault="00E666DA" w:rsidP="009C3F67">
            <w:pPr>
              <w:spacing w:before="60" w:after="60"/>
              <w:rPr>
                <w:rFonts w:eastAsia="Calibri" w:cs="Arial"/>
                <w:b/>
                <w:szCs w:val="20"/>
                <w:highlight w:val="yellow"/>
                <w:lang w:eastAsia="en-US"/>
              </w:rPr>
            </w:pPr>
            <w:r>
              <w:rPr>
                <w:rFonts w:eastAsia="Calibri" w:cs="Arial"/>
                <w:b/>
                <w:szCs w:val="20"/>
                <w:lang w:eastAsia="en-US"/>
              </w:rPr>
              <w:t>U3330</w:t>
            </w:r>
          </w:p>
        </w:tc>
        <w:tc>
          <w:tcPr>
            <w:tcW w:w="409" w:type="pct"/>
            <w:tcBorders>
              <w:top w:val="single" w:sz="12" w:space="0" w:color="auto"/>
              <w:right w:val="single" w:sz="18" w:space="0" w:color="auto"/>
            </w:tcBorders>
            <w:shd w:val="clear" w:color="auto" w:fill="auto"/>
          </w:tcPr>
          <w:p w14:paraId="344FF62E" w14:textId="77777777" w:rsidR="00E666DA" w:rsidRPr="00923EE9"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850" w:type="pct"/>
            <w:vMerge w:val="restart"/>
            <w:tcBorders>
              <w:top w:val="single" w:sz="12" w:space="0" w:color="auto"/>
              <w:left w:val="single" w:sz="18" w:space="0" w:color="auto"/>
            </w:tcBorders>
            <w:shd w:val="clear" w:color="auto" w:fill="auto"/>
          </w:tcPr>
          <w:p w14:paraId="7AA40D09" w14:textId="77777777" w:rsidR="00E666DA" w:rsidRPr="007A3548" w:rsidRDefault="00E666DA" w:rsidP="009C3F67">
            <w:pPr>
              <w:spacing w:before="60" w:after="60"/>
              <w:rPr>
                <w:rFonts w:eastAsia="Calibri" w:cs="Arial"/>
                <w:b/>
                <w:szCs w:val="20"/>
                <w:lang w:eastAsia="en-US"/>
              </w:rPr>
            </w:pPr>
            <w:r>
              <w:rPr>
                <w:rFonts w:eastAsia="Calibri" w:cs="Arial"/>
                <w:b/>
                <w:szCs w:val="20"/>
                <w:lang w:eastAsia="en-US"/>
              </w:rPr>
              <w:t>A07.2</w:t>
            </w:r>
            <w:r w:rsidRPr="007A3548">
              <w:rPr>
                <w:rFonts w:eastAsia="Calibri" w:cs="Arial"/>
                <w:b/>
                <w:szCs w:val="20"/>
                <w:lang w:eastAsia="en-US"/>
              </w:rPr>
              <w:t>.02</w:t>
            </w:r>
          </w:p>
          <w:p w14:paraId="029519AB"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Community/ community centre-based development coordination and support</w:t>
            </w:r>
          </w:p>
        </w:tc>
        <w:tc>
          <w:tcPr>
            <w:tcW w:w="509" w:type="pct"/>
            <w:vMerge w:val="restart"/>
            <w:tcBorders>
              <w:top w:val="single" w:sz="12" w:space="0" w:color="auto"/>
            </w:tcBorders>
            <w:shd w:val="clear" w:color="auto" w:fill="auto"/>
          </w:tcPr>
          <w:p w14:paraId="2D06714A"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Milestones</w:t>
            </w:r>
          </w:p>
        </w:tc>
        <w:tc>
          <w:tcPr>
            <w:tcW w:w="545" w:type="pct"/>
            <w:vMerge w:val="restart"/>
            <w:tcBorders>
              <w:top w:val="single" w:sz="12" w:space="0" w:color="auto"/>
              <w:right w:val="single" w:sz="18" w:space="0" w:color="auto"/>
            </w:tcBorders>
            <w:shd w:val="clear" w:color="auto" w:fill="auto"/>
          </w:tcPr>
          <w:p w14:paraId="6B34F841"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N</w:t>
            </w:r>
            <w:r w:rsidR="000B7938">
              <w:rPr>
                <w:rFonts w:eastAsia="Calibri" w:cs="Arial"/>
                <w:szCs w:val="20"/>
                <w:lang w:eastAsia="en-US"/>
              </w:rPr>
              <w:t>/</w:t>
            </w:r>
            <w:r>
              <w:rPr>
                <w:rFonts w:eastAsia="Calibri" w:cs="Arial"/>
                <w:szCs w:val="20"/>
                <w:lang w:eastAsia="en-US"/>
              </w:rPr>
              <w:t>A</w:t>
            </w:r>
          </w:p>
        </w:tc>
        <w:tc>
          <w:tcPr>
            <w:tcW w:w="614" w:type="pct"/>
            <w:vMerge w:val="restart"/>
            <w:tcBorders>
              <w:top w:val="single" w:sz="12" w:space="0" w:color="auto"/>
              <w:left w:val="single" w:sz="18" w:space="0" w:color="auto"/>
            </w:tcBorders>
            <w:shd w:val="clear" w:color="auto" w:fill="auto"/>
          </w:tcPr>
          <w:p w14:paraId="6A24B452" w14:textId="77777777" w:rsidR="00E666DA" w:rsidRPr="007A3548" w:rsidRDefault="00E666DA" w:rsidP="009C3F67">
            <w:pPr>
              <w:spacing w:before="60" w:after="60"/>
              <w:rPr>
                <w:rFonts w:eastAsia="Calibri" w:cs="Arial"/>
                <w:b/>
                <w:szCs w:val="20"/>
                <w:lang w:eastAsia="en-US"/>
              </w:rPr>
            </w:pPr>
            <w:r>
              <w:rPr>
                <w:rFonts w:eastAsia="Calibri" w:cs="Arial"/>
                <w:b/>
                <w:szCs w:val="20"/>
                <w:lang w:eastAsia="en-US"/>
              </w:rPr>
              <w:t>A0</w:t>
            </w:r>
            <w:r w:rsidR="007D040B">
              <w:rPr>
                <w:rFonts w:eastAsia="Calibri" w:cs="Arial"/>
                <w:b/>
                <w:szCs w:val="20"/>
                <w:lang w:eastAsia="en-US"/>
              </w:rPr>
              <w:t>7</w:t>
            </w:r>
            <w:r>
              <w:rPr>
                <w:rFonts w:eastAsia="Calibri" w:cs="Arial"/>
                <w:b/>
                <w:szCs w:val="20"/>
                <w:lang w:eastAsia="en-US"/>
              </w:rPr>
              <w:t>.2</w:t>
            </w:r>
            <w:r w:rsidRPr="007A3548">
              <w:rPr>
                <w:rFonts w:eastAsia="Calibri" w:cs="Arial"/>
                <w:b/>
                <w:szCs w:val="20"/>
                <w:lang w:eastAsia="en-US"/>
              </w:rPr>
              <w:t>.02</w:t>
            </w:r>
          </w:p>
          <w:p w14:paraId="1D269E69" w14:textId="77777777" w:rsidR="00E666DA" w:rsidRPr="008D2B02" w:rsidRDefault="00E666DA" w:rsidP="007868DF">
            <w:pPr>
              <w:spacing w:before="60" w:after="60"/>
              <w:rPr>
                <w:rFonts w:eastAsia="Calibri" w:cs="Arial"/>
                <w:b/>
                <w:szCs w:val="20"/>
                <w:lang w:eastAsia="en-US"/>
              </w:rPr>
            </w:pPr>
          </w:p>
        </w:tc>
        <w:tc>
          <w:tcPr>
            <w:tcW w:w="1627" w:type="pct"/>
            <w:vMerge w:val="restart"/>
            <w:tcBorders>
              <w:top w:val="single" w:sz="12" w:space="0" w:color="auto"/>
            </w:tcBorders>
            <w:shd w:val="clear" w:color="auto" w:fill="auto"/>
          </w:tcPr>
          <w:p w14:paraId="6D97D5D8" w14:textId="77777777" w:rsidR="00E666DA" w:rsidRPr="008D2B02" w:rsidRDefault="00E666DA" w:rsidP="008170FD">
            <w:pPr>
              <w:spacing w:before="60" w:after="60"/>
              <w:rPr>
                <w:rFonts w:eastAsia="Calibri" w:cs="Arial"/>
                <w:szCs w:val="20"/>
                <w:lang w:eastAsia="en-US"/>
              </w:rPr>
            </w:pPr>
            <w:r>
              <w:rPr>
                <w:rFonts w:eastAsia="Calibri" w:cs="Arial"/>
                <w:szCs w:val="20"/>
                <w:lang w:eastAsia="en-US"/>
              </w:rPr>
              <w:t>Milestones</w:t>
            </w:r>
          </w:p>
        </w:tc>
      </w:tr>
      <w:tr w:rsidR="00B3298B" w14:paraId="55E4DDD1" w14:textId="77777777" w:rsidTr="00941F9A">
        <w:trPr>
          <w:trHeight w:val="681"/>
        </w:trPr>
        <w:tc>
          <w:tcPr>
            <w:tcW w:w="446" w:type="pct"/>
            <w:shd w:val="clear" w:color="auto" w:fill="auto"/>
          </w:tcPr>
          <w:p w14:paraId="4235E776" w14:textId="77777777" w:rsidR="00B3298B" w:rsidRPr="007A3548" w:rsidRDefault="00B3298B" w:rsidP="009C3F67">
            <w:pPr>
              <w:spacing w:before="60" w:after="60"/>
              <w:rPr>
                <w:rFonts w:eastAsia="Calibri" w:cs="Arial"/>
                <w:b/>
                <w:szCs w:val="20"/>
                <w:lang w:eastAsia="en-US"/>
              </w:rPr>
            </w:pPr>
            <w:r>
              <w:rPr>
                <w:rFonts w:eastAsia="Calibri" w:cs="Arial"/>
                <w:b/>
                <w:szCs w:val="20"/>
                <w:lang w:eastAsia="en-US"/>
              </w:rPr>
              <w:t>U3330</w:t>
            </w:r>
          </w:p>
        </w:tc>
        <w:tc>
          <w:tcPr>
            <w:tcW w:w="409" w:type="pct"/>
            <w:tcBorders>
              <w:right w:val="single" w:sz="18" w:space="0" w:color="auto"/>
            </w:tcBorders>
            <w:shd w:val="clear" w:color="auto" w:fill="auto"/>
          </w:tcPr>
          <w:p w14:paraId="28FD7043" w14:textId="77777777" w:rsidR="00B3298B" w:rsidRPr="007B4647" w:rsidRDefault="00B3298B" w:rsidP="009C3F67">
            <w:pPr>
              <w:spacing w:before="60" w:after="60"/>
              <w:rPr>
                <w:rFonts w:eastAsia="Calibri" w:cs="Arial"/>
                <w:szCs w:val="20"/>
                <w:lang w:eastAsia="en-US"/>
              </w:rPr>
            </w:pPr>
            <w:r w:rsidRPr="007B4647">
              <w:rPr>
                <w:rFonts w:eastAsia="Calibri" w:cs="Arial"/>
                <w:szCs w:val="20"/>
                <w:lang w:eastAsia="en-US"/>
              </w:rPr>
              <w:t>T336</w:t>
            </w:r>
          </w:p>
        </w:tc>
        <w:tc>
          <w:tcPr>
            <w:tcW w:w="850" w:type="pct"/>
            <w:vMerge/>
            <w:tcBorders>
              <w:left w:val="single" w:sz="18" w:space="0" w:color="auto"/>
            </w:tcBorders>
            <w:shd w:val="clear" w:color="auto" w:fill="auto"/>
          </w:tcPr>
          <w:p w14:paraId="1DC87E61" w14:textId="77777777" w:rsidR="00B3298B" w:rsidRDefault="00B3298B" w:rsidP="009C3F67">
            <w:pPr>
              <w:spacing w:before="60" w:after="60"/>
              <w:rPr>
                <w:rFonts w:eastAsia="Calibri" w:cs="Arial"/>
                <w:b/>
                <w:szCs w:val="20"/>
                <w:lang w:eastAsia="en-US"/>
              </w:rPr>
            </w:pPr>
          </w:p>
        </w:tc>
        <w:tc>
          <w:tcPr>
            <w:tcW w:w="509" w:type="pct"/>
            <w:vMerge/>
            <w:shd w:val="clear" w:color="auto" w:fill="auto"/>
          </w:tcPr>
          <w:p w14:paraId="2FA50005" w14:textId="77777777" w:rsidR="00B3298B" w:rsidRDefault="00B3298B" w:rsidP="009C3F67">
            <w:pPr>
              <w:spacing w:before="60" w:after="60"/>
              <w:rPr>
                <w:rFonts w:eastAsia="Calibri" w:cs="Arial"/>
                <w:szCs w:val="20"/>
                <w:lang w:eastAsia="en-US"/>
              </w:rPr>
            </w:pPr>
          </w:p>
        </w:tc>
        <w:tc>
          <w:tcPr>
            <w:tcW w:w="545" w:type="pct"/>
            <w:vMerge/>
            <w:tcBorders>
              <w:right w:val="single" w:sz="18" w:space="0" w:color="auto"/>
            </w:tcBorders>
            <w:shd w:val="clear" w:color="auto" w:fill="auto"/>
          </w:tcPr>
          <w:p w14:paraId="67FE7CCE" w14:textId="77777777" w:rsidR="00B3298B" w:rsidRDefault="00B3298B" w:rsidP="009C3F67">
            <w:pPr>
              <w:spacing w:before="60" w:after="60"/>
              <w:rPr>
                <w:rFonts w:eastAsia="Calibri" w:cs="Arial"/>
                <w:szCs w:val="20"/>
                <w:lang w:eastAsia="en-US"/>
              </w:rPr>
            </w:pPr>
          </w:p>
        </w:tc>
        <w:tc>
          <w:tcPr>
            <w:tcW w:w="614" w:type="pct"/>
            <w:vMerge/>
            <w:tcBorders>
              <w:left w:val="single" w:sz="18" w:space="0" w:color="auto"/>
            </w:tcBorders>
            <w:shd w:val="clear" w:color="auto" w:fill="auto"/>
          </w:tcPr>
          <w:p w14:paraId="2906E57F" w14:textId="77777777" w:rsidR="00B3298B" w:rsidRPr="007A3548" w:rsidRDefault="00B3298B" w:rsidP="009C3F67">
            <w:pPr>
              <w:spacing w:before="60" w:after="60"/>
              <w:rPr>
                <w:rFonts w:eastAsia="Calibri" w:cs="Arial"/>
                <w:b/>
                <w:szCs w:val="20"/>
                <w:lang w:eastAsia="en-US"/>
              </w:rPr>
            </w:pPr>
          </w:p>
        </w:tc>
        <w:tc>
          <w:tcPr>
            <w:tcW w:w="1627" w:type="pct"/>
            <w:vMerge/>
            <w:shd w:val="clear" w:color="auto" w:fill="auto"/>
          </w:tcPr>
          <w:p w14:paraId="089EF9E1" w14:textId="77777777" w:rsidR="00B3298B" w:rsidRDefault="00B3298B">
            <w:pPr>
              <w:spacing w:before="60" w:after="60"/>
              <w:rPr>
                <w:rFonts w:eastAsia="Calibri" w:cs="Arial"/>
                <w:szCs w:val="20"/>
                <w:lang w:eastAsia="en-US"/>
              </w:rPr>
            </w:pPr>
          </w:p>
        </w:tc>
      </w:tr>
      <w:tr w:rsidR="00E666DA" w:rsidRPr="008D2B02" w14:paraId="63945632" w14:textId="77777777" w:rsidTr="00941F9A">
        <w:trPr>
          <w:trHeight w:val="284"/>
        </w:trPr>
        <w:tc>
          <w:tcPr>
            <w:tcW w:w="446" w:type="pct"/>
            <w:vMerge w:val="restart"/>
            <w:tcBorders>
              <w:top w:val="single" w:sz="12" w:space="0" w:color="auto"/>
            </w:tcBorders>
            <w:shd w:val="clear" w:color="auto" w:fill="auto"/>
          </w:tcPr>
          <w:p w14:paraId="481E73CA" w14:textId="77777777" w:rsidR="00E666DA" w:rsidRPr="008D2B02" w:rsidRDefault="00E666DA" w:rsidP="009C3F67">
            <w:pPr>
              <w:spacing w:before="60" w:after="60"/>
              <w:rPr>
                <w:rFonts w:eastAsia="Calibri" w:cs="Arial"/>
                <w:b/>
                <w:szCs w:val="20"/>
                <w:lang w:eastAsia="en-US"/>
              </w:rPr>
            </w:pPr>
            <w:r>
              <w:rPr>
                <w:rFonts w:eastAsia="Calibri" w:cs="Arial"/>
                <w:b/>
                <w:szCs w:val="20"/>
                <w:lang w:eastAsia="en-US"/>
              </w:rPr>
              <w:t>U3330</w:t>
            </w:r>
          </w:p>
        </w:tc>
        <w:tc>
          <w:tcPr>
            <w:tcW w:w="409" w:type="pct"/>
            <w:vMerge w:val="restart"/>
            <w:tcBorders>
              <w:top w:val="single" w:sz="12" w:space="0" w:color="auto"/>
              <w:right w:val="single" w:sz="18" w:space="0" w:color="auto"/>
            </w:tcBorders>
            <w:shd w:val="clear" w:color="auto" w:fill="auto"/>
          </w:tcPr>
          <w:p w14:paraId="534CF68E" w14:textId="77777777" w:rsidR="00E666DA" w:rsidRDefault="00E666DA" w:rsidP="009C3F67">
            <w:pPr>
              <w:spacing w:before="60" w:after="60"/>
              <w:rPr>
                <w:rFonts w:eastAsia="Calibri" w:cs="Arial"/>
                <w:szCs w:val="20"/>
                <w:lang w:eastAsia="en-US"/>
              </w:rPr>
            </w:pPr>
            <w:r w:rsidRPr="00885300">
              <w:rPr>
                <w:rFonts w:eastAsia="Calibri" w:cs="Arial"/>
                <w:szCs w:val="20"/>
                <w:lang w:eastAsia="en-US"/>
              </w:rPr>
              <w:t>T336</w:t>
            </w:r>
          </w:p>
          <w:p w14:paraId="4A9B8E2F" w14:textId="77777777" w:rsidR="00E666DA" w:rsidRPr="008D2B02" w:rsidRDefault="00E666DA" w:rsidP="009C3F67">
            <w:pPr>
              <w:spacing w:before="60" w:after="60"/>
              <w:rPr>
                <w:rFonts w:eastAsia="Calibri" w:cs="Arial"/>
                <w:szCs w:val="20"/>
                <w:lang w:eastAsia="en-US"/>
              </w:rPr>
            </w:pPr>
          </w:p>
        </w:tc>
        <w:tc>
          <w:tcPr>
            <w:tcW w:w="850" w:type="pct"/>
            <w:vMerge w:val="restart"/>
            <w:tcBorders>
              <w:top w:val="single" w:sz="12" w:space="0" w:color="auto"/>
              <w:left w:val="single" w:sz="18" w:space="0" w:color="auto"/>
            </w:tcBorders>
            <w:shd w:val="clear" w:color="auto" w:fill="auto"/>
          </w:tcPr>
          <w:p w14:paraId="4CAA90CB" w14:textId="77777777" w:rsidR="00E666DA" w:rsidRDefault="00E666DA" w:rsidP="009C3F67">
            <w:pPr>
              <w:spacing w:before="60" w:after="60"/>
              <w:rPr>
                <w:rFonts w:eastAsia="Calibri" w:cs="Arial"/>
                <w:b/>
                <w:szCs w:val="20"/>
                <w:lang w:eastAsia="en-US"/>
              </w:rPr>
            </w:pPr>
            <w:r>
              <w:rPr>
                <w:rFonts w:eastAsia="Calibri" w:cs="Arial"/>
                <w:b/>
                <w:szCs w:val="20"/>
                <w:lang w:eastAsia="en-US"/>
              </w:rPr>
              <w:t>A01.2.08</w:t>
            </w:r>
          </w:p>
          <w:p w14:paraId="46818EEB" w14:textId="77777777" w:rsidR="00E666DA" w:rsidRPr="003237AD" w:rsidRDefault="00E666DA" w:rsidP="009C3F67">
            <w:pPr>
              <w:spacing w:before="60" w:after="60"/>
              <w:rPr>
                <w:rFonts w:eastAsia="Calibri" w:cs="Arial"/>
                <w:szCs w:val="20"/>
                <w:lang w:eastAsia="en-US"/>
              </w:rPr>
            </w:pPr>
            <w:r>
              <w:rPr>
                <w:rFonts w:eastAsia="Calibri" w:cs="Arial"/>
                <w:szCs w:val="20"/>
                <w:lang w:eastAsia="en-US"/>
              </w:rPr>
              <w:t>Counselling</w:t>
            </w:r>
          </w:p>
        </w:tc>
        <w:tc>
          <w:tcPr>
            <w:tcW w:w="509" w:type="pct"/>
            <w:vMerge w:val="restart"/>
            <w:tcBorders>
              <w:top w:val="single" w:sz="12" w:space="0" w:color="auto"/>
            </w:tcBorders>
            <w:shd w:val="clear" w:color="auto" w:fill="auto"/>
          </w:tcPr>
          <w:p w14:paraId="735498AC"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Number of hours</w:t>
            </w:r>
          </w:p>
        </w:tc>
        <w:tc>
          <w:tcPr>
            <w:tcW w:w="545" w:type="pct"/>
            <w:vMerge w:val="restart"/>
            <w:tcBorders>
              <w:top w:val="single" w:sz="12" w:space="0" w:color="auto"/>
              <w:right w:val="single" w:sz="18" w:space="0" w:color="auto"/>
            </w:tcBorders>
            <w:shd w:val="clear" w:color="auto" w:fill="auto"/>
          </w:tcPr>
          <w:p w14:paraId="0F71ED62"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614" w:type="pct"/>
            <w:vMerge w:val="restart"/>
            <w:tcBorders>
              <w:top w:val="single" w:sz="12" w:space="0" w:color="auto"/>
              <w:left w:val="single" w:sz="18" w:space="0" w:color="auto"/>
            </w:tcBorders>
            <w:shd w:val="clear" w:color="auto" w:fill="auto"/>
          </w:tcPr>
          <w:p w14:paraId="20AC757C" w14:textId="77777777" w:rsidR="00E666DA" w:rsidRPr="008D2B02" w:rsidRDefault="00E666DA" w:rsidP="009C3F67">
            <w:pPr>
              <w:spacing w:before="60" w:after="60"/>
              <w:rPr>
                <w:rFonts w:eastAsia="Calibri" w:cs="Arial"/>
                <w:b/>
                <w:szCs w:val="20"/>
                <w:lang w:eastAsia="en-US"/>
              </w:rPr>
            </w:pPr>
            <w:r w:rsidRPr="003521F0">
              <w:rPr>
                <w:rFonts w:eastAsia="Calibri" w:cs="Arial"/>
                <w:b/>
                <w:szCs w:val="20"/>
                <w:lang w:eastAsia="en-US"/>
              </w:rPr>
              <w:t>A</w:t>
            </w:r>
            <w:r>
              <w:rPr>
                <w:rFonts w:eastAsia="Calibri" w:cs="Arial"/>
                <w:b/>
                <w:szCs w:val="20"/>
                <w:lang w:eastAsia="en-US"/>
              </w:rPr>
              <w:t>01.2.08</w:t>
            </w:r>
          </w:p>
        </w:tc>
        <w:tc>
          <w:tcPr>
            <w:tcW w:w="1627" w:type="pct"/>
            <w:tcBorders>
              <w:top w:val="single" w:sz="12" w:space="0" w:color="auto"/>
            </w:tcBorders>
            <w:shd w:val="clear" w:color="auto" w:fill="auto"/>
          </w:tcPr>
          <w:p w14:paraId="1323E852" w14:textId="77777777" w:rsidR="00E666DA" w:rsidRPr="00AA0A8D" w:rsidRDefault="00E666DA" w:rsidP="009C3F67">
            <w:pPr>
              <w:spacing w:before="60" w:after="60"/>
            </w:pPr>
            <w:r w:rsidRPr="00AA0A8D">
              <w:t>Number of hours provided during the reporting period</w:t>
            </w:r>
          </w:p>
        </w:tc>
      </w:tr>
      <w:tr w:rsidR="00E666DA" w:rsidRPr="008D2B02" w14:paraId="7B62927F" w14:textId="77777777" w:rsidTr="00941F9A">
        <w:trPr>
          <w:trHeight w:val="284"/>
        </w:trPr>
        <w:tc>
          <w:tcPr>
            <w:tcW w:w="446" w:type="pct"/>
            <w:vMerge/>
            <w:tcBorders>
              <w:bottom w:val="single" w:sz="12" w:space="0" w:color="auto"/>
            </w:tcBorders>
            <w:shd w:val="clear" w:color="auto" w:fill="auto"/>
          </w:tcPr>
          <w:p w14:paraId="4CBBB626" w14:textId="77777777" w:rsidR="00E666DA" w:rsidRPr="008D2B02" w:rsidRDefault="00E666DA" w:rsidP="009C3F67">
            <w:pPr>
              <w:spacing w:before="60" w:after="60"/>
              <w:rPr>
                <w:rFonts w:eastAsia="Calibri" w:cs="Arial"/>
                <w:b/>
                <w:szCs w:val="20"/>
                <w:lang w:eastAsia="en-US"/>
              </w:rPr>
            </w:pPr>
          </w:p>
        </w:tc>
        <w:tc>
          <w:tcPr>
            <w:tcW w:w="409" w:type="pct"/>
            <w:vMerge/>
            <w:tcBorders>
              <w:bottom w:val="single" w:sz="12" w:space="0" w:color="auto"/>
              <w:right w:val="single" w:sz="18" w:space="0" w:color="auto"/>
            </w:tcBorders>
            <w:shd w:val="clear" w:color="auto" w:fill="auto"/>
          </w:tcPr>
          <w:p w14:paraId="58479E8E" w14:textId="77777777" w:rsidR="00E666DA" w:rsidRPr="008D2B02" w:rsidRDefault="00E666DA" w:rsidP="009C3F67">
            <w:pPr>
              <w:spacing w:before="60" w:after="60"/>
              <w:rPr>
                <w:rFonts w:eastAsia="Calibri" w:cs="Arial"/>
                <w:szCs w:val="20"/>
                <w:lang w:eastAsia="en-US"/>
              </w:rPr>
            </w:pPr>
          </w:p>
        </w:tc>
        <w:tc>
          <w:tcPr>
            <w:tcW w:w="850" w:type="pct"/>
            <w:vMerge/>
            <w:tcBorders>
              <w:left w:val="single" w:sz="18" w:space="0" w:color="auto"/>
              <w:bottom w:val="single" w:sz="12" w:space="0" w:color="auto"/>
            </w:tcBorders>
            <w:shd w:val="clear" w:color="auto" w:fill="auto"/>
          </w:tcPr>
          <w:p w14:paraId="4E9A83C1" w14:textId="77777777" w:rsidR="00E666DA" w:rsidRPr="008D2B02" w:rsidRDefault="00E666DA" w:rsidP="009C3F67">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18BD589C" w14:textId="77777777" w:rsidR="00E666DA" w:rsidRPr="008D2B02" w:rsidRDefault="00E666DA" w:rsidP="009C3F67">
            <w:pPr>
              <w:spacing w:before="60" w:after="60"/>
              <w:rPr>
                <w:rFonts w:eastAsia="Calibri" w:cs="Arial"/>
                <w:szCs w:val="20"/>
                <w:lang w:eastAsia="en-US"/>
              </w:rPr>
            </w:pPr>
          </w:p>
        </w:tc>
        <w:tc>
          <w:tcPr>
            <w:tcW w:w="545" w:type="pct"/>
            <w:vMerge/>
            <w:tcBorders>
              <w:bottom w:val="single" w:sz="12" w:space="0" w:color="auto"/>
              <w:right w:val="single" w:sz="18" w:space="0" w:color="auto"/>
            </w:tcBorders>
            <w:shd w:val="clear" w:color="auto" w:fill="auto"/>
          </w:tcPr>
          <w:p w14:paraId="32FD15D1" w14:textId="77777777" w:rsidR="00E666DA" w:rsidRPr="008D2B02" w:rsidRDefault="00E666DA" w:rsidP="009C3F67">
            <w:pPr>
              <w:spacing w:before="60" w:after="60"/>
              <w:rPr>
                <w:rFonts w:eastAsia="Calibri" w:cs="Arial"/>
                <w:szCs w:val="20"/>
                <w:lang w:eastAsia="en-US"/>
              </w:rPr>
            </w:pPr>
          </w:p>
        </w:tc>
        <w:tc>
          <w:tcPr>
            <w:tcW w:w="614" w:type="pct"/>
            <w:vMerge/>
            <w:tcBorders>
              <w:left w:val="single" w:sz="18" w:space="0" w:color="auto"/>
              <w:bottom w:val="single" w:sz="12" w:space="0" w:color="auto"/>
            </w:tcBorders>
            <w:shd w:val="clear" w:color="auto" w:fill="auto"/>
          </w:tcPr>
          <w:p w14:paraId="323AAECB" w14:textId="77777777" w:rsidR="00E666DA" w:rsidRPr="008D2B02" w:rsidRDefault="00E666DA" w:rsidP="009C3F67">
            <w:pPr>
              <w:spacing w:before="60" w:after="60"/>
              <w:rPr>
                <w:rFonts w:eastAsia="Calibri" w:cs="Arial"/>
                <w:b/>
                <w:szCs w:val="20"/>
                <w:lang w:eastAsia="en-US"/>
              </w:rPr>
            </w:pPr>
          </w:p>
        </w:tc>
        <w:tc>
          <w:tcPr>
            <w:tcW w:w="1627" w:type="pct"/>
            <w:tcBorders>
              <w:bottom w:val="single" w:sz="12" w:space="0" w:color="auto"/>
            </w:tcBorders>
            <w:shd w:val="clear" w:color="auto" w:fill="auto"/>
          </w:tcPr>
          <w:p w14:paraId="1050809C" w14:textId="77777777" w:rsidR="00E666DA" w:rsidRDefault="00E666DA" w:rsidP="009C3F67">
            <w:pPr>
              <w:spacing w:before="60" w:after="60"/>
            </w:pPr>
            <w:r w:rsidRPr="00067C93">
              <w:t>Number of Service Users who received a service during the reporting period</w:t>
            </w:r>
          </w:p>
        </w:tc>
      </w:tr>
      <w:tr w:rsidR="00E666DA" w:rsidRPr="008D2B02" w14:paraId="507B6883" w14:textId="77777777" w:rsidTr="00941F9A">
        <w:trPr>
          <w:trHeight w:val="284"/>
        </w:trPr>
        <w:tc>
          <w:tcPr>
            <w:tcW w:w="446" w:type="pct"/>
            <w:vMerge w:val="restart"/>
            <w:tcBorders>
              <w:top w:val="single" w:sz="12" w:space="0" w:color="auto"/>
            </w:tcBorders>
            <w:shd w:val="clear" w:color="auto" w:fill="auto"/>
          </w:tcPr>
          <w:p w14:paraId="0F9B0A53" w14:textId="77777777" w:rsidR="00E666DA" w:rsidRPr="008D2B02" w:rsidRDefault="00E666DA" w:rsidP="009C3F67">
            <w:pPr>
              <w:spacing w:before="60" w:after="60"/>
              <w:rPr>
                <w:rFonts w:eastAsia="Calibri" w:cs="Arial"/>
                <w:b/>
                <w:szCs w:val="20"/>
                <w:lang w:eastAsia="en-US"/>
              </w:rPr>
            </w:pPr>
            <w:r>
              <w:rPr>
                <w:rFonts w:eastAsia="Calibri" w:cs="Arial"/>
                <w:b/>
                <w:szCs w:val="20"/>
                <w:lang w:eastAsia="en-US"/>
              </w:rPr>
              <w:t>U3330</w:t>
            </w:r>
          </w:p>
        </w:tc>
        <w:tc>
          <w:tcPr>
            <w:tcW w:w="409" w:type="pct"/>
            <w:vMerge w:val="restart"/>
            <w:tcBorders>
              <w:top w:val="single" w:sz="12" w:space="0" w:color="auto"/>
              <w:right w:val="single" w:sz="18" w:space="0" w:color="auto"/>
            </w:tcBorders>
            <w:shd w:val="clear" w:color="auto" w:fill="auto"/>
          </w:tcPr>
          <w:p w14:paraId="49E7D31D" w14:textId="77777777" w:rsidR="00E666DA" w:rsidRPr="008D2B02" w:rsidRDefault="00E666DA" w:rsidP="009C3F67">
            <w:pPr>
              <w:spacing w:before="60" w:after="60"/>
              <w:rPr>
                <w:rFonts w:eastAsia="Calibri" w:cs="Arial"/>
                <w:szCs w:val="20"/>
                <w:lang w:eastAsia="en-US"/>
              </w:rPr>
            </w:pPr>
            <w:r w:rsidRPr="00885300">
              <w:rPr>
                <w:rFonts w:eastAsia="Calibri" w:cs="Arial"/>
                <w:szCs w:val="20"/>
                <w:lang w:eastAsia="en-US"/>
              </w:rPr>
              <w:t>T336</w:t>
            </w:r>
          </w:p>
        </w:tc>
        <w:tc>
          <w:tcPr>
            <w:tcW w:w="850" w:type="pct"/>
            <w:vMerge w:val="restart"/>
            <w:tcBorders>
              <w:top w:val="single" w:sz="12" w:space="0" w:color="auto"/>
              <w:left w:val="single" w:sz="18" w:space="0" w:color="auto"/>
            </w:tcBorders>
            <w:shd w:val="clear" w:color="auto" w:fill="auto"/>
          </w:tcPr>
          <w:p w14:paraId="5D9AEBE1" w14:textId="77777777" w:rsidR="00E666DA" w:rsidRDefault="00E666DA" w:rsidP="009C3F67">
            <w:pPr>
              <w:spacing w:before="60" w:after="60"/>
              <w:rPr>
                <w:rFonts w:eastAsia="Calibri" w:cs="Arial"/>
                <w:b/>
                <w:szCs w:val="20"/>
                <w:lang w:eastAsia="en-US"/>
              </w:rPr>
            </w:pPr>
            <w:r>
              <w:rPr>
                <w:rFonts w:eastAsia="Calibri" w:cs="Arial"/>
                <w:b/>
                <w:szCs w:val="20"/>
                <w:lang w:eastAsia="en-US"/>
              </w:rPr>
              <w:t>A02.5.02</w:t>
            </w:r>
          </w:p>
          <w:p w14:paraId="1B58099B" w14:textId="77777777" w:rsidR="00E666DA" w:rsidRPr="007B4647" w:rsidRDefault="00E666DA" w:rsidP="009C3F67">
            <w:pPr>
              <w:spacing w:before="60" w:after="60"/>
              <w:rPr>
                <w:rFonts w:eastAsia="Calibri" w:cs="Arial"/>
                <w:szCs w:val="20"/>
                <w:lang w:eastAsia="en-US"/>
              </w:rPr>
            </w:pPr>
            <w:r w:rsidRPr="007B4647">
              <w:rPr>
                <w:rFonts w:eastAsia="Calibri" w:cs="Arial"/>
                <w:szCs w:val="20"/>
                <w:lang w:eastAsia="en-US"/>
              </w:rPr>
              <w:t>Development of family/household management skills</w:t>
            </w:r>
          </w:p>
        </w:tc>
        <w:tc>
          <w:tcPr>
            <w:tcW w:w="509" w:type="pct"/>
            <w:vMerge w:val="restart"/>
            <w:tcBorders>
              <w:top w:val="single" w:sz="12" w:space="0" w:color="auto"/>
            </w:tcBorders>
            <w:shd w:val="clear" w:color="auto" w:fill="auto"/>
          </w:tcPr>
          <w:p w14:paraId="1B75443F"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Number of hours</w:t>
            </w:r>
          </w:p>
        </w:tc>
        <w:tc>
          <w:tcPr>
            <w:tcW w:w="545" w:type="pct"/>
            <w:vMerge w:val="restart"/>
            <w:tcBorders>
              <w:top w:val="single" w:sz="12" w:space="0" w:color="auto"/>
              <w:right w:val="single" w:sz="18" w:space="0" w:color="auto"/>
            </w:tcBorders>
            <w:shd w:val="clear" w:color="auto" w:fill="auto"/>
          </w:tcPr>
          <w:p w14:paraId="7CC7DC8E" w14:textId="77777777" w:rsidR="00E666DA" w:rsidRPr="008D2B02" w:rsidRDefault="00E666DA"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614" w:type="pct"/>
            <w:vMerge w:val="restart"/>
            <w:tcBorders>
              <w:top w:val="single" w:sz="12" w:space="0" w:color="auto"/>
              <w:left w:val="single" w:sz="18" w:space="0" w:color="auto"/>
            </w:tcBorders>
            <w:shd w:val="clear" w:color="auto" w:fill="auto"/>
          </w:tcPr>
          <w:p w14:paraId="1A653238" w14:textId="77777777" w:rsidR="00E666DA" w:rsidRPr="008D2B02" w:rsidRDefault="00E666DA" w:rsidP="009C3F67">
            <w:pPr>
              <w:spacing w:before="60" w:after="60"/>
              <w:rPr>
                <w:rFonts w:eastAsia="Calibri" w:cs="Arial"/>
                <w:b/>
                <w:szCs w:val="20"/>
                <w:lang w:eastAsia="en-US"/>
              </w:rPr>
            </w:pPr>
            <w:r>
              <w:rPr>
                <w:rFonts w:eastAsia="Calibri" w:cs="Arial"/>
                <w:b/>
                <w:szCs w:val="20"/>
                <w:lang w:eastAsia="en-US"/>
              </w:rPr>
              <w:t>A02.5.02</w:t>
            </w:r>
          </w:p>
        </w:tc>
        <w:tc>
          <w:tcPr>
            <w:tcW w:w="1627" w:type="pct"/>
            <w:tcBorders>
              <w:top w:val="single" w:sz="12" w:space="0" w:color="auto"/>
            </w:tcBorders>
            <w:shd w:val="clear" w:color="auto" w:fill="auto"/>
          </w:tcPr>
          <w:p w14:paraId="374440EC" w14:textId="77777777" w:rsidR="00E666DA" w:rsidRPr="00AA0A8D" w:rsidRDefault="00E666DA" w:rsidP="009C3F67">
            <w:pPr>
              <w:spacing w:before="60" w:after="60"/>
            </w:pPr>
            <w:r w:rsidRPr="00AA0A8D">
              <w:t>Number of hours provided during the reporting period</w:t>
            </w:r>
          </w:p>
        </w:tc>
      </w:tr>
      <w:tr w:rsidR="00E666DA" w:rsidRPr="008D2B02" w14:paraId="76BF9295" w14:textId="77777777" w:rsidTr="00941F9A">
        <w:trPr>
          <w:trHeight w:val="284"/>
        </w:trPr>
        <w:tc>
          <w:tcPr>
            <w:tcW w:w="446" w:type="pct"/>
            <w:vMerge/>
            <w:tcBorders>
              <w:bottom w:val="single" w:sz="12" w:space="0" w:color="auto"/>
            </w:tcBorders>
            <w:shd w:val="clear" w:color="auto" w:fill="auto"/>
          </w:tcPr>
          <w:p w14:paraId="29654E12" w14:textId="77777777" w:rsidR="00E666DA" w:rsidRDefault="00E666DA" w:rsidP="009C3F67">
            <w:pPr>
              <w:spacing w:before="60" w:after="60"/>
              <w:rPr>
                <w:rFonts w:eastAsia="Calibri" w:cs="Arial"/>
                <w:b/>
                <w:szCs w:val="20"/>
                <w:lang w:eastAsia="en-US"/>
              </w:rPr>
            </w:pPr>
          </w:p>
        </w:tc>
        <w:tc>
          <w:tcPr>
            <w:tcW w:w="409" w:type="pct"/>
            <w:vMerge/>
            <w:tcBorders>
              <w:bottom w:val="single" w:sz="12" w:space="0" w:color="auto"/>
              <w:right w:val="single" w:sz="18" w:space="0" w:color="auto"/>
            </w:tcBorders>
            <w:shd w:val="clear" w:color="auto" w:fill="auto"/>
          </w:tcPr>
          <w:p w14:paraId="2E70D245" w14:textId="77777777" w:rsidR="00E666DA" w:rsidRDefault="00E666DA" w:rsidP="009C3F67">
            <w:pPr>
              <w:spacing w:before="60" w:after="60"/>
              <w:rPr>
                <w:rFonts w:eastAsia="Calibri" w:cs="Arial"/>
                <w:szCs w:val="20"/>
                <w:lang w:eastAsia="en-US"/>
              </w:rPr>
            </w:pPr>
          </w:p>
        </w:tc>
        <w:tc>
          <w:tcPr>
            <w:tcW w:w="850" w:type="pct"/>
            <w:vMerge/>
            <w:tcBorders>
              <w:left w:val="single" w:sz="18" w:space="0" w:color="auto"/>
              <w:bottom w:val="single" w:sz="12" w:space="0" w:color="auto"/>
            </w:tcBorders>
            <w:shd w:val="clear" w:color="auto" w:fill="auto"/>
          </w:tcPr>
          <w:p w14:paraId="393F70B7" w14:textId="77777777" w:rsidR="00E666DA" w:rsidRDefault="00E666DA" w:rsidP="009C3F67">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51D3F98A" w14:textId="77777777" w:rsidR="00E666DA" w:rsidRDefault="00E666DA" w:rsidP="009C3F67">
            <w:pPr>
              <w:spacing w:before="60" w:after="60"/>
              <w:rPr>
                <w:rFonts w:eastAsia="Calibri" w:cs="Arial"/>
                <w:szCs w:val="20"/>
                <w:lang w:eastAsia="en-US"/>
              </w:rPr>
            </w:pPr>
          </w:p>
        </w:tc>
        <w:tc>
          <w:tcPr>
            <w:tcW w:w="545" w:type="pct"/>
            <w:vMerge/>
            <w:tcBorders>
              <w:bottom w:val="single" w:sz="12" w:space="0" w:color="auto"/>
              <w:right w:val="single" w:sz="18" w:space="0" w:color="auto"/>
            </w:tcBorders>
            <w:shd w:val="clear" w:color="auto" w:fill="auto"/>
          </w:tcPr>
          <w:p w14:paraId="4C1913E6" w14:textId="77777777" w:rsidR="00E666DA" w:rsidRDefault="00E666DA" w:rsidP="009C3F67">
            <w:pPr>
              <w:spacing w:before="60" w:after="60"/>
              <w:rPr>
                <w:rFonts w:eastAsia="Calibri" w:cs="Arial"/>
                <w:szCs w:val="20"/>
                <w:lang w:eastAsia="en-US"/>
              </w:rPr>
            </w:pPr>
          </w:p>
        </w:tc>
        <w:tc>
          <w:tcPr>
            <w:tcW w:w="614" w:type="pct"/>
            <w:vMerge/>
            <w:tcBorders>
              <w:left w:val="single" w:sz="18" w:space="0" w:color="auto"/>
              <w:bottom w:val="single" w:sz="12" w:space="0" w:color="auto"/>
            </w:tcBorders>
            <w:shd w:val="clear" w:color="auto" w:fill="auto"/>
          </w:tcPr>
          <w:p w14:paraId="791D468D" w14:textId="77777777" w:rsidR="00E666DA" w:rsidRDefault="00E666DA" w:rsidP="009C3F67">
            <w:pPr>
              <w:spacing w:before="60" w:after="60"/>
              <w:rPr>
                <w:rFonts w:eastAsia="Calibri" w:cs="Arial"/>
                <w:b/>
                <w:szCs w:val="20"/>
                <w:lang w:eastAsia="en-US"/>
              </w:rPr>
            </w:pPr>
          </w:p>
        </w:tc>
        <w:tc>
          <w:tcPr>
            <w:tcW w:w="1627" w:type="pct"/>
            <w:tcBorders>
              <w:bottom w:val="single" w:sz="12" w:space="0" w:color="auto"/>
            </w:tcBorders>
            <w:shd w:val="clear" w:color="auto" w:fill="auto"/>
          </w:tcPr>
          <w:p w14:paraId="732893EB" w14:textId="77777777" w:rsidR="00E666DA" w:rsidRDefault="00E666DA" w:rsidP="009C3F67">
            <w:pPr>
              <w:spacing w:before="60" w:after="60"/>
            </w:pPr>
            <w:r w:rsidRPr="00067C93">
              <w:t>Number of Service Users who received a service during the reporting period</w:t>
            </w:r>
          </w:p>
        </w:tc>
      </w:tr>
      <w:tr w:rsidR="00E666DA" w:rsidRPr="008D2B02" w14:paraId="6D29EF6B" w14:textId="77777777" w:rsidTr="00941F9A">
        <w:trPr>
          <w:trHeight w:val="461"/>
        </w:trPr>
        <w:tc>
          <w:tcPr>
            <w:tcW w:w="446" w:type="pct"/>
            <w:tcBorders>
              <w:top w:val="single" w:sz="12" w:space="0" w:color="auto"/>
            </w:tcBorders>
            <w:shd w:val="clear" w:color="auto" w:fill="auto"/>
          </w:tcPr>
          <w:p w14:paraId="2E6753D8" w14:textId="77777777" w:rsidR="00E666DA" w:rsidRPr="007A3548" w:rsidRDefault="00E666DA" w:rsidP="009C3F67">
            <w:pPr>
              <w:spacing w:before="60" w:after="60"/>
              <w:rPr>
                <w:rFonts w:eastAsia="Calibri" w:cs="Arial"/>
                <w:b/>
                <w:szCs w:val="20"/>
                <w:lang w:eastAsia="en-US"/>
              </w:rPr>
            </w:pPr>
            <w:r>
              <w:rPr>
                <w:rFonts w:eastAsia="Calibri" w:cs="Arial"/>
                <w:b/>
                <w:szCs w:val="20"/>
                <w:lang w:eastAsia="en-US"/>
              </w:rPr>
              <w:t>U3330</w:t>
            </w:r>
          </w:p>
        </w:tc>
        <w:tc>
          <w:tcPr>
            <w:tcW w:w="409" w:type="pct"/>
            <w:tcBorders>
              <w:top w:val="single" w:sz="12" w:space="0" w:color="auto"/>
              <w:right w:val="single" w:sz="18" w:space="0" w:color="auto"/>
            </w:tcBorders>
            <w:shd w:val="clear" w:color="auto" w:fill="auto"/>
          </w:tcPr>
          <w:p w14:paraId="4D0846BB" w14:textId="77777777" w:rsidR="00E666DA" w:rsidRPr="007B4647"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850" w:type="pct"/>
            <w:vMerge w:val="restart"/>
            <w:tcBorders>
              <w:top w:val="single" w:sz="12" w:space="0" w:color="auto"/>
              <w:left w:val="single" w:sz="18" w:space="0" w:color="auto"/>
            </w:tcBorders>
            <w:shd w:val="clear" w:color="auto" w:fill="auto"/>
          </w:tcPr>
          <w:p w14:paraId="518E55CA" w14:textId="77777777" w:rsidR="00E666DA" w:rsidRDefault="00E666DA" w:rsidP="009C3F67">
            <w:pPr>
              <w:spacing w:before="60" w:after="60"/>
              <w:rPr>
                <w:rFonts w:eastAsia="Calibri" w:cs="Arial"/>
                <w:b/>
                <w:szCs w:val="20"/>
                <w:lang w:eastAsia="en-US"/>
              </w:rPr>
            </w:pPr>
            <w:r>
              <w:rPr>
                <w:rFonts w:eastAsia="Calibri" w:cs="Arial"/>
                <w:b/>
                <w:szCs w:val="20"/>
                <w:lang w:eastAsia="en-US"/>
              </w:rPr>
              <w:t>A07.1.04</w:t>
            </w:r>
          </w:p>
          <w:p w14:paraId="5C7E08C3" w14:textId="77777777" w:rsidR="00E666DA" w:rsidRPr="007B4647" w:rsidRDefault="00E666DA" w:rsidP="009C3F67">
            <w:pPr>
              <w:spacing w:before="60" w:after="60"/>
              <w:rPr>
                <w:rFonts w:eastAsia="Calibri" w:cs="Arial"/>
                <w:szCs w:val="20"/>
                <w:lang w:eastAsia="en-US"/>
              </w:rPr>
            </w:pPr>
            <w:r w:rsidRPr="00E44287">
              <w:rPr>
                <w:rFonts w:eastAsia="Calibri" w:cs="Arial"/>
                <w:szCs w:val="20"/>
                <w:lang w:eastAsia="en-US"/>
              </w:rPr>
              <w:lastRenderedPageBreak/>
              <w:t>Vol</w:t>
            </w:r>
            <w:r>
              <w:rPr>
                <w:rFonts w:eastAsia="Calibri" w:cs="Arial"/>
                <w:szCs w:val="20"/>
                <w:lang w:eastAsia="en-US"/>
              </w:rPr>
              <w:t>unteer resource development and/</w:t>
            </w:r>
            <w:r w:rsidRPr="00E44287">
              <w:rPr>
                <w:rFonts w:eastAsia="Calibri" w:cs="Arial"/>
                <w:szCs w:val="20"/>
                <w:lang w:eastAsia="en-US"/>
              </w:rPr>
              <w:t>or placement</w:t>
            </w:r>
          </w:p>
        </w:tc>
        <w:tc>
          <w:tcPr>
            <w:tcW w:w="509" w:type="pct"/>
            <w:vMerge w:val="restart"/>
            <w:tcBorders>
              <w:top w:val="single" w:sz="12" w:space="0" w:color="auto"/>
            </w:tcBorders>
            <w:shd w:val="clear" w:color="auto" w:fill="auto"/>
          </w:tcPr>
          <w:p w14:paraId="6A230DA2" w14:textId="77777777" w:rsidR="00E666DA" w:rsidRDefault="00E666DA" w:rsidP="009C3F67">
            <w:pPr>
              <w:spacing w:before="60" w:after="60"/>
              <w:rPr>
                <w:rFonts w:eastAsia="Calibri" w:cs="Arial"/>
                <w:szCs w:val="20"/>
                <w:lang w:eastAsia="en-US"/>
              </w:rPr>
            </w:pPr>
            <w:r>
              <w:rPr>
                <w:rFonts w:eastAsia="Calibri" w:cs="Arial"/>
                <w:szCs w:val="20"/>
                <w:lang w:eastAsia="en-US"/>
              </w:rPr>
              <w:lastRenderedPageBreak/>
              <w:t xml:space="preserve">Milestones </w:t>
            </w:r>
          </w:p>
        </w:tc>
        <w:tc>
          <w:tcPr>
            <w:tcW w:w="545" w:type="pct"/>
            <w:vMerge w:val="restart"/>
            <w:tcBorders>
              <w:top w:val="single" w:sz="12" w:space="0" w:color="auto"/>
              <w:right w:val="single" w:sz="18" w:space="0" w:color="auto"/>
            </w:tcBorders>
            <w:shd w:val="clear" w:color="auto" w:fill="auto"/>
          </w:tcPr>
          <w:p w14:paraId="5DCEF629" w14:textId="77777777" w:rsidR="00E666DA" w:rsidRDefault="00E666DA" w:rsidP="009C3F67">
            <w:pPr>
              <w:spacing w:before="60" w:after="60"/>
              <w:rPr>
                <w:rFonts w:eastAsia="Calibri" w:cs="Arial"/>
                <w:szCs w:val="20"/>
                <w:lang w:eastAsia="en-US"/>
              </w:rPr>
            </w:pPr>
            <w:r>
              <w:rPr>
                <w:rFonts w:eastAsia="Calibri" w:cs="Arial"/>
                <w:szCs w:val="20"/>
                <w:lang w:eastAsia="en-US"/>
              </w:rPr>
              <w:t>NA</w:t>
            </w:r>
          </w:p>
        </w:tc>
        <w:tc>
          <w:tcPr>
            <w:tcW w:w="614" w:type="pct"/>
            <w:vMerge w:val="restart"/>
            <w:tcBorders>
              <w:top w:val="single" w:sz="12" w:space="0" w:color="auto"/>
              <w:left w:val="single" w:sz="18" w:space="0" w:color="auto"/>
            </w:tcBorders>
            <w:shd w:val="clear" w:color="auto" w:fill="auto"/>
          </w:tcPr>
          <w:p w14:paraId="67C67BD4" w14:textId="77777777" w:rsidR="00E666DA" w:rsidRDefault="00E666DA" w:rsidP="009C3F67">
            <w:pPr>
              <w:spacing w:before="60" w:after="60"/>
              <w:rPr>
                <w:rFonts w:eastAsia="Calibri" w:cs="Arial"/>
                <w:b/>
                <w:szCs w:val="20"/>
                <w:lang w:eastAsia="en-US"/>
              </w:rPr>
            </w:pPr>
            <w:r>
              <w:rPr>
                <w:rFonts w:eastAsia="Calibri" w:cs="Arial"/>
                <w:b/>
                <w:szCs w:val="20"/>
                <w:lang w:eastAsia="en-US"/>
              </w:rPr>
              <w:t>A07.1.04</w:t>
            </w:r>
          </w:p>
          <w:p w14:paraId="4489544C" w14:textId="77777777" w:rsidR="00E666DA" w:rsidRPr="007A3548" w:rsidRDefault="00E666DA" w:rsidP="009C3F67">
            <w:pPr>
              <w:spacing w:before="60" w:after="60"/>
              <w:rPr>
                <w:rFonts w:eastAsia="Calibri" w:cs="Arial"/>
                <w:b/>
                <w:szCs w:val="20"/>
                <w:lang w:eastAsia="en-US"/>
              </w:rPr>
            </w:pPr>
          </w:p>
        </w:tc>
        <w:tc>
          <w:tcPr>
            <w:tcW w:w="1627" w:type="pct"/>
            <w:vMerge w:val="restart"/>
            <w:tcBorders>
              <w:top w:val="single" w:sz="12" w:space="0" w:color="auto"/>
            </w:tcBorders>
            <w:shd w:val="clear" w:color="auto" w:fill="auto"/>
          </w:tcPr>
          <w:p w14:paraId="6373D11B" w14:textId="77777777" w:rsidR="00E666DA" w:rsidRDefault="00E666DA" w:rsidP="007868DF">
            <w:pPr>
              <w:spacing w:before="60" w:after="60"/>
              <w:rPr>
                <w:rFonts w:eastAsia="Calibri" w:cs="Arial"/>
                <w:szCs w:val="20"/>
                <w:lang w:eastAsia="en-US"/>
              </w:rPr>
            </w:pPr>
            <w:r>
              <w:rPr>
                <w:rFonts w:eastAsia="Calibri" w:cs="Arial"/>
                <w:szCs w:val="20"/>
                <w:lang w:eastAsia="en-US"/>
              </w:rPr>
              <w:t>Milestones</w:t>
            </w:r>
          </w:p>
        </w:tc>
      </w:tr>
      <w:tr w:rsidR="00233ABA" w:rsidRPr="008D2B02" w14:paraId="054B64D0" w14:textId="77777777" w:rsidTr="00941F9A">
        <w:trPr>
          <w:trHeight w:val="284"/>
        </w:trPr>
        <w:tc>
          <w:tcPr>
            <w:tcW w:w="446" w:type="pct"/>
            <w:tcBorders>
              <w:bottom w:val="single" w:sz="12" w:space="0" w:color="auto"/>
            </w:tcBorders>
            <w:shd w:val="clear" w:color="auto" w:fill="auto"/>
          </w:tcPr>
          <w:p w14:paraId="7CD2CA50" w14:textId="77777777" w:rsidR="00233ABA" w:rsidRDefault="00233ABA" w:rsidP="009C3F67">
            <w:pPr>
              <w:spacing w:before="60" w:after="60"/>
              <w:rPr>
                <w:rFonts w:eastAsia="Calibri" w:cs="Arial"/>
                <w:b/>
                <w:szCs w:val="20"/>
                <w:lang w:eastAsia="en-US"/>
              </w:rPr>
            </w:pPr>
            <w:r>
              <w:rPr>
                <w:rFonts w:eastAsia="Calibri" w:cs="Arial"/>
                <w:b/>
                <w:szCs w:val="20"/>
                <w:lang w:eastAsia="en-US"/>
              </w:rPr>
              <w:t>U3330</w:t>
            </w:r>
          </w:p>
        </w:tc>
        <w:tc>
          <w:tcPr>
            <w:tcW w:w="409" w:type="pct"/>
            <w:tcBorders>
              <w:bottom w:val="single" w:sz="12" w:space="0" w:color="auto"/>
              <w:right w:val="single" w:sz="18" w:space="0" w:color="auto"/>
            </w:tcBorders>
            <w:shd w:val="clear" w:color="auto" w:fill="auto"/>
          </w:tcPr>
          <w:p w14:paraId="3DA85560" w14:textId="77777777" w:rsidR="00233ABA" w:rsidRPr="007B4647" w:rsidRDefault="00233ABA" w:rsidP="009C3F67">
            <w:pPr>
              <w:spacing w:before="60" w:after="60"/>
              <w:rPr>
                <w:rFonts w:eastAsia="Calibri" w:cs="Arial"/>
                <w:szCs w:val="20"/>
                <w:lang w:eastAsia="en-US"/>
              </w:rPr>
            </w:pPr>
            <w:r w:rsidRPr="007B4647">
              <w:rPr>
                <w:rFonts w:eastAsia="Calibri" w:cs="Arial"/>
                <w:szCs w:val="20"/>
                <w:lang w:eastAsia="en-US"/>
              </w:rPr>
              <w:t>T336</w:t>
            </w:r>
          </w:p>
        </w:tc>
        <w:tc>
          <w:tcPr>
            <w:tcW w:w="850" w:type="pct"/>
            <w:vMerge/>
            <w:tcBorders>
              <w:left w:val="single" w:sz="18" w:space="0" w:color="auto"/>
              <w:bottom w:val="single" w:sz="12" w:space="0" w:color="auto"/>
            </w:tcBorders>
            <w:shd w:val="clear" w:color="auto" w:fill="auto"/>
          </w:tcPr>
          <w:p w14:paraId="7DE01684" w14:textId="77777777" w:rsidR="00233ABA" w:rsidRDefault="00233ABA" w:rsidP="009C3F67">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18CCD392" w14:textId="77777777" w:rsidR="00233ABA" w:rsidRDefault="00233ABA" w:rsidP="009C3F67">
            <w:pPr>
              <w:spacing w:before="60" w:after="60"/>
              <w:rPr>
                <w:rFonts w:eastAsia="Calibri" w:cs="Arial"/>
                <w:szCs w:val="20"/>
                <w:lang w:eastAsia="en-US"/>
              </w:rPr>
            </w:pPr>
          </w:p>
        </w:tc>
        <w:tc>
          <w:tcPr>
            <w:tcW w:w="545" w:type="pct"/>
            <w:vMerge/>
            <w:tcBorders>
              <w:bottom w:val="single" w:sz="12" w:space="0" w:color="auto"/>
              <w:right w:val="single" w:sz="18" w:space="0" w:color="auto"/>
            </w:tcBorders>
            <w:shd w:val="clear" w:color="auto" w:fill="auto"/>
          </w:tcPr>
          <w:p w14:paraId="04DD4735" w14:textId="77777777" w:rsidR="00233ABA" w:rsidRDefault="00233ABA" w:rsidP="009C3F67">
            <w:pPr>
              <w:spacing w:before="60" w:after="60"/>
              <w:rPr>
                <w:rFonts w:eastAsia="Calibri" w:cs="Arial"/>
                <w:szCs w:val="20"/>
                <w:lang w:eastAsia="en-US"/>
              </w:rPr>
            </w:pPr>
          </w:p>
        </w:tc>
        <w:tc>
          <w:tcPr>
            <w:tcW w:w="614" w:type="pct"/>
            <w:vMerge/>
            <w:tcBorders>
              <w:left w:val="single" w:sz="18" w:space="0" w:color="auto"/>
              <w:bottom w:val="single" w:sz="12" w:space="0" w:color="auto"/>
            </w:tcBorders>
            <w:shd w:val="clear" w:color="auto" w:fill="auto"/>
          </w:tcPr>
          <w:p w14:paraId="38017473" w14:textId="77777777" w:rsidR="00233ABA" w:rsidRDefault="00233ABA" w:rsidP="009C3F67">
            <w:pPr>
              <w:spacing w:before="60" w:after="60"/>
              <w:rPr>
                <w:rFonts w:eastAsia="Calibri" w:cs="Arial"/>
                <w:b/>
                <w:szCs w:val="20"/>
                <w:lang w:eastAsia="en-US"/>
              </w:rPr>
            </w:pPr>
          </w:p>
        </w:tc>
        <w:tc>
          <w:tcPr>
            <w:tcW w:w="1627" w:type="pct"/>
            <w:vMerge/>
            <w:tcBorders>
              <w:bottom w:val="single" w:sz="12" w:space="0" w:color="auto"/>
            </w:tcBorders>
            <w:shd w:val="clear" w:color="auto" w:fill="auto"/>
          </w:tcPr>
          <w:p w14:paraId="2ADD4276" w14:textId="77777777" w:rsidR="00233ABA" w:rsidRDefault="00233ABA">
            <w:pPr>
              <w:spacing w:before="60" w:after="60"/>
              <w:rPr>
                <w:rFonts w:eastAsia="Calibri" w:cs="Arial"/>
                <w:szCs w:val="20"/>
                <w:lang w:eastAsia="en-US"/>
              </w:rPr>
            </w:pPr>
          </w:p>
        </w:tc>
      </w:tr>
      <w:tr w:rsidR="00A41E51" w:rsidRPr="008D2B02" w14:paraId="09150310" w14:textId="77777777" w:rsidTr="00941F9A">
        <w:trPr>
          <w:trHeight w:val="461"/>
        </w:trPr>
        <w:tc>
          <w:tcPr>
            <w:tcW w:w="446" w:type="pct"/>
            <w:tcBorders>
              <w:top w:val="single" w:sz="12" w:space="0" w:color="auto"/>
              <w:bottom w:val="single" w:sz="4" w:space="0" w:color="auto"/>
            </w:tcBorders>
            <w:shd w:val="clear" w:color="auto" w:fill="auto"/>
          </w:tcPr>
          <w:p w14:paraId="38673F07" w14:textId="77777777" w:rsidR="00A41E51" w:rsidRPr="007A3548" w:rsidRDefault="00A41E51" w:rsidP="009C3F67">
            <w:pPr>
              <w:spacing w:before="60" w:after="60"/>
              <w:rPr>
                <w:rFonts w:eastAsia="Calibri" w:cs="Arial"/>
                <w:b/>
                <w:szCs w:val="20"/>
                <w:lang w:eastAsia="en-US"/>
              </w:rPr>
            </w:pPr>
            <w:r>
              <w:rPr>
                <w:rFonts w:eastAsia="Calibri" w:cs="Arial"/>
                <w:b/>
                <w:szCs w:val="20"/>
                <w:lang w:eastAsia="en-US"/>
              </w:rPr>
              <w:t>U3330</w:t>
            </w:r>
          </w:p>
        </w:tc>
        <w:tc>
          <w:tcPr>
            <w:tcW w:w="409" w:type="pct"/>
            <w:tcBorders>
              <w:top w:val="single" w:sz="12" w:space="0" w:color="auto"/>
              <w:bottom w:val="single" w:sz="4" w:space="0" w:color="auto"/>
              <w:right w:val="single" w:sz="18" w:space="0" w:color="auto"/>
            </w:tcBorders>
            <w:shd w:val="clear" w:color="auto" w:fill="auto"/>
          </w:tcPr>
          <w:p w14:paraId="6BE9C39C" w14:textId="77777777" w:rsidR="00A41E51" w:rsidRPr="007B4647" w:rsidRDefault="00693CA7" w:rsidP="009C3F67">
            <w:pPr>
              <w:spacing w:before="60" w:after="60"/>
              <w:rPr>
                <w:rFonts w:eastAsia="Calibri" w:cs="Arial"/>
                <w:szCs w:val="20"/>
                <w:lang w:eastAsia="en-US"/>
              </w:rPr>
            </w:pPr>
            <w:r>
              <w:rPr>
                <w:rFonts w:eastAsia="Calibri" w:cs="Arial"/>
                <w:szCs w:val="20"/>
                <w:lang w:eastAsia="en-US"/>
              </w:rPr>
              <w:t>T334</w:t>
            </w:r>
          </w:p>
        </w:tc>
        <w:tc>
          <w:tcPr>
            <w:tcW w:w="850" w:type="pct"/>
            <w:vMerge w:val="restart"/>
            <w:tcBorders>
              <w:top w:val="single" w:sz="12" w:space="0" w:color="auto"/>
              <w:left w:val="single" w:sz="18" w:space="0" w:color="auto"/>
              <w:bottom w:val="single" w:sz="12" w:space="0" w:color="auto"/>
            </w:tcBorders>
            <w:shd w:val="clear" w:color="auto" w:fill="auto"/>
          </w:tcPr>
          <w:p w14:paraId="0202303C" w14:textId="77777777" w:rsidR="00A41E51" w:rsidRDefault="00A41E51" w:rsidP="009C3F67">
            <w:pPr>
              <w:spacing w:before="60" w:after="60"/>
              <w:rPr>
                <w:rFonts w:eastAsia="Calibri" w:cs="Arial"/>
                <w:b/>
                <w:szCs w:val="20"/>
                <w:lang w:eastAsia="en-US"/>
              </w:rPr>
            </w:pPr>
            <w:r>
              <w:rPr>
                <w:rFonts w:eastAsia="Calibri" w:cs="Arial"/>
                <w:b/>
                <w:szCs w:val="20"/>
                <w:lang w:eastAsia="en-US"/>
              </w:rPr>
              <w:t>A01.1.06</w:t>
            </w:r>
          </w:p>
          <w:p w14:paraId="29012B51" w14:textId="77777777" w:rsidR="00A41E51" w:rsidRPr="007B4647" w:rsidRDefault="00A41E51" w:rsidP="009C3F67">
            <w:pPr>
              <w:spacing w:before="60" w:after="60"/>
              <w:rPr>
                <w:rFonts w:eastAsia="Calibri" w:cs="Arial"/>
                <w:szCs w:val="20"/>
                <w:lang w:eastAsia="en-US"/>
              </w:rPr>
            </w:pPr>
            <w:r>
              <w:rPr>
                <w:rFonts w:eastAsia="Calibri" w:cs="Arial"/>
                <w:szCs w:val="20"/>
                <w:lang w:eastAsia="en-US"/>
              </w:rPr>
              <w:t xml:space="preserve">Information, advice, individual advocacy, engagement and/or referral for support </w:t>
            </w:r>
          </w:p>
        </w:tc>
        <w:tc>
          <w:tcPr>
            <w:tcW w:w="509" w:type="pct"/>
            <w:vMerge w:val="restart"/>
            <w:tcBorders>
              <w:top w:val="single" w:sz="12" w:space="0" w:color="auto"/>
              <w:bottom w:val="single" w:sz="12" w:space="0" w:color="auto"/>
            </w:tcBorders>
            <w:shd w:val="clear" w:color="auto" w:fill="auto"/>
          </w:tcPr>
          <w:p w14:paraId="2CE77AC7" w14:textId="77777777" w:rsidR="00A41E51" w:rsidRDefault="00A41E51" w:rsidP="009C3F67">
            <w:pPr>
              <w:spacing w:before="60" w:after="60"/>
              <w:rPr>
                <w:rFonts w:eastAsia="Calibri" w:cs="Arial"/>
                <w:szCs w:val="20"/>
                <w:lang w:eastAsia="en-US"/>
              </w:rPr>
            </w:pPr>
            <w:r>
              <w:rPr>
                <w:rFonts w:eastAsia="Calibri" w:cs="Arial"/>
                <w:szCs w:val="20"/>
                <w:lang w:eastAsia="en-US"/>
              </w:rPr>
              <w:t xml:space="preserve">Number of hours </w:t>
            </w:r>
          </w:p>
        </w:tc>
        <w:tc>
          <w:tcPr>
            <w:tcW w:w="545" w:type="pct"/>
            <w:vMerge w:val="restart"/>
            <w:tcBorders>
              <w:top w:val="single" w:sz="12" w:space="0" w:color="auto"/>
              <w:bottom w:val="single" w:sz="12" w:space="0" w:color="auto"/>
              <w:right w:val="single" w:sz="18" w:space="0" w:color="auto"/>
            </w:tcBorders>
            <w:shd w:val="clear" w:color="auto" w:fill="auto"/>
          </w:tcPr>
          <w:p w14:paraId="475DDF30" w14:textId="77777777" w:rsidR="00A41E51" w:rsidRDefault="00A41E51" w:rsidP="009C3F67">
            <w:pPr>
              <w:spacing w:before="60" w:after="60"/>
              <w:rPr>
                <w:rFonts w:eastAsia="Calibri" w:cs="Arial"/>
                <w:szCs w:val="20"/>
                <w:lang w:eastAsia="en-US"/>
              </w:rPr>
            </w:pPr>
            <w:r>
              <w:rPr>
                <w:rFonts w:eastAsia="Calibri" w:cs="Arial"/>
                <w:szCs w:val="20"/>
                <w:lang w:eastAsia="en-US"/>
              </w:rPr>
              <w:t xml:space="preserve">Number of </w:t>
            </w:r>
            <w:r w:rsidR="00465346">
              <w:rPr>
                <w:rFonts w:eastAsia="Calibri" w:cs="Arial"/>
                <w:szCs w:val="20"/>
                <w:lang w:eastAsia="en-US"/>
              </w:rPr>
              <w:t>S</w:t>
            </w:r>
            <w:r>
              <w:rPr>
                <w:rFonts w:eastAsia="Calibri" w:cs="Arial"/>
                <w:szCs w:val="20"/>
                <w:lang w:eastAsia="en-US"/>
              </w:rPr>
              <w:t xml:space="preserve">ervice </w:t>
            </w:r>
            <w:r w:rsidR="00465346">
              <w:rPr>
                <w:rFonts w:eastAsia="Calibri" w:cs="Arial"/>
                <w:szCs w:val="20"/>
                <w:lang w:eastAsia="en-US"/>
              </w:rPr>
              <w:t>U</w:t>
            </w:r>
            <w:r>
              <w:rPr>
                <w:rFonts w:eastAsia="Calibri" w:cs="Arial"/>
                <w:szCs w:val="20"/>
                <w:lang w:eastAsia="en-US"/>
              </w:rPr>
              <w:t>sers</w:t>
            </w:r>
          </w:p>
        </w:tc>
        <w:tc>
          <w:tcPr>
            <w:tcW w:w="614" w:type="pct"/>
            <w:vMerge w:val="restart"/>
            <w:tcBorders>
              <w:top w:val="single" w:sz="12" w:space="0" w:color="auto"/>
              <w:left w:val="single" w:sz="18" w:space="0" w:color="auto"/>
              <w:bottom w:val="single" w:sz="12" w:space="0" w:color="auto"/>
            </w:tcBorders>
            <w:shd w:val="clear" w:color="auto" w:fill="auto"/>
          </w:tcPr>
          <w:p w14:paraId="7748056F" w14:textId="77777777" w:rsidR="00A41E51" w:rsidRDefault="00A41E51" w:rsidP="009C3F67">
            <w:pPr>
              <w:spacing w:before="60" w:after="60"/>
              <w:rPr>
                <w:rFonts w:eastAsia="Calibri" w:cs="Arial"/>
                <w:b/>
                <w:szCs w:val="20"/>
                <w:lang w:eastAsia="en-US"/>
              </w:rPr>
            </w:pPr>
            <w:r>
              <w:rPr>
                <w:rFonts w:eastAsia="Calibri" w:cs="Arial"/>
                <w:b/>
                <w:szCs w:val="20"/>
                <w:lang w:eastAsia="en-US"/>
              </w:rPr>
              <w:t>A01.1.06</w:t>
            </w:r>
          </w:p>
          <w:p w14:paraId="21055ABA" w14:textId="77777777" w:rsidR="00A41E51" w:rsidRPr="007A3548" w:rsidRDefault="00A41E51" w:rsidP="009C3F67">
            <w:pPr>
              <w:spacing w:before="60" w:after="60"/>
              <w:rPr>
                <w:rFonts w:eastAsia="Calibri" w:cs="Arial"/>
                <w:b/>
                <w:szCs w:val="20"/>
                <w:lang w:eastAsia="en-US"/>
              </w:rPr>
            </w:pPr>
          </w:p>
        </w:tc>
        <w:tc>
          <w:tcPr>
            <w:tcW w:w="1627" w:type="pct"/>
            <w:tcBorders>
              <w:top w:val="single" w:sz="12" w:space="0" w:color="auto"/>
              <w:bottom w:val="single" w:sz="4" w:space="0" w:color="auto"/>
            </w:tcBorders>
            <w:shd w:val="clear" w:color="auto" w:fill="auto"/>
          </w:tcPr>
          <w:p w14:paraId="65765E85" w14:textId="77777777" w:rsidR="00A41E51" w:rsidRDefault="00A41E51" w:rsidP="007868DF">
            <w:pPr>
              <w:spacing w:before="60" w:after="60"/>
              <w:rPr>
                <w:rFonts w:eastAsia="Calibri" w:cs="Arial"/>
                <w:szCs w:val="20"/>
                <w:lang w:eastAsia="en-US"/>
              </w:rPr>
            </w:pPr>
            <w:r>
              <w:rPr>
                <w:rFonts w:eastAsia="Calibri" w:cs="Arial"/>
                <w:szCs w:val="20"/>
                <w:lang w:eastAsia="en-US"/>
              </w:rPr>
              <w:t>Number of hours provided during the reporting period</w:t>
            </w:r>
          </w:p>
        </w:tc>
      </w:tr>
      <w:tr w:rsidR="00A41E51" w:rsidRPr="008D2B02" w14:paraId="7E4CBD2C" w14:textId="77777777" w:rsidTr="00941F9A">
        <w:trPr>
          <w:trHeight w:val="284"/>
        </w:trPr>
        <w:tc>
          <w:tcPr>
            <w:tcW w:w="446" w:type="pct"/>
            <w:tcBorders>
              <w:bottom w:val="single" w:sz="12" w:space="0" w:color="auto"/>
            </w:tcBorders>
            <w:shd w:val="clear" w:color="auto" w:fill="auto"/>
          </w:tcPr>
          <w:p w14:paraId="06234220" w14:textId="77777777" w:rsidR="00A41E51" w:rsidRDefault="00A41E51" w:rsidP="009C3F67">
            <w:pPr>
              <w:spacing w:before="60" w:after="60"/>
              <w:rPr>
                <w:rFonts w:eastAsia="Calibri" w:cs="Arial"/>
                <w:b/>
                <w:szCs w:val="20"/>
                <w:lang w:eastAsia="en-US"/>
              </w:rPr>
            </w:pPr>
            <w:r>
              <w:rPr>
                <w:rFonts w:eastAsia="Calibri" w:cs="Arial"/>
                <w:b/>
                <w:szCs w:val="20"/>
                <w:lang w:eastAsia="en-US"/>
              </w:rPr>
              <w:t>U3330</w:t>
            </w:r>
          </w:p>
        </w:tc>
        <w:tc>
          <w:tcPr>
            <w:tcW w:w="409" w:type="pct"/>
            <w:tcBorders>
              <w:bottom w:val="single" w:sz="12" w:space="0" w:color="auto"/>
              <w:right w:val="single" w:sz="18" w:space="0" w:color="auto"/>
            </w:tcBorders>
            <w:shd w:val="clear" w:color="auto" w:fill="auto"/>
          </w:tcPr>
          <w:p w14:paraId="11AC79C7" w14:textId="77777777" w:rsidR="00A41E51" w:rsidRPr="007B4647" w:rsidRDefault="00A41E51" w:rsidP="009C3F67">
            <w:pPr>
              <w:spacing w:before="60" w:after="60"/>
              <w:rPr>
                <w:rFonts w:eastAsia="Calibri" w:cs="Arial"/>
                <w:szCs w:val="20"/>
                <w:lang w:eastAsia="en-US"/>
              </w:rPr>
            </w:pPr>
            <w:r w:rsidRPr="007B4647">
              <w:rPr>
                <w:rFonts w:eastAsia="Calibri" w:cs="Arial"/>
                <w:szCs w:val="20"/>
                <w:lang w:eastAsia="en-US"/>
              </w:rPr>
              <w:t>T336</w:t>
            </w:r>
          </w:p>
        </w:tc>
        <w:tc>
          <w:tcPr>
            <w:tcW w:w="850" w:type="pct"/>
            <w:vMerge/>
            <w:tcBorders>
              <w:left w:val="single" w:sz="18" w:space="0" w:color="auto"/>
              <w:bottom w:val="single" w:sz="12" w:space="0" w:color="auto"/>
            </w:tcBorders>
            <w:shd w:val="clear" w:color="auto" w:fill="auto"/>
          </w:tcPr>
          <w:p w14:paraId="20C88AF5" w14:textId="77777777" w:rsidR="00A41E51" w:rsidRDefault="00A41E51" w:rsidP="009C3F67">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48878D4E" w14:textId="77777777" w:rsidR="00A41E51" w:rsidRDefault="00A41E51" w:rsidP="009C3F67">
            <w:pPr>
              <w:spacing w:before="60" w:after="60"/>
              <w:rPr>
                <w:rFonts w:eastAsia="Calibri" w:cs="Arial"/>
                <w:szCs w:val="20"/>
                <w:lang w:eastAsia="en-US"/>
              </w:rPr>
            </w:pPr>
          </w:p>
        </w:tc>
        <w:tc>
          <w:tcPr>
            <w:tcW w:w="545" w:type="pct"/>
            <w:vMerge/>
            <w:tcBorders>
              <w:bottom w:val="single" w:sz="12" w:space="0" w:color="auto"/>
              <w:right w:val="single" w:sz="18" w:space="0" w:color="auto"/>
            </w:tcBorders>
            <w:shd w:val="clear" w:color="auto" w:fill="auto"/>
          </w:tcPr>
          <w:p w14:paraId="1344BAF0" w14:textId="77777777" w:rsidR="00A41E51" w:rsidRDefault="00A41E51" w:rsidP="009C3F67">
            <w:pPr>
              <w:spacing w:before="60" w:after="60"/>
              <w:rPr>
                <w:rFonts w:eastAsia="Calibri" w:cs="Arial"/>
                <w:szCs w:val="20"/>
                <w:lang w:eastAsia="en-US"/>
              </w:rPr>
            </w:pPr>
          </w:p>
        </w:tc>
        <w:tc>
          <w:tcPr>
            <w:tcW w:w="614" w:type="pct"/>
            <w:vMerge/>
            <w:tcBorders>
              <w:left w:val="single" w:sz="18" w:space="0" w:color="auto"/>
              <w:bottom w:val="single" w:sz="12" w:space="0" w:color="auto"/>
            </w:tcBorders>
            <w:shd w:val="clear" w:color="auto" w:fill="auto"/>
          </w:tcPr>
          <w:p w14:paraId="4EC4353F" w14:textId="77777777" w:rsidR="00A41E51" w:rsidRDefault="00A41E51" w:rsidP="009C3F67">
            <w:pPr>
              <w:spacing w:before="60" w:after="60"/>
              <w:rPr>
                <w:rFonts w:eastAsia="Calibri" w:cs="Arial"/>
                <w:b/>
                <w:szCs w:val="20"/>
                <w:lang w:eastAsia="en-US"/>
              </w:rPr>
            </w:pPr>
          </w:p>
        </w:tc>
        <w:tc>
          <w:tcPr>
            <w:tcW w:w="1627" w:type="pct"/>
            <w:tcBorders>
              <w:bottom w:val="single" w:sz="12" w:space="0" w:color="auto"/>
            </w:tcBorders>
            <w:shd w:val="clear" w:color="auto" w:fill="auto"/>
          </w:tcPr>
          <w:p w14:paraId="583B843B" w14:textId="77777777" w:rsidR="00A41E51" w:rsidRDefault="00A41E51" w:rsidP="007868DF">
            <w:pPr>
              <w:spacing w:before="60" w:after="60"/>
              <w:rPr>
                <w:rFonts w:eastAsia="Calibri" w:cs="Arial"/>
                <w:szCs w:val="20"/>
                <w:lang w:eastAsia="en-US"/>
              </w:rPr>
            </w:pPr>
            <w:r>
              <w:rPr>
                <w:rFonts w:eastAsia="Calibri" w:cs="Arial"/>
                <w:szCs w:val="20"/>
                <w:lang w:eastAsia="en-US"/>
              </w:rPr>
              <w:t xml:space="preserve">Number of Service Users who </w:t>
            </w:r>
            <w:r w:rsidR="00905A37">
              <w:rPr>
                <w:rFonts w:eastAsia="Calibri" w:cs="Arial"/>
                <w:szCs w:val="20"/>
                <w:lang w:eastAsia="en-US"/>
              </w:rPr>
              <w:t>received</w:t>
            </w:r>
            <w:r>
              <w:rPr>
                <w:rFonts w:eastAsia="Calibri" w:cs="Arial"/>
                <w:szCs w:val="20"/>
                <w:lang w:eastAsia="en-US"/>
              </w:rPr>
              <w:t xml:space="preserve"> a service during the reporting period </w:t>
            </w:r>
          </w:p>
        </w:tc>
      </w:tr>
      <w:tr w:rsidR="00F5380A" w:rsidRPr="00F92412" w14:paraId="07DD554F" w14:textId="77777777" w:rsidTr="00941F9A">
        <w:trPr>
          <w:trHeight w:val="345"/>
        </w:trPr>
        <w:tc>
          <w:tcPr>
            <w:tcW w:w="446" w:type="pct"/>
            <w:tcBorders>
              <w:top w:val="single" w:sz="12" w:space="0" w:color="auto"/>
              <w:bottom w:val="single" w:sz="4" w:space="0" w:color="auto"/>
            </w:tcBorders>
            <w:shd w:val="clear" w:color="auto" w:fill="auto"/>
          </w:tcPr>
          <w:p w14:paraId="610236D8" w14:textId="77777777" w:rsidR="00F5380A" w:rsidRPr="00F92412" w:rsidRDefault="00F5380A" w:rsidP="009C3F67">
            <w:pPr>
              <w:spacing w:before="60" w:after="60"/>
              <w:rPr>
                <w:rFonts w:eastAsia="Calibri" w:cs="Arial"/>
                <w:b/>
                <w:szCs w:val="20"/>
                <w:lang w:eastAsia="en-US"/>
              </w:rPr>
            </w:pPr>
            <w:r w:rsidRPr="00F92412">
              <w:rPr>
                <w:rFonts w:eastAsia="Calibri" w:cs="Arial"/>
                <w:b/>
                <w:szCs w:val="20"/>
                <w:lang w:eastAsia="en-US"/>
              </w:rPr>
              <w:t>U3330</w:t>
            </w:r>
          </w:p>
        </w:tc>
        <w:tc>
          <w:tcPr>
            <w:tcW w:w="409" w:type="pct"/>
            <w:tcBorders>
              <w:top w:val="single" w:sz="12" w:space="0" w:color="auto"/>
              <w:bottom w:val="single" w:sz="4" w:space="0" w:color="auto"/>
              <w:right w:val="single" w:sz="18" w:space="0" w:color="auto"/>
            </w:tcBorders>
            <w:shd w:val="clear" w:color="auto" w:fill="auto"/>
          </w:tcPr>
          <w:p w14:paraId="2CFEF208" w14:textId="77777777" w:rsidR="00F5380A" w:rsidRPr="00F92412" w:rsidRDefault="00F5380A" w:rsidP="009C3F67">
            <w:pPr>
              <w:spacing w:before="60" w:after="60"/>
              <w:rPr>
                <w:rFonts w:eastAsia="Calibri" w:cs="Arial"/>
                <w:szCs w:val="20"/>
                <w:lang w:eastAsia="en-US"/>
              </w:rPr>
            </w:pPr>
            <w:r w:rsidRPr="00F92412">
              <w:rPr>
                <w:rFonts w:eastAsia="Calibri" w:cs="Arial"/>
                <w:szCs w:val="20"/>
                <w:lang w:eastAsia="en-US"/>
              </w:rPr>
              <w:t>T334</w:t>
            </w:r>
          </w:p>
          <w:p w14:paraId="4B97F685" w14:textId="77777777" w:rsidR="00F5380A" w:rsidRPr="00F92412" w:rsidRDefault="00F5380A" w:rsidP="009C3F67">
            <w:pPr>
              <w:spacing w:before="60" w:after="60"/>
              <w:rPr>
                <w:rFonts w:eastAsia="Calibri" w:cs="Arial"/>
                <w:szCs w:val="20"/>
                <w:lang w:eastAsia="en-US"/>
              </w:rPr>
            </w:pPr>
          </w:p>
        </w:tc>
        <w:tc>
          <w:tcPr>
            <w:tcW w:w="850" w:type="pct"/>
            <w:vMerge w:val="restart"/>
            <w:tcBorders>
              <w:top w:val="single" w:sz="12" w:space="0" w:color="auto"/>
              <w:left w:val="single" w:sz="18" w:space="0" w:color="auto"/>
              <w:bottom w:val="single" w:sz="12" w:space="0" w:color="auto"/>
            </w:tcBorders>
            <w:shd w:val="clear" w:color="auto" w:fill="auto"/>
          </w:tcPr>
          <w:p w14:paraId="1FD92F73" w14:textId="77777777" w:rsidR="00F5380A" w:rsidRPr="00F92412" w:rsidRDefault="00F5380A" w:rsidP="009C3F67">
            <w:pPr>
              <w:spacing w:before="60" w:after="60"/>
              <w:rPr>
                <w:rFonts w:eastAsia="Calibri" w:cs="Arial"/>
                <w:b/>
                <w:szCs w:val="20"/>
                <w:lang w:eastAsia="en-US"/>
              </w:rPr>
            </w:pPr>
            <w:r w:rsidRPr="00F92412">
              <w:rPr>
                <w:rFonts w:eastAsia="Calibri" w:cs="Arial"/>
                <w:b/>
                <w:szCs w:val="20"/>
                <w:lang w:eastAsia="en-US"/>
              </w:rPr>
              <w:t>A07.1.02</w:t>
            </w:r>
          </w:p>
          <w:p w14:paraId="69FE0E2A" w14:textId="77777777" w:rsidR="00F5380A" w:rsidRPr="00F92412" w:rsidRDefault="00F5380A" w:rsidP="009C3F67">
            <w:pPr>
              <w:spacing w:before="60" w:after="60"/>
              <w:rPr>
                <w:rFonts w:eastAsia="Calibri" w:cs="Arial"/>
                <w:b/>
                <w:szCs w:val="20"/>
                <w:lang w:eastAsia="en-US"/>
              </w:rPr>
            </w:pPr>
            <w:r w:rsidRPr="00F92412">
              <w:rPr>
                <w:rFonts w:eastAsia="Calibri" w:cs="Arial"/>
                <w:b/>
                <w:szCs w:val="20"/>
                <w:lang w:eastAsia="en-US"/>
              </w:rPr>
              <w:t>Integrated Service System Development</w:t>
            </w:r>
          </w:p>
        </w:tc>
        <w:tc>
          <w:tcPr>
            <w:tcW w:w="509" w:type="pct"/>
            <w:vMerge w:val="restart"/>
            <w:tcBorders>
              <w:top w:val="single" w:sz="12" w:space="0" w:color="auto"/>
              <w:bottom w:val="single" w:sz="12" w:space="0" w:color="auto"/>
            </w:tcBorders>
            <w:shd w:val="clear" w:color="auto" w:fill="auto"/>
          </w:tcPr>
          <w:p w14:paraId="527254B9" w14:textId="77777777" w:rsidR="00F5380A" w:rsidRPr="00F92412" w:rsidRDefault="00F5380A" w:rsidP="009C3F67">
            <w:pPr>
              <w:spacing w:before="60" w:after="60"/>
              <w:rPr>
                <w:rFonts w:eastAsia="Calibri" w:cs="Arial"/>
                <w:szCs w:val="20"/>
                <w:lang w:eastAsia="en-US"/>
              </w:rPr>
            </w:pPr>
            <w:r w:rsidRPr="00F92412">
              <w:rPr>
                <w:rFonts w:eastAsia="Calibri" w:cs="Arial"/>
                <w:szCs w:val="20"/>
                <w:lang w:eastAsia="en-US"/>
              </w:rPr>
              <w:t>Milestones</w:t>
            </w:r>
          </w:p>
        </w:tc>
        <w:tc>
          <w:tcPr>
            <w:tcW w:w="545" w:type="pct"/>
            <w:vMerge w:val="restart"/>
            <w:tcBorders>
              <w:top w:val="single" w:sz="12" w:space="0" w:color="auto"/>
              <w:bottom w:val="single" w:sz="12" w:space="0" w:color="auto"/>
              <w:right w:val="single" w:sz="18" w:space="0" w:color="auto"/>
            </w:tcBorders>
            <w:shd w:val="clear" w:color="auto" w:fill="auto"/>
          </w:tcPr>
          <w:p w14:paraId="07291387" w14:textId="77777777" w:rsidR="00F5380A" w:rsidRPr="00F92412" w:rsidRDefault="00F5380A" w:rsidP="009C3F67">
            <w:pPr>
              <w:spacing w:before="60" w:after="60"/>
              <w:rPr>
                <w:rFonts w:eastAsia="Calibri" w:cs="Arial"/>
                <w:szCs w:val="20"/>
                <w:lang w:eastAsia="en-US"/>
              </w:rPr>
            </w:pPr>
            <w:r w:rsidRPr="00F92412">
              <w:rPr>
                <w:rFonts w:eastAsia="Calibri" w:cs="Arial"/>
                <w:szCs w:val="20"/>
                <w:lang w:eastAsia="en-US"/>
              </w:rPr>
              <w:t>N/A</w:t>
            </w:r>
          </w:p>
        </w:tc>
        <w:tc>
          <w:tcPr>
            <w:tcW w:w="614" w:type="pct"/>
            <w:vMerge w:val="restart"/>
            <w:tcBorders>
              <w:top w:val="single" w:sz="12" w:space="0" w:color="auto"/>
              <w:left w:val="single" w:sz="18" w:space="0" w:color="auto"/>
              <w:bottom w:val="single" w:sz="12" w:space="0" w:color="auto"/>
            </w:tcBorders>
            <w:shd w:val="clear" w:color="auto" w:fill="auto"/>
          </w:tcPr>
          <w:p w14:paraId="4DDEDF1C" w14:textId="77777777" w:rsidR="00F5380A" w:rsidRPr="00F92412" w:rsidRDefault="00F5380A" w:rsidP="009C3F67">
            <w:pPr>
              <w:spacing w:before="60" w:after="60"/>
              <w:rPr>
                <w:rFonts w:eastAsia="Calibri" w:cs="Arial"/>
                <w:b/>
                <w:szCs w:val="20"/>
                <w:lang w:eastAsia="en-US"/>
              </w:rPr>
            </w:pPr>
            <w:r w:rsidRPr="00F92412">
              <w:rPr>
                <w:rFonts w:eastAsia="Calibri" w:cs="Arial"/>
                <w:b/>
                <w:szCs w:val="20"/>
                <w:lang w:eastAsia="en-US"/>
              </w:rPr>
              <w:t>A07.1.02</w:t>
            </w:r>
          </w:p>
        </w:tc>
        <w:tc>
          <w:tcPr>
            <w:tcW w:w="1627" w:type="pct"/>
            <w:vMerge w:val="restart"/>
            <w:tcBorders>
              <w:top w:val="single" w:sz="12" w:space="0" w:color="auto"/>
              <w:bottom w:val="single" w:sz="12" w:space="0" w:color="auto"/>
            </w:tcBorders>
            <w:shd w:val="clear" w:color="auto" w:fill="auto"/>
          </w:tcPr>
          <w:p w14:paraId="7A22106E" w14:textId="77777777" w:rsidR="00F5380A" w:rsidRPr="00F92412" w:rsidRDefault="00F5380A" w:rsidP="007868DF">
            <w:pPr>
              <w:spacing w:before="60" w:after="60"/>
              <w:rPr>
                <w:rFonts w:eastAsia="Calibri" w:cs="Arial"/>
                <w:szCs w:val="20"/>
                <w:lang w:eastAsia="en-US"/>
              </w:rPr>
            </w:pPr>
            <w:r w:rsidRPr="00F92412">
              <w:rPr>
                <w:rFonts w:eastAsia="Calibri" w:cs="Arial"/>
                <w:szCs w:val="20"/>
                <w:lang w:eastAsia="en-US"/>
              </w:rPr>
              <w:t>Milestones</w:t>
            </w:r>
          </w:p>
        </w:tc>
      </w:tr>
      <w:tr w:rsidR="00F5380A" w:rsidRPr="00F92412" w14:paraId="106A4B1A" w14:textId="77777777" w:rsidTr="00941F9A">
        <w:trPr>
          <w:trHeight w:val="345"/>
        </w:trPr>
        <w:tc>
          <w:tcPr>
            <w:tcW w:w="446" w:type="pct"/>
            <w:tcBorders>
              <w:bottom w:val="single" w:sz="12" w:space="0" w:color="auto"/>
            </w:tcBorders>
            <w:shd w:val="clear" w:color="auto" w:fill="auto"/>
          </w:tcPr>
          <w:p w14:paraId="511E693A" w14:textId="77777777" w:rsidR="00F5380A" w:rsidRPr="00F92412" w:rsidRDefault="001D48E3" w:rsidP="009C3F67">
            <w:pPr>
              <w:spacing w:before="60" w:after="60"/>
              <w:rPr>
                <w:rFonts w:eastAsia="Calibri" w:cs="Arial"/>
                <w:b/>
                <w:szCs w:val="20"/>
                <w:lang w:eastAsia="en-US"/>
              </w:rPr>
            </w:pPr>
            <w:r w:rsidRPr="00F92412">
              <w:rPr>
                <w:rFonts w:eastAsia="Calibri" w:cs="Arial"/>
                <w:b/>
                <w:szCs w:val="20"/>
                <w:lang w:eastAsia="en-US"/>
              </w:rPr>
              <w:t>U3330</w:t>
            </w:r>
          </w:p>
        </w:tc>
        <w:tc>
          <w:tcPr>
            <w:tcW w:w="409" w:type="pct"/>
            <w:tcBorders>
              <w:bottom w:val="single" w:sz="12" w:space="0" w:color="auto"/>
              <w:right w:val="single" w:sz="18" w:space="0" w:color="auto"/>
            </w:tcBorders>
            <w:shd w:val="clear" w:color="auto" w:fill="auto"/>
          </w:tcPr>
          <w:p w14:paraId="16B7B263" w14:textId="77777777" w:rsidR="00F5380A" w:rsidRPr="00F92412" w:rsidRDefault="001D48E3" w:rsidP="009C3F67">
            <w:pPr>
              <w:spacing w:before="60" w:after="60"/>
              <w:rPr>
                <w:rFonts w:eastAsia="Calibri" w:cs="Arial"/>
                <w:szCs w:val="20"/>
                <w:lang w:eastAsia="en-US"/>
              </w:rPr>
            </w:pPr>
            <w:r w:rsidRPr="00F92412">
              <w:rPr>
                <w:rFonts w:eastAsia="Calibri" w:cs="Arial"/>
                <w:szCs w:val="20"/>
                <w:lang w:eastAsia="en-US"/>
              </w:rPr>
              <w:t>T336</w:t>
            </w:r>
          </w:p>
        </w:tc>
        <w:tc>
          <w:tcPr>
            <w:tcW w:w="850" w:type="pct"/>
            <w:vMerge/>
            <w:tcBorders>
              <w:left w:val="single" w:sz="18" w:space="0" w:color="auto"/>
              <w:bottom w:val="single" w:sz="12" w:space="0" w:color="auto"/>
            </w:tcBorders>
            <w:shd w:val="clear" w:color="auto" w:fill="auto"/>
          </w:tcPr>
          <w:p w14:paraId="20432B0D" w14:textId="77777777" w:rsidR="00F5380A" w:rsidRPr="00F92412" w:rsidRDefault="00F5380A" w:rsidP="009C3F67">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4BD75635" w14:textId="77777777" w:rsidR="00F5380A" w:rsidRPr="00F92412" w:rsidRDefault="00F5380A" w:rsidP="009C3F67">
            <w:pPr>
              <w:spacing w:before="60" w:after="60"/>
              <w:rPr>
                <w:rFonts w:eastAsia="Calibri" w:cs="Arial"/>
                <w:szCs w:val="20"/>
                <w:lang w:eastAsia="en-US"/>
              </w:rPr>
            </w:pPr>
          </w:p>
        </w:tc>
        <w:tc>
          <w:tcPr>
            <w:tcW w:w="545" w:type="pct"/>
            <w:vMerge/>
            <w:tcBorders>
              <w:bottom w:val="single" w:sz="12" w:space="0" w:color="auto"/>
              <w:right w:val="single" w:sz="18" w:space="0" w:color="auto"/>
            </w:tcBorders>
            <w:shd w:val="clear" w:color="auto" w:fill="auto"/>
          </w:tcPr>
          <w:p w14:paraId="1F1309D8" w14:textId="77777777" w:rsidR="00F5380A" w:rsidRPr="00F92412" w:rsidRDefault="00F5380A" w:rsidP="009C3F67">
            <w:pPr>
              <w:spacing w:before="60" w:after="60"/>
              <w:rPr>
                <w:rFonts w:eastAsia="Calibri" w:cs="Arial"/>
                <w:szCs w:val="20"/>
                <w:lang w:eastAsia="en-US"/>
              </w:rPr>
            </w:pPr>
          </w:p>
        </w:tc>
        <w:tc>
          <w:tcPr>
            <w:tcW w:w="614" w:type="pct"/>
            <w:vMerge/>
            <w:tcBorders>
              <w:left w:val="single" w:sz="18" w:space="0" w:color="auto"/>
              <w:bottom w:val="single" w:sz="12" w:space="0" w:color="auto"/>
            </w:tcBorders>
            <w:shd w:val="clear" w:color="auto" w:fill="auto"/>
          </w:tcPr>
          <w:p w14:paraId="386D6E19" w14:textId="77777777" w:rsidR="00F5380A" w:rsidRPr="00F92412" w:rsidRDefault="00F5380A" w:rsidP="009C3F67">
            <w:pPr>
              <w:spacing w:before="60" w:after="60"/>
              <w:rPr>
                <w:rFonts w:eastAsia="Calibri" w:cs="Arial"/>
                <w:b/>
                <w:szCs w:val="20"/>
                <w:lang w:eastAsia="en-US"/>
              </w:rPr>
            </w:pPr>
          </w:p>
        </w:tc>
        <w:tc>
          <w:tcPr>
            <w:tcW w:w="1627" w:type="pct"/>
            <w:vMerge/>
            <w:tcBorders>
              <w:bottom w:val="single" w:sz="12" w:space="0" w:color="auto"/>
            </w:tcBorders>
            <w:shd w:val="clear" w:color="auto" w:fill="auto"/>
          </w:tcPr>
          <w:p w14:paraId="59258B9F" w14:textId="77777777" w:rsidR="00F5380A" w:rsidRPr="00F92412" w:rsidRDefault="00F5380A">
            <w:pPr>
              <w:spacing w:before="60" w:after="60"/>
              <w:rPr>
                <w:rFonts w:eastAsia="Calibri" w:cs="Arial"/>
                <w:szCs w:val="20"/>
                <w:lang w:eastAsia="en-US"/>
              </w:rPr>
            </w:pPr>
          </w:p>
        </w:tc>
      </w:tr>
      <w:tr w:rsidR="001D48E3" w:rsidRPr="00F92412" w14:paraId="44984580" w14:textId="77777777" w:rsidTr="00941F9A">
        <w:trPr>
          <w:trHeight w:val="345"/>
        </w:trPr>
        <w:tc>
          <w:tcPr>
            <w:tcW w:w="446" w:type="pct"/>
            <w:tcBorders>
              <w:top w:val="single" w:sz="12" w:space="0" w:color="auto"/>
            </w:tcBorders>
            <w:shd w:val="clear" w:color="auto" w:fill="auto"/>
          </w:tcPr>
          <w:p w14:paraId="58CFCCFB" w14:textId="77777777" w:rsidR="001D48E3" w:rsidRPr="00F92412" w:rsidRDefault="001D48E3" w:rsidP="009C3F67">
            <w:pPr>
              <w:spacing w:before="60" w:after="60"/>
              <w:rPr>
                <w:rFonts w:eastAsia="Calibri" w:cs="Arial"/>
                <w:b/>
                <w:szCs w:val="20"/>
                <w:lang w:eastAsia="en-US"/>
              </w:rPr>
            </w:pPr>
            <w:r w:rsidRPr="00F92412">
              <w:rPr>
                <w:rFonts w:eastAsia="Calibri" w:cs="Arial"/>
                <w:b/>
                <w:szCs w:val="20"/>
                <w:lang w:eastAsia="en-US"/>
              </w:rPr>
              <w:t>U3330</w:t>
            </w:r>
          </w:p>
        </w:tc>
        <w:tc>
          <w:tcPr>
            <w:tcW w:w="409" w:type="pct"/>
            <w:tcBorders>
              <w:top w:val="single" w:sz="12" w:space="0" w:color="auto"/>
              <w:right w:val="single" w:sz="18" w:space="0" w:color="auto"/>
            </w:tcBorders>
            <w:shd w:val="clear" w:color="auto" w:fill="auto"/>
          </w:tcPr>
          <w:p w14:paraId="36F79D4A" w14:textId="77777777" w:rsidR="001D48E3" w:rsidRPr="00F92412" w:rsidRDefault="001D48E3" w:rsidP="009C3F67">
            <w:pPr>
              <w:spacing w:before="60" w:after="60"/>
              <w:rPr>
                <w:rFonts w:eastAsia="Calibri" w:cs="Arial"/>
                <w:szCs w:val="20"/>
                <w:lang w:eastAsia="en-US"/>
              </w:rPr>
            </w:pPr>
            <w:r w:rsidRPr="00F92412">
              <w:rPr>
                <w:rFonts w:eastAsia="Calibri" w:cs="Arial"/>
                <w:szCs w:val="20"/>
                <w:lang w:eastAsia="en-US"/>
              </w:rPr>
              <w:t>T334</w:t>
            </w:r>
          </w:p>
          <w:p w14:paraId="5459ED22" w14:textId="77777777" w:rsidR="001D48E3" w:rsidRPr="00F92412" w:rsidRDefault="001D48E3" w:rsidP="009C3F67">
            <w:pPr>
              <w:spacing w:before="60" w:after="60"/>
              <w:rPr>
                <w:rFonts w:eastAsia="Calibri" w:cs="Arial"/>
                <w:szCs w:val="20"/>
                <w:lang w:eastAsia="en-US"/>
              </w:rPr>
            </w:pPr>
          </w:p>
        </w:tc>
        <w:tc>
          <w:tcPr>
            <w:tcW w:w="850" w:type="pct"/>
            <w:vMerge w:val="restart"/>
            <w:tcBorders>
              <w:top w:val="single" w:sz="12" w:space="0" w:color="auto"/>
              <w:left w:val="single" w:sz="18" w:space="0" w:color="auto"/>
            </w:tcBorders>
            <w:shd w:val="clear" w:color="auto" w:fill="auto"/>
          </w:tcPr>
          <w:p w14:paraId="18EB159C" w14:textId="77777777" w:rsidR="001D48E3" w:rsidRPr="00F92412" w:rsidRDefault="001D48E3" w:rsidP="009C3F67">
            <w:pPr>
              <w:spacing w:before="60" w:after="60"/>
              <w:rPr>
                <w:rFonts w:eastAsia="Calibri" w:cs="Arial"/>
                <w:b/>
                <w:szCs w:val="20"/>
                <w:lang w:eastAsia="en-US"/>
              </w:rPr>
            </w:pPr>
            <w:r w:rsidRPr="00F92412">
              <w:rPr>
                <w:rFonts w:eastAsia="Calibri" w:cs="Arial"/>
                <w:b/>
                <w:szCs w:val="20"/>
                <w:lang w:eastAsia="en-US"/>
              </w:rPr>
              <w:t>A07.1.02</w:t>
            </w:r>
          </w:p>
          <w:p w14:paraId="0DA8B680" w14:textId="77777777" w:rsidR="001D48E3" w:rsidRPr="00F92412" w:rsidRDefault="001D48E3" w:rsidP="009C3F67">
            <w:pPr>
              <w:spacing w:before="60" w:after="60"/>
              <w:rPr>
                <w:rFonts w:eastAsia="Calibri" w:cs="Arial"/>
                <w:b/>
                <w:szCs w:val="20"/>
                <w:lang w:eastAsia="en-US"/>
              </w:rPr>
            </w:pPr>
            <w:r w:rsidRPr="00F92412">
              <w:rPr>
                <w:rFonts w:eastAsia="Calibri" w:cs="Arial"/>
                <w:b/>
                <w:szCs w:val="20"/>
                <w:lang w:eastAsia="en-US"/>
              </w:rPr>
              <w:t>Integrated Service System Development</w:t>
            </w:r>
          </w:p>
        </w:tc>
        <w:tc>
          <w:tcPr>
            <w:tcW w:w="509" w:type="pct"/>
            <w:vMerge w:val="restart"/>
            <w:tcBorders>
              <w:top w:val="single" w:sz="12" w:space="0" w:color="auto"/>
            </w:tcBorders>
            <w:shd w:val="clear" w:color="auto" w:fill="auto"/>
          </w:tcPr>
          <w:p w14:paraId="1C6E0227" w14:textId="77777777" w:rsidR="001D48E3" w:rsidRPr="00F92412" w:rsidRDefault="001D48E3" w:rsidP="009C3F67">
            <w:pPr>
              <w:spacing w:before="60" w:after="60"/>
              <w:rPr>
                <w:rFonts w:eastAsia="Calibri" w:cs="Arial"/>
                <w:szCs w:val="20"/>
                <w:lang w:eastAsia="en-US"/>
              </w:rPr>
            </w:pPr>
            <w:r w:rsidRPr="00F92412">
              <w:rPr>
                <w:rFonts w:eastAsia="Calibri" w:cs="Arial"/>
                <w:szCs w:val="20"/>
                <w:lang w:eastAsia="en-US"/>
              </w:rPr>
              <w:t>Number of Hours</w:t>
            </w:r>
          </w:p>
        </w:tc>
        <w:tc>
          <w:tcPr>
            <w:tcW w:w="545" w:type="pct"/>
            <w:vMerge w:val="restart"/>
            <w:tcBorders>
              <w:top w:val="single" w:sz="12" w:space="0" w:color="auto"/>
              <w:right w:val="single" w:sz="18" w:space="0" w:color="auto"/>
            </w:tcBorders>
            <w:shd w:val="clear" w:color="auto" w:fill="auto"/>
          </w:tcPr>
          <w:p w14:paraId="435547BE" w14:textId="77777777" w:rsidR="001D48E3" w:rsidRPr="00F92412" w:rsidRDefault="001D48E3" w:rsidP="009C3F67">
            <w:pPr>
              <w:spacing w:before="60" w:after="60"/>
              <w:rPr>
                <w:rFonts w:eastAsia="Calibri" w:cs="Arial"/>
                <w:szCs w:val="20"/>
                <w:lang w:eastAsia="en-US"/>
              </w:rPr>
            </w:pPr>
            <w:r w:rsidRPr="00F92412">
              <w:rPr>
                <w:rFonts w:eastAsia="Calibri" w:cs="Arial"/>
                <w:szCs w:val="20"/>
                <w:lang w:eastAsia="en-US"/>
              </w:rPr>
              <w:t>Number of Service Users</w:t>
            </w:r>
          </w:p>
        </w:tc>
        <w:tc>
          <w:tcPr>
            <w:tcW w:w="614" w:type="pct"/>
            <w:vMerge w:val="restart"/>
            <w:tcBorders>
              <w:top w:val="single" w:sz="12" w:space="0" w:color="auto"/>
              <w:left w:val="single" w:sz="18" w:space="0" w:color="auto"/>
            </w:tcBorders>
            <w:shd w:val="clear" w:color="auto" w:fill="auto"/>
          </w:tcPr>
          <w:p w14:paraId="39AE18FE" w14:textId="77777777" w:rsidR="001D48E3" w:rsidRPr="00F92412" w:rsidRDefault="001D48E3" w:rsidP="009C3F67">
            <w:pPr>
              <w:spacing w:before="60" w:after="60"/>
              <w:rPr>
                <w:rFonts w:eastAsia="Calibri" w:cs="Arial"/>
                <w:b/>
                <w:szCs w:val="20"/>
                <w:lang w:eastAsia="en-US"/>
              </w:rPr>
            </w:pPr>
            <w:r w:rsidRPr="00F92412">
              <w:rPr>
                <w:rFonts w:eastAsia="Calibri" w:cs="Arial"/>
                <w:b/>
                <w:szCs w:val="20"/>
                <w:lang w:eastAsia="en-US"/>
              </w:rPr>
              <w:t>A07.1.02</w:t>
            </w:r>
          </w:p>
        </w:tc>
        <w:tc>
          <w:tcPr>
            <w:tcW w:w="1627" w:type="pct"/>
            <w:tcBorders>
              <w:top w:val="single" w:sz="12" w:space="0" w:color="auto"/>
            </w:tcBorders>
            <w:shd w:val="clear" w:color="auto" w:fill="auto"/>
          </w:tcPr>
          <w:p w14:paraId="6701A15C" w14:textId="77777777" w:rsidR="001D48E3" w:rsidRPr="00F92412" w:rsidRDefault="001D48E3" w:rsidP="007868DF">
            <w:pPr>
              <w:spacing w:before="60" w:after="60"/>
              <w:rPr>
                <w:rFonts w:eastAsia="Calibri" w:cs="Arial"/>
                <w:szCs w:val="20"/>
                <w:lang w:eastAsia="en-US"/>
              </w:rPr>
            </w:pPr>
            <w:r w:rsidRPr="00F92412">
              <w:rPr>
                <w:rFonts w:eastAsia="Calibri" w:cs="Arial"/>
                <w:szCs w:val="20"/>
                <w:lang w:eastAsia="en-US"/>
              </w:rPr>
              <w:t xml:space="preserve"> Number of hours provided during the reporting period</w:t>
            </w:r>
          </w:p>
        </w:tc>
      </w:tr>
      <w:tr w:rsidR="001D48E3" w:rsidRPr="008D2B02" w14:paraId="14358F74" w14:textId="77777777" w:rsidTr="00941F9A">
        <w:trPr>
          <w:trHeight w:val="345"/>
        </w:trPr>
        <w:tc>
          <w:tcPr>
            <w:tcW w:w="446" w:type="pct"/>
            <w:tcBorders>
              <w:bottom w:val="single" w:sz="12" w:space="0" w:color="auto"/>
            </w:tcBorders>
            <w:shd w:val="clear" w:color="auto" w:fill="auto"/>
          </w:tcPr>
          <w:p w14:paraId="20AF1BBD" w14:textId="77777777" w:rsidR="001D48E3" w:rsidRPr="00F92412" w:rsidRDefault="001D48E3" w:rsidP="009C3F67">
            <w:pPr>
              <w:spacing w:before="60" w:after="60"/>
              <w:rPr>
                <w:rFonts w:eastAsia="Calibri" w:cs="Arial"/>
                <w:b/>
                <w:szCs w:val="20"/>
                <w:lang w:eastAsia="en-US"/>
              </w:rPr>
            </w:pPr>
            <w:r w:rsidRPr="00F92412">
              <w:rPr>
                <w:rFonts w:eastAsia="Calibri" w:cs="Arial"/>
                <w:b/>
                <w:szCs w:val="20"/>
                <w:lang w:eastAsia="en-US"/>
              </w:rPr>
              <w:t>U3330</w:t>
            </w:r>
          </w:p>
        </w:tc>
        <w:tc>
          <w:tcPr>
            <w:tcW w:w="409" w:type="pct"/>
            <w:tcBorders>
              <w:bottom w:val="single" w:sz="12" w:space="0" w:color="auto"/>
              <w:right w:val="single" w:sz="18" w:space="0" w:color="auto"/>
            </w:tcBorders>
            <w:shd w:val="clear" w:color="auto" w:fill="auto"/>
          </w:tcPr>
          <w:p w14:paraId="78C7EC23" w14:textId="77777777" w:rsidR="001D48E3" w:rsidRPr="00F92412" w:rsidRDefault="001D48E3" w:rsidP="009C3F67">
            <w:pPr>
              <w:spacing w:before="60" w:after="60"/>
              <w:rPr>
                <w:rFonts w:eastAsia="Calibri" w:cs="Arial"/>
                <w:szCs w:val="20"/>
                <w:lang w:eastAsia="en-US"/>
              </w:rPr>
            </w:pPr>
            <w:r w:rsidRPr="00F92412">
              <w:rPr>
                <w:rFonts w:eastAsia="Calibri" w:cs="Arial"/>
                <w:szCs w:val="20"/>
                <w:lang w:eastAsia="en-US"/>
              </w:rPr>
              <w:t xml:space="preserve"> T336</w:t>
            </w:r>
          </w:p>
        </w:tc>
        <w:tc>
          <w:tcPr>
            <w:tcW w:w="850" w:type="pct"/>
            <w:vMerge/>
            <w:tcBorders>
              <w:left w:val="single" w:sz="18" w:space="0" w:color="auto"/>
              <w:bottom w:val="single" w:sz="12" w:space="0" w:color="auto"/>
            </w:tcBorders>
            <w:shd w:val="clear" w:color="auto" w:fill="auto"/>
          </w:tcPr>
          <w:p w14:paraId="28BAE9AF" w14:textId="77777777" w:rsidR="001D48E3" w:rsidRPr="00F92412" w:rsidRDefault="001D48E3" w:rsidP="009C3F67">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25A3B8DD" w14:textId="77777777" w:rsidR="001D48E3" w:rsidRPr="00F92412" w:rsidRDefault="001D48E3" w:rsidP="009C3F67">
            <w:pPr>
              <w:spacing w:before="60" w:after="60"/>
              <w:rPr>
                <w:rFonts w:eastAsia="Calibri" w:cs="Arial"/>
                <w:szCs w:val="20"/>
                <w:lang w:eastAsia="en-US"/>
              </w:rPr>
            </w:pPr>
          </w:p>
        </w:tc>
        <w:tc>
          <w:tcPr>
            <w:tcW w:w="545" w:type="pct"/>
            <w:vMerge/>
            <w:tcBorders>
              <w:bottom w:val="single" w:sz="12" w:space="0" w:color="auto"/>
              <w:right w:val="single" w:sz="18" w:space="0" w:color="auto"/>
            </w:tcBorders>
            <w:shd w:val="clear" w:color="auto" w:fill="auto"/>
          </w:tcPr>
          <w:p w14:paraId="14F7CB68" w14:textId="77777777" w:rsidR="001D48E3" w:rsidRPr="00F92412" w:rsidRDefault="001D48E3" w:rsidP="009C3F67">
            <w:pPr>
              <w:spacing w:before="60" w:after="60"/>
              <w:rPr>
                <w:rFonts w:eastAsia="Calibri" w:cs="Arial"/>
                <w:szCs w:val="20"/>
                <w:lang w:eastAsia="en-US"/>
              </w:rPr>
            </w:pPr>
          </w:p>
        </w:tc>
        <w:tc>
          <w:tcPr>
            <w:tcW w:w="614" w:type="pct"/>
            <w:vMerge/>
            <w:tcBorders>
              <w:left w:val="single" w:sz="18" w:space="0" w:color="auto"/>
              <w:bottom w:val="single" w:sz="12" w:space="0" w:color="auto"/>
            </w:tcBorders>
            <w:shd w:val="clear" w:color="auto" w:fill="auto"/>
          </w:tcPr>
          <w:p w14:paraId="01431573" w14:textId="77777777" w:rsidR="001D48E3" w:rsidRPr="00F92412" w:rsidRDefault="001D48E3" w:rsidP="009C3F67">
            <w:pPr>
              <w:spacing w:before="60" w:after="60"/>
              <w:rPr>
                <w:rFonts w:eastAsia="Calibri" w:cs="Arial"/>
                <w:b/>
                <w:szCs w:val="20"/>
                <w:lang w:eastAsia="en-US"/>
              </w:rPr>
            </w:pPr>
          </w:p>
        </w:tc>
        <w:tc>
          <w:tcPr>
            <w:tcW w:w="1627" w:type="pct"/>
            <w:tcBorders>
              <w:bottom w:val="single" w:sz="12" w:space="0" w:color="auto"/>
            </w:tcBorders>
            <w:shd w:val="clear" w:color="auto" w:fill="auto"/>
          </w:tcPr>
          <w:p w14:paraId="059A86E4" w14:textId="77777777" w:rsidR="001D48E3" w:rsidRPr="00F92412" w:rsidRDefault="001D48E3" w:rsidP="007868DF">
            <w:pPr>
              <w:spacing w:before="60" w:after="60"/>
              <w:rPr>
                <w:rFonts w:eastAsia="Calibri" w:cs="Arial"/>
                <w:szCs w:val="20"/>
                <w:lang w:eastAsia="en-US"/>
              </w:rPr>
            </w:pPr>
            <w:r w:rsidRPr="00F92412">
              <w:rPr>
                <w:rFonts w:eastAsia="Calibri" w:cs="Arial"/>
                <w:szCs w:val="20"/>
                <w:lang w:eastAsia="en-US"/>
              </w:rPr>
              <w:t xml:space="preserve"> Number of Service Users who received a service during the reporting period   </w:t>
            </w:r>
          </w:p>
        </w:tc>
      </w:tr>
    </w:tbl>
    <w:p w14:paraId="65CD2412" w14:textId="77777777" w:rsidR="00D75E8B" w:rsidRPr="005027F7" w:rsidRDefault="00F5380A" w:rsidP="005027F7">
      <w:pPr>
        <w:spacing w:after="0"/>
        <w:rPr>
          <w:rFonts w:eastAsia="Calibri" w:cs="Arial"/>
          <w:szCs w:val="20"/>
          <w:lang w:eastAsia="en-US"/>
        </w:rPr>
      </w:pPr>
      <w:r>
        <w:t xml:space="preserve">  </w:t>
      </w:r>
      <w:r w:rsidR="00D75E8B">
        <w:br w:type="page"/>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1220"/>
        <w:gridCol w:w="36"/>
        <w:gridCol w:w="2271"/>
        <w:gridCol w:w="36"/>
        <w:gridCol w:w="10095"/>
      </w:tblGrid>
      <w:tr w:rsidR="00067C93" w:rsidRPr="008D2B02" w14:paraId="7FF9573F" w14:textId="77777777" w:rsidTr="00F133EC">
        <w:tc>
          <w:tcPr>
            <w:tcW w:w="5000" w:type="pct"/>
            <w:gridSpan w:val="6"/>
            <w:tcBorders>
              <w:right w:val="single" w:sz="2" w:space="0" w:color="auto"/>
            </w:tcBorders>
            <w:shd w:val="clear" w:color="auto" w:fill="FFFFFF"/>
          </w:tcPr>
          <w:p w14:paraId="09EDB9B0" w14:textId="77777777" w:rsidR="00067C93" w:rsidRPr="008D2B02" w:rsidRDefault="00923EE9" w:rsidP="009C3F67">
            <w:pPr>
              <w:spacing w:before="60" w:after="60"/>
              <w:rPr>
                <w:rFonts w:eastAsia="Calibri" w:cs="Arial"/>
                <w:b/>
                <w:szCs w:val="20"/>
                <w:lang w:eastAsia="en-US"/>
              </w:rPr>
            </w:pPr>
            <w:r>
              <w:lastRenderedPageBreak/>
              <w:br w:type="page"/>
            </w:r>
            <w:r w:rsidR="00480798">
              <w:rPr>
                <w:rFonts w:eastAsia="Calibri" w:cs="Arial"/>
                <w:b/>
                <w:szCs w:val="20"/>
                <w:lang w:eastAsia="en-US"/>
              </w:rPr>
              <w:t>Relates to item 7.1 or 9.1 of the agreement</w:t>
            </w:r>
          </w:p>
        </w:tc>
      </w:tr>
      <w:tr w:rsidR="00067C93" w:rsidRPr="008D2B02" w14:paraId="39A1A64C" w14:textId="77777777" w:rsidTr="00F133EC">
        <w:tc>
          <w:tcPr>
            <w:tcW w:w="411" w:type="pct"/>
            <w:shd w:val="clear" w:color="auto" w:fill="262626"/>
          </w:tcPr>
          <w:p w14:paraId="1B950293"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2" w:type="pct"/>
            <w:gridSpan w:val="2"/>
            <w:shd w:val="clear" w:color="auto" w:fill="262626"/>
          </w:tcPr>
          <w:p w14:paraId="3E909074"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67" w:type="pct"/>
            <w:gridSpan w:val="3"/>
            <w:tcBorders>
              <w:right w:val="single" w:sz="2" w:space="0" w:color="auto"/>
            </w:tcBorders>
            <w:shd w:val="clear" w:color="auto" w:fill="BFBFBF"/>
          </w:tcPr>
          <w:p w14:paraId="4B027DD1"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923EE9" w:rsidRPr="008D2B02" w14:paraId="6FE9864E" w14:textId="77777777" w:rsidTr="00F133EC">
        <w:trPr>
          <w:trHeight w:val="284"/>
        </w:trPr>
        <w:tc>
          <w:tcPr>
            <w:tcW w:w="411" w:type="pct"/>
            <w:shd w:val="clear" w:color="auto" w:fill="auto"/>
          </w:tcPr>
          <w:p w14:paraId="0975969E" w14:textId="77777777" w:rsidR="00923EE9" w:rsidRPr="00767F4A" w:rsidRDefault="00923EE9" w:rsidP="009C3F67">
            <w:pPr>
              <w:spacing w:before="60" w:after="60"/>
              <w:rPr>
                <w:rFonts w:eastAsia="Calibri" w:cs="Arial"/>
                <w:b/>
                <w:szCs w:val="20"/>
                <w:highlight w:val="yellow"/>
                <w:lang w:eastAsia="en-US"/>
              </w:rPr>
            </w:pPr>
            <w:r w:rsidRPr="007A3548">
              <w:rPr>
                <w:rFonts w:eastAsia="Calibri" w:cs="Arial"/>
                <w:b/>
                <w:szCs w:val="20"/>
                <w:lang w:eastAsia="en-US"/>
              </w:rPr>
              <w:t>U3</w:t>
            </w:r>
            <w:r>
              <w:rPr>
                <w:rFonts w:eastAsia="Calibri" w:cs="Arial"/>
                <w:b/>
                <w:szCs w:val="20"/>
                <w:lang w:eastAsia="en-US"/>
              </w:rPr>
              <w:t>330</w:t>
            </w:r>
          </w:p>
        </w:tc>
        <w:tc>
          <w:tcPr>
            <w:tcW w:w="422" w:type="pct"/>
            <w:gridSpan w:val="2"/>
            <w:shd w:val="clear" w:color="auto" w:fill="auto"/>
          </w:tcPr>
          <w:p w14:paraId="7F1FD92D" w14:textId="77777777" w:rsidR="00923EE9" w:rsidRPr="00B3069B" w:rsidRDefault="00923EE9"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shd w:val="clear" w:color="auto" w:fill="auto"/>
          </w:tcPr>
          <w:p w14:paraId="03DB92E1" w14:textId="77777777" w:rsidR="00923EE9" w:rsidRDefault="00923EE9" w:rsidP="009C3F67">
            <w:pPr>
              <w:spacing w:before="60" w:after="60"/>
              <w:rPr>
                <w:rFonts w:eastAsia="Calibri" w:cs="Arial"/>
                <w:b/>
                <w:szCs w:val="20"/>
                <w:lang w:eastAsia="en-US"/>
              </w:rPr>
            </w:pPr>
            <w:r>
              <w:rPr>
                <w:rFonts w:eastAsia="Calibri" w:cs="Arial"/>
                <w:b/>
                <w:szCs w:val="20"/>
                <w:lang w:eastAsia="en-US"/>
              </w:rPr>
              <w:t>IS132</w:t>
            </w:r>
          </w:p>
        </w:tc>
        <w:tc>
          <w:tcPr>
            <w:tcW w:w="3392" w:type="pct"/>
            <w:vMerge w:val="restart"/>
            <w:tcBorders>
              <w:right w:val="single" w:sz="2" w:space="0" w:color="auto"/>
            </w:tcBorders>
            <w:shd w:val="clear" w:color="auto" w:fill="auto"/>
          </w:tcPr>
          <w:p w14:paraId="199E7B36" w14:textId="77777777" w:rsidR="00923EE9" w:rsidRPr="008D2B02" w:rsidRDefault="00923EE9" w:rsidP="009C3F67">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923EE9" w:rsidRPr="008D2B02" w14:paraId="0D2AF112" w14:textId="77777777" w:rsidTr="00F133EC">
        <w:trPr>
          <w:trHeight w:val="92"/>
        </w:trPr>
        <w:tc>
          <w:tcPr>
            <w:tcW w:w="411" w:type="pct"/>
            <w:tcBorders>
              <w:bottom w:val="single" w:sz="12" w:space="0" w:color="auto"/>
            </w:tcBorders>
            <w:shd w:val="clear" w:color="auto" w:fill="auto"/>
          </w:tcPr>
          <w:p w14:paraId="6CD2474F" w14:textId="77777777" w:rsidR="00923EE9"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22" w:type="pct"/>
            <w:gridSpan w:val="2"/>
            <w:tcBorders>
              <w:bottom w:val="single" w:sz="12" w:space="0" w:color="auto"/>
            </w:tcBorders>
            <w:shd w:val="clear" w:color="auto" w:fill="auto"/>
          </w:tcPr>
          <w:p w14:paraId="5A068DF8" w14:textId="77777777" w:rsidR="00923EE9" w:rsidRPr="007B4647" w:rsidRDefault="00923EE9"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bottom w:val="single" w:sz="12" w:space="0" w:color="auto"/>
            </w:tcBorders>
            <w:shd w:val="clear" w:color="auto" w:fill="auto"/>
          </w:tcPr>
          <w:p w14:paraId="48814F11" w14:textId="77777777" w:rsidR="00923EE9" w:rsidRDefault="00923EE9" w:rsidP="009C3F67">
            <w:pPr>
              <w:spacing w:before="60" w:after="60"/>
              <w:rPr>
                <w:rFonts w:eastAsia="Calibri" w:cs="Arial"/>
                <w:b/>
                <w:szCs w:val="20"/>
                <w:lang w:eastAsia="en-US"/>
              </w:rPr>
            </w:pPr>
          </w:p>
        </w:tc>
        <w:tc>
          <w:tcPr>
            <w:tcW w:w="3392" w:type="pct"/>
            <w:vMerge/>
            <w:tcBorders>
              <w:bottom w:val="single" w:sz="12" w:space="0" w:color="auto"/>
              <w:right w:val="single" w:sz="2" w:space="0" w:color="auto"/>
            </w:tcBorders>
            <w:shd w:val="clear" w:color="auto" w:fill="auto"/>
          </w:tcPr>
          <w:p w14:paraId="23C30F34" w14:textId="77777777" w:rsidR="00923EE9" w:rsidRDefault="00923EE9" w:rsidP="009C3F67">
            <w:pPr>
              <w:spacing w:before="60" w:after="60"/>
              <w:rPr>
                <w:rFonts w:eastAsia="Calibri" w:cs="Arial"/>
                <w:szCs w:val="20"/>
                <w:lang w:eastAsia="en-US"/>
              </w:rPr>
            </w:pPr>
          </w:p>
        </w:tc>
      </w:tr>
      <w:tr w:rsidR="00E666DA" w:rsidRPr="008D2B02" w14:paraId="61A9657A" w14:textId="77777777" w:rsidTr="00F133EC">
        <w:trPr>
          <w:trHeight w:val="40"/>
        </w:trPr>
        <w:tc>
          <w:tcPr>
            <w:tcW w:w="411" w:type="pct"/>
            <w:tcBorders>
              <w:top w:val="single" w:sz="12" w:space="0" w:color="auto"/>
            </w:tcBorders>
            <w:shd w:val="clear" w:color="auto" w:fill="auto"/>
          </w:tcPr>
          <w:p w14:paraId="436EF556" w14:textId="77777777" w:rsidR="00E666DA" w:rsidRPr="00767F4A" w:rsidRDefault="00E666DA" w:rsidP="009C3F67">
            <w:pPr>
              <w:spacing w:before="60" w:after="60"/>
              <w:rPr>
                <w:rFonts w:eastAsia="Calibri" w:cs="Arial"/>
                <w:b/>
                <w:szCs w:val="20"/>
                <w:highlight w:val="yellow"/>
                <w:lang w:eastAsia="en-US"/>
              </w:rPr>
            </w:pPr>
            <w:r>
              <w:rPr>
                <w:rFonts w:eastAsia="Calibri" w:cs="Arial"/>
                <w:b/>
                <w:szCs w:val="20"/>
                <w:lang w:eastAsia="en-US"/>
              </w:rPr>
              <w:t>U3330</w:t>
            </w:r>
          </w:p>
        </w:tc>
        <w:tc>
          <w:tcPr>
            <w:tcW w:w="422" w:type="pct"/>
            <w:gridSpan w:val="2"/>
            <w:tcBorders>
              <w:top w:val="single" w:sz="12" w:space="0" w:color="auto"/>
            </w:tcBorders>
            <w:shd w:val="clear" w:color="auto" w:fill="auto"/>
          </w:tcPr>
          <w:p w14:paraId="12C6CE1E" w14:textId="77777777" w:rsidR="00E666DA" w:rsidRPr="00B3069B"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tcBorders>
            <w:shd w:val="clear" w:color="auto" w:fill="auto"/>
          </w:tcPr>
          <w:p w14:paraId="6FDE219F" w14:textId="77777777" w:rsidR="00E666DA" w:rsidRPr="008D2B02" w:rsidRDefault="00E666DA" w:rsidP="009C3F67">
            <w:pPr>
              <w:spacing w:before="60" w:after="60"/>
              <w:rPr>
                <w:rFonts w:eastAsia="Calibri" w:cs="Arial"/>
                <w:b/>
                <w:szCs w:val="20"/>
                <w:lang w:eastAsia="en-US"/>
              </w:rPr>
            </w:pPr>
            <w:r>
              <w:rPr>
                <w:rFonts w:eastAsia="Calibri" w:cs="Arial"/>
                <w:b/>
                <w:szCs w:val="20"/>
                <w:lang w:eastAsia="en-US"/>
              </w:rPr>
              <w:t>IS133</w:t>
            </w:r>
          </w:p>
        </w:tc>
        <w:tc>
          <w:tcPr>
            <w:tcW w:w="3392" w:type="pct"/>
            <w:vMerge w:val="restart"/>
            <w:tcBorders>
              <w:top w:val="single" w:sz="12" w:space="0" w:color="auto"/>
              <w:right w:val="single" w:sz="2" w:space="0" w:color="auto"/>
            </w:tcBorders>
            <w:shd w:val="clear" w:color="auto" w:fill="auto"/>
          </w:tcPr>
          <w:p w14:paraId="37BCD0F7" w14:textId="77777777" w:rsidR="00E666DA" w:rsidRPr="008D2B02" w:rsidRDefault="00E666DA" w:rsidP="009C3F67">
            <w:pPr>
              <w:spacing w:before="60" w:after="60"/>
              <w:rPr>
                <w:rFonts w:eastAsia="Calibri" w:cs="Arial"/>
                <w:szCs w:val="20"/>
                <w:lang w:eastAsia="en-US"/>
              </w:rPr>
            </w:pPr>
            <w:r w:rsidRPr="002708A3">
              <w:rPr>
                <w:rFonts w:eastAsia="Calibri" w:cs="Arial"/>
                <w:szCs w:val="20"/>
                <w:lang w:eastAsia="en-US"/>
              </w:rPr>
              <w:t>Number of existing Service Users</w:t>
            </w:r>
          </w:p>
        </w:tc>
      </w:tr>
      <w:tr w:rsidR="00923EE9" w:rsidRPr="008D2B02" w14:paraId="33C56346" w14:textId="77777777" w:rsidTr="00F133EC">
        <w:trPr>
          <w:trHeight w:val="85"/>
        </w:trPr>
        <w:tc>
          <w:tcPr>
            <w:tcW w:w="411" w:type="pct"/>
            <w:tcBorders>
              <w:bottom w:val="single" w:sz="12" w:space="0" w:color="auto"/>
            </w:tcBorders>
            <w:shd w:val="clear" w:color="auto" w:fill="auto"/>
          </w:tcPr>
          <w:p w14:paraId="3AA6D9AE" w14:textId="77777777" w:rsidR="00923EE9"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22" w:type="pct"/>
            <w:gridSpan w:val="2"/>
            <w:tcBorders>
              <w:bottom w:val="single" w:sz="12" w:space="0" w:color="auto"/>
            </w:tcBorders>
            <w:shd w:val="clear" w:color="auto" w:fill="auto"/>
          </w:tcPr>
          <w:p w14:paraId="2DF9B251" w14:textId="77777777" w:rsidR="00923EE9" w:rsidRPr="007B4647" w:rsidRDefault="00923EE9"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bottom w:val="single" w:sz="12" w:space="0" w:color="auto"/>
            </w:tcBorders>
            <w:shd w:val="clear" w:color="auto" w:fill="auto"/>
          </w:tcPr>
          <w:p w14:paraId="5F3A998D" w14:textId="77777777" w:rsidR="00923EE9" w:rsidRDefault="00923EE9" w:rsidP="009C3F67">
            <w:pPr>
              <w:spacing w:before="60" w:after="60"/>
              <w:rPr>
                <w:rFonts w:eastAsia="Calibri" w:cs="Arial"/>
                <w:b/>
                <w:szCs w:val="20"/>
                <w:lang w:eastAsia="en-US"/>
              </w:rPr>
            </w:pPr>
          </w:p>
        </w:tc>
        <w:tc>
          <w:tcPr>
            <w:tcW w:w="3392" w:type="pct"/>
            <w:vMerge/>
            <w:tcBorders>
              <w:bottom w:val="single" w:sz="12" w:space="0" w:color="auto"/>
              <w:right w:val="single" w:sz="2" w:space="0" w:color="auto"/>
            </w:tcBorders>
            <w:shd w:val="clear" w:color="auto" w:fill="auto"/>
          </w:tcPr>
          <w:p w14:paraId="6621A50A" w14:textId="77777777" w:rsidR="00923EE9" w:rsidRPr="008D2B02" w:rsidRDefault="00923EE9" w:rsidP="009C3F67">
            <w:pPr>
              <w:spacing w:before="60" w:after="60"/>
              <w:rPr>
                <w:rFonts w:eastAsia="Calibri" w:cs="Arial"/>
                <w:szCs w:val="20"/>
                <w:lang w:eastAsia="en-US"/>
              </w:rPr>
            </w:pPr>
          </w:p>
        </w:tc>
      </w:tr>
      <w:tr w:rsidR="00E666DA" w:rsidRPr="008D2B02" w14:paraId="2129450F" w14:textId="77777777" w:rsidTr="00F133EC">
        <w:trPr>
          <w:trHeight w:val="162"/>
        </w:trPr>
        <w:tc>
          <w:tcPr>
            <w:tcW w:w="411" w:type="pct"/>
            <w:tcBorders>
              <w:top w:val="single" w:sz="12" w:space="0" w:color="auto"/>
            </w:tcBorders>
            <w:shd w:val="clear" w:color="auto" w:fill="auto"/>
          </w:tcPr>
          <w:p w14:paraId="367E4AD3" w14:textId="77777777" w:rsidR="00E666DA" w:rsidRPr="00767F4A" w:rsidRDefault="00E666DA" w:rsidP="009C3F67">
            <w:pPr>
              <w:spacing w:before="60" w:after="60"/>
              <w:rPr>
                <w:rFonts w:eastAsia="Calibri" w:cs="Arial"/>
                <w:b/>
                <w:szCs w:val="20"/>
                <w:highlight w:val="yellow"/>
                <w:lang w:eastAsia="en-US"/>
              </w:rPr>
            </w:pPr>
            <w:r>
              <w:rPr>
                <w:rFonts w:eastAsia="Calibri" w:cs="Arial"/>
                <w:b/>
                <w:szCs w:val="20"/>
                <w:lang w:eastAsia="en-US"/>
              </w:rPr>
              <w:t>U3330</w:t>
            </w:r>
          </w:p>
        </w:tc>
        <w:tc>
          <w:tcPr>
            <w:tcW w:w="422" w:type="pct"/>
            <w:gridSpan w:val="2"/>
            <w:tcBorders>
              <w:top w:val="single" w:sz="12" w:space="0" w:color="auto"/>
            </w:tcBorders>
            <w:shd w:val="clear" w:color="auto" w:fill="auto"/>
          </w:tcPr>
          <w:p w14:paraId="260944B0" w14:textId="77777777" w:rsidR="00E666DA" w:rsidRPr="00B3069B"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tcBorders>
            <w:shd w:val="clear" w:color="auto" w:fill="auto"/>
          </w:tcPr>
          <w:p w14:paraId="4C9CEB14" w14:textId="77777777" w:rsidR="00E666DA" w:rsidRPr="008D2B02" w:rsidRDefault="00E666DA" w:rsidP="009C3F67">
            <w:pPr>
              <w:spacing w:before="60" w:after="60"/>
              <w:rPr>
                <w:rFonts w:eastAsia="Calibri" w:cs="Arial"/>
                <w:b/>
                <w:szCs w:val="20"/>
                <w:lang w:eastAsia="en-US"/>
              </w:rPr>
            </w:pPr>
            <w:r w:rsidRPr="008D2B02">
              <w:rPr>
                <w:rFonts w:eastAsia="Calibri" w:cs="Arial"/>
                <w:b/>
                <w:szCs w:val="20"/>
                <w:lang w:eastAsia="en-US"/>
              </w:rPr>
              <w:t>IS145</w:t>
            </w:r>
          </w:p>
        </w:tc>
        <w:tc>
          <w:tcPr>
            <w:tcW w:w="3392" w:type="pct"/>
            <w:vMerge w:val="restart"/>
            <w:tcBorders>
              <w:top w:val="single" w:sz="12" w:space="0" w:color="auto"/>
              <w:right w:val="single" w:sz="2" w:space="0" w:color="auto"/>
            </w:tcBorders>
            <w:shd w:val="clear" w:color="auto" w:fill="auto"/>
          </w:tcPr>
          <w:p w14:paraId="3AF3419F" w14:textId="77777777" w:rsidR="00E666DA" w:rsidRPr="008D2B02" w:rsidRDefault="00E666DA" w:rsidP="009C3F67">
            <w:pPr>
              <w:spacing w:before="60" w:after="60"/>
              <w:rPr>
                <w:rFonts w:eastAsia="Calibri" w:cs="Arial"/>
                <w:szCs w:val="20"/>
                <w:lang w:eastAsia="en-US"/>
              </w:rPr>
            </w:pPr>
            <w:r w:rsidRPr="008D2B02">
              <w:rPr>
                <w:rFonts w:eastAsia="Calibri" w:cs="Arial"/>
                <w:szCs w:val="20"/>
                <w:lang w:eastAsia="en-US"/>
              </w:rPr>
              <w:t>Number of Service Users who have exited from the service</w:t>
            </w:r>
          </w:p>
        </w:tc>
      </w:tr>
      <w:tr w:rsidR="00923EE9" w:rsidRPr="008D2B02" w14:paraId="447BC693" w14:textId="77777777" w:rsidTr="00F133EC">
        <w:trPr>
          <w:trHeight w:val="85"/>
        </w:trPr>
        <w:tc>
          <w:tcPr>
            <w:tcW w:w="411" w:type="pct"/>
            <w:tcBorders>
              <w:bottom w:val="single" w:sz="12" w:space="0" w:color="auto"/>
            </w:tcBorders>
            <w:shd w:val="clear" w:color="auto" w:fill="auto"/>
          </w:tcPr>
          <w:p w14:paraId="474B1130" w14:textId="77777777" w:rsidR="00923EE9"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22" w:type="pct"/>
            <w:gridSpan w:val="2"/>
            <w:tcBorders>
              <w:bottom w:val="single" w:sz="12" w:space="0" w:color="auto"/>
            </w:tcBorders>
            <w:shd w:val="clear" w:color="auto" w:fill="auto"/>
          </w:tcPr>
          <w:p w14:paraId="25DF35E1" w14:textId="77777777" w:rsidR="00923EE9" w:rsidRPr="007B4647" w:rsidRDefault="00923EE9"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bottom w:val="single" w:sz="12" w:space="0" w:color="auto"/>
            </w:tcBorders>
            <w:shd w:val="clear" w:color="auto" w:fill="auto"/>
          </w:tcPr>
          <w:p w14:paraId="7F22D19A" w14:textId="77777777" w:rsidR="00923EE9" w:rsidRPr="008D2B02" w:rsidRDefault="00923EE9" w:rsidP="009C3F67">
            <w:pPr>
              <w:spacing w:before="60" w:after="60"/>
              <w:rPr>
                <w:rFonts w:eastAsia="Calibri" w:cs="Arial"/>
                <w:b/>
                <w:szCs w:val="20"/>
                <w:lang w:eastAsia="en-US"/>
              </w:rPr>
            </w:pPr>
          </w:p>
        </w:tc>
        <w:tc>
          <w:tcPr>
            <w:tcW w:w="3392" w:type="pct"/>
            <w:vMerge/>
            <w:tcBorders>
              <w:bottom w:val="single" w:sz="12" w:space="0" w:color="auto"/>
              <w:right w:val="single" w:sz="2" w:space="0" w:color="auto"/>
            </w:tcBorders>
            <w:shd w:val="clear" w:color="auto" w:fill="auto"/>
          </w:tcPr>
          <w:p w14:paraId="75CFEB1E" w14:textId="77777777" w:rsidR="00923EE9" w:rsidRPr="008D2B02" w:rsidRDefault="00923EE9" w:rsidP="009C3F67">
            <w:pPr>
              <w:spacing w:before="60" w:after="60"/>
              <w:rPr>
                <w:rFonts w:eastAsia="Calibri" w:cs="Arial"/>
                <w:szCs w:val="20"/>
                <w:lang w:eastAsia="en-US"/>
              </w:rPr>
            </w:pPr>
          </w:p>
        </w:tc>
      </w:tr>
      <w:tr w:rsidR="00E666DA" w:rsidRPr="008D2B02" w14:paraId="040288D4" w14:textId="77777777" w:rsidTr="00F133EC">
        <w:trPr>
          <w:trHeight w:val="40"/>
        </w:trPr>
        <w:tc>
          <w:tcPr>
            <w:tcW w:w="411" w:type="pct"/>
            <w:tcBorders>
              <w:top w:val="single" w:sz="12" w:space="0" w:color="auto"/>
            </w:tcBorders>
            <w:shd w:val="clear" w:color="auto" w:fill="auto"/>
          </w:tcPr>
          <w:p w14:paraId="5B7DC5CD" w14:textId="77777777" w:rsidR="00E666DA" w:rsidRPr="00767F4A" w:rsidRDefault="00E666DA" w:rsidP="009C3F67">
            <w:pPr>
              <w:spacing w:before="60" w:after="60"/>
              <w:rPr>
                <w:rFonts w:eastAsia="Calibri" w:cs="Arial"/>
                <w:b/>
                <w:szCs w:val="20"/>
                <w:highlight w:val="yellow"/>
                <w:lang w:eastAsia="en-US"/>
              </w:rPr>
            </w:pPr>
            <w:r>
              <w:rPr>
                <w:rFonts w:eastAsia="Calibri" w:cs="Arial"/>
                <w:b/>
                <w:szCs w:val="20"/>
                <w:lang w:eastAsia="en-US"/>
              </w:rPr>
              <w:t>U3330</w:t>
            </w:r>
          </w:p>
        </w:tc>
        <w:tc>
          <w:tcPr>
            <w:tcW w:w="422" w:type="pct"/>
            <w:gridSpan w:val="2"/>
            <w:tcBorders>
              <w:top w:val="single" w:sz="12" w:space="0" w:color="auto"/>
            </w:tcBorders>
            <w:shd w:val="clear" w:color="auto" w:fill="auto"/>
          </w:tcPr>
          <w:p w14:paraId="031A1F7F" w14:textId="77777777" w:rsidR="00E666DA" w:rsidRPr="00B3069B"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tcBorders>
            <w:shd w:val="clear" w:color="auto" w:fill="auto"/>
          </w:tcPr>
          <w:p w14:paraId="1C36EC55" w14:textId="77777777" w:rsidR="00E666DA" w:rsidRPr="008D2B02" w:rsidRDefault="00E666DA" w:rsidP="009C3F67">
            <w:pPr>
              <w:spacing w:before="60" w:after="60"/>
              <w:rPr>
                <w:rFonts w:eastAsia="Calibri" w:cs="Arial"/>
                <w:b/>
                <w:szCs w:val="20"/>
                <w:lang w:eastAsia="en-US"/>
              </w:rPr>
            </w:pPr>
            <w:r w:rsidRPr="008D2B02">
              <w:rPr>
                <w:rFonts w:eastAsia="Calibri" w:cs="Arial"/>
                <w:b/>
                <w:szCs w:val="20"/>
                <w:lang w:eastAsia="en-US"/>
              </w:rPr>
              <w:t>IS201</w:t>
            </w:r>
          </w:p>
        </w:tc>
        <w:tc>
          <w:tcPr>
            <w:tcW w:w="3392" w:type="pct"/>
            <w:vMerge w:val="restart"/>
            <w:tcBorders>
              <w:top w:val="single" w:sz="12" w:space="0" w:color="auto"/>
              <w:right w:val="single" w:sz="2" w:space="0" w:color="auto"/>
            </w:tcBorders>
            <w:shd w:val="clear" w:color="auto" w:fill="auto"/>
          </w:tcPr>
          <w:p w14:paraId="02153E45" w14:textId="77777777" w:rsidR="00E666DA" w:rsidRPr="008D2B02" w:rsidRDefault="00E666DA" w:rsidP="009C3F67">
            <w:pPr>
              <w:spacing w:before="60" w:after="60"/>
              <w:rPr>
                <w:rFonts w:eastAsia="Calibri" w:cs="Arial"/>
                <w:szCs w:val="20"/>
                <w:lang w:eastAsia="en-US"/>
              </w:rPr>
            </w:pPr>
            <w:r w:rsidRPr="008D2B02">
              <w:rPr>
                <w:rFonts w:eastAsia="Calibri" w:cs="Arial"/>
                <w:szCs w:val="20"/>
                <w:lang w:eastAsia="en-US"/>
              </w:rPr>
              <w:t>Number of referrals received</w:t>
            </w:r>
          </w:p>
        </w:tc>
      </w:tr>
      <w:tr w:rsidR="00923EE9" w:rsidRPr="008D2B02" w14:paraId="473D94BB" w14:textId="77777777" w:rsidTr="00F133EC">
        <w:trPr>
          <w:trHeight w:val="85"/>
        </w:trPr>
        <w:tc>
          <w:tcPr>
            <w:tcW w:w="411" w:type="pct"/>
            <w:tcBorders>
              <w:bottom w:val="single" w:sz="12" w:space="0" w:color="auto"/>
            </w:tcBorders>
            <w:shd w:val="clear" w:color="auto" w:fill="auto"/>
          </w:tcPr>
          <w:p w14:paraId="7047E37D" w14:textId="77777777" w:rsidR="00923EE9"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22" w:type="pct"/>
            <w:gridSpan w:val="2"/>
            <w:tcBorders>
              <w:bottom w:val="single" w:sz="12" w:space="0" w:color="auto"/>
            </w:tcBorders>
            <w:shd w:val="clear" w:color="auto" w:fill="auto"/>
          </w:tcPr>
          <w:p w14:paraId="10EF2545" w14:textId="77777777" w:rsidR="00923EE9" w:rsidRPr="007B4647" w:rsidRDefault="00923EE9"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bottom w:val="single" w:sz="12" w:space="0" w:color="auto"/>
            </w:tcBorders>
            <w:shd w:val="clear" w:color="auto" w:fill="auto"/>
          </w:tcPr>
          <w:p w14:paraId="41757DCA" w14:textId="77777777" w:rsidR="00923EE9" w:rsidRPr="008D2B02" w:rsidRDefault="00923EE9" w:rsidP="009C3F67">
            <w:pPr>
              <w:spacing w:before="60" w:after="60"/>
              <w:rPr>
                <w:rFonts w:eastAsia="Calibri" w:cs="Arial"/>
                <w:b/>
                <w:szCs w:val="20"/>
                <w:lang w:eastAsia="en-US"/>
              </w:rPr>
            </w:pPr>
          </w:p>
        </w:tc>
        <w:tc>
          <w:tcPr>
            <w:tcW w:w="3392" w:type="pct"/>
            <w:vMerge/>
            <w:tcBorders>
              <w:bottom w:val="single" w:sz="12" w:space="0" w:color="auto"/>
              <w:right w:val="single" w:sz="2" w:space="0" w:color="auto"/>
            </w:tcBorders>
            <w:shd w:val="clear" w:color="auto" w:fill="auto"/>
          </w:tcPr>
          <w:p w14:paraId="5367914A" w14:textId="77777777" w:rsidR="00923EE9" w:rsidRPr="008D2B02" w:rsidRDefault="00923EE9" w:rsidP="009C3F67">
            <w:pPr>
              <w:spacing w:before="60" w:after="60"/>
              <w:rPr>
                <w:rFonts w:eastAsia="Calibri" w:cs="Arial"/>
                <w:szCs w:val="20"/>
                <w:lang w:eastAsia="en-US"/>
              </w:rPr>
            </w:pPr>
          </w:p>
        </w:tc>
      </w:tr>
      <w:tr w:rsidR="00E666DA" w:rsidRPr="008D2B02" w14:paraId="4E097893" w14:textId="77777777" w:rsidTr="00F133EC">
        <w:trPr>
          <w:trHeight w:val="40"/>
        </w:trPr>
        <w:tc>
          <w:tcPr>
            <w:tcW w:w="411" w:type="pct"/>
            <w:tcBorders>
              <w:top w:val="single" w:sz="12" w:space="0" w:color="auto"/>
            </w:tcBorders>
            <w:shd w:val="clear" w:color="auto" w:fill="auto"/>
          </w:tcPr>
          <w:p w14:paraId="207FA366" w14:textId="77777777" w:rsidR="00E666DA" w:rsidRPr="00767F4A" w:rsidRDefault="00E666DA" w:rsidP="009C3F67">
            <w:pPr>
              <w:spacing w:before="60" w:after="60"/>
              <w:rPr>
                <w:rFonts w:eastAsia="Calibri" w:cs="Arial"/>
                <w:b/>
                <w:szCs w:val="20"/>
                <w:highlight w:val="yellow"/>
                <w:lang w:eastAsia="en-US"/>
              </w:rPr>
            </w:pPr>
            <w:r>
              <w:rPr>
                <w:rFonts w:eastAsia="Calibri" w:cs="Arial"/>
                <w:b/>
                <w:szCs w:val="20"/>
                <w:lang w:eastAsia="en-US"/>
              </w:rPr>
              <w:t>U3330</w:t>
            </w:r>
          </w:p>
        </w:tc>
        <w:tc>
          <w:tcPr>
            <w:tcW w:w="422" w:type="pct"/>
            <w:gridSpan w:val="2"/>
            <w:tcBorders>
              <w:top w:val="single" w:sz="12" w:space="0" w:color="auto"/>
            </w:tcBorders>
            <w:shd w:val="clear" w:color="auto" w:fill="auto"/>
          </w:tcPr>
          <w:p w14:paraId="5BAC553F" w14:textId="77777777" w:rsidR="00E666DA" w:rsidRPr="00B3069B"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tcBorders>
            <w:shd w:val="clear" w:color="auto" w:fill="auto"/>
          </w:tcPr>
          <w:p w14:paraId="7D4F3FE1" w14:textId="77777777" w:rsidR="00E666DA" w:rsidRPr="008D2B02" w:rsidRDefault="00E666DA" w:rsidP="009C3F67">
            <w:pPr>
              <w:spacing w:before="60" w:after="60"/>
              <w:rPr>
                <w:rFonts w:eastAsia="Calibri" w:cs="Arial"/>
                <w:b/>
                <w:szCs w:val="20"/>
                <w:lang w:eastAsia="en-US"/>
              </w:rPr>
            </w:pPr>
            <w:r w:rsidRPr="008D2B02">
              <w:rPr>
                <w:rFonts w:eastAsia="Calibri" w:cs="Arial"/>
                <w:b/>
                <w:szCs w:val="20"/>
                <w:lang w:eastAsia="en-US"/>
              </w:rPr>
              <w:t>GM07</w:t>
            </w:r>
          </w:p>
        </w:tc>
        <w:tc>
          <w:tcPr>
            <w:tcW w:w="3392" w:type="pct"/>
            <w:vMerge w:val="restart"/>
            <w:tcBorders>
              <w:top w:val="single" w:sz="12" w:space="0" w:color="auto"/>
              <w:right w:val="single" w:sz="2" w:space="0" w:color="auto"/>
            </w:tcBorders>
            <w:shd w:val="clear" w:color="auto" w:fill="auto"/>
          </w:tcPr>
          <w:p w14:paraId="64528D74" w14:textId="77777777" w:rsidR="00E666DA" w:rsidRPr="008D2B02" w:rsidRDefault="00E666DA" w:rsidP="009C3F67">
            <w:pPr>
              <w:spacing w:before="60" w:after="60"/>
              <w:rPr>
                <w:rFonts w:eastAsia="Calibri" w:cs="Arial"/>
                <w:szCs w:val="20"/>
                <w:lang w:eastAsia="en-US"/>
              </w:rPr>
            </w:pPr>
            <w:r w:rsidRPr="008D2B02">
              <w:rPr>
                <w:rFonts w:eastAsia="Calibri" w:cs="Arial"/>
                <w:szCs w:val="20"/>
                <w:lang w:eastAsia="en-US"/>
              </w:rPr>
              <w:t>Number of Service Users with cases closed as</w:t>
            </w:r>
            <w:r>
              <w:rPr>
                <w:rFonts w:eastAsia="Calibri" w:cs="Arial"/>
                <w:szCs w:val="20"/>
                <w:lang w:eastAsia="en-US"/>
              </w:rPr>
              <w:t xml:space="preserve"> a</w:t>
            </w:r>
            <w:r w:rsidRPr="008D2B02">
              <w:rPr>
                <w:rFonts w:eastAsia="Calibri" w:cs="Arial"/>
                <w:szCs w:val="20"/>
                <w:lang w:eastAsia="en-US"/>
              </w:rPr>
              <w:t xml:space="preserve"> result of the majority of identified needs being met</w:t>
            </w:r>
          </w:p>
        </w:tc>
      </w:tr>
      <w:tr w:rsidR="00233ABA" w:rsidRPr="008D2B02" w14:paraId="5ECC20E2" w14:textId="77777777" w:rsidTr="00F133EC">
        <w:trPr>
          <w:trHeight w:val="85"/>
        </w:trPr>
        <w:tc>
          <w:tcPr>
            <w:tcW w:w="411" w:type="pct"/>
            <w:shd w:val="clear" w:color="auto" w:fill="auto"/>
          </w:tcPr>
          <w:p w14:paraId="5C638CA5" w14:textId="77777777" w:rsidR="00233ABA"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22" w:type="pct"/>
            <w:gridSpan w:val="2"/>
            <w:shd w:val="clear" w:color="auto" w:fill="auto"/>
          </w:tcPr>
          <w:p w14:paraId="72178FB2" w14:textId="77777777" w:rsidR="00233ABA" w:rsidRPr="007B4647" w:rsidRDefault="00233ABA"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shd w:val="clear" w:color="auto" w:fill="auto"/>
          </w:tcPr>
          <w:p w14:paraId="0CF0A63D" w14:textId="77777777" w:rsidR="00233ABA" w:rsidRPr="008D2B02" w:rsidRDefault="00233ABA" w:rsidP="009C3F67">
            <w:pPr>
              <w:spacing w:before="60" w:after="60"/>
              <w:rPr>
                <w:rFonts w:eastAsia="Calibri" w:cs="Arial"/>
                <w:b/>
                <w:szCs w:val="20"/>
                <w:lang w:eastAsia="en-US"/>
              </w:rPr>
            </w:pPr>
          </w:p>
        </w:tc>
        <w:tc>
          <w:tcPr>
            <w:tcW w:w="3392" w:type="pct"/>
            <w:vMerge/>
            <w:tcBorders>
              <w:right w:val="single" w:sz="2" w:space="0" w:color="auto"/>
            </w:tcBorders>
            <w:shd w:val="clear" w:color="auto" w:fill="auto"/>
          </w:tcPr>
          <w:p w14:paraId="07262E55" w14:textId="77777777" w:rsidR="00233ABA" w:rsidRPr="008D2B02" w:rsidRDefault="00233ABA" w:rsidP="009C3F67">
            <w:pPr>
              <w:spacing w:before="60" w:after="60"/>
              <w:rPr>
                <w:rFonts w:eastAsia="Calibri" w:cs="Arial"/>
                <w:szCs w:val="20"/>
                <w:lang w:eastAsia="en-US"/>
              </w:rPr>
            </w:pPr>
          </w:p>
        </w:tc>
      </w:tr>
      <w:tr w:rsidR="00067C93" w:rsidRPr="008D2B02" w14:paraId="4570D221" w14:textId="77777777" w:rsidTr="00F133EC">
        <w:trPr>
          <w:trHeight w:val="284"/>
        </w:trPr>
        <w:tc>
          <w:tcPr>
            <w:tcW w:w="411" w:type="pct"/>
            <w:shd w:val="clear" w:color="auto" w:fill="262626"/>
          </w:tcPr>
          <w:p w14:paraId="58166C2C"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22" w:type="pct"/>
            <w:gridSpan w:val="2"/>
            <w:shd w:val="clear" w:color="auto" w:fill="262626"/>
          </w:tcPr>
          <w:p w14:paraId="6F40A74D"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67" w:type="pct"/>
            <w:gridSpan w:val="3"/>
            <w:tcBorders>
              <w:right w:val="single" w:sz="2" w:space="0" w:color="auto"/>
            </w:tcBorders>
            <w:shd w:val="clear" w:color="auto" w:fill="BFBFBF"/>
          </w:tcPr>
          <w:p w14:paraId="1E5F3494" w14:textId="77777777" w:rsidR="00067C93" w:rsidRPr="008D2B02" w:rsidRDefault="00CB44C8" w:rsidP="009C3F67">
            <w:pPr>
              <w:spacing w:before="60" w:after="60"/>
              <w:rPr>
                <w:rFonts w:eastAsia="Calibri" w:cs="Arial"/>
                <w:b/>
                <w:szCs w:val="20"/>
                <w:lang w:eastAsia="en-US"/>
              </w:rPr>
            </w:pPr>
            <w:r>
              <w:rPr>
                <w:rFonts w:eastAsia="Calibri" w:cs="Arial"/>
                <w:b/>
                <w:szCs w:val="20"/>
                <w:lang w:eastAsia="en-US"/>
              </w:rPr>
              <w:t>Demographic Measure</w:t>
            </w:r>
          </w:p>
        </w:tc>
      </w:tr>
      <w:tr w:rsidR="00E666DA" w:rsidRPr="008D2B02" w14:paraId="6A750B62" w14:textId="77777777" w:rsidTr="00F133EC">
        <w:trPr>
          <w:trHeight w:val="180"/>
        </w:trPr>
        <w:tc>
          <w:tcPr>
            <w:tcW w:w="411" w:type="pct"/>
            <w:shd w:val="clear" w:color="auto" w:fill="auto"/>
          </w:tcPr>
          <w:p w14:paraId="143A16F4" w14:textId="77777777" w:rsidR="00E666DA" w:rsidRPr="00767F4A" w:rsidRDefault="00E666DA" w:rsidP="009C3F67">
            <w:pPr>
              <w:spacing w:before="60" w:after="60"/>
              <w:rPr>
                <w:rFonts w:eastAsia="Calibri" w:cs="Arial"/>
                <w:b/>
                <w:szCs w:val="20"/>
                <w:highlight w:val="yellow"/>
                <w:lang w:eastAsia="en-US"/>
              </w:rPr>
            </w:pPr>
            <w:r>
              <w:rPr>
                <w:rFonts w:eastAsia="Calibri" w:cs="Arial"/>
                <w:b/>
                <w:szCs w:val="20"/>
                <w:lang w:eastAsia="en-US"/>
              </w:rPr>
              <w:t>U3330</w:t>
            </w:r>
          </w:p>
        </w:tc>
        <w:tc>
          <w:tcPr>
            <w:tcW w:w="422" w:type="pct"/>
            <w:gridSpan w:val="2"/>
            <w:shd w:val="clear" w:color="auto" w:fill="auto"/>
          </w:tcPr>
          <w:p w14:paraId="138F55C0" w14:textId="77777777" w:rsidR="00E666DA" w:rsidRPr="00B3069B"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shd w:val="clear" w:color="auto" w:fill="auto"/>
          </w:tcPr>
          <w:p w14:paraId="7CD968AF" w14:textId="77777777" w:rsidR="00E666DA" w:rsidRPr="008D2B02" w:rsidRDefault="00E666DA" w:rsidP="009C3F67">
            <w:pPr>
              <w:spacing w:before="60" w:after="60"/>
              <w:rPr>
                <w:rFonts w:eastAsia="Calibri" w:cs="Arial"/>
                <w:b/>
                <w:szCs w:val="20"/>
                <w:lang w:eastAsia="en-US"/>
              </w:rPr>
            </w:pPr>
            <w:r w:rsidRPr="008D2B02">
              <w:rPr>
                <w:rFonts w:eastAsia="Calibri" w:cs="Arial"/>
                <w:b/>
                <w:szCs w:val="20"/>
                <w:lang w:eastAsia="en-US"/>
              </w:rPr>
              <w:t>IS35</w:t>
            </w:r>
          </w:p>
        </w:tc>
        <w:tc>
          <w:tcPr>
            <w:tcW w:w="3392" w:type="pct"/>
            <w:vMerge w:val="restart"/>
            <w:tcBorders>
              <w:right w:val="single" w:sz="2" w:space="0" w:color="auto"/>
            </w:tcBorders>
            <w:shd w:val="clear" w:color="auto" w:fill="auto"/>
          </w:tcPr>
          <w:p w14:paraId="3B91FBC8" w14:textId="77777777" w:rsidR="00E666DA" w:rsidRPr="008D2B02" w:rsidRDefault="00E666DA" w:rsidP="009C3F67">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233ABA" w:rsidRPr="008D2B02" w14:paraId="70D41B3A" w14:textId="77777777" w:rsidTr="00F133EC">
        <w:trPr>
          <w:trHeight w:val="85"/>
        </w:trPr>
        <w:tc>
          <w:tcPr>
            <w:tcW w:w="411" w:type="pct"/>
            <w:tcBorders>
              <w:bottom w:val="single" w:sz="12" w:space="0" w:color="auto"/>
            </w:tcBorders>
            <w:shd w:val="clear" w:color="auto" w:fill="auto"/>
          </w:tcPr>
          <w:p w14:paraId="2742A5BD" w14:textId="77777777" w:rsidR="00233ABA"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22" w:type="pct"/>
            <w:gridSpan w:val="2"/>
            <w:tcBorders>
              <w:bottom w:val="single" w:sz="12" w:space="0" w:color="auto"/>
            </w:tcBorders>
            <w:shd w:val="clear" w:color="auto" w:fill="auto"/>
          </w:tcPr>
          <w:p w14:paraId="42DD1628" w14:textId="77777777" w:rsidR="00233ABA" w:rsidRPr="007B4647" w:rsidRDefault="00233ABA"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bottom w:val="single" w:sz="12" w:space="0" w:color="auto"/>
            </w:tcBorders>
            <w:shd w:val="clear" w:color="auto" w:fill="auto"/>
          </w:tcPr>
          <w:p w14:paraId="36A7D5D9" w14:textId="77777777" w:rsidR="00233ABA" w:rsidRPr="008D2B02" w:rsidRDefault="00233ABA" w:rsidP="009C3F67">
            <w:pPr>
              <w:spacing w:before="60" w:after="60"/>
              <w:rPr>
                <w:rFonts w:eastAsia="Calibri" w:cs="Arial"/>
                <w:b/>
                <w:szCs w:val="20"/>
                <w:lang w:eastAsia="en-US"/>
              </w:rPr>
            </w:pPr>
          </w:p>
        </w:tc>
        <w:tc>
          <w:tcPr>
            <w:tcW w:w="3392" w:type="pct"/>
            <w:vMerge/>
            <w:tcBorders>
              <w:bottom w:val="single" w:sz="12" w:space="0" w:color="auto"/>
              <w:right w:val="single" w:sz="2" w:space="0" w:color="auto"/>
            </w:tcBorders>
            <w:shd w:val="clear" w:color="auto" w:fill="auto"/>
          </w:tcPr>
          <w:p w14:paraId="5FC3AD16" w14:textId="77777777" w:rsidR="00233ABA" w:rsidRPr="008D2B02" w:rsidRDefault="00233ABA" w:rsidP="009C3F67">
            <w:pPr>
              <w:spacing w:before="60" w:after="60"/>
              <w:rPr>
                <w:rFonts w:eastAsia="Calibri" w:cs="Arial"/>
                <w:szCs w:val="20"/>
                <w:lang w:eastAsia="en-US"/>
              </w:rPr>
            </w:pPr>
          </w:p>
        </w:tc>
      </w:tr>
      <w:tr w:rsidR="00E666DA" w:rsidRPr="008D2B02" w14:paraId="7D3AA9F0" w14:textId="77777777" w:rsidTr="00F133EC">
        <w:trPr>
          <w:trHeight w:val="240"/>
        </w:trPr>
        <w:tc>
          <w:tcPr>
            <w:tcW w:w="411" w:type="pct"/>
            <w:tcBorders>
              <w:top w:val="single" w:sz="12" w:space="0" w:color="auto"/>
            </w:tcBorders>
            <w:shd w:val="clear" w:color="auto" w:fill="auto"/>
          </w:tcPr>
          <w:p w14:paraId="1425720A" w14:textId="77777777" w:rsidR="00E666DA" w:rsidRPr="00767F4A" w:rsidRDefault="00E666DA" w:rsidP="009C3F67">
            <w:pPr>
              <w:spacing w:before="60" w:after="60"/>
              <w:rPr>
                <w:rFonts w:eastAsia="Calibri" w:cs="Arial"/>
                <w:b/>
                <w:szCs w:val="20"/>
                <w:highlight w:val="yellow"/>
                <w:lang w:eastAsia="en-US"/>
              </w:rPr>
            </w:pPr>
            <w:r>
              <w:rPr>
                <w:rFonts w:eastAsia="Calibri" w:cs="Arial"/>
                <w:b/>
                <w:szCs w:val="20"/>
                <w:lang w:eastAsia="en-US"/>
              </w:rPr>
              <w:t>U3330</w:t>
            </w:r>
          </w:p>
        </w:tc>
        <w:tc>
          <w:tcPr>
            <w:tcW w:w="422" w:type="pct"/>
            <w:gridSpan w:val="2"/>
            <w:tcBorders>
              <w:top w:val="single" w:sz="12" w:space="0" w:color="auto"/>
            </w:tcBorders>
            <w:shd w:val="clear" w:color="auto" w:fill="auto"/>
          </w:tcPr>
          <w:p w14:paraId="7B94A7BF" w14:textId="77777777" w:rsidR="00E666DA" w:rsidRPr="00B3069B"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tcBorders>
            <w:shd w:val="clear" w:color="auto" w:fill="auto"/>
          </w:tcPr>
          <w:p w14:paraId="10F43A7C" w14:textId="77777777" w:rsidR="00E666DA" w:rsidRPr="008D2B02" w:rsidRDefault="00E666DA" w:rsidP="009C3F67">
            <w:pPr>
              <w:spacing w:before="60" w:after="60"/>
              <w:rPr>
                <w:rFonts w:eastAsia="Calibri" w:cs="Arial"/>
                <w:b/>
                <w:szCs w:val="20"/>
                <w:lang w:eastAsia="en-US"/>
              </w:rPr>
            </w:pPr>
            <w:r w:rsidRPr="008D2B02">
              <w:rPr>
                <w:rFonts w:eastAsia="Calibri" w:cs="Arial"/>
                <w:b/>
                <w:szCs w:val="20"/>
                <w:lang w:eastAsia="en-US"/>
              </w:rPr>
              <w:t>IS39</w:t>
            </w:r>
          </w:p>
        </w:tc>
        <w:tc>
          <w:tcPr>
            <w:tcW w:w="3392" w:type="pct"/>
            <w:vMerge w:val="restart"/>
            <w:tcBorders>
              <w:top w:val="single" w:sz="12" w:space="0" w:color="auto"/>
              <w:right w:val="single" w:sz="2" w:space="0" w:color="auto"/>
            </w:tcBorders>
            <w:shd w:val="clear" w:color="auto" w:fill="auto"/>
          </w:tcPr>
          <w:p w14:paraId="04745056" w14:textId="77777777" w:rsidR="00E666DA" w:rsidRPr="008D2B02" w:rsidRDefault="00E666DA" w:rsidP="009C3F67">
            <w:pPr>
              <w:spacing w:before="60" w:after="6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233ABA" w:rsidRPr="008D2B02" w14:paraId="14A0FA88" w14:textId="77777777" w:rsidTr="00F133EC">
        <w:trPr>
          <w:trHeight w:val="122"/>
        </w:trPr>
        <w:tc>
          <w:tcPr>
            <w:tcW w:w="411" w:type="pct"/>
            <w:shd w:val="clear" w:color="auto" w:fill="auto"/>
          </w:tcPr>
          <w:p w14:paraId="4E964CF4" w14:textId="77777777" w:rsidR="00233ABA"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22" w:type="pct"/>
            <w:gridSpan w:val="2"/>
            <w:shd w:val="clear" w:color="auto" w:fill="auto"/>
          </w:tcPr>
          <w:p w14:paraId="771314B7" w14:textId="77777777" w:rsidR="00233ABA" w:rsidRPr="007B4647" w:rsidRDefault="00233ABA"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shd w:val="clear" w:color="auto" w:fill="auto"/>
          </w:tcPr>
          <w:p w14:paraId="320E95C9" w14:textId="77777777" w:rsidR="00233ABA" w:rsidRPr="008D2B02" w:rsidRDefault="00233ABA" w:rsidP="009C3F67">
            <w:pPr>
              <w:spacing w:before="60" w:after="60"/>
              <w:rPr>
                <w:rFonts w:eastAsia="Calibri" w:cs="Arial"/>
                <w:b/>
                <w:szCs w:val="20"/>
                <w:lang w:eastAsia="en-US"/>
              </w:rPr>
            </w:pPr>
          </w:p>
        </w:tc>
        <w:tc>
          <w:tcPr>
            <w:tcW w:w="3392" w:type="pct"/>
            <w:vMerge/>
            <w:tcBorders>
              <w:right w:val="single" w:sz="2" w:space="0" w:color="auto"/>
            </w:tcBorders>
            <w:shd w:val="clear" w:color="auto" w:fill="auto"/>
          </w:tcPr>
          <w:p w14:paraId="749509AC" w14:textId="77777777" w:rsidR="00233ABA" w:rsidRPr="008D2B02" w:rsidRDefault="00233ABA" w:rsidP="009C3F67">
            <w:pPr>
              <w:spacing w:before="60" w:after="60"/>
              <w:rPr>
                <w:rFonts w:eastAsia="Calibri" w:cs="Arial"/>
                <w:szCs w:val="20"/>
                <w:lang w:eastAsia="en-US"/>
              </w:rPr>
            </w:pPr>
          </w:p>
        </w:tc>
      </w:tr>
      <w:tr w:rsidR="00067C93" w:rsidRPr="008D2B02" w14:paraId="2A40621C" w14:textId="77777777" w:rsidTr="00F133EC">
        <w:tc>
          <w:tcPr>
            <w:tcW w:w="411" w:type="pct"/>
            <w:tcBorders>
              <w:bottom w:val="single" w:sz="4" w:space="0" w:color="auto"/>
            </w:tcBorders>
            <w:shd w:val="clear" w:color="auto" w:fill="262626"/>
          </w:tcPr>
          <w:p w14:paraId="7EB7EE5F" w14:textId="77777777" w:rsidR="00067C93" w:rsidRPr="008D2B02" w:rsidRDefault="00A47D5C" w:rsidP="009C3F67">
            <w:pPr>
              <w:spacing w:before="60" w:after="60"/>
              <w:rPr>
                <w:rFonts w:eastAsia="Calibri" w:cs="Arial"/>
                <w:b/>
                <w:szCs w:val="20"/>
                <w:lang w:eastAsia="en-US"/>
              </w:rPr>
            </w:pPr>
            <w:r>
              <w:br w:type="page"/>
            </w:r>
            <w:r w:rsidR="00C975D8">
              <w:br w:type="page"/>
            </w:r>
            <w:r w:rsidR="00067C93" w:rsidRPr="008D2B02">
              <w:rPr>
                <w:rFonts w:eastAsia="Calibri" w:cs="Arial"/>
                <w:b/>
                <w:szCs w:val="20"/>
                <w:lang w:eastAsia="en-US"/>
              </w:rPr>
              <w:t>Service User Code</w:t>
            </w:r>
          </w:p>
        </w:tc>
        <w:tc>
          <w:tcPr>
            <w:tcW w:w="410" w:type="pct"/>
            <w:tcBorders>
              <w:bottom w:val="single" w:sz="4" w:space="0" w:color="auto"/>
            </w:tcBorders>
            <w:shd w:val="clear" w:color="auto" w:fill="262626"/>
          </w:tcPr>
          <w:p w14:paraId="7140B0D7"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9" w:type="pct"/>
            <w:gridSpan w:val="4"/>
            <w:tcBorders>
              <w:bottom w:val="single" w:sz="4" w:space="0" w:color="auto"/>
              <w:right w:val="single" w:sz="2" w:space="0" w:color="auto"/>
            </w:tcBorders>
            <w:shd w:val="clear" w:color="auto" w:fill="BFBFBF"/>
          </w:tcPr>
          <w:p w14:paraId="59CD0B89"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E666DA" w:rsidRPr="008D2B02" w14:paraId="335FA7DA" w14:textId="77777777" w:rsidTr="00F133EC">
        <w:trPr>
          <w:trHeight w:val="128"/>
        </w:trPr>
        <w:tc>
          <w:tcPr>
            <w:tcW w:w="411" w:type="pct"/>
            <w:tcBorders>
              <w:top w:val="single" w:sz="4" w:space="0" w:color="auto"/>
            </w:tcBorders>
            <w:shd w:val="clear" w:color="auto" w:fill="auto"/>
          </w:tcPr>
          <w:p w14:paraId="03008FC3" w14:textId="77777777" w:rsidR="00E666DA" w:rsidRPr="00767F4A" w:rsidRDefault="00E666DA" w:rsidP="009C3F67">
            <w:pPr>
              <w:spacing w:before="60" w:after="60"/>
              <w:rPr>
                <w:rFonts w:eastAsia="Calibri" w:cs="Arial"/>
                <w:b/>
                <w:szCs w:val="20"/>
                <w:highlight w:val="yellow"/>
                <w:lang w:eastAsia="en-US"/>
              </w:rPr>
            </w:pPr>
            <w:r>
              <w:rPr>
                <w:rFonts w:eastAsia="Calibri" w:cs="Arial"/>
                <w:b/>
                <w:szCs w:val="20"/>
                <w:lang w:eastAsia="en-US"/>
              </w:rPr>
              <w:t>U3330</w:t>
            </w:r>
          </w:p>
        </w:tc>
        <w:tc>
          <w:tcPr>
            <w:tcW w:w="410" w:type="pct"/>
            <w:tcBorders>
              <w:top w:val="single" w:sz="4" w:space="0" w:color="auto"/>
            </w:tcBorders>
            <w:shd w:val="clear" w:color="auto" w:fill="auto"/>
          </w:tcPr>
          <w:p w14:paraId="4797D92C" w14:textId="77777777" w:rsidR="00E666DA" w:rsidRPr="00B3069B" w:rsidRDefault="00E666DA"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4" w:space="0" w:color="auto"/>
            </w:tcBorders>
            <w:shd w:val="clear" w:color="auto" w:fill="auto"/>
          </w:tcPr>
          <w:p w14:paraId="277342B5" w14:textId="77777777" w:rsidR="00E666DA" w:rsidRDefault="00E666DA" w:rsidP="009C3F67">
            <w:pPr>
              <w:spacing w:before="60" w:after="60"/>
              <w:rPr>
                <w:rFonts w:eastAsia="Calibri" w:cs="Arial"/>
                <w:b/>
                <w:szCs w:val="20"/>
                <w:lang w:eastAsia="en-US"/>
              </w:rPr>
            </w:pPr>
            <w:r>
              <w:rPr>
                <w:rFonts w:eastAsia="Calibri" w:cs="Arial"/>
                <w:b/>
                <w:szCs w:val="20"/>
                <w:lang w:eastAsia="en-US"/>
              </w:rPr>
              <w:t>OM2.1.08</w:t>
            </w:r>
          </w:p>
        </w:tc>
        <w:tc>
          <w:tcPr>
            <w:tcW w:w="3404" w:type="pct"/>
            <w:gridSpan w:val="2"/>
            <w:vMerge w:val="restart"/>
            <w:tcBorders>
              <w:top w:val="single" w:sz="4" w:space="0" w:color="auto"/>
              <w:right w:val="single" w:sz="2" w:space="0" w:color="auto"/>
            </w:tcBorders>
            <w:shd w:val="clear" w:color="auto" w:fill="auto"/>
          </w:tcPr>
          <w:p w14:paraId="0BD2DC72" w14:textId="77777777" w:rsidR="00E666DA" w:rsidRDefault="00E666DA" w:rsidP="009C3F67">
            <w:pPr>
              <w:spacing w:before="60" w:after="60"/>
              <w:rPr>
                <w:rFonts w:eastAsia="Calibri" w:cs="Arial"/>
                <w:szCs w:val="20"/>
                <w:lang w:eastAsia="en-US"/>
              </w:rPr>
            </w:pPr>
            <w:r>
              <w:rPr>
                <w:rFonts w:eastAsia="Calibri" w:cs="Arial"/>
                <w:szCs w:val="20"/>
                <w:lang w:eastAsia="en-US"/>
              </w:rPr>
              <w:t>Number of Service Users with improved life skills</w:t>
            </w:r>
          </w:p>
        </w:tc>
      </w:tr>
      <w:tr w:rsidR="00233ABA" w:rsidRPr="008D2B02" w14:paraId="458ACC41" w14:textId="77777777" w:rsidTr="00F133EC">
        <w:trPr>
          <w:trHeight w:val="85"/>
        </w:trPr>
        <w:tc>
          <w:tcPr>
            <w:tcW w:w="411" w:type="pct"/>
            <w:shd w:val="clear" w:color="auto" w:fill="auto"/>
          </w:tcPr>
          <w:p w14:paraId="77B73700" w14:textId="77777777" w:rsidR="00233ABA"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10" w:type="pct"/>
            <w:shd w:val="clear" w:color="auto" w:fill="auto"/>
          </w:tcPr>
          <w:p w14:paraId="4AC5EEEA" w14:textId="77777777" w:rsidR="00233ABA" w:rsidRPr="007B4647" w:rsidRDefault="00233ABA"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shd w:val="clear" w:color="auto" w:fill="auto"/>
          </w:tcPr>
          <w:p w14:paraId="266B60D9" w14:textId="77777777" w:rsidR="00233ABA" w:rsidRDefault="00233ABA" w:rsidP="009C3F67">
            <w:pPr>
              <w:spacing w:before="60" w:after="60"/>
              <w:rPr>
                <w:rFonts w:eastAsia="Calibri" w:cs="Arial"/>
                <w:b/>
                <w:szCs w:val="20"/>
                <w:lang w:eastAsia="en-US"/>
              </w:rPr>
            </w:pPr>
          </w:p>
        </w:tc>
        <w:tc>
          <w:tcPr>
            <w:tcW w:w="3404" w:type="pct"/>
            <w:gridSpan w:val="2"/>
            <w:vMerge/>
            <w:tcBorders>
              <w:right w:val="single" w:sz="2" w:space="0" w:color="auto"/>
            </w:tcBorders>
            <w:shd w:val="clear" w:color="auto" w:fill="auto"/>
          </w:tcPr>
          <w:p w14:paraId="006F3682" w14:textId="77777777" w:rsidR="00233ABA" w:rsidRDefault="00233ABA" w:rsidP="009C3F67">
            <w:pPr>
              <w:spacing w:before="60" w:after="60"/>
              <w:rPr>
                <w:rFonts w:eastAsia="Calibri" w:cs="Arial"/>
                <w:szCs w:val="20"/>
                <w:lang w:eastAsia="en-US"/>
              </w:rPr>
            </w:pPr>
          </w:p>
        </w:tc>
      </w:tr>
      <w:tr w:rsidR="00067C93" w:rsidRPr="008D2B02" w14:paraId="49BE053B" w14:textId="77777777" w:rsidTr="00F133EC">
        <w:trPr>
          <w:trHeight w:val="283"/>
        </w:trPr>
        <w:tc>
          <w:tcPr>
            <w:tcW w:w="411" w:type="pct"/>
            <w:shd w:val="clear" w:color="auto" w:fill="262626"/>
          </w:tcPr>
          <w:p w14:paraId="78CAA7D6"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lastRenderedPageBreak/>
              <w:t>Service User Code</w:t>
            </w:r>
          </w:p>
        </w:tc>
        <w:tc>
          <w:tcPr>
            <w:tcW w:w="410" w:type="pct"/>
            <w:shd w:val="clear" w:color="auto" w:fill="262626"/>
          </w:tcPr>
          <w:p w14:paraId="1195BA53"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75" w:type="pct"/>
            <w:gridSpan w:val="2"/>
            <w:shd w:val="clear" w:color="auto" w:fill="BFBFBF"/>
          </w:tcPr>
          <w:p w14:paraId="3819C61D" w14:textId="77777777" w:rsidR="00067C93" w:rsidRPr="008D2B02" w:rsidRDefault="00067C93" w:rsidP="009C3F67">
            <w:pPr>
              <w:spacing w:before="60" w:after="60"/>
              <w:rPr>
                <w:rFonts w:eastAsia="Calibri" w:cs="Arial"/>
                <w:b/>
                <w:szCs w:val="20"/>
                <w:lang w:eastAsia="en-US"/>
              </w:rPr>
            </w:pPr>
            <w:r w:rsidRPr="008D2B02">
              <w:rPr>
                <w:rFonts w:eastAsia="Calibri" w:cs="Arial"/>
                <w:b/>
                <w:szCs w:val="20"/>
                <w:lang w:eastAsia="en-US"/>
              </w:rPr>
              <w:t>Other Measure</w:t>
            </w:r>
          </w:p>
        </w:tc>
        <w:tc>
          <w:tcPr>
            <w:tcW w:w="3404" w:type="pct"/>
            <w:gridSpan w:val="2"/>
            <w:tcBorders>
              <w:right w:val="single" w:sz="2" w:space="0" w:color="auto"/>
            </w:tcBorders>
            <w:shd w:val="clear" w:color="auto" w:fill="BFBFBF"/>
          </w:tcPr>
          <w:p w14:paraId="4FD216B5" w14:textId="77777777" w:rsidR="00067C93" w:rsidRPr="008D2B02" w:rsidRDefault="00067C93" w:rsidP="009C3F67">
            <w:pPr>
              <w:spacing w:before="60" w:after="60"/>
              <w:rPr>
                <w:rFonts w:eastAsia="Calibri" w:cs="Arial"/>
                <w:b/>
                <w:szCs w:val="20"/>
                <w:lang w:eastAsia="en-US"/>
              </w:rPr>
            </w:pPr>
          </w:p>
        </w:tc>
      </w:tr>
      <w:tr w:rsidR="001F5B9A" w:rsidRPr="008D2B02" w14:paraId="7E115DB1" w14:textId="77777777" w:rsidTr="00F133EC">
        <w:trPr>
          <w:trHeight w:val="180"/>
        </w:trPr>
        <w:tc>
          <w:tcPr>
            <w:tcW w:w="411" w:type="pct"/>
            <w:shd w:val="clear" w:color="auto" w:fill="auto"/>
          </w:tcPr>
          <w:p w14:paraId="19DB7C5B" w14:textId="77777777" w:rsidR="001F5B9A" w:rsidRPr="00767F4A" w:rsidRDefault="001F5B9A" w:rsidP="009C3F67">
            <w:pPr>
              <w:spacing w:before="60" w:after="60"/>
              <w:rPr>
                <w:rFonts w:eastAsia="Calibri" w:cs="Arial"/>
                <w:b/>
                <w:szCs w:val="20"/>
                <w:highlight w:val="yellow"/>
                <w:lang w:eastAsia="en-US"/>
              </w:rPr>
            </w:pPr>
            <w:r>
              <w:rPr>
                <w:rFonts w:eastAsia="Calibri" w:cs="Arial"/>
                <w:b/>
                <w:szCs w:val="20"/>
                <w:lang w:eastAsia="en-US"/>
              </w:rPr>
              <w:t>U3330</w:t>
            </w:r>
          </w:p>
        </w:tc>
        <w:tc>
          <w:tcPr>
            <w:tcW w:w="410" w:type="pct"/>
            <w:shd w:val="clear" w:color="auto" w:fill="auto"/>
          </w:tcPr>
          <w:p w14:paraId="143E7352" w14:textId="77777777" w:rsidR="001F5B9A" w:rsidRPr="00B3069B" w:rsidRDefault="001F5B9A"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shd w:val="clear" w:color="auto" w:fill="auto"/>
          </w:tcPr>
          <w:p w14:paraId="3ADAD679" w14:textId="77777777" w:rsidR="001F5B9A" w:rsidRPr="008D2B02" w:rsidRDefault="001F5B9A" w:rsidP="009C3F67">
            <w:pPr>
              <w:spacing w:before="60" w:after="60"/>
              <w:rPr>
                <w:rFonts w:eastAsia="Calibri" w:cs="Arial"/>
                <w:b/>
                <w:szCs w:val="20"/>
                <w:lang w:eastAsia="en-US"/>
              </w:rPr>
            </w:pPr>
            <w:r>
              <w:rPr>
                <w:rFonts w:eastAsia="Calibri" w:cs="Arial"/>
                <w:b/>
                <w:szCs w:val="20"/>
                <w:lang w:eastAsia="en-US"/>
              </w:rPr>
              <w:t>GM01</w:t>
            </w:r>
          </w:p>
        </w:tc>
        <w:tc>
          <w:tcPr>
            <w:tcW w:w="3404" w:type="pct"/>
            <w:gridSpan w:val="2"/>
            <w:vMerge w:val="restart"/>
            <w:tcBorders>
              <w:right w:val="single" w:sz="2" w:space="0" w:color="auto"/>
            </w:tcBorders>
            <w:shd w:val="clear" w:color="auto" w:fill="auto"/>
          </w:tcPr>
          <w:p w14:paraId="7862B6F2" w14:textId="77777777" w:rsidR="001F5B9A" w:rsidRPr="008D2B02" w:rsidRDefault="001F5B9A" w:rsidP="009C3F67">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 advice and referral were provided  (not provided elsewhere)</w:t>
            </w:r>
          </w:p>
        </w:tc>
      </w:tr>
      <w:tr w:rsidR="00C975D8" w:rsidRPr="008D2B02" w14:paraId="67E72164" w14:textId="77777777" w:rsidTr="00F133EC">
        <w:trPr>
          <w:trHeight w:val="182"/>
        </w:trPr>
        <w:tc>
          <w:tcPr>
            <w:tcW w:w="411" w:type="pct"/>
            <w:tcBorders>
              <w:bottom w:val="single" w:sz="12" w:space="0" w:color="auto"/>
            </w:tcBorders>
            <w:shd w:val="clear" w:color="auto" w:fill="auto"/>
          </w:tcPr>
          <w:p w14:paraId="7B445232" w14:textId="77777777" w:rsidR="00C975D8"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10" w:type="pct"/>
            <w:tcBorders>
              <w:bottom w:val="single" w:sz="12" w:space="0" w:color="auto"/>
            </w:tcBorders>
            <w:shd w:val="clear" w:color="auto" w:fill="auto"/>
          </w:tcPr>
          <w:p w14:paraId="071254F5" w14:textId="77777777" w:rsidR="00C975D8" w:rsidRPr="007B4647" w:rsidRDefault="00C975D8"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bottom w:val="single" w:sz="12" w:space="0" w:color="auto"/>
            </w:tcBorders>
            <w:shd w:val="clear" w:color="auto" w:fill="auto"/>
          </w:tcPr>
          <w:p w14:paraId="6551FA2B" w14:textId="77777777" w:rsidR="00C975D8" w:rsidRDefault="00C975D8" w:rsidP="009C3F67">
            <w:pPr>
              <w:spacing w:before="60" w:after="60"/>
              <w:rPr>
                <w:rFonts w:eastAsia="Calibri" w:cs="Arial"/>
                <w:b/>
                <w:szCs w:val="20"/>
                <w:lang w:eastAsia="en-US"/>
              </w:rPr>
            </w:pPr>
          </w:p>
        </w:tc>
        <w:tc>
          <w:tcPr>
            <w:tcW w:w="3404" w:type="pct"/>
            <w:gridSpan w:val="2"/>
            <w:vMerge/>
            <w:tcBorders>
              <w:bottom w:val="single" w:sz="12" w:space="0" w:color="auto"/>
              <w:right w:val="single" w:sz="2" w:space="0" w:color="auto"/>
            </w:tcBorders>
            <w:shd w:val="clear" w:color="auto" w:fill="auto"/>
          </w:tcPr>
          <w:p w14:paraId="14F7222F" w14:textId="77777777" w:rsidR="00C975D8" w:rsidRPr="008D2B02" w:rsidRDefault="00C975D8" w:rsidP="009C3F67">
            <w:pPr>
              <w:spacing w:before="60" w:after="60"/>
              <w:rPr>
                <w:rFonts w:eastAsia="Calibri" w:cs="Arial"/>
                <w:szCs w:val="20"/>
                <w:lang w:eastAsia="en-US"/>
              </w:rPr>
            </w:pPr>
          </w:p>
        </w:tc>
      </w:tr>
      <w:tr w:rsidR="001F5B9A" w:rsidRPr="00DA4003" w14:paraId="2053D23E" w14:textId="77777777" w:rsidTr="00F133EC">
        <w:trPr>
          <w:trHeight w:val="239"/>
        </w:trPr>
        <w:tc>
          <w:tcPr>
            <w:tcW w:w="411" w:type="pct"/>
            <w:tcBorders>
              <w:top w:val="single" w:sz="12" w:space="0" w:color="auto"/>
            </w:tcBorders>
            <w:shd w:val="clear" w:color="auto" w:fill="auto"/>
          </w:tcPr>
          <w:p w14:paraId="28F8DBA3" w14:textId="77777777" w:rsidR="001F5B9A" w:rsidRPr="00767F4A" w:rsidRDefault="001F5B9A" w:rsidP="009C3F67">
            <w:pPr>
              <w:spacing w:before="60" w:after="60"/>
              <w:rPr>
                <w:rFonts w:eastAsia="Calibri" w:cs="Arial"/>
                <w:b/>
                <w:szCs w:val="20"/>
                <w:highlight w:val="yellow"/>
                <w:lang w:eastAsia="en-US"/>
              </w:rPr>
            </w:pPr>
            <w:r>
              <w:rPr>
                <w:rFonts w:eastAsia="Calibri" w:cs="Arial"/>
                <w:b/>
                <w:szCs w:val="20"/>
                <w:lang w:eastAsia="en-US"/>
              </w:rPr>
              <w:t>U3330</w:t>
            </w:r>
          </w:p>
        </w:tc>
        <w:tc>
          <w:tcPr>
            <w:tcW w:w="410" w:type="pct"/>
            <w:tcBorders>
              <w:top w:val="single" w:sz="12" w:space="0" w:color="auto"/>
            </w:tcBorders>
            <w:shd w:val="clear" w:color="auto" w:fill="auto"/>
          </w:tcPr>
          <w:p w14:paraId="6E0EBBAD" w14:textId="77777777" w:rsidR="001F5B9A" w:rsidRPr="00B3069B" w:rsidRDefault="001F5B9A"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tcBorders>
            <w:shd w:val="clear" w:color="auto" w:fill="auto"/>
          </w:tcPr>
          <w:p w14:paraId="4642D648" w14:textId="77777777" w:rsidR="001F5B9A" w:rsidRPr="008D2B02" w:rsidRDefault="001F5B9A" w:rsidP="009C3F67">
            <w:pPr>
              <w:spacing w:before="60" w:after="60"/>
              <w:rPr>
                <w:rFonts w:eastAsia="Calibri" w:cs="Arial"/>
                <w:b/>
                <w:szCs w:val="20"/>
                <w:lang w:eastAsia="en-US"/>
              </w:rPr>
            </w:pPr>
            <w:r w:rsidRPr="008D2B02">
              <w:rPr>
                <w:rFonts w:eastAsia="Calibri" w:cs="Arial"/>
                <w:b/>
                <w:szCs w:val="20"/>
                <w:lang w:eastAsia="en-US"/>
              </w:rPr>
              <w:t>GM16</w:t>
            </w:r>
          </w:p>
        </w:tc>
        <w:tc>
          <w:tcPr>
            <w:tcW w:w="3404" w:type="pct"/>
            <w:gridSpan w:val="2"/>
            <w:vMerge w:val="restart"/>
            <w:tcBorders>
              <w:top w:val="single" w:sz="12" w:space="0" w:color="auto"/>
              <w:right w:val="single" w:sz="2" w:space="0" w:color="auto"/>
            </w:tcBorders>
            <w:shd w:val="clear" w:color="auto" w:fill="auto"/>
          </w:tcPr>
          <w:p w14:paraId="0D235A82" w14:textId="77777777" w:rsidR="001F5B9A" w:rsidRPr="00DA4003" w:rsidRDefault="001F5B9A" w:rsidP="009C3F67">
            <w:pPr>
              <w:spacing w:before="60" w:after="60"/>
              <w:rPr>
                <w:rFonts w:eastAsia="Calibri" w:cs="Arial"/>
                <w:szCs w:val="20"/>
                <w:lang w:eastAsia="en-US"/>
              </w:rPr>
            </w:pPr>
            <w:r w:rsidRPr="008D2B02">
              <w:rPr>
                <w:rFonts w:eastAsia="Calibri" w:cs="Arial"/>
                <w:szCs w:val="20"/>
                <w:lang w:eastAsia="en-US"/>
              </w:rPr>
              <w:t xml:space="preserve">What significant achievements or factors have impacted on the quality of service delivery during the reporting </w:t>
            </w:r>
            <w:r w:rsidR="00905A37" w:rsidRPr="008D2B02">
              <w:rPr>
                <w:rFonts w:eastAsia="Calibri" w:cs="Arial"/>
                <w:szCs w:val="20"/>
                <w:lang w:eastAsia="en-US"/>
              </w:rPr>
              <w:t>period?</w:t>
            </w:r>
          </w:p>
        </w:tc>
      </w:tr>
      <w:tr w:rsidR="00C975D8" w:rsidRPr="00DA4003" w14:paraId="3D46BAB4" w14:textId="77777777" w:rsidTr="00F133EC">
        <w:trPr>
          <w:trHeight w:val="275"/>
        </w:trPr>
        <w:tc>
          <w:tcPr>
            <w:tcW w:w="411" w:type="pct"/>
            <w:tcBorders>
              <w:bottom w:val="single" w:sz="12" w:space="0" w:color="auto"/>
            </w:tcBorders>
            <w:shd w:val="clear" w:color="auto" w:fill="auto"/>
          </w:tcPr>
          <w:p w14:paraId="4AB56406" w14:textId="77777777" w:rsidR="00C975D8"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10" w:type="pct"/>
            <w:tcBorders>
              <w:bottom w:val="single" w:sz="12" w:space="0" w:color="auto"/>
            </w:tcBorders>
            <w:shd w:val="clear" w:color="auto" w:fill="auto"/>
          </w:tcPr>
          <w:p w14:paraId="2BCB094E" w14:textId="77777777" w:rsidR="00C975D8" w:rsidRPr="007B4647" w:rsidRDefault="00C975D8"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bottom w:val="single" w:sz="12" w:space="0" w:color="auto"/>
            </w:tcBorders>
            <w:shd w:val="clear" w:color="auto" w:fill="auto"/>
          </w:tcPr>
          <w:p w14:paraId="2730C7FC" w14:textId="77777777" w:rsidR="00C975D8" w:rsidRPr="008D2B02" w:rsidRDefault="00C975D8" w:rsidP="009C3F67">
            <w:pPr>
              <w:spacing w:before="60" w:after="60"/>
              <w:rPr>
                <w:rFonts w:eastAsia="Calibri" w:cs="Arial"/>
                <w:b/>
                <w:szCs w:val="20"/>
                <w:lang w:eastAsia="en-US"/>
              </w:rPr>
            </w:pPr>
          </w:p>
        </w:tc>
        <w:tc>
          <w:tcPr>
            <w:tcW w:w="3404" w:type="pct"/>
            <w:gridSpan w:val="2"/>
            <w:vMerge/>
            <w:tcBorders>
              <w:bottom w:val="single" w:sz="12" w:space="0" w:color="auto"/>
              <w:right w:val="single" w:sz="2" w:space="0" w:color="auto"/>
            </w:tcBorders>
            <w:shd w:val="clear" w:color="auto" w:fill="auto"/>
          </w:tcPr>
          <w:p w14:paraId="1574CF70" w14:textId="77777777" w:rsidR="00C975D8" w:rsidRPr="008D2B02" w:rsidRDefault="00C975D8" w:rsidP="009C3F67">
            <w:pPr>
              <w:spacing w:before="60" w:after="60"/>
              <w:rPr>
                <w:rFonts w:eastAsia="Calibri" w:cs="Arial"/>
                <w:szCs w:val="20"/>
                <w:lang w:eastAsia="en-US"/>
              </w:rPr>
            </w:pPr>
          </w:p>
        </w:tc>
      </w:tr>
      <w:tr w:rsidR="00C975D8" w:rsidRPr="00DA4003" w14:paraId="75E6AF10" w14:textId="77777777" w:rsidTr="00F133EC">
        <w:trPr>
          <w:trHeight w:val="284"/>
        </w:trPr>
        <w:tc>
          <w:tcPr>
            <w:tcW w:w="411" w:type="pct"/>
            <w:tcBorders>
              <w:top w:val="single" w:sz="12" w:space="0" w:color="auto"/>
              <w:bottom w:val="single" w:sz="4" w:space="0" w:color="auto"/>
            </w:tcBorders>
            <w:shd w:val="clear" w:color="auto" w:fill="auto"/>
          </w:tcPr>
          <w:p w14:paraId="5D755C03" w14:textId="77777777" w:rsidR="00C975D8" w:rsidRPr="00767F4A" w:rsidRDefault="00C975D8" w:rsidP="009C3F67">
            <w:pPr>
              <w:spacing w:before="60" w:after="60"/>
              <w:rPr>
                <w:rFonts w:eastAsia="Calibri" w:cs="Arial"/>
                <w:b/>
                <w:szCs w:val="20"/>
                <w:highlight w:val="yellow"/>
                <w:lang w:eastAsia="en-US"/>
              </w:rPr>
            </w:pPr>
            <w:r w:rsidRPr="007A3548">
              <w:rPr>
                <w:rFonts w:eastAsia="Calibri" w:cs="Arial"/>
                <w:b/>
                <w:szCs w:val="20"/>
                <w:lang w:eastAsia="en-US"/>
              </w:rPr>
              <w:t>U3</w:t>
            </w:r>
            <w:r>
              <w:rPr>
                <w:rFonts w:eastAsia="Calibri" w:cs="Arial"/>
                <w:b/>
                <w:szCs w:val="20"/>
                <w:lang w:eastAsia="en-US"/>
              </w:rPr>
              <w:t>330</w:t>
            </w:r>
          </w:p>
        </w:tc>
        <w:tc>
          <w:tcPr>
            <w:tcW w:w="410" w:type="pct"/>
            <w:tcBorders>
              <w:top w:val="single" w:sz="12" w:space="0" w:color="auto"/>
              <w:bottom w:val="single" w:sz="4" w:space="0" w:color="auto"/>
            </w:tcBorders>
            <w:shd w:val="clear" w:color="auto" w:fill="auto"/>
          </w:tcPr>
          <w:p w14:paraId="7A57CA02" w14:textId="77777777" w:rsidR="00C975D8" w:rsidRPr="00B3069B" w:rsidRDefault="00C975D8" w:rsidP="009C3F67">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bottom w:val="single" w:sz="12" w:space="0" w:color="auto"/>
            </w:tcBorders>
            <w:shd w:val="clear" w:color="auto" w:fill="auto"/>
          </w:tcPr>
          <w:p w14:paraId="14EDB6A6" w14:textId="77777777" w:rsidR="00C975D8" w:rsidRPr="008D2B02" w:rsidRDefault="00C975D8" w:rsidP="009C3F67">
            <w:pPr>
              <w:spacing w:before="60" w:after="60"/>
              <w:rPr>
                <w:rFonts w:eastAsia="Calibri" w:cs="Arial"/>
                <w:b/>
                <w:szCs w:val="20"/>
                <w:lang w:eastAsia="en-US"/>
              </w:rPr>
            </w:pPr>
            <w:r>
              <w:rPr>
                <w:rFonts w:eastAsia="Calibri" w:cs="Arial"/>
                <w:b/>
                <w:szCs w:val="20"/>
                <w:lang w:eastAsia="en-US"/>
              </w:rPr>
              <w:t>IS70</w:t>
            </w:r>
          </w:p>
        </w:tc>
        <w:tc>
          <w:tcPr>
            <w:tcW w:w="3404" w:type="pct"/>
            <w:gridSpan w:val="2"/>
            <w:vMerge w:val="restart"/>
            <w:tcBorders>
              <w:top w:val="single" w:sz="12" w:space="0" w:color="auto"/>
              <w:bottom w:val="single" w:sz="12" w:space="0" w:color="auto"/>
              <w:right w:val="single" w:sz="2" w:space="0" w:color="auto"/>
            </w:tcBorders>
            <w:shd w:val="clear" w:color="auto" w:fill="auto"/>
          </w:tcPr>
          <w:p w14:paraId="7E84C4F5" w14:textId="77777777" w:rsidR="00C975D8" w:rsidRPr="002708A3" w:rsidRDefault="004A2ED7" w:rsidP="009C3F67">
            <w:pPr>
              <w:spacing w:before="60" w:after="60"/>
              <w:rPr>
                <w:rFonts w:eastAsia="Calibri" w:cs="Arial"/>
                <w:szCs w:val="20"/>
                <w:lang w:eastAsia="en-US"/>
              </w:rPr>
            </w:pPr>
            <w:r w:rsidRPr="002708A3">
              <w:rPr>
                <w:rFonts w:eastAsia="Calibri" w:cs="Arial"/>
                <w:szCs w:val="20"/>
                <w:lang w:eastAsia="en-US"/>
              </w:rPr>
              <w:t xml:space="preserve">Upload </w:t>
            </w:r>
            <w:r w:rsidR="001F4343" w:rsidRPr="002708A3">
              <w:rPr>
                <w:rFonts w:eastAsia="Calibri" w:cs="Arial"/>
                <w:szCs w:val="20"/>
                <w:lang w:eastAsia="en-US"/>
              </w:rPr>
              <w:t xml:space="preserve">Report – </w:t>
            </w:r>
            <w:r w:rsidR="009F1FC6" w:rsidRPr="002708A3">
              <w:rPr>
                <w:rFonts w:eastAsia="Calibri" w:cs="Arial"/>
                <w:szCs w:val="20"/>
                <w:lang w:eastAsia="en-US"/>
              </w:rPr>
              <w:t xml:space="preserve">  </w:t>
            </w:r>
            <w:r w:rsidRPr="002708A3">
              <w:rPr>
                <w:rFonts w:eastAsia="Calibri" w:cs="Arial"/>
                <w:szCs w:val="20"/>
                <w:lang w:eastAsia="en-US"/>
              </w:rPr>
              <w:t>Community/Centre Based Development and Support (</w:t>
            </w:r>
            <w:r w:rsidR="009F1FC6" w:rsidRPr="002708A3">
              <w:rPr>
                <w:rFonts w:eastAsia="Calibri" w:cs="Arial"/>
                <w:szCs w:val="20"/>
                <w:lang w:eastAsia="en-US"/>
              </w:rPr>
              <w:t>AO7.2.02</w:t>
            </w:r>
            <w:r w:rsidRPr="002708A3">
              <w:rPr>
                <w:rFonts w:eastAsia="Calibri" w:cs="Arial"/>
                <w:szCs w:val="20"/>
                <w:lang w:eastAsia="en-US"/>
              </w:rPr>
              <w:t>)</w:t>
            </w:r>
            <w:r w:rsidR="009F1FC6" w:rsidRPr="002708A3">
              <w:rPr>
                <w:rFonts w:eastAsia="Calibri" w:cs="Arial"/>
                <w:szCs w:val="20"/>
                <w:lang w:eastAsia="en-US"/>
              </w:rPr>
              <w:t xml:space="preserve"> </w:t>
            </w:r>
          </w:p>
          <w:p w14:paraId="4684F638" w14:textId="77777777" w:rsidR="009F1FC6" w:rsidRPr="008D2B02" w:rsidRDefault="004A2ED7" w:rsidP="009C3F67">
            <w:pPr>
              <w:spacing w:before="60" w:after="60"/>
              <w:rPr>
                <w:rFonts w:eastAsia="Calibri" w:cs="Arial"/>
                <w:szCs w:val="20"/>
                <w:lang w:eastAsia="en-US"/>
              </w:rPr>
            </w:pPr>
            <w:r w:rsidRPr="002708A3">
              <w:rPr>
                <w:rFonts w:eastAsia="Calibri" w:cs="Arial"/>
                <w:szCs w:val="20"/>
                <w:lang w:eastAsia="en-US"/>
              </w:rPr>
              <w:t xml:space="preserve">Upload Report -  </w:t>
            </w:r>
            <w:r w:rsidR="009F1FC6" w:rsidRPr="002708A3">
              <w:rPr>
                <w:rFonts w:eastAsia="Calibri" w:cs="Arial"/>
                <w:szCs w:val="20"/>
                <w:lang w:eastAsia="en-US"/>
              </w:rPr>
              <w:t>Volunteer Resource Development and/or Placement</w:t>
            </w:r>
            <w:r w:rsidRPr="002708A3">
              <w:rPr>
                <w:rFonts w:eastAsia="Calibri" w:cs="Arial"/>
                <w:szCs w:val="20"/>
                <w:lang w:eastAsia="en-US"/>
              </w:rPr>
              <w:t xml:space="preserve"> (A07.1.04)</w:t>
            </w:r>
          </w:p>
        </w:tc>
      </w:tr>
      <w:tr w:rsidR="00C975D8" w:rsidRPr="00DA4003" w14:paraId="40C18D6C" w14:textId="77777777" w:rsidTr="00F133EC">
        <w:trPr>
          <w:trHeight w:val="85"/>
        </w:trPr>
        <w:tc>
          <w:tcPr>
            <w:tcW w:w="411" w:type="pct"/>
            <w:tcBorders>
              <w:bottom w:val="single" w:sz="12" w:space="0" w:color="auto"/>
            </w:tcBorders>
            <w:shd w:val="clear" w:color="auto" w:fill="auto"/>
          </w:tcPr>
          <w:p w14:paraId="2DD6E828" w14:textId="77777777" w:rsidR="00C975D8" w:rsidRPr="007A3548" w:rsidRDefault="00233ABA" w:rsidP="009C3F67">
            <w:pPr>
              <w:spacing w:before="60" w:after="60"/>
              <w:rPr>
                <w:rFonts w:eastAsia="Calibri" w:cs="Arial"/>
                <w:b/>
                <w:szCs w:val="20"/>
                <w:lang w:eastAsia="en-US"/>
              </w:rPr>
            </w:pPr>
            <w:r>
              <w:rPr>
                <w:rFonts w:eastAsia="Calibri" w:cs="Arial"/>
                <w:b/>
                <w:szCs w:val="20"/>
                <w:lang w:eastAsia="en-US"/>
              </w:rPr>
              <w:t>U3330</w:t>
            </w:r>
          </w:p>
        </w:tc>
        <w:tc>
          <w:tcPr>
            <w:tcW w:w="410" w:type="pct"/>
            <w:tcBorders>
              <w:bottom w:val="single" w:sz="12" w:space="0" w:color="auto"/>
            </w:tcBorders>
            <w:shd w:val="clear" w:color="auto" w:fill="auto"/>
          </w:tcPr>
          <w:p w14:paraId="28951D60" w14:textId="77777777" w:rsidR="00C975D8" w:rsidRPr="007B4647" w:rsidRDefault="00C975D8" w:rsidP="009C3F67">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bottom w:val="single" w:sz="12" w:space="0" w:color="auto"/>
            </w:tcBorders>
            <w:shd w:val="clear" w:color="auto" w:fill="auto"/>
          </w:tcPr>
          <w:p w14:paraId="7B94B35A" w14:textId="77777777" w:rsidR="00C975D8" w:rsidRDefault="00C975D8" w:rsidP="009C3F67">
            <w:pPr>
              <w:spacing w:before="60" w:after="60"/>
              <w:rPr>
                <w:rFonts w:eastAsia="Calibri" w:cs="Arial"/>
                <w:b/>
                <w:szCs w:val="20"/>
                <w:lang w:eastAsia="en-US"/>
              </w:rPr>
            </w:pPr>
          </w:p>
        </w:tc>
        <w:tc>
          <w:tcPr>
            <w:tcW w:w="3404" w:type="pct"/>
            <w:gridSpan w:val="2"/>
            <w:vMerge/>
            <w:tcBorders>
              <w:bottom w:val="single" w:sz="12" w:space="0" w:color="auto"/>
              <w:right w:val="single" w:sz="2" w:space="0" w:color="auto"/>
            </w:tcBorders>
            <w:shd w:val="clear" w:color="auto" w:fill="auto"/>
          </w:tcPr>
          <w:p w14:paraId="12B18ED7" w14:textId="77777777" w:rsidR="00C975D8" w:rsidRDefault="00C975D8" w:rsidP="009C3F67">
            <w:pPr>
              <w:spacing w:before="60" w:after="60"/>
              <w:rPr>
                <w:rFonts w:eastAsia="Calibri" w:cs="Arial"/>
                <w:szCs w:val="20"/>
                <w:lang w:eastAsia="en-US"/>
              </w:rPr>
            </w:pPr>
          </w:p>
        </w:tc>
      </w:tr>
      <w:tr w:rsidR="00F37E68" w:rsidRPr="00F92412" w14:paraId="030DA32B" w14:textId="77777777" w:rsidTr="00F133EC">
        <w:trPr>
          <w:trHeight w:val="85"/>
        </w:trPr>
        <w:tc>
          <w:tcPr>
            <w:tcW w:w="411" w:type="pct"/>
            <w:tcBorders>
              <w:top w:val="single" w:sz="12" w:space="0" w:color="auto"/>
            </w:tcBorders>
            <w:shd w:val="clear" w:color="auto" w:fill="auto"/>
          </w:tcPr>
          <w:p w14:paraId="5C5B2E5E" w14:textId="77777777" w:rsidR="00F37E68" w:rsidRPr="00F92412" w:rsidRDefault="00F37E68" w:rsidP="009C3F67">
            <w:pPr>
              <w:spacing w:before="60" w:after="60"/>
              <w:rPr>
                <w:rFonts w:eastAsia="Calibri" w:cs="Arial"/>
                <w:b/>
                <w:szCs w:val="20"/>
                <w:lang w:eastAsia="en-US"/>
              </w:rPr>
            </w:pPr>
            <w:r w:rsidRPr="00F92412">
              <w:rPr>
                <w:rFonts w:eastAsia="Calibri" w:cs="Arial"/>
                <w:b/>
                <w:szCs w:val="20"/>
                <w:lang w:eastAsia="en-US"/>
              </w:rPr>
              <w:t>U3330</w:t>
            </w:r>
          </w:p>
        </w:tc>
        <w:tc>
          <w:tcPr>
            <w:tcW w:w="410" w:type="pct"/>
            <w:tcBorders>
              <w:top w:val="single" w:sz="12" w:space="0" w:color="auto"/>
            </w:tcBorders>
            <w:shd w:val="clear" w:color="auto" w:fill="auto"/>
          </w:tcPr>
          <w:p w14:paraId="310EA697" w14:textId="77777777" w:rsidR="00F37E68" w:rsidRPr="00F92412" w:rsidRDefault="00F37E68" w:rsidP="009C3F67">
            <w:pPr>
              <w:spacing w:before="60" w:after="60"/>
              <w:rPr>
                <w:rFonts w:eastAsia="Calibri" w:cs="Arial"/>
                <w:szCs w:val="20"/>
                <w:lang w:eastAsia="en-US"/>
              </w:rPr>
            </w:pPr>
            <w:r w:rsidRPr="00F92412">
              <w:rPr>
                <w:rFonts w:eastAsia="Calibri" w:cs="Arial"/>
                <w:szCs w:val="20"/>
                <w:lang w:eastAsia="en-US"/>
              </w:rPr>
              <w:t>T336</w:t>
            </w:r>
          </w:p>
        </w:tc>
        <w:tc>
          <w:tcPr>
            <w:tcW w:w="775" w:type="pct"/>
            <w:gridSpan w:val="2"/>
            <w:tcBorders>
              <w:top w:val="single" w:sz="12" w:space="0" w:color="auto"/>
            </w:tcBorders>
            <w:shd w:val="clear" w:color="auto" w:fill="auto"/>
          </w:tcPr>
          <w:p w14:paraId="1A19AB8D" w14:textId="77777777" w:rsidR="00F37E68" w:rsidRPr="00F92412" w:rsidRDefault="00F37E68" w:rsidP="009C3F67">
            <w:pPr>
              <w:spacing w:before="60" w:after="60"/>
              <w:rPr>
                <w:rFonts w:eastAsia="Calibri" w:cs="Arial"/>
                <w:b/>
                <w:szCs w:val="20"/>
                <w:lang w:eastAsia="en-US"/>
              </w:rPr>
            </w:pPr>
            <w:r w:rsidRPr="00F92412">
              <w:rPr>
                <w:rFonts w:eastAsia="Calibri" w:cs="Arial"/>
                <w:b/>
                <w:szCs w:val="20"/>
                <w:lang w:eastAsia="en-US"/>
              </w:rPr>
              <w:t>IS70</w:t>
            </w:r>
          </w:p>
        </w:tc>
        <w:tc>
          <w:tcPr>
            <w:tcW w:w="3404" w:type="pct"/>
            <w:gridSpan w:val="2"/>
            <w:tcBorders>
              <w:top w:val="single" w:sz="12" w:space="0" w:color="auto"/>
              <w:right w:val="single" w:sz="2" w:space="0" w:color="auto"/>
            </w:tcBorders>
            <w:shd w:val="clear" w:color="auto" w:fill="auto"/>
          </w:tcPr>
          <w:p w14:paraId="65D6F8A4" w14:textId="77777777" w:rsidR="00F37E68" w:rsidRPr="00F92412" w:rsidRDefault="00F37E68" w:rsidP="009C3F67">
            <w:pPr>
              <w:spacing w:before="60" w:after="60"/>
              <w:rPr>
                <w:rFonts w:eastAsia="Calibri" w:cs="Arial"/>
                <w:szCs w:val="20"/>
                <w:lang w:eastAsia="en-US"/>
              </w:rPr>
            </w:pPr>
            <w:r w:rsidRPr="00F92412">
              <w:rPr>
                <w:rFonts w:eastAsia="Calibri" w:cs="Arial"/>
                <w:szCs w:val="20"/>
                <w:lang w:eastAsia="en-US"/>
              </w:rPr>
              <w:t>Upload Report – Case studies (A01.2.02)</w:t>
            </w:r>
          </w:p>
        </w:tc>
      </w:tr>
      <w:tr w:rsidR="00F37E68" w:rsidRPr="00DA4003" w14:paraId="7D9BCB5A" w14:textId="77777777" w:rsidTr="00F133EC">
        <w:trPr>
          <w:trHeight w:val="85"/>
        </w:trPr>
        <w:tc>
          <w:tcPr>
            <w:tcW w:w="411" w:type="pct"/>
            <w:shd w:val="clear" w:color="auto" w:fill="auto"/>
          </w:tcPr>
          <w:p w14:paraId="3D395833" w14:textId="77777777" w:rsidR="00F37E68" w:rsidRPr="00F92412" w:rsidRDefault="00F37E68" w:rsidP="009C3F67">
            <w:pPr>
              <w:spacing w:before="60" w:after="60"/>
              <w:rPr>
                <w:rFonts w:eastAsia="Calibri" w:cs="Arial"/>
                <w:b/>
                <w:szCs w:val="20"/>
                <w:lang w:eastAsia="en-US"/>
              </w:rPr>
            </w:pPr>
            <w:r w:rsidRPr="00F92412">
              <w:rPr>
                <w:rFonts w:eastAsia="Calibri" w:cs="Arial"/>
                <w:b/>
                <w:szCs w:val="20"/>
                <w:lang w:eastAsia="en-US"/>
              </w:rPr>
              <w:t>U3330</w:t>
            </w:r>
          </w:p>
        </w:tc>
        <w:tc>
          <w:tcPr>
            <w:tcW w:w="410" w:type="pct"/>
            <w:shd w:val="clear" w:color="auto" w:fill="auto"/>
          </w:tcPr>
          <w:p w14:paraId="5BF9837B" w14:textId="77777777" w:rsidR="00F37E68" w:rsidRPr="00F92412" w:rsidRDefault="00F37E68" w:rsidP="009C3F67">
            <w:pPr>
              <w:spacing w:before="60" w:after="60"/>
              <w:rPr>
                <w:rFonts w:eastAsia="Calibri" w:cs="Arial"/>
                <w:szCs w:val="20"/>
                <w:lang w:eastAsia="en-US"/>
              </w:rPr>
            </w:pPr>
            <w:r w:rsidRPr="00F92412">
              <w:rPr>
                <w:rFonts w:eastAsia="Calibri" w:cs="Arial"/>
                <w:szCs w:val="20"/>
                <w:lang w:eastAsia="en-US"/>
              </w:rPr>
              <w:t>T336</w:t>
            </w:r>
          </w:p>
        </w:tc>
        <w:tc>
          <w:tcPr>
            <w:tcW w:w="775" w:type="pct"/>
            <w:gridSpan w:val="2"/>
            <w:shd w:val="clear" w:color="auto" w:fill="auto"/>
          </w:tcPr>
          <w:p w14:paraId="0E35E632" w14:textId="77777777" w:rsidR="00F37E68" w:rsidRPr="00F92412" w:rsidRDefault="00F37E68" w:rsidP="009C3F67">
            <w:pPr>
              <w:spacing w:before="60" w:after="60"/>
              <w:rPr>
                <w:rFonts w:eastAsia="Calibri" w:cs="Arial"/>
                <w:b/>
                <w:szCs w:val="20"/>
                <w:lang w:eastAsia="en-US"/>
              </w:rPr>
            </w:pPr>
            <w:r w:rsidRPr="00F92412">
              <w:rPr>
                <w:rFonts w:eastAsia="Calibri" w:cs="Arial"/>
                <w:b/>
                <w:szCs w:val="20"/>
                <w:lang w:eastAsia="en-US"/>
              </w:rPr>
              <w:t>IS70</w:t>
            </w:r>
          </w:p>
        </w:tc>
        <w:tc>
          <w:tcPr>
            <w:tcW w:w="3404" w:type="pct"/>
            <w:gridSpan w:val="2"/>
            <w:tcBorders>
              <w:right w:val="single" w:sz="2" w:space="0" w:color="auto"/>
            </w:tcBorders>
            <w:shd w:val="clear" w:color="auto" w:fill="auto"/>
          </w:tcPr>
          <w:p w14:paraId="44CCBDD7" w14:textId="77777777" w:rsidR="00F37E68" w:rsidRPr="00F92412" w:rsidRDefault="00F37E68" w:rsidP="009C3F67">
            <w:pPr>
              <w:spacing w:before="60" w:after="60"/>
              <w:rPr>
                <w:rFonts w:eastAsia="Calibri" w:cs="Arial"/>
                <w:szCs w:val="20"/>
                <w:lang w:eastAsia="en-US"/>
              </w:rPr>
            </w:pPr>
            <w:r w:rsidRPr="00F92412">
              <w:rPr>
                <w:rFonts w:eastAsia="Calibri" w:cs="Arial"/>
                <w:szCs w:val="20"/>
                <w:lang w:eastAsia="en-US"/>
              </w:rPr>
              <w:t xml:space="preserve">Upload Report – Outcomes report (Caboolture Young Mothers for Young Women) </w:t>
            </w:r>
          </w:p>
        </w:tc>
      </w:tr>
    </w:tbl>
    <w:p w14:paraId="5CD52B43" w14:textId="77777777" w:rsidR="00B3069B" w:rsidRPr="008D2B02" w:rsidRDefault="00C975D8" w:rsidP="00B3069B">
      <w:pPr>
        <w:spacing w:after="0"/>
        <w:rPr>
          <w:rFonts w:eastAsia="Calibri" w:cs="Arial"/>
          <w:b/>
          <w:szCs w:val="20"/>
          <w:lang w:eastAsia="en-US"/>
        </w:rPr>
      </w:pPr>
      <w:r>
        <w:rPr>
          <w:rFonts w:eastAsia="Calibri" w:cs="Arial"/>
          <w:b/>
          <w:szCs w:val="20"/>
          <w:lang w:eastAsia="en-US"/>
        </w:rPr>
        <w:br w:type="page"/>
      </w:r>
    </w:p>
    <w:p w14:paraId="78E99502" w14:textId="77777777" w:rsidR="00B3069B" w:rsidRPr="008D2B02" w:rsidRDefault="00B3069B" w:rsidP="00B3069B">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U3333</w:t>
      </w:r>
      <w:r w:rsidRPr="008D2B02">
        <w:rPr>
          <w:rFonts w:eastAsia="Calibri" w:cs="Arial"/>
          <w:b/>
          <w:sz w:val="26"/>
          <w:szCs w:val="26"/>
          <w:shd w:val="clear" w:color="auto" w:fill="000000"/>
          <w:lang w:eastAsia="en-US"/>
        </w:rPr>
        <w:t xml:space="preserve"> - </w:t>
      </w:r>
      <w:r w:rsidRPr="00B3069B">
        <w:rPr>
          <w:rFonts w:eastAsia="Calibri" w:cs="Arial"/>
          <w:b/>
          <w:sz w:val="26"/>
          <w:szCs w:val="26"/>
          <w:shd w:val="clear" w:color="auto" w:fill="000000"/>
          <w:lang w:eastAsia="en-US"/>
        </w:rPr>
        <w:t>Vulnerable and/or at risk Aboriginal or Torres Strait Islander families</w:t>
      </w:r>
    </w:p>
    <w:p w14:paraId="34066E9B" w14:textId="77777777" w:rsidR="00B3069B" w:rsidRPr="008D2B02" w:rsidRDefault="00B3069B" w:rsidP="00B3069B">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229"/>
        <w:gridCol w:w="2506"/>
        <w:gridCol w:w="1560"/>
        <w:gridCol w:w="1659"/>
        <w:gridCol w:w="2182"/>
        <w:gridCol w:w="4520"/>
      </w:tblGrid>
      <w:tr w:rsidR="0027215D" w:rsidRPr="008D2B02" w14:paraId="4DF69026" w14:textId="77777777" w:rsidTr="00941F9A">
        <w:tc>
          <w:tcPr>
            <w:tcW w:w="864" w:type="pct"/>
            <w:gridSpan w:val="2"/>
            <w:tcBorders>
              <w:right w:val="single" w:sz="18" w:space="0" w:color="auto"/>
            </w:tcBorders>
            <w:shd w:val="clear" w:color="auto" w:fill="FFFFFF"/>
          </w:tcPr>
          <w:p w14:paraId="79154BC1" w14:textId="77777777" w:rsidR="0027215D" w:rsidRPr="008D2B02" w:rsidRDefault="0027215D"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905" w:type="pct"/>
            <w:gridSpan w:val="3"/>
            <w:tcBorders>
              <w:left w:val="single" w:sz="18" w:space="0" w:color="auto"/>
              <w:right w:val="single" w:sz="18" w:space="0" w:color="auto"/>
            </w:tcBorders>
            <w:shd w:val="clear" w:color="auto" w:fill="FFFFFF"/>
          </w:tcPr>
          <w:p w14:paraId="41082339" w14:textId="77777777" w:rsidR="0027215D" w:rsidRPr="008D2B02" w:rsidRDefault="0027215D"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30" w:type="pct"/>
            <w:gridSpan w:val="2"/>
            <w:tcBorders>
              <w:left w:val="single" w:sz="18" w:space="0" w:color="auto"/>
            </w:tcBorders>
            <w:shd w:val="clear" w:color="auto" w:fill="FFFFFF"/>
          </w:tcPr>
          <w:p w14:paraId="703C2223" w14:textId="77777777" w:rsidR="0027215D" w:rsidRPr="008D2B02" w:rsidRDefault="0027215D"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27215D" w:rsidRPr="008D2B02" w14:paraId="18DAB5FE" w14:textId="77777777" w:rsidTr="00941F9A">
        <w:tc>
          <w:tcPr>
            <w:tcW w:w="456" w:type="pct"/>
            <w:shd w:val="clear" w:color="auto" w:fill="262626"/>
          </w:tcPr>
          <w:p w14:paraId="0704F054" w14:textId="77777777" w:rsidR="0027215D" w:rsidRPr="008D2B02" w:rsidRDefault="0027215D"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09" w:type="pct"/>
            <w:tcBorders>
              <w:right w:val="single" w:sz="18" w:space="0" w:color="auto"/>
            </w:tcBorders>
            <w:shd w:val="clear" w:color="auto" w:fill="262626"/>
          </w:tcPr>
          <w:p w14:paraId="638476EB" w14:textId="77777777" w:rsidR="0027215D" w:rsidRPr="008D2B02" w:rsidRDefault="0027215D"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834" w:type="pct"/>
            <w:tcBorders>
              <w:left w:val="single" w:sz="18" w:space="0" w:color="auto"/>
            </w:tcBorders>
            <w:shd w:val="clear" w:color="auto" w:fill="D9D9D9"/>
          </w:tcPr>
          <w:p w14:paraId="6BD2FC3F" w14:textId="77777777" w:rsidR="0027215D" w:rsidRPr="008D2B02" w:rsidRDefault="0027215D"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19" w:type="pct"/>
            <w:shd w:val="clear" w:color="auto" w:fill="D9D9D9"/>
          </w:tcPr>
          <w:p w14:paraId="1823E5CA" w14:textId="77777777" w:rsidR="0027215D" w:rsidRPr="008D2B02" w:rsidRDefault="0027215D" w:rsidP="009C3F67">
            <w:pPr>
              <w:spacing w:before="60" w:after="60"/>
              <w:rPr>
                <w:rFonts w:eastAsia="Calibri" w:cs="Arial"/>
                <w:szCs w:val="20"/>
                <w:lang w:eastAsia="en-US"/>
              </w:rPr>
            </w:pPr>
            <w:r w:rsidRPr="008D2B02">
              <w:rPr>
                <w:rFonts w:eastAsia="Calibri" w:cs="Arial"/>
                <w:b/>
                <w:szCs w:val="20"/>
                <w:lang w:eastAsia="en-US"/>
              </w:rPr>
              <w:t>Quantity per  annum</w:t>
            </w:r>
          </w:p>
        </w:tc>
        <w:tc>
          <w:tcPr>
            <w:tcW w:w="552" w:type="pct"/>
            <w:tcBorders>
              <w:right w:val="single" w:sz="18" w:space="0" w:color="auto"/>
            </w:tcBorders>
            <w:shd w:val="clear" w:color="auto" w:fill="D9D9D9"/>
          </w:tcPr>
          <w:p w14:paraId="34333540" w14:textId="77777777" w:rsidR="0027215D" w:rsidRPr="008D2B02" w:rsidRDefault="0027215D"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30" w:type="pct"/>
            <w:gridSpan w:val="2"/>
            <w:tcBorders>
              <w:left w:val="single" w:sz="18" w:space="0" w:color="auto"/>
            </w:tcBorders>
            <w:shd w:val="clear" w:color="auto" w:fill="D9D9D9"/>
          </w:tcPr>
          <w:p w14:paraId="2B8E9AF0" w14:textId="77777777" w:rsidR="0027215D" w:rsidRPr="008D2B02" w:rsidRDefault="0027215D"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27215D" w:rsidRPr="008D2B02" w14:paraId="5DBE6EA3" w14:textId="77777777" w:rsidTr="00941F9A">
        <w:trPr>
          <w:trHeight w:val="289"/>
        </w:trPr>
        <w:tc>
          <w:tcPr>
            <w:tcW w:w="456" w:type="pct"/>
            <w:vMerge w:val="restart"/>
            <w:shd w:val="clear" w:color="auto" w:fill="auto"/>
          </w:tcPr>
          <w:p w14:paraId="19848BB8" w14:textId="77777777" w:rsidR="0027215D" w:rsidRDefault="0027215D" w:rsidP="009C3F67">
            <w:pPr>
              <w:spacing w:before="60" w:after="60"/>
              <w:rPr>
                <w:rFonts w:eastAsia="Calibri" w:cs="Arial"/>
                <w:b/>
                <w:szCs w:val="20"/>
                <w:lang w:eastAsia="en-US"/>
              </w:rPr>
            </w:pPr>
            <w:r>
              <w:rPr>
                <w:rFonts w:eastAsia="Calibri" w:cs="Arial"/>
                <w:b/>
                <w:szCs w:val="20"/>
                <w:lang w:eastAsia="en-US"/>
              </w:rPr>
              <w:t>U3333</w:t>
            </w:r>
          </w:p>
          <w:p w14:paraId="0CF0DF66" w14:textId="77777777" w:rsidR="0027215D" w:rsidRDefault="0027215D" w:rsidP="009C3F67">
            <w:pPr>
              <w:spacing w:before="60" w:after="60"/>
              <w:rPr>
                <w:rFonts w:eastAsia="Calibri" w:cs="Arial"/>
                <w:b/>
                <w:szCs w:val="20"/>
                <w:lang w:eastAsia="en-US"/>
              </w:rPr>
            </w:pPr>
          </w:p>
        </w:tc>
        <w:tc>
          <w:tcPr>
            <w:tcW w:w="409" w:type="pct"/>
            <w:vMerge w:val="restart"/>
            <w:tcBorders>
              <w:right w:val="single" w:sz="18" w:space="0" w:color="auto"/>
            </w:tcBorders>
            <w:shd w:val="clear" w:color="auto" w:fill="auto"/>
          </w:tcPr>
          <w:p w14:paraId="0FB6FF75" w14:textId="77777777" w:rsidR="0027215D" w:rsidRDefault="0027215D" w:rsidP="009C3F67">
            <w:pPr>
              <w:spacing w:before="60" w:after="60"/>
              <w:rPr>
                <w:rFonts w:eastAsia="Calibri" w:cs="Arial"/>
                <w:szCs w:val="20"/>
                <w:lang w:eastAsia="en-US"/>
              </w:rPr>
            </w:pPr>
            <w:r>
              <w:rPr>
                <w:rFonts w:eastAsia="Calibri" w:cs="Arial"/>
                <w:szCs w:val="20"/>
                <w:lang w:eastAsia="en-US"/>
              </w:rPr>
              <w:t>T313</w:t>
            </w:r>
          </w:p>
        </w:tc>
        <w:tc>
          <w:tcPr>
            <w:tcW w:w="834" w:type="pct"/>
            <w:vMerge w:val="restart"/>
            <w:tcBorders>
              <w:left w:val="single" w:sz="18" w:space="0" w:color="auto"/>
              <w:bottom w:val="single" w:sz="4" w:space="0" w:color="auto"/>
            </w:tcBorders>
            <w:shd w:val="clear" w:color="auto" w:fill="auto"/>
          </w:tcPr>
          <w:p w14:paraId="7A72F634" w14:textId="77777777" w:rsidR="0027215D" w:rsidRDefault="0027215D" w:rsidP="009C3F67">
            <w:pPr>
              <w:spacing w:before="60" w:after="60"/>
              <w:rPr>
                <w:rFonts w:eastAsia="Calibri" w:cs="Arial"/>
                <w:b/>
                <w:szCs w:val="20"/>
                <w:lang w:eastAsia="en-US"/>
              </w:rPr>
            </w:pPr>
            <w:r>
              <w:rPr>
                <w:rFonts w:eastAsia="Calibri" w:cs="Arial"/>
                <w:b/>
                <w:szCs w:val="20"/>
                <w:lang w:eastAsia="en-US"/>
              </w:rPr>
              <w:t>A01.2.02</w:t>
            </w:r>
          </w:p>
          <w:p w14:paraId="275C2CC4" w14:textId="77777777" w:rsidR="0027215D" w:rsidRPr="007B4647" w:rsidRDefault="0027215D" w:rsidP="009C3F67">
            <w:pPr>
              <w:spacing w:before="60" w:after="60"/>
              <w:rPr>
                <w:rFonts w:eastAsia="Calibri" w:cs="Arial"/>
                <w:szCs w:val="20"/>
                <w:lang w:eastAsia="en-US"/>
              </w:rPr>
            </w:pPr>
            <w:r>
              <w:rPr>
                <w:rFonts w:eastAsia="Calibri" w:cs="Arial"/>
                <w:szCs w:val="20"/>
                <w:lang w:eastAsia="en-US"/>
              </w:rPr>
              <w:t>Case management</w:t>
            </w:r>
          </w:p>
        </w:tc>
        <w:tc>
          <w:tcPr>
            <w:tcW w:w="519" w:type="pct"/>
            <w:vMerge w:val="restart"/>
            <w:tcBorders>
              <w:bottom w:val="single" w:sz="4" w:space="0" w:color="auto"/>
            </w:tcBorders>
            <w:shd w:val="clear" w:color="auto" w:fill="auto"/>
          </w:tcPr>
          <w:p w14:paraId="162E290E" w14:textId="77777777" w:rsidR="0027215D" w:rsidRPr="008D2B02" w:rsidRDefault="0027215D" w:rsidP="009C3F67">
            <w:pPr>
              <w:spacing w:before="60" w:after="60"/>
              <w:rPr>
                <w:rFonts w:eastAsia="Calibri" w:cs="Arial"/>
                <w:szCs w:val="20"/>
                <w:lang w:eastAsia="en-US"/>
              </w:rPr>
            </w:pPr>
            <w:r>
              <w:rPr>
                <w:rFonts w:eastAsia="Calibri" w:cs="Arial"/>
                <w:szCs w:val="20"/>
                <w:lang w:eastAsia="en-US"/>
              </w:rPr>
              <w:t>Number of hours</w:t>
            </w:r>
          </w:p>
        </w:tc>
        <w:tc>
          <w:tcPr>
            <w:tcW w:w="552" w:type="pct"/>
            <w:vMerge w:val="restart"/>
            <w:tcBorders>
              <w:bottom w:val="single" w:sz="4" w:space="0" w:color="auto"/>
              <w:right w:val="single" w:sz="18" w:space="0" w:color="auto"/>
            </w:tcBorders>
            <w:shd w:val="clear" w:color="auto" w:fill="auto"/>
          </w:tcPr>
          <w:p w14:paraId="03E9CD5D" w14:textId="77777777" w:rsidR="0027215D" w:rsidRPr="008D2B02" w:rsidRDefault="0027215D"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726" w:type="pct"/>
            <w:vMerge w:val="restart"/>
            <w:tcBorders>
              <w:left w:val="single" w:sz="18" w:space="0" w:color="auto"/>
              <w:bottom w:val="single" w:sz="4" w:space="0" w:color="auto"/>
            </w:tcBorders>
            <w:shd w:val="clear" w:color="auto" w:fill="auto"/>
          </w:tcPr>
          <w:p w14:paraId="3B782301" w14:textId="77777777" w:rsidR="0027215D" w:rsidRPr="003521F0" w:rsidRDefault="0027215D" w:rsidP="009C3F67">
            <w:pPr>
              <w:spacing w:before="60" w:after="60"/>
              <w:rPr>
                <w:rFonts w:eastAsia="Calibri" w:cs="Arial"/>
                <w:b/>
                <w:szCs w:val="20"/>
                <w:lang w:eastAsia="en-US"/>
              </w:rPr>
            </w:pPr>
            <w:r>
              <w:rPr>
                <w:rFonts w:eastAsia="Calibri" w:cs="Arial"/>
                <w:b/>
                <w:szCs w:val="20"/>
                <w:lang w:eastAsia="en-US"/>
              </w:rPr>
              <w:t>A01.2.02</w:t>
            </w:r>
          </w:p>
        </w:tc>
        <w:tc>
          <w:tcPr>
            <w:tcW w:w="1504" w:type="pct"/>
            <w:shd w:val="clear" w:color="auto" w:fill="auto"/>
          </w:tcPr>
          <w:p w14:paraId="0AE3BC60" w14:textId="77777777" w:rsidR="0027215D" w:rsidRPr="00AA0A8D" w:rsidRDefault="0027215D" w:rsidP="009C3F67">
            <w:pPr>
              <w:spacing w:before="60" w:after="60"/>
            </w:pPr>
            <w:r w:rsidRPr="00AA0A8D">
              <w:t>Number of hours provided during the reporting period</w:t>
            </w:r>
          </w:p>
        </w:tc>
      </w:tr>
      <w:tr w:rsidR="0027215D" w:rsidRPr="008D2B02" w14:paraId="00FBC886" w14:textId="77777777" w:rsidTr="00941F9A">
        <w:trPr>
          <w:trHeight w:val="523"/>
        </w:trPr>
        <w:tc>
          <w:tcPr>
            <w:tcW w:w="456" w:type="pct"/>
            <w:vMerge/>
            <w:shd w:val="clear" w:color="auto" w:fill="auto"/>
          </w:tcPr>
          <w:p w14:paraId="6DA75328" w14:textId="77777777" w:rsidR="0027215D" w:rsidRDefault="0027215D" w:rsidP="009C3F67">
            <w:pPr>
              <w:spacing w:before="60" w:after="60"/>
              <w:rPr>
                <w:rFonts w:eastAsia="Calibri" w:cs="Arial"/>
                <w:b/>
                <w:szCs w:val="20"/>
                <w:lang w:eastAsia="en-US"/>
              </w:rPr>
            </w:pPr>
          </w:p>
        </w:tc>
        <w:tc>
          <w:tcPr>
            <w:tcW w:w="409" w:type="pct"/>
            <w:vMerge/>
            <w:tcBorders>
              <w:right w:val="single" w:sz="18" w:space="0" w:color="auto"/>
            </w:tcBorders>
            <w:shd w:val="clear" w:color="auto" w:fill="auto"/>
          </w:tcPr>
          <w:p w14:paraId="472E0D9B" w14:textId="77777777" w:rsidR="0027215D" w:rsidRDefault="0027215D" w:rsidP="009C3F67">
            <w:pPr>
              <w:spacing w:before="60" w:after="60"/>
              <w:rPr>
                <w:rFonts w:eastAsia="Calibri" w:cs="Arial"/>
                <w:szCs w:val="20"/>
                <w:lang w:eastAsia="en-US"/>
              </w:rPr>
            </w:pPr>
          </w:p>
        </w:tc>
        <w:tc>
          <w:tcPr>
            <w:tcW w:w="834" w:type="pct"/>
            <w:vMerge/>
            <w:tcBorders>
              <w:left w:val="single" w:sz="18" w:space="0" w:color="auto"/>
            </w:tcBorders>
            <w:shd w:val="clear" w:color="auto" w:fill="auto"/>
          </w:tcPr>
          <w:p w14:paraId="4CCCD8B0" w14:textId="77777777" w:rsidR="0027215D" w:rsidRDefault="0027215D" w:rsidP="009C3F67">
            <w:pPr>
              <w:spacing w:before="60" w:after="60"/>
              <w:rPr>
                <w:rFonts w:eastAsia="Calibri" w:cs="Arial"/>
                <w:b/>
                <w:szCs w:val="20"/>
                <w:lang w:eastAsia="en-US"/>
              </w:rPr>
            </w:pPr>
          </w:p>
        </w:tc>
        <w:tc>
          <w:tcPr>
            <w:tcW w:w="519" w:type="pct"/>
            <w:vMerge/>
            <w:shd w:val="clear" w:color="auto" w:fill="auto"/>
          </w:tcPr>
          <w:p w14:paraId="69A1A88F" w14:textId="77777777" w:rsidR="0027215D" w:rsidRDefault="0027215D" w:rsidP="009C3F67">
            <w:pPr>
              <w:spacing w:before="60" w:after="60"/>
              <w:rPr>
                <w:rFonts w:eastAsia="Calibri" w:cs="Arial"/>
                <w:szCs w:val="20"/>
                <w:lang w:eastAsia="en-US"/>
              </w:rPr>
            </w:pPr>
          </w:p>
        </w:tc>
        <w:tc>
          <w:tcPr>
            <w:tcW w:w="552" w:type="pct"/>
            <w:vMerge/>
            <w:tcBorders>
              <w:right w:val="single" w:sz="18" w:space="0" w:color="auto"/>
            </w:tcBorders>
            <w:shd w:val="clear" w:color="auto" w:fill="auto"/>
          </w:tcPr>
          <w:p w14:paraId="79CC60DE" w14:textId="77777777" w:rsidR="0027215D" w:rsidRDefault="0027215D" w:rsidP="009C3F67">
            <w:pPr>
              <w:spacing w:before="60" w:after="60"/>
              <w:rPr>
                <w:rFonts w:eastAsia="Calibri" w:cs="Arial"/>
                <w:szCs w:val="20"/>
                <w:lang w:eastAsia="en-US"/>
              </w:rPr>
            </w:pPr>
          </w:p>
        </w:tc>
        <w:tc>
          <w:tcPr>
            <w:tcW w:w="726" w:type="pct"/>
            <w:vMerge/>
            <w:tcBorders>
              <w:left w:val="single" w:sz="18" w:space="0" w:color="auto"/>
            </w:tcBorders>
            <w:shd w:val="clear" w:color="auto" w:fill="auto"/>
          </w:tcPr>
          <w:p w14:paraId="30AD2C92" w14:textId="77777777" w:rsidR="0027215D" w:rsidRDefault="0027215D" w:rsidP="009C3F67">
            <w:pPr>
              <w:spacing w:before="60" w:after="60"/>
              <w:rPr>
                <w:rFonts w:eastAsia="Calibri" w:cs="Arial"/>
                <w:b/>
                <w:szCs w:val="20"/>
                <w:lang w:eastAsia="en-US"/>
              </w:rPr>
            </w:pPr>
          </w:p>
        </w:tc>
        <w:tc>
          <w:tcPr>
            <w:tcW w:w="1504" w:type="pct"/>
            <w:shd w:val="clear" w:color="auto" w:fill="auto"/>
          </w:tcPr>
          <w:p w14:paraId="7E93A3B1" w14:textId="77777777" w:rsidR="0027215D" w:rsidRPr="00AA0A8D" w:rsidRDefault="0027215D" w:rsidP="009C3F67">
            <w:pPr>
              <w:spacing w:before="60" w:after="60"/>
            </w:pPr>
            <w:r w:rsidRPr="00067C93">
              <w:t>Number of Service Users who received a service during the reporting period</w:t>
            </w:r>
          </w:p>
        </w:tc>
      </w:tr>
      <w:tr w:rsidR="0027215D" w:rsidRPr="008D2B02" w14:paraId="5A6BFF40" w14:textId="77777777" w:rsidTr="00941F9A">
        <w:trPr>
          <w:trHeight w:val="523"/>
        </w:trPr>
        <w:tc>
          <w:tcPr>
            <w:tcW w:w="456" w:type="pct"/>
            <w:vMerge w:val="restart"/>
            <w:shd w:val="clear" w:color="auto" w:fill="auto"/>
          </w:tcPr>
          <w:p w14:paraId="56485CAC" w14:textId="77777777" w:rsidR="0027215D" w:rsidRDefault="0027215D" w:rsidP="009C3F67">
            <w:pPr>
              <w:spacing w:before="60" w:after="60"/>
              <w:rPr>
                <w:rFonts w:eastAsia="Calibri" w:cs="Arial"/>
                <w:b/>
                <w:szCs w:val="20"/>
                <w:lang w:eastAsia="en-US"/>
              </w:rPr>
            </w:pPr>
            <w:r>
              <w:rPr>
                <w:rFonts w:eastAsia="Calibri" w:cs="Arial"/>
                <w:b/>
                <w:szCs w:val="20"/>
                <w:lang w:eastAsia="en-US"/>
              </w:rPr>
              <w:t>U3333</w:t>
            </w:r>
          </w:p>
          <w:p w14:paraId="311821D5" w14:textId="77777777" w:rsidR="0027215D" w:rsidRDefault="0027215D" w:rsidP="009C3F67">
            <w:pPr>
              <w:spacing w:before="60" w:after="60"/>
              <w:rPr>
                <w:rFonts w:eastAsia="Calibri" w:cs="Arial"/>
                <w:b/>
                <w:szCs w:val="20"/>
                <w:lang w:eastAsia="en-US"/>
              </w:rPr>
            </w:pPr>
          </w:p>
        </w:tc>
        <w:tc>
          <w:tcPr>
            <w:tcW w:w="409" w:type="pct"/>
            <w:vMerge w:val="restart"/>
            <w:tcBorders>
              <w:right w:val="single" w:sz="18" w:space="0" w:color="auto"/>
            </w:tcBorders>
            <w:shd w:val="clear" w:color="auto" w:fill="auto"/>
          </w:tcPr>
          <w:p w14:paraId="05D6A42D" w14:textId="77777777" w:rsidR="0027215D" w:rsidRDefault="0027215D" w:rsidP="009C3F67">
            <w:pPr>
              <w:spacing w:before="60" w:after="60"/>
              <w:rPr>
                <w:rFonts w:eastAsia="Calibri" w:cs="Arial"/>
                <w:szCs w:val="20"/>
                <w:lang w:eastAsia="en-US"/>
              </w:rPr>
            </w:pPr>
            <w:r>
              <w:rPr>
                <w:rFonts w:eastAsia="Calibri" w:cs="Arial"/>
                <w:szCs w:val="20"/>
                <w:lang w:eastAsia="en-US"/>
              </w:rPr>
              <w:t>T313</w:t>
            </w:r>
          </w:p>
          <w:p w14:paraId="166503E1" w14:textId="77777777" w:rsidR="0027215D" w:rsidRDefault="0027215D" w:rsidP="009C3F67">
            <w:pPr>
              <w:spacing w:before="60" w:after="60"/>
              <w:rPr>
                <w:rFonts w:eastAsia="Calibri" w:cs="Arial"/>
                <w:szCs w:val="20"/>
                <w:lang w:eastAsia="en-US"/>
              </w:rPr>
            </w:pPr>
            <w:r>
              <w:rPr>
                <w:rFonts w:eastAsia="Calibri" w:cs="Arial"/>
                <w:szCs w:val="20"/>
                <w:lang w:eastAsia="en-US"/>
              </w:rPr>
              <w:t>T337</w:t>
            </w:r>
          </w:p>
        </w:tc>
        <w:tc>
          <w:tcPr>
            <w:tcW w:w="834" w:type="pct"/>
            <w:vMerge w:val="restart"/>
            <w:tcBorders>
              <w:left w:val="single" w:sz="18" w:space="0" w:color="auto"/>
            </w:tcBorders>
            <w:shd w:val="clear" w:color="auto" w:fill="auto"/>
          </w:tcPr>
          <w:p w14:paraId="3C5284B0" w14:textId="77777777" w:rsidR="0027215D" w:rsidRDefault="0027215D" w:rsidP="009C3F67">
            <w:pPr>
              <w:spacing w:before="60" w:after="60"/>
              <w:rPr>
                <w:rFonts w:eastAsia="Calibri" w:cs="Arial"/>
                <w:b/>
                <w:szCs w:val="20"/>
                <w:lang w:eastAsia="en-US"/>
              </w:rPr>
            </w:pPr>
            <w:r>
              <w:rPr>
                <w:rFonts w:eastAsia="Calibri" w:cs="Arial"/>
                <w:b/>
                <w:szCs w:val="20"/>
                <w:lang w:eastAsia="en-US"/>
              </w:rPr>
              <w:t>A01.1.06</w:t>
            </w:r>
          </w:p>
          <w:p w14:paraId="44B92562" w14:textId="77777777" w:rsidR="0027215D" w:rsidRDefault="0027215D" w:rsidP="009C3F67">
            <w:pPr>
              <w:spacing w:before="60" w:after="60"/>
              <w:rPr>
                <w:rFonts w:eastAsia="Calibri" w:cs="Arial"/>
                <w:b/>
                <w:szCs w:val="20"/>
                <w:lang w:eastAsia="en-US"/>
              </w:rPr>
            </w:pPr>
            <w:r w:rsidRPr="00514E23">
              <w:rPr>
                <w:rFonts w:eastAsia="Calibri" w:cs="Arial"/>
                <w:szCs w:val="20"/>
                <w:lang w:eastAsia="en-US"/>
              </w:rPr>
              <w:t>Information, advice, individual advocacy, engagement and/or referral</w:t>
            </w:r>
          </w:p>
        </w:tc>
        <w:tc>
          <w:tcPr>
            <w:tcW w:w="519" w:type="pct"/>
            <w:vMerge w:val="restart"/>
            <w:shd w:val="clear" w:color="auto" w:fill="auto"/>
          </w:tcPr>
          <w:p w14:paraId="0DDC0B74" w14:textId="77777777" w:rsidR="0027215D" w:rsidRDefault="0027215D" w:rsidP="009C3F67">
            <w:pPr>
              <w:spacing w:before="60" w:after="60"/>
              <w:rPr>
                <w:rFonts w:eastAsia="Calibri" w:cs="Arial"/>
                <w:szCs w:val="20"/>
                <w:lang w:eastAsia="en-US"/>
              </w:rPr>
            </w:pPr>
            <w:r w:rsidRPr="002E7163">
              <w:rPr>
                <w:rFonts w:eastAsia="Calibri" w:cs="Arial"/>
                <w:szCs w:val="20"/>
                <w:lang w:eastAsia="en-US"/>
              </w:rPr>
              <w:t>Number of hours</w:t>
            </w:r>
          </w:p>
        </w:tc>
        <w:tc>
          <w:tcPr>
            <w:tcW w:w="552" w:type="pct"/>
            <w:vMerge w:val="restart"/>
            <w:tcBorders>
              <w:right w:val="single" w:sz="18" w:space="0" w:color="auto"/>
            </w:tcBorders>
            <w:shd w:val="clear" w:color="auto" w:fill="auto"/>
          </w:tcPr>
          <w:p w14:paraId="4DB0155D" w14:textId="77777777" w:rsidR="0027215D" w:rsidRDefault="0027215D" w:rsidP="009C3F67">
            <w:pPr>
              <w:spacing w:before="60" w:after="60"/>
              <w:rPr>
                <w:rFonts w:eastAsia="Calibri" w:cs="Arial"/>
                <w:szCs w:val="20"/>
                <w:lang w:eastAsia="en-US"/>
              </w:rPr>
            </w:pPr>
            <w:r w:rsidRPr="002E7163">
              <w:rPr>
                <w:rFonts w:eastAsia="Calibri" w:cs="Arial"/>
                <w:szCs w:val="20"/>
                <w:lang w:eastAsia="en-US"/>
              </w:rPr>
              <w:t>Number of Service Users</w:t>
            </w:r>
          </w:p>
        </w:tc>
        <w:tc>
          <w:tcPr>
            <w:tcW w:w="726" w:type="pct"/>
            <w:vMerge w:val="restart"/>
            <w:tcBorders>
              <w:left w:val="single" w:sz="18" w:space="0" w:color="auto"/>
            </w:tcBorders>
            <w:shd w:val="clear" w:color="auto" w:fill="auto"/>
          </w:tcPr>
          <w:p w14:paraId="773081C6" w14:textId="77777777" w:rsidR="0027215D" w:rsidRDefault="0027215D" w:rsidP="009C3F67">
            <w:pPr>
              <w:spacing w:before="60" w:after="60"/>
              <w:rPr>
                <w:rFonts w:eastAsia="Calibri" w:cs="Arial"/>
                <w:b/>
                <w:szCs w:val="20"/>
                <w:lang w:eastAsia="en-US"/>
              </w:rPr>
            </w:pPr>
            <w:r>
              <w:rPr>
                <w:rFonts w:eastAsia="Calibri" w:cs="Arial"/>
                <w:b/>
                <w:szCs w:val="20"/>
                <w:lang w:eastAsia="en-US"/>
              </w:rPr>
              <w:t>A01.1.06</w:t>
            </w:r>
          </w:p>
          <w:p w14:paraId="1AEF85D6" w14:textId="77777777" w:rsidR="0027215D" w:rsidRDefault="0027215D" w:rsidP="009C3F67">
            <w:pPr>
              <w:spacing w:before="60" w:after="60"/>
              <w:rPr>
                <w:rFonts w:eastAsia="Calibri" w:cs="Arial"/>
                <w:b/>
                <w:szCs w:val="20"/>
                <w:lang w:eastAsia="en-US"/>
              </w:rPr>
            </w:pPr>
          </w:p>
        </w:tc>
        <w:tc>
          <w:tcPr>
            <w:tcW w:w="1504" w:type="pct"/>
            <w:shd w:val="clear" w:color="auto" w:fill="auto"/>
          </w:tcPr>
          <w:p w14:paraId="71EE34C9" w14:textId="77777777" w:rsidR="0027215D" w:rsidRPr="00067C93" w:rsidRDefault="0027215D" w:rsidP="009C3F67">
            <w:pPr>
              <w:spacing w:before="60" w:after="60"/>
            </w:pPr>
            <w:r w:rsidRPr="00AA0A8D">
              <w:t>Number of hours provided during the reporting period</w:t>
            </w:r>
          </w:p>
        </w:tc>
      </w:tr>
      <w:tr w:rsidR="0027215D" w:rsidRPr="008D2B02" w14:paraId="16D08FDF" w14:textId="77777777" w:rsidTr="00941F9A">
        <w:trPr>
          <w:trHeight w:val="523"/>
        </w:trPr>
        <w:tc>
          <w:tcPr>
            <w:tcW w:w="456" w:type="pct"/>
            <w:vMerge/>
            <w:shd w:val="clear" w:color="auto" w:fill="auto"/>
          </w:tcPr>
          <w:p w14:paraId="7C2C1A61" w14:textId="77777777" w:rsidR="0027215D" w:rsidRDefault="0027215D" w:rsidP="009C3F67">
            <w:pPr>
              <w:spacing w:before="60" w:after="60"/>
              <w:rPr>
                <w:rFonts w:eastAsia="Calibri" w:cs="Arial"/>
                <w:b/>
                <w:szCs w:val="20"/>
                <w:lang w:eastAsia="en-US"/>
              </w:rPr>
            </w:pPr>
          </w:p>
        </w:tc>
        <w:tc>
          <w:tcPr>
            <w:tcW w:w="409" w:type="pct"/>
            <w:vMerge/>
            <w:tcBorders>
              <w:right w:val="single" w:sz="18" w:space="0" w:color="auto"/>
            </w:tcBorders>
            <w:shd w:val="clear" w:color="auto" w:fill="auto"/>
          </w:tcPr>
          <w:p w14:paraId="42FCFD2A" w14:textId="77777777" w:rsidR="0027215D" w:rsidRDefault="0027215D" w:rsidP="009C3F67">
            <w:pPr>
              <w:spacing w:before="60" w:after="60"/>
              <w:rPr>
                <w:rFonts w:eastAsia="Calibri" w:cs="Arial"/>
                <w:szCs w:val="20"/>
                <w:lang w:eastAsia="en-US"/>
              </w:rPr>
            </w:pPr>
          </w:p>
        </w:tc>
        <w:tc>
          <w:tcPr>
            <w:tcW w:w="834" w:type="pct"/>
            <w:vMerge/>
            <w:tcBorders>
              <w:left w:val="single" w:sz="18" w:space="0" w:color="auto"/>
            </w:tcBorders>
            <w:shd w:val="clear" w:color="auto" w:fill="auto"/>
          </w:tcPr>
          <w:p w14:paraId="7E890CE5" w14:textId="77777777" w:rsidR="0027215D" w:rsidRDefault="0027215D" w:rsidP="009C3F67">
            <w:pPr>
              <w:spacing w:before="60" w:after="60"/>
              <w:rPr>
                <w:rFonts w:eastAsia="Calibri" w:cs="Arial"/>
                <w:b/>
                <w:szCs w:val="20"/>
                <w:lang w:eastAsia="en-US"/>
              </w:rPr>
            </w:pPr>
          </w:p>
        </w:tc>
        <w:tc>
          <w:tcPr>
            <w:tcW w:w="519" w:type="pct"/>
            <w:vMerge/>
            <w:shd w:val="clear" w:color="auto" w:fill="auto"/>
          </w:tcPr>
          <w:p w14:paraId="6AC0A8D2" w14:textId="77777777" w:rsidR="0027215D" w:rsidRPr="002E7163" w:rsidRDefault="0027215D" w:rsidP="009C3F67">
            <w:pPr>
              <w:spacing w:before="60" w:after="60"/>
              <w:rPr>
                <w:rFonts w:eastAsia="Calibri" w:cs="Arial"/>
                <w:szCs w:val="20"/>
                <w:lang w:eastAsia="en-US"/>
              </w:rPr>
            </w:pPr>
          </w:p>
        </w:tc>
        <w:tc>
          <w:tcPr>
            <w:tcW w:w="552" w:type="pct"/>
            <w:vMerge/>
            <w:tcBorders>
              <w:right w:val="single" w:sz="18" w:space="0" w:color="auto"/>
            </w:tcBorders>
            <w:shd w:val="clear" w:color="auto" w:fill="auto"/>
          </w:tcPr>
          <w:p w14:paraId="7C197566" w14:textId="77777777" w:rsidR="0027215D" w:rsidRPr="002E7163" w:rsidRDefault="0027215D" w:rsidP="009C3F67">
            <w:pPr>
              <w:spacing w:before="60" w:after="60"/>
              <w:rPr>
                <w:rFonts w:eastAsia="Calibri" w:cs="Arial"/>
                <w:szCs w:val="20"/>
                <w:lang w:eastAsia="en-US"/>
              </w:rPr>
            </w:pPr>
          </w:p>
        </w:tc>
        <w:tc>
          <w:tcPr>
            <w:tcW w:w="726" w:type="pct"/>
            <w:vMerge/>
            <w:tcBorders>
              <w:left w:val="single" w:sz="18" w:space="0" w:color="auto"/>
            </w:tcBorders>
            <w:shd w:val="clear" w:color="auto" w:fill="auto"/>
          </w:tcPr>
          <w:p w14:paraId="77B9C695" w14:textId="77777777" w:rsidR="0027215D" w:rsidRDefault="0027215D" w:rsidP="009C3F67">
            <w:pPr>
              <w:spacing w:before="60" w:after="60"/>
              <w:rPr>
                <w:rFonts w:eastAsia="Calibri" w:cs="Arial"/>
                <w:b/>
                <w:szCs w:val="20"/>
                <w:lang w:eastAsia="en-US"/>
              </w:rPr>
            </w:pPr>
          </w:p>
        </w:tc>
        <w:tc>
          <w:tcPr>
            <w:tcW w:w="1504" w:type="pct"/>
            <w:shd w:val="clear" w:color="auto" w:fill="auto"/>
          </w:tcPr>
          <w:p w14:paraId="2D043E23" w14:textId="77777777" w:rsidR="0027215D" w:rsidRPr="00067C93" w:rsidRDefault="0027215D" w:rsidP="009C3F67">
            <w:pPr>
              <w:spacing w:before="60" w:after="60"/>
            </w:pPr>
            <w:r w:rsidRPr="00067C93">
              <w:t>Number of Service Users who received a service during the reporting period</w:t>
            </w:r>
          </w:p>
        </w:tc>
      </w:tr>
      <w:tr w:rsidR="0027215D" w:rsidRPr="008D2B02" w14:paraId="147182D6" w14:textId="77777777" w:rsidTr="00941F9A">
        <w:trPr>
          <w:trHeight w:val="523"/>
        </w:trPr>
        <w:tc>
          <w:tcPr>
            <w:tcW w:w="456" w:type="pct"/>
            <w:shd w:val="clear" w:color="auto" w:fill="auto"/>
          </w:tcPr>
          <w:p w14:paraId="5A2C189B" w14:textId="77777777" w:rsidR="0027215D" w:rsidRDefault="0027215D" w:rsidP="009C3F67">
            <w:pPr>
              <w:spacing w:before="60" w:after="60"/>
              <w:rPr>
                <w:rFonts w:eastAsia="Calibri" w:cs="Arial"/>
                <w:b/>
                <w:szCs w:val="20"/>
                <w:lang w:eastAsia="en-US"/>
              </w:rPr>
            </w:pPr>
            <w:r>
              <w:rPr>
                <w:rFonts w:eastAsia="Calibri" w:cs="Arial"/>
                <w:b/>
                <w:szCs w:val="20"/>
                <w:lang w:eastAsia="en-US"/>
              </w:rPr>
              <w:t>U3333</w:t>
            </w:r>
          </w:p>
        </w:tc>
        <w:tc>
          <w:tcPr>
            <w:tcW w:w="409" w:type="pct"/>
            <w:tcBorders>
              <w:right w:val="single" w:sz="18" w:space="0" w:color="auto"/>
            </w:tcBorders>
            <w:shd w:val="clear" w:color="auto" w:fill="auto"/>
          </w:tcPr>
          <w:p w14:paraId="68B8CDCB" w14:textId="77777777" w:rsidR="0027215D" w:rsidRDefault="0027215D" w:rsidP="009C3F67">
            <w:pPr>
              <w:spacing w:before="60" w:after="60"/>
              <w:rPr>
                <w:rFonts w:eastAsia="Calibri" w:cs="Arial"/>
                <w:szCs w:val="20"/>
                <w:lang w:eastAsia="en-US"/>
              </w:rPr>
            </w:pPr>
            <w:r>
              <w:rPr>
                <w:rFonts w:eastAsia="Calibri" w:cs="Arial"/>
                <w:szCs w:val="20"/>
                <w:lang w:eastAsia="en-US"/>
              </w:rPr>
              <w:t>T337</w:t>
            </w:r>
          </w:p>
        </w:tc>
        <w:tc>
          <w:tcPr>
            <w:tcW w:w="834" w:type="pct"/>
            <w:tcBorders>
              <w:left w:val="single" w:sz="18" w:space="0" w:color="auto"/>
            </w:tcBorders>
            <w:shd w:val="clear" w:color="auto" w:fill="auto"/>
          </w:tcPr>
          <w:p w14:paraId="14BBDCA2" w14:textId="77777777" w:rsidR="0027215D" w:rsidRDefault="0027215D" w:rsidP="009C3F67">
            <w:pPr>
              <w:spacing w:before="60" w:after="60"/>
              <w:rPr>
                <w:rFonts w:eastAsia="Calibri" w:cs="Arial"/>
                <w:b/>
                <w:szCs w:val="20"/>
                <w:lang w:eastAsia="en-US"/>
              </w:rPr>
            </w:pPr>
            <w:r>
              <w:rPr>
                <w:rFonts w:eastAsia="Calibri" w:cs="Arial"/>
                <w:b/>
                <w:szCs w:val="20"/>
                <w:lang w:eastAsia="en-US"/>
              </w:rPr>
              <w:t>A01.1.06</w:t>
            </w:r>
          </w:p>
          <w:p w14:paraId="060BFE4F" w14:textId="77777777" w:rsidR="0027215D" w:rsidRDefault="0027215D" w:rsidP="009C3F67">
            <w:pPr>
              <w:spacing w:before="60" w:after="60"/>
              <w:rPr>
                <w:rFonts w:eastAsia="Calibri" w:cs="Arial"/>
                <w:b/>
                <w:szCs w:val="20"/>
                <w:lang w:eastAsia="en-US"/>
              </w:rPr>
            </w:pPr>
            <w:r w:rsidRPr="00514E23">
              <w:rPr>
                <w:rFonts w:eastAsia="Calibri" w:cs="Arial"/>
                <w:szCs w:val="20"/>
                <w:lang w:eastAsia="en-US"/>
              </w:rPr>
              <w:t>Information, advice, individual advocacy, engagement and/or referral</w:t>
            </w:r>
          </w:p>
        </w:tc>
        <w:tc>
          <w:tcPr>
            <w:tcW w:w="519" w:type="pct"/>
            <w:shd w:val="clear" w:color="auto" w:fill="auto"/>
          </w:tcPr>
          <w:p w14:paraId="1527CCCE" w14:textId="77777777" w:rsidR="0027215D" w:rsidRPr="002E7163" w:rsidRDefault="0027215D" w:rsidP="009C3F67">
            <w:pPr>
              <w:spacing w:before="60" w:after="60"/>
              <w:rPr>
                <w:rFonts w:eastAsia="Calibri" w:cs="Arial"/>
                <w:szCs w:val="20"/>
                <w:lang w:eastAsia="en-US"/>
              </w:rPr>
            </w:pPr>
            <w:r>
              <w:rPr>
                <w:rFonts w:eastAsia="Calibri" w:cs="Arial"/>
                <w:szCs w:val="20"/>
                <w:lang w:eastAsia="en-US"/>
              </w:rPr>
              <w:t>Milestones</w:t>
            </w:r>
          </w:p>
        </w:tc>
        <w:tc>
          <w:tcPr>
            <w:tcW w:w="552" w:type="pct"/>
            <w:tcBorders>
              <w:right w:val="single" w:sz="18" w:space="0" w:color="auto"/>
            </w:tcBorders>
            <w:shd w:val="clear" w:color="auto" w:fill="auto"/>
          </w:tcPr>
          <w:p w14:paraId="32E8C5D7" w14:textId="77777777" w:rsidR="0027215D" w:rsidRPr="002E7163" w:rsidRDefault="0027215D" w:rsidP="009C3F67">
            <w:pPr>
              <w:spacing w:before="60" w:after="60"/>
              <w:rPr>
                <w:rFonts w:eastAsia="Calibri" w:cs="Arial"/>
                <w:szCs w:val="20"/>
                <w:lang w:eastAsia="en-US"/>
              </w:rPr>
            </w:pPr>
            <w:r>
              <w:rPr>
                <w:rFonts w:eastAsia="Calibri" w:cs="Arial"/>
                <w:szCs w:val="20"/>
                <w:lang w:eastAsia="en-US"/>
              </w:rPr>
              <w:t>N/A</w:t>
            </w:r>
          </w:p>
        </w:tc>
        <w:tc>
          <w:tcPr>
            <w:tcW w:w="726" w:type="pct"/>
            <w:tcBorders>
              <w:left w:val="single" w:sz="18" w:space="0" w:color="auto"/>
            </w:tcBorders>
            <w:shd w:val="clear" w:color="auto" w:fill="auto"/>
          </w:tcPr>
          <w:p w14:paraId="26FA9C21" w14:textId="77777777" w:rsidR="0027215D" w:rsidRDefault="0027215D" w:rsidP="009C3F67">
            <w:pPr>
              <w:spacing w:before="60" w:after="60"/>
              <w:rPr>
                <w:rFonts w:eastAsia="Calibri" w:cs="Arial"/>
                <w:b/>
                <w:szCs w:val="20"/>
                <w:lang w:eastAsia="en-US"/>
              </w:rPr>
            </w:pPr>
            <w:r>
              <w:rPr>
                <w:rFonts w:eastAsia="Calibri" w:cs="Arial"/>
                <w:b/>
                <w:szCs w:val="20"/>
                <w:lang w:eastAsia="en-US"/>
              </w:rPr>
              <w:t>A01.1.06</w:t>
            </w:r>
          </w:p>
        </w:tc>
        <w:tc>
          <w:tcPr>
            <w:tcW w:w="1504" w:type="pct"/>
            <w:shd w:val="clear" w:color="auto" w:fill="auto"/>
          </w:tcPr>
          <w:p w14:paraId="77445B5A" w14:textId="77777777" w:rsidR="0027215D" w:rsidRPr="00067C93" w:rsidRDefault="0027215D" w:rsidP="009C3F67">
            <w:pPr>
              <w:spacing w:before="60" w:after="60"/>
            </w:pPr>
            <w:r>
              <w:t>Milestones</w:t>
            </w:r>
          </w:p>
        </w:tc>
      </w:tr>
      <w:tr w:rsidR="0027215D" w:rsidRPr="00F92412" w14:paraId="406495BD" w14:textId="77777777" w:rsidTr="00941F9A">
        <w:trPr>
          <w:trHeight w:val="770"/>
        </w:trPr>
        <w:tc>
          <w:tcPr>
            <w:tcW w:w="456" w:type="pct"/>
            <w:vMerge w:val="restart"/>
            <w:shd w:val="clear" w:color="auto" w:fill="auto"/>
          </w:tcPr>
          <w:p w14:paraId="61B4F806" w14:textId="77777777" w:rsidR="0027215D" w:rsidRPr="00F92412" w:rsidRDefault="0027215D" w:rsidP="009C3F67">
            <w:pPr>
              <w:spacing w:before="60" w:after="60"/>
              <w:rPr>
                <w:rFonts w:eastAsia="Calibri" w:cs="Arial"/>
                <w:b/>
                <w:szCs w:val="20"/>
                <w:lang w:eastAsia="en-US"/>
              </w:rPr>
            </w:pPr>
            <w:r w:rsidRPr="00F92412">
              <w:rPr>
                <w:rFonts w:eastAsia="Calibri" w:cs="Arial"/>
                <w:b/>
                <w:szCs w:val="20"/>
                <w:lang w:eastAsia="en-US"/>
              </w:rPr>
              <w:t>U3333</w:t>
            </w:r>
          </w:p>
        </w:tc>
        <w:tc>
          <w:tcPr>
            <w:tcW w:w="409" w:type="pct"/>
            <w:vMerge w:val="restart"/>
            <w:tcBorders>
              <w:right w:val="single" w:sz="18" w:space="0" w:color="auto"/>
            </w:tcBorders>
            <w:shd w:val="clear" w:color="auto" w:fill="auto"/>
          </w:tcPr>
          <w:p w14:paraId="769BE56E" w14:textId="77777777" w:rsidR="0027215D" w:rsidRPr="00F92412" w:rsidRDefault="0027215D" w:rsidP="009C3F67">
            <w:pPr>
              <w:spacing w:before="60" w:after="60"/>
              <w:rPr>
                <w:rFonts w:eastAsia="Calibri" w:cs="Arial"/>
                <w:szCs w:val="20"/>
                <w:lang w:eastAsia="en-US"/>
              </w:rPr>
            </w:pPr>
            <w:r w:rsidRPr="00F92412">
              <w:rPr>
                <w:rFonts w:eastAsia="Calibri" w:cs="Arial"/>
                <w:szCs w:val="20"/>
                <w:lang w:eastAsia="en-US"/>
              </w:rPr>
              <w:t>T313</w:t>
            </w:r>
          </w:p>
        </w:tc>
        <w:tc>
          <w:tcPr>
            <w:tcW w:w="834" w:type="pct"/>
            <w:vMerge w:val="restart"/>
            <w:tcBorders>
              <w:left w:val="single" w:sz="18" w:space="0" w:color="auto"/>
            </w:tcBorders>
            <w:shd w:val="clear" w:color="auto" w:fill="auto"/>
          </w:tcPr>
          <w:p w14:paraId="55BD9257" w14:textId="77777777" w:rsidR="0027215D" w:rsidRPr="00F92412" w:rsidRDefault="0027215D" w:rsidP="009C3F67">
            <w:pPr>
              <w:spacing w:before="60" w:after="60"/>
              <w:rPr>
                <w:rFonts w:eastAsia="Calibri" w:cs="Arial"/>
                <w:b/>
                <w:szCs w:val="20"/>
                <w:lang w:eastAsia="en-US"/>
              </w:rPr>
            </w:pPr>
            <w:r w:rsidRPr="00F92412">
              <w:rPr>
                <w:rFonts w:eastAsia="Calibri" w:cs="Arial"/>
                <w:b/>
                <w:szCs w:val="20"/>
                <w:lang w:eastAsia="en-US"/>
              </w:rPr>
              <w:t>A07.2.02</w:t>
            </w:r>
          </w:p>
          <w:p w14:paraId="64A3E44D" w14:textId="77777777" w:rsidR="0027215D" w:rsidRPr="00F92412" w:rsidRDefault="0027215D" w:rsidP="009C3F67">
            <w:pPr>
              <w:spacing w:before="60" w:after="60"/>
              <w:rPr>
                <w:rFonts w:eastAsia="Calibri" w:cs="Arial"/>
                <w:szCs w:val="20"/>
                <w:lang w:eastAsia="en-US"/>
              </w:rPr>
            </w:pPr>
            <w:r w:rsidRPr="00F92412">
              <w:rPr>
                <w:rFonts w:eastAsia="Calibri" w:cs="Arial"/>
                <w:szCs w:val="20"/>
                <w:lang w:eastAsia="en-US"/>
              </w:rPr>
              <w:t>Community/</w:t>
            </w:r>
            <w:r w:rsidR="00593CC9" w:rsidRPr="00F92412">
              <w:rPr>
                <w:rFonts w:eastAsia="Calibri" w:cs="Arial"/>
                <w:szCs w:val="20"/>
                <w:lang w:eastAsia="en-US"/>
              </w:rPr>
              <w:t>community centre</w:t>
            </w:r>
            <w:r w:rsidRPr="00F92412">
              <w:rPr>
                <w:rFonts w:eastAsia="Calibri" w:cs="Arial"/>
                <w:szCs w:val="20"/>
                <w:lang w:eastAsia="en-US"/>
              </w:rPr>
              <w:t>-based development coordination and support</w:t>
            </w:r>
          </w:p>
        </w:tc>
        <w:tc>
          <w:tcPr>
            <w:tcW w:w="519" w:type="pct"/>
            <w:vMerge w:val="restart"/>
            <w:shd w:val="clear" w:color="auto" w:fill="auto"/>
          </w:tcPr>
          <w:p w14:paraId="7E7A4FDC" w14:textId="77777777" w:rsidR="0027215D" w:rsidRPr="00F92412" w:rsidRDefault="0027215D" w:rsidP="009C3F67">
            <w:pPr>
              <w:spacing w:before="60" w:after="60"/>
              <w:rPr>
                <w:rFonts w:eastAsia="Calibri" w:cs="Arial"/>
                <w:szCs w:val="20"/>
                <w:lang w:eastAsia="en-US"/>
              </w:rPr>
            </w:pPr>
            <w:r w:rsidRPr="00F92412">
              <w:rPr>
                <w:rFonts w:eastAsia="Calibri" w:cs="Arial"/>
                <w:szCs w:val="20"/>
                <w:lang w:eastAsia="en-US"/>
              </w:rPr>
              <w:t>Number of hours</w:t>
            </w:r>
          </w:p>
        </w:tc>
        <w:tc>
          <w:tcPr>
            <w:tcW w:w="552" w:type="pct"/>
            <w:vMerge w:val="restart"/>
            <w:tcBorders>
              <w:right w:val="single" w:sz="18" w:space="0" w:color="auto"/>
            </w:tcBorders>
            <w:shd w:val="clear" w:color="auto" w:fill="auto"/>
          </w:tcPr>
          <w:p w14:paraId="3556AEB9" w14:textId="77777777" w:rsidR="0027215D" w:rsidRPr="00F92412" w:rsidRDefault="0027215D" w:rsidP="009C3F67">
            <w:pPr>
              <w:spacing w:before="60" w:after="60"/>
              <w:rPr>
                <w:rFonts w:eastAsia="Calibri" w:cs="Arial"/>
                <w:szCs w:val="20"/>
                <w:lang w:eastAsia="en-US"/>
              </w:rPr>
            </w:pPr>
            <w:r w:rsidRPr="00F92412">
              <w:rPr>
                <w:rFonts w:eastAsia="Calibri" w:cs="Arial"/>
                <w:szCs w:val="20"/>
                <w:lang w:eastAsia="en-US"/>
              </w:rPr>
              <w:t>Number of Service Users</w:t>
            </w:r>
          </w:p>
        </w:tc>
        <w:tc>
          <w:tcPr>
            <w:tcW w:w="726" w:type="pct"/>
            <w:vMerge w:val="restart"/>
            <w:tcBorders>
              <w:left w:val="single" w:sz="18" w:space="0" w:color="auto"/>
            </w:tcBorders>
            <w:shd w:val="clear" w:color="auto" w:fill="auto"/>
          </w:tcPr>
          <w:p w14:paraId="5979B62A" w14:textId="1E440AE0" w:rsidR="0027215D" w:rsidRPr="00F92412" w:rsidRDefault="0027215D" w:rsidP="009C3F67">
            <w:pPr>
              <w:spacing w:before="60" w:after="60"/>
              <w:rPr>
                <w:rFonts w:eastAsia="Calibri" w:cs="Arial"/>
                <w:b/>
                <w:szCs w:val="20"/>
                <w:lang w:eastAsia="en-US"/>
              </w:rPr>
            </w:pPr>
            <w:r w:rsidRPr="00F92412">
              <w:rPr>
                <w:rFonts w:eastAsia="Calibri" w:cs="Arial"/>
                <w:b/>
                <w:szCs w:val="20"/>
                <w:lang w:eastAsia="en-US"/>
              </w:rPr>
              <w:t>A07.2.02</w:t>
            </w:r>
            <w:r w:rsidR="007B2843">
              <w:rPr>
                <w:rFonts w:eastAsia="Calibri" w:cs="Arial"/>
                <w:b/>
                <w:szCs w:val="20"/>
                <w:lang w:eastAsia="en-US"/>
              </w:rPr>
              <w:t xml:space="preserve"> </w:t>
            </w:r>
          </w:p>
          <w:p w14:paraId="2D4E439F" w14:textId="77777777" w:rsidR="0027215D" w:rsidRPr="00F92412" w:rsidRDefault="0027215D" w:rsidP="009C3F67">
            <w:pPr>
              <w:spacing w:before="60" w:after="60"/>
              <w:rPr>
                <w:rFonts w:eastAsia="Calibri" w:cs="Arial"/>
                <w:b/>
                <w:szCs w:val="20"/>
                <w:lang w:eastAsia="en-US"/>
              </w:rPr>
            </w:pPr>
          </w:p>
        </w:tc>
        <w:tc>
          <w:tcPr>
            <w:tcW w:w="1504" w:type="pct"/>
            <w:shd w:val="clear" w:color="auto" w:fill="auto"/>
          </w:tcPr>
          <w:p w14:paraId="2E8506DA" w14:textId="77777777" w:rsidR="0027215D" w:rsidRPr="00F92412" w:rsidRDefault="0027215D" w:rsidP="009C3F67">
            <w:pPr>
              <w:spacing w:before="60" w:after="60"/>
            </w:pPr>
            <w:r w:rsidRPr="00F92412">
              <w:t>Number of hours provided during the reporting period</w:t>
            </w:r>
          </w:p>
        </w:tc>
      </w:tr>
      <w:tr w:rsidR="0027215D" w:rsidRPr="008D2B02" w14:paraId="14797FF3" w14:textId="77777777" w:rsidTr="00941F9A">
        <w:trPr>
          <w:trHeight w:val="551"/>
        </w:trPr>
        <w:tc>
          <w:tcPr>
            <w:tcW w:w="456" w:type="pct"/>
            <w:vMerge/>
            <w:shd w:val="clear" w:color="auto" w:fill="auto"/>
          </w:tcPr>
          <w:p w14:paraId="6DD14481" w14:textId="77777777" w:rsidR="0027215D" w:rsidRPr="00F92412" w:rsidRDefault="0027215D" w:rsidP="009C3F67">
            <w:pPr>
              <w:spacing w:before="60" w:after="60"/>
              <w:rPr>
                <w:rFonts w:eastAsia="Calibri" w:cs="Arial"/>
                <w:b/>
                <w:szCs w:val="20"/>
                <w:lang w:eastAsia="en-US"/>
              </w:rPr>
            </w:pPr>
          </w:p>
        </w:tc>
        <w:tc>
          <w:tcPr>
            <w:tcW w:w="409" w:type="pct"/>
            <w:vMerge/>
            <w:tcBorders>
              <w:right w:val="single" w:sz="18" w:space="0" w:color="auto"/>
            </w:tcBorders>
            <w:shd w:val="clear" w:color="auto" w:fill="auto"/>
          </w:tcPr>
          <w:p w14:paraId="103E08B2" w14:textId="77777777" w:rsidR="0027215D" w:rsidRPr="00F92412" w:rsidRDefault="0027215D" w:rsidP="009C3F67">
            <w:pPr>
              <w:spacing w:before="60" w:after="60"/>
              <w:rPr>
                <w:rFonts w:eastAsia="Calibri" w:cs="Arial"/>
                <w:szCs w:val="20"/>
                <w:lang w:eastAsia="en-US"/>
              </w:rPr>
            </w:pPr>
          </w:p>
        </w:tc>
        <w:tc>
          <w:tcPr>
            <w:tcW w:w="834" w:type="pct"/>
            <w:vMerge/>
            <w:tcBorders>
              <w:left w:val="single" w:sz="18" w:space="0" w:color="auto"/>
            </w:tcBorders>
            <w:shd w:val="clear" w:color="auto" w:fill="auto"/>
          </w:tcPr>
          <w:p w14:paraId="36E043A5" w14:textId="77777777" w:rsidR="0027215D" w:rsidRPr="00F92412" w:rsidRDefault="0027215D" w:rsidP="009C3F67">
            <w:pPr>
              <w:spacing w:before="60" w:after="60"/>
              <w:rPr>
                <w:rFonts w:eastAsia="Calibri" w:cs="Arial"/>
                <w:b/>
                <w:szCs w:val="20"/>
                <w:lang w:eastAsia="en-US"/>
              </w:rPr>
            </w:pPr>
          </w:p>
        </w:tc>
        <w:tc>
          <w:tcPr>
            <w:tcW w:w="519" w:type="pct"/>
            <w:vMerge/>
            <w:shd w:val="clear" w:color="auto" w:fill="auto"/>
          </w:tcPr>
          <w:p w14:paraId="548FE682" w14:textId="77777777" w:rsidR="0027215D" w:rsidRPr="00F92412" w:rsidRDefault="0027215D" w:rsidP="009C3F67">
            <w:pPr>
              <w:spacing w:before="60" w:after="60"/>
              <w:rPr>
                <w:rFonts w:eastAsia="Calibri" w:cs="Arial"/>
                <w:szCs w:val="20"/>
                <w:lang w:eastAsia="en-US"/>
              </w:rPr>
            </w:pPr>
          </w:p>
        </w:tc>
        <w:tc>
          <w:tcPr>
            <w:tcW w:w="552" w:type="pct"/>
            <w:vMerge/>
            <w:tcBorders>
              <w:right w:val="single" w:sz="18" w:space="0" w:color="auto"/>
            </w:tcBorders>
            <w:shd w:val="clear" w:color="auto" w:fill="auto"/>
          </w:tcPr>
          <w:p w14:paraId="2F8AF3B3" w14:textId="77777777" w:rsidR="0027215D" w:rsidRPr="00F92412" w:rsidRDefault="0027215D" w:rsidP="009C3F67">
            <w:pPr>
              <w:spacing w:before="60" w:after="60"/>
              <w:rPr>
                <w:rFonts w:eastAsia="Calibri" w:cs="Arial"/>
                <w:szCs w:val="20"/>
                <w:lang w:eastAsia="en-US"/>
              </w:rPr>
            </w:pPr>
          </w:p>
        </w:tc>
        <w:tc>
          <w:tcPr>
            <w:tcW w:w="726" w:type="pct"/>
            <w:vMerge/>
            <w:tcBorders>
              <w:left w:val="single" w:sz="18" w:space="0" w:color="auto"/>
            </w:tcBorders>
            <w:shd w:val="clear" w:color="auto" w:fill="auto"/>
          </w:tcPr>
          <w:p w14:paraId="00B3F824" w14:textId="77777777" w:rsidR="0027215D" w:rsidRPr="00F92412" w:rsidRDefault="0027215D" w:rsidP="009C3F67">
            <w:pPr>
              <w:spacing w:before="60" w:after="60"/>
              <w:rPr>
                <w:rFonts w:eastAsia="Calibri" w:cs="Arial"/>
                <w:b/>
                <w:szCs w:val="20"/>
                <w:lang w:eastAsia="en-US"/>
              </w:rPr>
            </w:pPr>
          </w:p>
        </w:tc>
        <w:tc>
          <w:tcPr>
            <w:tcW w:w="1504" w:type="pct"/>
            <w:shd w:val="clear" w:color="auto" w:fill="auto"/>
          </w:tcPr>
          <w:p w14:paraId="134335F4" w14:textId="77777777" w:rsidR="0027215D" w:rsidRPr="00F92412" w:rsidRDefault="0027215D" w:rsidP="009C3F67">
            <w:pPr>
              <w:spacing w:before="60" w:after="60"/>
            </w:pPr>
            <w:r w:rsidRPr="00F92412">
              <w:t>Number of Service Users who received a service during the reporting period</w:t>
            </w:r>
          </w:p>
        </w:tc>
      </w:tr>
      <w:tr w:rsidR="007B2843" w:rsidRPr="00067C93" w14:paraId="358729B3" w14:textId="77777777" w:rsidTr="00941F9A">
        <w:trPr>
          <w:trHeight w:val="523"/>
        </w:trPr>
        <w:tc>
          <w:tcPr>
            <w:tcW w:w="456" w:type="pct"/>
            <w:shd w:val="clear" w:color="auto" w:fill="auto"/>
          </w:tcPr>
          <w:p w14:paraId="7829C1FE" w14:textId="77777777" w:rsidR="007B2843" w:rsidRDefault="007B2843" w:rsidP="00670D7B">
            <w:pPr>
              <w:spacing w:before="60" w:after="60"/>
              <w:rPr>
                <w:rFonts w:eastAsia="Calibri" w:cs="Arial"/>
                <w:b/>
                <w:szCs w:val="20"/>
                <w:lang w:eastAsia="en-US"/>
              </w:rPr>
            </w:pPr>
            <w:r>
              <w:rPr>
                <w:rFonts w:eastAsia="Calibri" w:cs="Arial"/>
                <w:b/>
                <w:szCs w:val="20"/>
                <w:lang w:eastAsia="en-US"/>
              </w:rPr>
              <w:t>U3333</w:t>
            </w:r>
          </w:p>
        </w:tc>
        <w:tc>
          <w:tcPr>
            <w:tcW w:w="409" w:type="pct"/>
            <w:tcBorders>
              <w:right w:val="single" w:sz="18" w:space="0" w:color="auto"/>
            </w:tcBorders>
            <w:shd w:val="clear" w:color="auto" w:fill="auto"/>
          </w:tcPr>
          <w:p w14:paraId="750420CF" w14:textId="0B6FCCCB" w:rsidR="007B2843" w:rsidRDefault="007B2843" w:rsidP="007B2843">
            <w:pPr>
              <w:spacing w:before="60" w:after="60"/>
              <w:rPr>
                <w:rFonts w:eastAsia="Calibri" w:cs="Arial"/>
                <w:szCs w:val="20"/>
                <w:lang w:eastAsia="en-US"/>
              </w:rPr>
            </w:pPr>
            <w:r>
              <w:rPr>
                <w:rFonts w:eastAsia="Calibri" w:cs="Arial"/>
                <w:szCs w:val="20"/>
                <w:lang w:eastAsia="en-US"/>
              </w:rPr>
              <w:t>T313</w:t>
            </w:r>
          </w:p>
        </w:tc>
        <w:tc>
          <w:tcPr>
            <w:tcW w:w="834" w:type="pct"/>
            <w:tcBorders>
              <w:left w:val="single" w:sz="18" w:space="0" w:color="auto"/>
            </w:tcBorders>
            <w:shd w:val="clear" w:color="auto" w:fill="auto"/>
          </w:tcPr>
          <w:p w14:paraId="47BDEBB7" w14:textId="77777777" w:rsidR="007B2843" w:rsidRPr="00F92412" w:rsidRDefault="007B2843" w:rsidP="007B2843">
            <w:pPr>
              <w:spacing w:before="60" w:after="60"/>
              <w:rPr>
                <w:rFonts w:eastAsia="Calibri" w:cs="Arial"/>
                <w:b/>
                <w:szCs w:val="20"/>
                <w:lang w:eastAsia="en-US"/>
              </w:rPr>
            </w:pPr>
            <w:r w:rsidRPr="00F92412">
              <w:rPr>
                <w:rFonts w:eastAsia="Calibri" w:cs="Arial"/>
                <w:b/>
                <w:szCs w:val="20"/>
                <w:lang w:eastAsia="en-US"/>
              </w:rPr>
              <w:t>A07.2.02</w:t>
            </w:r>
          </w:p>
          <w:p w14:paraId="4F3F2BF5" w14:textId="5C08973B" w:rsidR="007B2843" w:rsidRDefault="007B2843" w:rsidP="007B2843">
            <w:pPr>
              <w:spacing w:before="60" w:after="60"/>
              <w:rPr>
                <w:rFonts w:eastAsia="Calibri" w:cs="Arial"/>
                <w:b/>
                <w:szCs w:val="20"/>
                <w:lang w:eastAsia="en-US"/>
              </w:rPr>
            </w:pPr>
            <w:r w:rsidRPr="00F92412">
              <w:rPr>
                <w:rFonts w:eastAsia="Calibri" w:cs="Arial"/>
                <w:szCs w:val="20"/>
                <w:lang w:eastAsia="en-US"/>
              </w:rPr>
              <w:t>Community/community centre-based development coordination and support</w:t>
            </w:r>
          </w:p>
        </w:tc>
        <w:tc>
          <w:tcPr>
            <w:tcW w:w="519" w:type="pct"/>
            <w:shd w:val="clear" w:color="auto" w:fill="auto"/>
          </w:tcPr>
          <w:p w14:paraId="4586305E" w14:textId="77777777" w:rsidR="007B2843" w:rsidRPr="002E7163" w:rsidRDefault="007B2843" w:rsidP="00670D7B">
            <w:pPr>
              <w:spacing w:before="60" w:after="60"/>
              <w:rPr>
                <w:rFonts w:eastAsia="Calibri" w:cs="Arial"/>
                <w:szCs w:val="20"/>
                <w:lang w:eastAsia="en-US"/>
              </w:rPr>
            </w:pPr>
            <w:r>
              <w:rPr>
                <w:rFonts w:eastAsia="Calibri" w:cs="Arial"/>
                <w:szCs w:val="20"/>
                <w:lang w:eastAsia="en-US"/>
              </w:rPr>
              <w:t>Milestones</w:t>
            </w:r>
          </w:p>
        </w:tc>
        <w:tc>
          <w:tcPr>
            <w:tcW w:w="552" w:type="pct"/>
            <w:tcBorders>
              <w:right w:val="single" w:sz="18" w:space="0" w:color="auto"/>
            </w:tcBorders>
            <w:shd w:val="clear" w:color="auto" w:fill="auto"/>
          </w:tcPr>
          <w:p w14:paraId="47FA623C" w14:textId="77777777" w:rsidR="007B2843" w:rsidRPr="002E7163" w:rsidRDefault="007B2843" w:rsidP="00670D7B">
            <w:pPr>
              <w:spacing w:before="60" w:after="60"/>
              <w:rPr>
                <w:rFonts w:eastAsia="Calibri" w:cs="Arial"/>
                <w:szCs w:val="20"/>
                <w:lang w:eastAsia="en-US"/>
              </w:rPr>
            </w:pPr>
            <w:r>
              <w:rPr>
                <w:rFonts w:eastAsia="Calibri" w:cs="Arial"/>
                <w:szCs w:val="20"/>
                <w:lang w:eastAsia="en-US"/>
              </w:rPr>
              <w:t>N/A</w:t>
            </w:r>
          </w:p>
        </w:tc>
        <w:tc>
          <w:tcPr>
            <w:tcW w:w="726" w:type="pct"/>
            <w:tcBorders>
              <w:left w:val="single" w:sz="18" w:space="0" w:color="auto"/>
            </w:tcBorders>
            <w:shd w:val="clear" w:color="auto" w:fill="auto"/>
          </w:tcPr>
          <w:p w14:paraId="6B977AB3" w14:textId="3D270DAA" w:rsidR="007B2843" w:rsidRDefault="007B2843" w:rsidP="007B2843">
            <w:pPr>
              <w:spacing w:before="60" w:after="60"/>
              <w:rPr>
                <w:rFonts w:eastAsia="Calibri" w:cs="Arial"/>
                <w:b/>
                <w:szCs w:val="20"/>
                <w:lang w:eastAsia="en-US"/>
              </w:rPr>
            </w:pPr>
            <w:r>
              <w:rPr>
                <w:rFonts w:eastAsia="Calibri" w:cs="Arial"/>
                <w:b/>
                <w:szCs w:val="20"/>
                <w:lang w:eastAsia="en-US"/>
              </w:rPr>
              <w:t>A07.2.02</w:t>
            </w:r>
          </w:p>
        </w:tc>
        <w:tc>
          <w:tcPr>
            <w:tcW w:w="1504" w:type="pct"/>
            <w:shd w:val="clear" w:color="auto" w:fill="auto"/>
          </w:tcPr>
          <w:p w14:paraId="2D4B1C3D" w14:textId="77777777" w:rsidR="007B2843" w:rsidRPr="00067C93" w:rsidRDefault="007B2843" w:rsidP="00670D7B">
            <w:pPr>
              <w:spacing w:before="60" w:after="60"/>
            </w:pPr>
            <w:r>
              <w:t>Milestones</w:t>
            </w:r>
          </w:p>
        </w:tc>
      </w:tr>
    </w:tbl>
    <w:p w14:paraId="142E5600" w14:textId="77777777" w:rsidR="0027215D" w:rsidRDefault="0027215D" w:rsidP="00B3069B">
      <w:pPr>
        <w:spacing w:after="0"/>
        <w:rPr>
          <w:rFonts w:eastAsia="Calibri" w:cs="Arial"/>
          <w:b/>
          <w:szCs w:val="20"/>
          <w:lang w:eastAsia="en-US"/>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1322"/>
        <w:gridCol w:w="2206"/>
        <w:gridCol w:w="10032"/>
      </w:tblGrid>
      <w:tr w:rsidR="00B3069B" w:rsidRPr="008D2B02" w14:paraId="1DE4C450" w14:textId="77777777" w:rsidTr="00931CBB">
        <w:tc>
          <w:tcPr>
            <w:tcW w:w="5000" w:type="pct"/>
            <w:gridSpan w:val="4"/>
            <w:tcBorders>
              <w:right w:val="single" w:sz="2" w:space="0" w:color="auto"/>
            </w:tcBorders>
            <w:shd w:val="clear" w:color="auto" w:fill="FFFFFF"/>
          </w:tcPr>
          <w:p w14:paraId="2FC118E5" w14:textId="77777777" w:rsidR="00B3069B" w:rsidRPr="008D2B02" w:rsidRDefault="003F2E1C" w:rsidP="009C3F67">
            <w:pPr>
              <w:spacing w:before="60" w:after="60"/>
              <w:rPr>
                <w:rFonts w:eastAsia="Calibri" w:cs="Arial"/>
                <w:b/>
                <w:szCs w:val="20"/>
                <w:lang w:eastAsia="en-US"/>
              </w:rPr>
            </w:pPr>
            <w:r>
              <w:br w:type="page"/>
            </w:r>
            <w:r>
              <w:rPr>
                <w:rFonts w:eastAsia="Calibri"/>
                <w:lang w:eastAsia="en-US"/>
              </w:rPr>
              <w:br w:type="page"/>
            </w:r>
            <w:r w:rsidR="00480798">
              <w:rPr>
                <w:rFonts w:eastAsia="Calibri" w:cs="Arial"/>
                <w:b/>
                <w:szCs w:val="20"/>
                <w:lang w:eastAsia="en-US"/>
              </w:rPr>
              <w:t>Relates to item 7.1 or 9.1 of the agreement</w:t>
            </w:r>
          </w:p>
        </w:tc>
      </w:tr>
      <w:tr w:rsidR="00B3069B" w:rsidRPr="008D2B02" w14:paraId="26F3D2D0" w14:textId="77777777" w:rsidTr="00941F9A">
        <w:tc>
          <w:tcPr>
            <w:tcW w:w="414" w:type="pct"/>
            <w:shd w:val="clear" w:color="auto" w:fill="262626"/>
          </w:tcPr>
          <w:p w14:paraId="6C4BF099"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47" w:type="pct"/>
            <w:shd w:val="clear" w:color="auto" w:fill="262626"/>
          </w:tcPr>
          <w:p w14:paraId="385A1EFC"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39" w:type="pct"/>
            <w:gridSpan w:val="2"/>
            <w:tcBorders>
              <w:right w:val="single" w:sz="2" w:space="0" w:color="auto"/>
            </w:tcBorders>
            <w:shd w:val="clear" w:color="auto" w:fill="BFBFBF"/>
          </w:tcPr>
          <w:p w14:paraId="746377B2"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F74385" w:rsidRPr="008D2B02" w14:paraId="73E3B756" w14:textId="77777777" w:rsidTr="00941F9A">
        <w:trPr>
          <w:trHeight w:val="377"/>
        </w:trPr>
        <w:tc>
          <w:tcPr>
            <w:tcW w:w="414" w:type="pct"/>
            <w:tcBorders>
              <w:bottom w:val="single" w:sz="4" w:space="0" w:color="auto"/>
            </w:tcBorders>
            <w:shd w:val="clear" w:color="auto" w:fill="auto"/>
          </w:tcPr>
          <w:p w14:paraId="72EB45CF" w14:textId="77777777" w:rsidR="00F74385" w:rsidRPr="00767F4A" w:rsidRDefault="00F74385" w:rsidP="009C3F67">
            <w:pPr>
              <w:spacing w:before="60" w:after="60"/>
              <w:rPr>
                <w:rFonts w:eastAsia="Calibri" w:cs="Arial"/>
                <w:b/>
                <w:szCs w:val="20"/>
                <w:highlight w:val="yellow"/>
                <w:lang w:eastAsia="en-US"/>
              </w:rPr>
            </w:pPr>
            <w:r w:rsidRPr="007A3548">
              <w:rPr>
                <w:rFonts w:eastAsia="Calibri" w:cs="Arial"/>
                <w:b/>
                <w:szCs w:val="20"/>
                <w:lang w:eastAsia="en-US"/>
              </w:rPr>
              <w:t>U3</w:t>
            </w:r>
            <w:r>
              <w:rPr>
                <w:rFonts w:eastAsia="Calibri" w:cs="Arial"/>
                <w:b/>
                <w:szCs w:val="20"/>
                <w:lang w:eastAsia="en-US"/>
              </w:rPr>
              <w:t>33</w:t>
            </w:r>
            <w:r w:rsidR="008579FE">
              <w:rPr>
                <w:rFonts w:eastAsia="Calibri" w:cs="Arial"/>
                <w:b/>
                <w:szCs w:val="20"/>
                <w:lang w:eastAsia="en-US"/>
              </w:rPr>
              <w:t>3</w:t>
            </w:r>
          </w:p>
        </w:tc>
        <w:tc>
          <w:tcPr>
            <w:tcW w:w="447" w:type="pct"/>
            <w:tcBorders>
              <w:bottom w:val="single" w:sz="4" w:space="0" w:color="auto"/>
            </w:tcBorders>
            <w:shd w:val="clear" w:color="auto" w:fill="auto"/>
          </w:tcPr>
          <w:p w14:paraId="46E204A5" w14:textId="77777777" w:rsidR="00F74385" w:rsidRPr="00B3069B" w:rsidRDefault="00F74385" w:rsidP="009C3F67">
            <w:pPr>
              <w:spacing w:before="60" w:after="60"/>
              <w:rPr>
                <w:rFonts w:eastAsia="Calibri" w:cs="Arial"/>
                <w:szCs w:val="20"/>
                <w:lang w:eastAsia="en-US"/>
              </w:rPr>
            </w:pPr>
            <w:r w:rsidRPr="003162E9">
              <w:rPr>
                <w:rFonts w:eastAsia="Calibri" w:cs="Arial"/>
                <w:szCs w:val="20"/>
                <w:lang w:eastAsia="en-US"/>
              </w:rPr>
              <w:t>T31</w:t>
            </w:r>
            <w:r w:rsidR="0097098F">
              <w:rPr>
                <w:rFonts w:eastAsia="Calibri" w:cs="Arial"/>
                <w:szCs w:val="20"/>
                <w:lang w:eastAsia="en-US"/>
              </w:rPr>
              <w:t>3</w:t>
            </w:r>
          </w:p>
        </w:tc>
        <w:tc>
          <w:tcPr>
            <w:tcW w:w="746" w:type="pct"/>
            <w:tcBorders>
              <w:bottom w:val="single" w:sz="4" w:space="0" w:color="auto"/>
            </w:tcBorders>
            <w:shd w:val="clear" w:color="auto" w:fill="auto"/>
          </w:tcPr>
          <w:p w14:paraId="67D8FDE3" w14:textId="77777777" w:rsidR="00F74385" w:rsidRDefault="00F74385" w:rsidP="009C3F67">
            <w:pPr>
              <w:spacing w:before="60" w:after="60"/>
              <w:rPr>
                <w:rFonts w:eastAsia="Calibri" w:cs="Arial"/>
                <w:b/>
                <w:szCs w:val="20"/>
                <w:lang w:eastAsia="en-US"/>
              </w:rPr>
            </w:pPr>
            <w:r>
              <w:rPr>
                <w:rFonts w:eastAsia="Calibri" w:cs="Arial"/>
                <w:b/>
                <w:szCs w:val="20"/>
                <w:lang w:eastAsia="en-US"/>
              </w:rPr>
              <w:t>IS132</w:t>
            </w:r>
          </w:p>
        </w:tc>
        <w:tc>
          <w:tcPr>
            <w:tcW w:w="3393" w:type="pct"/>
            <w:tcBorders>
              <w:bottom w:val="single" w:sz="4" w:space="0" w:color="auto"/>
              <w:right w:val="single" w:sz="2" w:space="0" w:color="auto"/>
            </w:tcBorders>
            <w:shd w:val="clear" w:color="auto" w:fill="auto"/>
          </w:tcPr>
          <w:p w14:paraId="0A90E667" w14:textId="77777777" w:rsidR="00F74385" w:rsidRPr="008D2B02" w:rsidRDefault="00F74385" w:rsidP="007868DF">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F74385" w:rsidRPr="008D2B02" w14:paraId="1384B722" w14:textId="77777777" w:rsidTr="00941F9A">
        <w:trPr>
          <w:trHeight w:val="413"/>
        </w:trPr>
        <w:tc>
          <w:tcPr>
            <w:tcW w:w="414" w:type="pct"/>
            <w:tcBorders>
              <w:top w:val="single" w:sz="4" w:space="0" w:color="auto"/>
              <w:bottom w:val="single" w:sz="4" w:space="0" w:color="auto"/>
            </w:tcBorders>
            <w:shd w:val="clear" w:color="auto" w:fill="auto"/>
          </w:tcPr>
          <w:p w14:paraId="01FD47BF"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4" w:space="0" w:color="auto"/>
            </w:tcBorders>
            <w:shd w:val="clear" w:color="auto" w:fill="auto"/>
          </w:tcPr>
          <w:p w14:paraId="6CB61445"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46" w:type="pct"/>
            <w:tcBorders>
              <w:top w:val="single" w:sz="4" w:space="0" w:color="auto"/>
              <w:bottom w:val="single" w:sz="4" w:space="0" w:color="auto"/>
            </w:tcBorders>
            <w:shd w:val="clear" w:color="auto" w:fill="auto"/>
          </w:tcPr>
          <w:p w14:paraId="20348984"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IS133</w:t>
            </w:r>
          </w:p>
        </w:tc>
        <w:tc>
          <w:tcPr>
            <w:tcW w:w="3393" w:type="pct"/>
            <w:tcBorders>
              <w:top w:val="single" w:sz="4" w:space="0" w:color="auto"/>
              <w:bottom w:val="single" w:sz="4" w:space="0" w:color="auto"/>
              <w:right w:val="single" w:sz="2" w:space="0" w:color="auto"/>
            </w:tcBorders>
            <w:shd w:val="clear" w:color="auto" w:fill="auto"/>
          </w:tcPr>
          <w:p w14:paraId="1A8C4D78" w14:textId="77777777" w:rsidR="00F74385" w:rsidRPr="002708A3" w:rsidRDefault="001C0E52" w:rsidP="007868DF">
            <w:pPr>
              <w:spacing w:before="60" w:after="60"/>
              <w:rPr>
                <w:rFonts w:eastAsia="Calibri" w:cs="Arial"/>
                <w:szCs w:val="20"/>
                <w:lang w:eastAsia="en-US"/>
              </w:rPr>
            </w:pPr>
            <w:r w:rsidRPr="002708A3">
              <w:rPr>
                <w:rFonts w:eastAsia="Calibri" w:cs="Arial"/>
                <w:szCs w:val="20"/>
                <w:lang w:eastAsia="en-US"/>
              </w:rPr>
              <w:t>Number of existing Service Users</w:t>
            </w:r>
          </w:p>
        </w:tc>
      </w:tr>
      <w:tr w:rsidR="00F74385" w:rsidRPr="008D2B02" w14:paraId="01222DBD" w14:textId="77777777" w:rsidTr="00941F9A">
        <w:trPr>
          <w:trHeight w:val="401"/>
        </w:trPr>
        <w:tc>
          <w:tcPr>
            <w:tcW w:w="414" w:type="pct"/>
            <w:tcBorders>
              <w:top w:val="single" w:sz="4" w:space="0" w:color="auto"/>
              <w:bottom w:val="single" w:sz="4" w:space="0" w:color="auto"/>
            </w:tcBorders>
            <w:shd w:val="clear" w:color="auto" w:fill="auto"/>
          </w:tcPr>
          <w:p w14:paraId="65725237"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4" w:space="0" w:color="auto"/>
            </w:tcBorders>
            <w:shd w:val="clear" w:color="auto" w:fill="auto"/>
          </w:tcPr>
          <w:p w14:paraId="6DC8F107"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46" w:type="pct"/>
            <w:tcBorders>
              <w:top w:val="single" w:sz="4" w:space="0" w:color="auto"/>
              <w:bottom w:val="single" w:sz="4" w:space="0" w:color="auto"/>
            </w:tcBorders>
            <w:shd w:val="clear" w:color="auto" w:fill="auto"/>
          </w:tcPr>
          <w:p w14:paraId="50D38CB5"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IS145</w:t>
            </w:r>
          </w:p>
        </w:tc>
        <w:tc>
          <w:tcPr>
            <w:tcW w:w="3393" w:type="pct"/>
            <w:tcBorders>
              <w:top w:val="single" w:sz="4" w:space="0" w:color="auto"/>
              <w:bottom w:val="single" w:sz="4" w:space="0" w:color="auto"/>
              <w:right w:val="single" w:sz="2" w:space="0" w:color="auto"/>
            </w:tcBorders>
            <w:shd w:val="clear" w:color="auto" w:fill="auto"/>
          </w:tcPr>
          <w:p w14:paraId="5EC9DCA2" w14:textId="77777777"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Number of Service Users who have exited from the service</w:t>
            </w:r>
          </w:p>
        </w:tc>
      </w:tr>
      <w:tr w:rsidR="00F74385" w:rsidRPr="008D2B02" w14:paraId="53E4E0C2" w14:textId="77777777" w:rsidTr="00941F9A">
        <w:trPr>
          <w:trHeight w:val="423"/>
        </w:trPr>
        <w:tc>
          <w:tcPr>
            <w:tcW w:w="414" w:type="pct"/>
            <w:tcBorders>
              <w:top w:val="single" w:sz="4" w:space="0" w:color="auto"/>
              <w:bottom w:val="single" w:sz="4" w:space="0" w:color="auto"/>
            </w:tcBorders>
            <w:shd w:val="clear" w:color="auto" w:fill="auto"/>
          </w:tcPr>
          <w:p w14:paraId="17415AF1"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4" w:space="0" w:color="auto"/>
            </w:tcBorders>
            <w:shd w:val="clear" w:color="auto" w:fill="auto"/>
          </w:tcPr>
          <w:p w14:paraId="414A9AA1"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46" w:type="pct"/>
            <w:tcBorders>
              <w:top w:val="single" w:sz="4" w:space="0" w:color="auto"/>
              <w:bottom w:val="single" w:sz="4" w:space="0" w:color="auto"/>
            </w:tcBorders>
            <w:shd w:val="clear" w:color="auto" w:fill="auto"/>
          </w:tcPr>
          <w:p w14:paraId="661AF7FA"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IS201</w:t>
            </w:r>
          </w:p>
        </w:tc>
        <w:tc>
          <w:tcPr>
            <w:tcW w:w="3393" w:type="pct"/>
            <w:tcBorders>
              <w:top w:val="single" w:sz="4" w:space="0" w:color="auto"/>
              <w:bottom w:val="single" w:sz="4" w:space="0" w:color="auto"/>
              <w:right w:val="single" w:sz="2" w:space="0" w:color="auto"/>
            </w:tcBorders>
            <w:shd w:val="clear" w:color="auto" w:fill="auto"/>
          </w:tcPr>
          <w:p w14:paraId="33A8201E" w14:textId="77777777"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Number of referrals received</w:t>
            </w:r>
          </w:p>
        </w:tc>
      </w:tr>
      <w:tr w:rsidR="00F74385" w:rsidRPr="008D2B02" w14:paraId="3CA365EB" w14:textId="77777777" w:rsidTr="00941F9A">
        <w:trPr>
          <w:trHeight w:val="389"/>
        </w:trPr>
        <w:tc>
          <w:tcPr>
            <w:tcW w:w="414" w:type="pct"/>
            <w:tcBorders>
              <w:top w:val="single" w:sz="4" w:space="0" w:color="auto"/>
            </w:tcBorders>
            <w:shd w:val="clear" w:color="auto" w:fill="auto"/>
          </w:tcPr>
          <w:p w14:paraId="0E8F65B8"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tcBorders>
            <w:shd w:val="clear" w:color="auto" w:fill="auto"/>
          </w:tcPr>
          <w:p w14:paraId="2E3E0542"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46" w:type="pct"/>
            <w:tcBorders>
              <w:top w:val="single" w:sz="4" w:space="0" w:color="auto"/>
            </w:tcBorders>
            <w:shd w:val="clear" w:color="auto" w:fill="auto"/>
          </w:tcPr>
          <w:p w14:paraId="1C5C7E69"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GM07</w:t>
            </w:r>
          </w:p>
        </w:tc>
        <w:tc>
          <w:tcPr>
            <w:tcW w:w="3393" w:type="pct"/>
            <w:tcBorders>
              <w:top w:val="single" w:sz="4" w:space="0" w:color="auto"/>
              <w:right w:val="single" w:sz="2" w:space="0" w:color="auto"/>
            </w:tcBorders>
            <w:shd w:val="clear" w:color="auto" w:fill="auto"/>
          </w:tcPr>
          <w:p w14:paraId="236A35EC" w14:textId="77777777"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 xml:space="preserve">Number of Service Users with cases </w:t>
            </w:r>
            <w:r w:rsidRPr="002708A3">
              <w:rPr>
                <w:rFonts w:eastAsia="Calibri" w:cs="Arial"/>
                <w:szCs w:val="20"/>
                <w:lang w:eastAsia="en-US"/>
              </w:rPr>
              <w:t xml:space="preserve">closed as </w:t>
            </w:r>
            <w:r w:rsidR="004A2ED7" w:rsidRPr="002708A3">
              <w:rPr>
                <w:rFonts w:eastAsia="Calibri" w:cs="Arial"/>
                <w:szCs w:val="20"/>
                <w:lang w:eastAsia="en-US"/>
              </w:rPr>
              <w:t>a</w:t>
            </w:r>
            <w:r w:rsidRPr="002708A3">
              <w:rPr>
                <w:rFonts w:eastAsia="Calibri" w:cs="Arial"/>
                <w:szCs w:val="20"/>
                <w:lang w:eastAsia="en-US"/>
              </w:rPr>
              <w:t xml:space="preserve"> result of the majority</w:t>
            </w:r>
            <w:r w:rsidRPr="008D2B02">
              <w:rPr>
                <w:rFonts w:eastAsia="Calibri" w:cs="Arial"/>
                <w:szCs w:val="20"/>
                <w:lang w:eastAsia="en-US"/>
              </w:rPr>
              <w:t xml:space="preserve"> of identified needs being met</w:t>
            </w:r>
          </w:p>
        </w:tc>
      </w:tr>
      <w:tr w:rsidR="00B3069B" w:rsidRPr="008D2B02" w14:paraId="18BB68D5" w14:textId="77777777" w:rsidTr="00941F9A">
        <w:tc>
          <w:tcPr>
            <w:tcW w:w="414" w:type="pct"/>
            <w:shd w:val="clear" w:color="auto" w:fill="262626"/>
          </w:tcPr>
          <w:p w14:paraId="6389B146"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47" w:type="pct"/>
            <w:shd w:val="clear" w:color="auto" w:fill="262626"/>
          </w:tcPr>
          <w:p w14:paraId="3462C085"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39" w:type="pct"/>
            <w:gridSpan w:val="2"/>
            <w:tcBorders>
              <w:right w:val="single" w:sz="2" w:space="0" w:color="auto"/>
            </w:tcBorders>
            <w:shd w:val="clear" w:color="auto" w:fill="BFBFBF"/>
          </w:tcPr>
          <w:p w14:paraId="4B806BFB" w14:textId="77777777" w:rsidR="00B3069B" w:rsidRPr="008D2B02" w:rsidRDefault="00CB44C8" w:rsidP="009C3F67">
            <w:pPr>
              <w:spacing w:before="60" w:after="60"/>
              <w:rPr>
                <w:rFonts w:eastAsia="Calibri" w:cs="Arial"/>
                <w:b/>
                <w:szCs w:val="20"/>
                <w:lang w:eastAsia="en-US"/>
              </w:rPr>
            </w:pPr>
            <w:r>
              <w:rPr>
                <w:rFonts w:eastAsia="Calibri" w:cs="Arial"/>
                <w:b/>
                <w:szCs w:val="20"/>
                <w:lang w:eastAsia="en-US"/>
              </w:rPr>
              <w:t>Demographic Measure</w:t>
            </w:r>
          </w:p>
        </w:tc>
      </w:tr>
      <w:tr w:rsidR="00F74385" w:rsidRPr="008D2B02" w14:paraId="505179F2" w14:textId="77777777" w:rsidTr="00941F9A">
        <w:trPr>
          <w:trHeight w:val="373"/>
        </w:trPr>
        <w:tc>
          <w:tcPr>
            <w:tcW w:w="414" w:type="pct"/>
            <w:tcBorders>
              <w:bottom w:val="single" w:sz="4" w:space="0" w:color="auto"/>
            </w:tcBorders>
            <w:shd w:val="clear" w:color="auto" w:fill="auto"/>
          </w:tcPr>
          <w:p w14:paraId="68B17563"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bottom w:val="single" w:sz="4" w:space="0" w:color="auto"/>
            </w:tcBorders>
            <w:shd w:val="clear" w:color="auto" w:fill="auto"/>
          </w:tcPr>
          <w:p w14:paraId="7AF15823"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46" w:type="pct"/>
            <w:tcBorders>
              <w:bottom w:val="single" w:sz="4" w:space="0" w:color="auto"/>
            </w:tcBorders>
            <w:shd w:val="clear" w:color="auto" w:fill="auto"/>
          </w:tcPr>
          <w:p w14:paraId="17CF3C9D"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IS35</w:t>
            </w:r>
          </w:p>
        </w:tc>
        <w:tc>
          <w:tcPr>
            <w:tcW w:w="3393" w:type="pct"/>
            <w:tcBorders>
              <w:bottom w:val="single" w:sz="4" w:space="0" w:color="auto"/>
              <w:right w:val="single" w:sz="2" w:space="0" w:color="auto"/>
            </w:tcBorders>
            <w:shd w:val="clear" w:color="auto" w:fill="auto"/>
          </w:tcPr>
          <w:p w14:paraId="04551D4B" w14:textId="77777777"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F74385" w:rsidRPr="008D2B02" w14:paraId="1C1E49FF" w14:textId="77777777" w:rsidTr="00941F9A">
        <w:trPr>
          <w:trHeight w:val="149"/>
        </w:trPr>
        <w:tc>
          <w:tcPr>
            <w:tcW w:w="414" w:type="pct"/>
            <w:tcBorders>
              <w:top w:val="single" w:sz="4" w:space="0" w:color="auto"/>
            </w:tcBorders>
            <w:shd w:val="clear" w:color="auto" w:fill="auto"/>
          </w:tcPr>
          <w:p w14:paraId="60C01F7D"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tcBorders>
            <w:shd w:val="clear" w:color="auto" w:fill="auto"/>
          </w:tcPr>
          <w:p w14:paraId="4584F1CD"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97098F">
              <w:rPr>
                <w:rFonts w:eastAsia="Calibri" w:cs="Arial"/>
                <w:szCs w:val="20"/>
                <w:lang w:eastAsia="en-US"/>
              </w:rPr>
              <w:t>3</w:t>
            </w:r>
          </w:p>
        </w:tc>
        <w:tc>
          <w:tcPr>
            <w:tcW w:w="746" w:type="pct"/>
            <w:tcBorders>
              <w:top w:val="single" w:sz="4" w:space="0" w:color="auto"/>
            </w:tcBorders>
            <w:shd w:val="clear" w:color="auto" w:fill="auto"/>
          </w:tcPr>
          <w:p w14:paraId="183D14D3"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IS39</w:t>
            </w:r>
          </w:p>
        </w:tc>
        <w:tc>
          <w:tcPr>
            <w:tcW w:w="3393" w:type="pct"/>
            <w:tcBorders>
              <w:top w:val="single" w:sz="4" w:space="0" w:color="auto"/>
              <w:right w:val="single" w:sz="2" w:space="0" w:color="auto"/>
            </w:tcBorders>
            <w:shd w:val="clear" w:color="auto" w:fill="auto"/>
          </w:tcPr>
          <w:p w14:paraId="7A54A3D6" w14:textId="77777777"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B3069B" w:rsidRPr="008D2B02" w14:paraId="6BBF51B6" w14:textId="77777777" w:rsidTr="00941F9A">
        <w:tc>
          <w:tcPr>
            <w:tcW w:w="414" w:type="pct"/>
            <w:shd w:val="clear" w:color="auto" w:fill="262626"/>
          </w:tcPr>
          <w:p w14:paraId="51097BD9"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47" w:type="pct"/>
            <w:shd w:val="clear" w:color="auto" w:fill="262626"/>
          </w:tcPr>
          <w:p w14:paraId="73E12738"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39" w:type="pct"/>
            <w:gridSpan w:val="2"/>
            <w:tcBorders>
              <w:right w:val="single" w:sz="2" w:space="0" w:color="auto"/>
            </w:tcBorders>
            <w:shd w:val="clear" w:color="auto" w:fill="BFBFBF"/>
          </w:tcPr>
          <w:p w14:paraId="1FAA850F"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F74385" w:rsidRPr="008D2B02" w14:paraId="7B7E9A9A" w14:textId="77777777" w:rsidTr="00941F9A">
        <w:trPr>
          <w:trHeight w:val="437"/>
        </w:trPr>
        <w:tc>
          <w:tcPr>
            <w:tcW w:w="414" w:type="pct"/>
            <w:tcBorders>
              <w:bottom w:val="single" w:sz="4" w:space="0" w:color="auto"/>
            </w:tcBorders>
            <w:shd w:val="clear" w:color="auto" w:fill="auto"/>
          </w:tcPr>
          <w:p w14:paraId="25AE94FA"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bottom w:val="single" w:sz="4" w:space="0" w:color="auto"/>
            </w:tcBorders>
            <w:shd w:val="clear" w:color="auto" w:fill="auto"/>
          </w:tcPr>
          <w:p w14:paraId="3595F6FD" w14:textId="77777777" w:rsidR="00F74385" w:rsidRPr="008D2B02" w:rsidRDefault="00F74385" w:rsidP="009C3F67">
            <w:pPr>
              <w:spacing w:before="60" w:after="60"/>
              <w:rPr>
                <w:rFonts w:eastAsia="Calibri" w:cs="Arial"/>
                <w:szCs w:val="20"/>
                <w:lang w:eastAsia="en-US"/>
              </w:rPr>
            </w:pPr>
            <w:r>
              <w:rPr>
                <w:rFonts w:eastAsia="Calibri" w:cs="Arial"/>
                <w:szCs w:val="20"/>
                <w:lang w:eastAsia="en-US"/>
              </w:rPr>
              <w:t>T31</w:t>
            </w:r>
            <w:r w:rsidR="00C634B2">
              <w:rPr>
                <w:rFonts w:eastAsia="Calibri" w:cs="Arial"/>
                <w:szCs w:val="20"/>
                <w:lang w:eastAsia="en-US"/>
              </w:rPr>
              <w:t>3</w:t>
            </w:r>
          </w:p>
        </w:tc>
        <w:tc>
          <w:tcPr>
            <w:tcW w:w="746" w:type="pct"/>
            <w:tcBorders>
              <w:bottom w:val="single" w:sz="4" w:space="0" w:color="auto"/>
            </w:tcBorders>
            <w:shd w:val="clear" w:color="auto" w:fill="auto"/>
          </w:tcPr>
          <w:p w14:paraId="55311C47" w14:textId="77777777" w:rsidR="00F74385" w:rsidRPr="008D2B02" w:rsidRDefault="00F74385" w:rsidP="009C3F67">
            <w:pPr>
              <w:spacing w:before="60" w:after="60"/>
              <w:rPr>
                <w:rFonts w:eastAsia="Calibri" w:cs="Arial"/>
                <w:b/>
                <w:szCs w:val="20"/>
                <w:lang w:eastAsia="en-US"/>
              </w:rPr>
            </w:pPr>
            <w:r w:rsidRPr="008D2B02">
              <w:rPr>
                <w:rFonts w:eastAsia="Calibri" w:cs="Arial"/>
                <w:b/>
                <w:szCs w:val="20"/>
                <w:lang w:eastAsia="en-US"/>
              </w:rPr>
              <w:t>OM2.1.01</w:t>
            </w:r>
          </w:p>
        </w:tc>
        <w:tc>
          <w:tcPr>
            <w:tcW w:w="3393" w:type="pct"/>
            <w:tcBorders>
              <w:bottom w:val="single" w:sz="4" w:space="0" w:color="auto"/>
              <w:right w:val="single" w:sz="2" w:space="0" w:color="auto"/>
            </w:tcBorders>
            <w:shd w:val="clear" w:color="auto" w:fill="auto"/>
          </w:tcPr>
          <w:p w14:paraId="5816BDDD" w14:textId="77777777"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Number of Service Users that have shown improvements in being safe and/or protected from harm</w:t>
            </w:r>
          </w:p>
        </w:tc>
      </w:tr>
      <w:tr w:rsidR="00F74385" w:rsidRPr="008D2B02" w14:paraId="3C3632F9" w14:textId="77777777" w:rsidTr="00941F9A">
        <w:trPr>
          <w:trHeight w:val="415"/>
        </w:trPr>
        <w:tc>
          <w:tcPr>
            <w:tcW w:w="414" w:type="pct"/>
            <w:tcBorders>
              <w:top w:val="single" w:sz="4" w:space="0" w:color="auto"/>
            </w:tcBorders>
            <w:shd w:val="clear" w:color="auto" w:fill="auto"/>
          </w:tcPr>
          <w:p w14:paraId="42FE058C"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tcBorders>
            <w:shd w:val="clear" w:color="auto" w:fill="auto"/>
          </w:tcPr>
          <w:p w14:paraId="2627B297" w14:textId="77777777" w:rsidR="00F74385" w:rsidRPr="008D2B02" w:rsidRDefault="00F74385" w:rsidP="009C3F67">
            <w:pPr>
              <w:spacing w:before="60" w:after="60"/>
              <w:rPr>
                <w:rFonts w:eastAsia="Calibri" w:cs="Arial"/>
                <w:szCs w:val="20"/>
                <w:lang w:eastAsia="en-US"/>
              </w:rPr>
            </w:pPr>
            <w:r w:rsidRPr="003162E9">
              <w:rPr>
                <w:rFonts w:eastAsia="Calibri" w:cs="Arial"/>
                <w:szCs w:val="20"/>
                <w:lang w:eastAsia="en-US"/>
              </w:rPr>
              <w:t>T31</w:t>
            </w:r>
            <w:r w:rsidR="00C634B2">
              <w:rPr>
                <w:rFonts w:eastAsia="Calibri" w:cs="Arial"/>
                <w:szCs w:val="20"/>
                <w:lang w:eastAsia="en-US"/>
              </w:rPr>
              <w:t>3</w:t>
            </w:r>
          </w:p>
        </w:tc>
        <w:tc>
          <w:tcPr>
            <w:tcW w:w="746" w:type="pct"/>
            <w:tcBorders>
              <w:top w:val="single" w:sz="4" w:space="0" w:color="auto"/>
            </w:tcBorders>
            <w:shd w:val="clear" w:color="auto" w:fill="auto"/>
          </w:tcPr>
          <w:p w14:paraId="5BFAFF74" w14:textId="77777777" w:rsidR="00F74385" w:rsidRDefault="00F74385" w:rsidP="009C3F67">
            <w:pPr>
              <w:spacing w:before="60" w:after="60"/>
              <w:rPr>
                <w:rFonts w:eastAsia="Calibri" w:cs="Arial"/>
                <w:b/>
                <w:szCs w:val="20"/>
                <w:lang w:eastAsia="en-US"/>
              </w:rPr>
            </w:pPr>
            <w:r>
              <w:rPr>
                <w:rFonts w:eastAsia="Calibri" w:cs="Arial"/>
                <w:b/>
                <w:szCs w:val="20"/>
                <w:lang w:eastAsia="en-US"/>
              </w:rPr>
              <w:t>OM2.1.08</w:t>
            </w:r>
          </w:p>
        </w:tc>
        <w:tc>
          <w:tcPr>
            <w:tcW w:w="3393" w:type="pct"/>
            <w:tcBorders>
              <w:top w:val="single" w:sz="4" w:space="0" w:color="auto"/>
              <w:right w:val="single" w:sz="2" w:space="0" w:color="auto"/>
            </w:tcBorders>
            <w:shd w:val="clear" w:color="auto" w:fill="auto"/>
          </w:tcPr>
          <w:p w14:paraId="4726F29C" w14:textId="77777777" w:rsidR="00F74385" w:rsidRDefault="00F74385" w:rsidP="007868DF">
            <w:pPr>
              <w:spacing w:before="60" w:after="60"/>
              <w:rPr>
                <w:rFonts w:eastAsia="Calibri" w:cs="Arial"/>
                <w:szCs w:val="20"/>
                <w:lang w:eastAsia="en-US"/>
              </w:rPr>
            </w:pPr>
            <w:r>
              <w:rPr>
                <w:rFonts w:eastAsia="Calibri" w:cs="Arial"/>
                <w:szCs w:val="20"/>
                <w:lang w:eastAsia="en-US"/>
              </w:rPr>
              <w:t>Number of Service Users with improved life skills</w:t>
            </w:r>
          </w:p>
        </w:tc>
      </w:tr>
      <w:tr w:rsidR="009B6564" w:rsidRPr="008D2B02" w14:paraId="076E673B" w14:textId="77777777" w:rsidTr="00941F9A">
        <w:trPr>
          <w:trHeight w:val="415"/>
        </w:trPr>
        <w:tc>
          <w:tcPr>
            <w:tcW w:w="414" w:type="pct"/>
            <w:tcBorders>
              <w:top w:val="single" w:sz="4" w:space="0" w:color="auto"/>
              <w:bottom w:val="single" w:sz="4" w:space="0" w:color="auto"/>
            </w:tcBorders>
            <w:shd w:val="clear" w:color="auto" w:fill="auto"/>
          </w:tcPr>
          <w:p w14:paraId="064E4E4E" w14:textId="77777777" w:rsidR="009B6564" w:rsidRDefault="009B6564"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4" w:space="0" w:color="auto"/>
            </w:tcBorders>
            <w:shd w:val="clear" w:color="auto" w:fill="auto"/>
          </w:tcPr>
          <w:p w14:paraId="051EC3A2" w14:textId="77777777" w:rsidR="009B6564" w:rsidRPr="003162E9" w:rsidRDefault="009B6564" w:rsidP="009C3F67">
            <w:pPr>
              <w:spacing w:before="60" w:after="60"/>
              <w:rPr>
                <w:rFonts w:eastAsia="Calibri" w:cs="Arial"/>
                <w:szCs w:val="20"/>
                <w:lang w:eastAsia="en-US"/>
              </w:rPr>
            </w:pPr>
            <w:r>
              <w:rPr>
                <w:rFonts w:eastAsia="Calibri" w:cs="Arial"/>
                <w:szCs w:val="20"/>
                <w:lang w:eastAsia="en-US"/>
              </w:rPr>
              <w:t>T31</w:t>
            </w:r>
            <w:r w:rsidR="00C634B2">
              <w:rPr>
                <w:rFonts w:eastAsia="Calibri" w:cs="Arial"/>
                <w:szCs w:val="20"/>
                <w:lang w:eastAsia="en-US"/>
              </w:rPr>
              <w:t>3</w:t>
            </w:r>
          </w:p>
        </w:tc>
        <w:tc>
          <w:tcPr>
            <w:tcW w:w="746" w:type="pct"/>
            <w:tcBorders>
              <w:top w:val="single" w:sz="4" w:space="0" w:color="auto"/>
              <w:bottom w:val="single" w:sz="4" w:space="0" w:color="auto"/>
            </w:tcBorders>
            <w:shd w:val="clear" w:color="auto" w:fill="auto"/>
          </w:tcPr>
          <w:p w14:paraId="0843C14C" w14:textId="77777777" w:rsidR="009B6564" w:rsidRDefault="009B6564" w:rsidP="009C3F67">
            <w:pPr>
              <w:spacing w:before="60" w:after="60"/>
              <w:rPr>
                <w:rFonts w:eastAsia="Calibri" w:cs="Arial"/>
                <w:b/>
                <w:szCs w:val="20"/>
                <w:lang w:eastAsia="en-US"/>
              </w:rPr>
            </w:pPr>
            <w:r>
              <w:rPr>
                <w:rFonts w:eastAsia="Calibri" w:cs="Arial"/>
                <w:b/>
                <w:szCs w:val="20"/>
                <w:lang w:eastAsia="en-US"/>
              </w:rPr>
              <w:t>OM2.1.02</w:t>
            </w:r>
          </w:p>
        </w:tc>
        <w:tc>
          <w:tcPr>
            <w:tcW w:w="3393" w:type="pct"/>
            <w:tcBorders>
              <w:top w:val="single" w:sz="4" w:space="0" w:color="auto"/>
              <w:bottom w:val="single" w:sz="4" w:space="0" w:color="auto"/>
              <w:right w:val="single" w:sz="2" w:space="0" w:color="auto"/>
            </w:tcBorders>
            <w:shd w:val="clear" w:color="auto" w:fill="auto"/>
          </w:tcPr>
          <w:p w14:paraId="2A5B30DD" w14:textId="77777777" w:rsidR="009B6564" w:rsidRDefault="009B6564" w:rsidP="007868DF">
            <w:pPr>
              <w:spacing w:before="60" w:after="60"/>
              <w:rPr>
                <w:rFonts w:eastAsia="Calibri" w:cs="Arial"/>
                <w:szCs w:val="20"/>
                <w:lang w:eastAsia="en-US"/>
              </w:rPr>
            </w:pPr>
            <w:r>
              <w:rPr>
                <w:rFonts w:eastAsia="Calibri" w:cs="Arial"/>
                <w:szCs w:val="20"/>
                <w:lang w:eastAsia="en-US"/>
              </w:rPr>
              <w:t>Number of Service Users with improved cultural identity / connectedness</w:t>
            </w:r>
          </w:p>
        </w:tc>
      </w:tr>
      <w:tr w:rsidR="00B3069B" w:rsidRPr="008D2B02" w14:paraId="53FEB7C0" w14:textId="77777777" w:rsidTr="00941F9A">
        <w:tc>
          <w:tcPr>
            <w:tcW w:w="414" w:type="pct"/>
            <w:tcBorders>
              <w:bottom w:val="single" w:sz="4" w:space="0" w:color="auto"/>
            </w:tcBorders>
            <w:shd w:val="clear" w:color="auto" w:fill="262626"/>
          </w:tcPr>
          <w:p w14:paraId="317AE6DA"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47" w:type="pct"/>
            <w:tcBorders>
              <w:bottom w:val="single" w:sz="4" w:space="0" w:color="auto"/>
            </w:tcBorders>
            <w:shd w:val="clear" w:color="auto" w:fill="262626"/>
          </w:tcPr>
          <w:p w14:paraId="52F6F74F"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46" w:type="pct"/>
            <w:tcBorders>
              <w:bottom w:val="single" w:sz="4" w:space="0" w:color="auto"/>
            </w:tcBorders>
            <w:shd w:val="clear" w:color="auto" w:fill="BFBFBF"/>
          </w:tcPr>
          <w:p w14:paraId="677A81CA" w14:textId="77777777" w:rsidR="00B3069B" w:rsidRPr="008D2B02" w:rsidRDefault="00B3069B" w:rsidP="009C3F67">
            <w:pPr>
              <w:spacing w:before="60" w:after="60"/>
              <w:rPr>
                <w:rFonts w:eastAsia="Calibri" w:cs="Arial"/>
                <w:b/>
                <w:szCs w:val="20"/>
                <w:lang w:eastAsia="en-US"/>
              </w:rPr>
            </w:pPr>
            <w:r w:rsidRPr="008D2B02">
              <w:rPr>
                <w:rFonts w:eastAsia="Calibri" w:cs="Arial"/>
                <w:b/>
                <w:szCs w:val="20"/>
                <w:lang w:eastAsia="en-US"/>
              </w:rPr>
              <w:t>Other Measure</w:t>
            </w:r>
          </w:p>
        </w:tc>
        <w:tc>
          <w:tcPr>
            <w:tcW w:w="3393" w:type="pct"/>
            <w:tcBorders>
              <w:bottom w:val="single" w:sz="4" w:space="0" w:color="auto"/>
              <w:right w:val="single" w:sz="2" w:space="0" w:color="auto"/>
            </w:tcBorders>
            <w:shd w:val="clear" w:color="auto" w:fill="BFBFBF"/>
          </w:tcPr>
          <w:p w14:paraId="61D21865" w14:textId="77777777" w:rsidR="00B3069B" w:rsidRPr="008D2B02" w:rsidRDefault="00B3069B" w:rsidP="009C3F67">
            <w:pPr>
              <w:spacing w:before="60" w:after="60"/>
              <w:rPr>
                <w:rFonts w:eastAsia="Calibri" w:cs="Arial"/>
                <w:b/>
                <w:szCs w:val="20"/>
                <w:lang w:eastAsia="en-US"/>
              </w:rPr>
            </w:pPr>
          </w:p>
        </w:tc>
      </w:tr>
      <w:tr w:rsidR="00F74385" w:rsidRPr="008D2B02" w14:paraId="125A33E4" w14:textId="77777777" w:rsidTr="00941F9A">
        <w:trPr>
          <w:trHeight w:val="397"/>
        </w:trPr>
        <w:tc>
          <w:tcPr>
            <w:tcW w:w="414" w:type="pct"/>
            <w:tcBorders>
              <w:top w:val="single" w:sz="4" w:space="0" w:color="auto"/>
              <w:bottom w:val="single" w:sz="6" w:space="0" w:color="auto"/>
            </w:tcBorders>
            <w:shd w:val="clear" w:color="auto" w:fill="auto"/>
          </w:tcPr>
          <w:p w14:paraId="6DDC3184"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6" w:space="0" w:color="auto"/>
            </w:tcBorders>
            <w:shd w:val="clear" w:color="auto" w:fill="auto"/>
          </w:tcPr>
          <w:p w14:paraId="33647CF4" w14:textId="77777777" w:rsidR="00F74385" w:rsidRPr="008D2B02" w:rsidRDefault="00F74385" w:rsidP="009C3F67">
            <w:pPr>
              <w:spacing w:before="60" w:after="60"/>
              <w:rPr>
                <w:rFonts w:eastAsia="Calibri" w:cs="Arial"/>
                <w:szCs w:val="20"/>
                <w:lang w:eastAsia="en-US"/>
              </w:rPr>
            </w:pPr>
            <w:r w:rsidRPr="003162E9">
              <w:rPr>
                <w:rFonts w:eastAsia="Calibri" w:cs="Arial"/>
                <w:szCs w:val="20"/>
                <w:lang w:eastAsia="en-US"/>
              </w:rPr>
              <w:t>T31</w:t>
            </w:r>
            <w:r w:rsidR="00E70A49">
              <w:rPr>
                <w:rFonts w:eastAsia="Calibri" w:cs="Arial"/>
                <w:szCs w:val="20"/>
                <w:lang w:eastAsia="en-US"/>
              </w:rPr>
              <w:t>3</w:t>
            </w:r>
          </w:p>
        </w:tc>
        <w:tc>
          <w:tcPr>
            <w:tcW w:w="746" w:type="pct"/>
            <w:tcBorders>
              <w:top w:val="single" w:sz="4" w:space="0" w:color="auto"/>
              <w:bottom w:val="single" w:sz="6" w:space="0" w:color="auto"/>
            </w:tcBorders>
            <w:shd w:val="clear" w:color="auto" w:fill="auto"/>
          </w:tcPr>
          <w:p w14:paraId="311A7AFA" w14:textId="77777777" w:rsidR="00F74385" w:rsidRPr="008D2B02" w:rsidRDefault="00F74385" w:rsidP="009C3F67">
            <w:pPr>
              <w:spacing w:before="60" w:after="60"/>
              <w:rPr>
                <w:rFonts w:eastAsia="Calibri" w:cs="Arial"/>
                <w:b/>
                <w:szCs w:val="20"/>
                <w:lang w:eastAsia="en-US"/>
              </w:rPr>
            </w:pPr>
            <w:r>
              <w:rPr>
                <w:rFonts w:eastAsia="Calibri" w:cs="Arial"/>
                <w:b/>
                <w:szCs w:val="20"/>
                <w:lang w:eastAsia="en-US"/>
              </w:rPr>
              <w:t>GM01</w:t>
            </w:r>
          </w:p>
        </w:tc>
        <w:tc>
          <w:tcPr>
            <w:tcW w:w="3393" w:type="pct"/>
            <w:tcBorders>
              <w:top w:val="single" w:sz="4" w:space="0" w:color="auto"/>
              <w:bottom w:val="single" w:sz="6" w:space="0" w:color="auto"/>
              <w:right w:val="single" w:sz="2" w:space="0" w:color="auto"/>
            </w:tcBorders>
            <w:shd w:val="clear" w:color="auto" w:fill="auto"/>
          </w:tcPr>
          <w:p w14:paraId="5FEC9698" w14:textId="77777777" w:rsidR="00F74385" w:rsidRPr="008D2B02" w:rsidRDefault="00F74385" w:rsidP="007868DF">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w:t>
            </w:r>
            <w:r w:rsidR="009B6564">
              <w:rPr>
                <w:rFonts w:eastAsia="Calibri" w:cs="Arial"/>
                <w:szCs w:val="20"/>
                <w:lang w:eastAsia="en-US"/>
              </w:rPr>
              <w:t>,</w:t>
            </w:r>
            <w:r>
              <w:rPr>
                <w:rFonts w:eastAsia="Calibri" w:cs="Arial"/>
                <w:szCs w:val="20"/>
                <w:lang w:eastAsia="en-US"/>
              </w:rPr>
              <w:t xml:space="preserve"> advice and referral were provided  (not provided elsewhere)</w:t>
            </w:r>
          </w:p>
        </w:tc>
      </w:tr>
      <w:tr w:rsidR="00C21C2E" w:rsidRPr="008D2B02" w14:paraId="13DE21B4" w14:textId="77777777" w:rsidTr="00941F9A">
        <w:trPr>
          <w:trHeight w:val="397"/>
        </w:trPr>
        <w:tc>
          <w:tcPr>
            <w:tcW w:w="414" w:type="pct"/>
            <w:tcBorders>
              <w:top w:val="single" w:sz="6" w:space="0" w:color="auto"/>
              <w:bottom w:val="single" w:sz="4" w:space="0" w:color="auto"/>
            </w:tcBorders>
            <w:shd w:val="clear" w:color="auto" w:fill="auto"/>
          </w:tcPr>
          <w:p w14:paraId="2985702C" w14:textId="77777777" w:rsidR="00C21C2E" w:rsidRDefault="00C21C2E" w:rsidP="009C3F67">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6" w:space="0" w:color="auto"/>
              <w:bottom w:val="single" w:sz="4" w:space="0" w:color="auto"/>
            </w:tcBorders>
            <w:shd w:val="clear" w:color="auto" w:fill="auto"/>
          </w:tcPr>
          <w:p w14:paraId="7F2D0041" w14:textId="77777777" w:rsidR="00C21C2E" w:rsidRPr="003162E9" w:rsidRDefault="00C21C2E" w:rsidP="009C3F67">
            <w:pPr>
              <w:spacing w:before="60" w:after="60"/>
              <w:rPr>
                <w:rFonts w:eastAsia="Calibri" w:cs="Arial"/>
                <w:szCs w:val="20"/>
                <w:lang w:eastAsia="en-US"/>
              </w:rPr>
            </w:pPr>
            <w:r>
              <w:rPr>
                <w:rFonts w:eastAsia="Calibri" w:cs="Arial"/>
                <w:szCs w:val="20"/>
                <w:lang w:eastAsia="en-US"/>
              </w:rPr>
              <w:t>T337</w:t>
            </w:r>
          </w:p>
        </w:tc>
        <w:tc>
          <w:tcPr>
            <w:tcW w:w="746" w:type="pct"/>
            <w:tcBorders>
              <w:top w:val="single" w:sz="6" w:space="0" w:color="auto"/>
              <w:bottom w:val="single" w:sz="4" w:space="0" w:color="auto"/>
            </w:tcBorders>
            <w:shd w:val="clear" w:color="auto" w:fill="auto"/>
          </w:tcPr>
          <w:p w14:paraId="7C6FA742" w14:textId="77777777" w:rsidR="00C21C2E" w:rsidRDefault="00C21C2E" w:rsidP="009C3F67">
            <w:pPr>
              <w:spacing w:before="60" w:after="60"/>
              <w:rPr>
                <w:rFonts w:eastAsia="Calibri" w:cs="Arial"/>
                <w:b/>
                <w:szCs w:val="20"/>
                <w:lang w:eastAsia="en-US"/>
              </w:rPr>
            </w:pPr>
            <w:r>
              <w:rPr>
                <w:rFonts w:eastAsia="Calibri" w:cs="Arial"/>
                <w:b/>
                <w:szCs w:val="20"/>
                <w:lang w:eastAsia="en-US"/>
              </w:rPr>
              <w:t>IS70</w:t>
            </w:r>
          </w:p>
        </w:tc>
        <w:tc>
          <w:tcPr>
            <w:tcW w:w="3393" w:type="pct"/>
            <w:tcBorders>
              <w:top w:val="single" w:sz="6" w:space="0" w:color="auto"/>
              <w:bottom w:val="single" w:sz="4" w:space="0" w:color="auto"/>
              <w:right w:val="single" w:sz="2" w:space="0" w:color="auto"/>
            </w:tcBorders>
            <w:shd w:val="clear" w:color="auto" w:fill="auto"/>
          </w:tcPr>
          <w:p w14:paraId="627093AC" w14:textId="77777777" w:rsidR="00C21C2E" w:rsidRPr="008D2B02" w:rsidRDefault="00C21C2E" w:rsidP="007868DF">
            <w:pPr>
              <w:spacing w:before="60" w:after="60"/>
              <w:rPr>
                <w:rFonts w:eastAsia="Calibri" w:cs="Arial"/>
                <w:szCs w:val="20"/>
                <w:lang w:eastAsia="en-US"/>
              </w:rPr>
            </w:pPr>
            <w:r>
              <w:rPr>
                <w:rFonts w:eastAsia="Calibri" w:cs="Arial"/>
                <w:szCs w:val="20"/>
                <w:lang w:eastAsia="en-US"/>
              </w:rPr>
              <w:t>Complete and upload reports as per the template provided (Nurses_Schedule 1)</w:t>
            </w:r>
          </w:p>
        </w:tc>
      </w:tr>
    </w:tbl>
    <w:p w14:paraId="7C02D69D" w14:textId="77777777" w:rsidR="00941F9A" w:rsidRDefault="00941F9A">
      <w:pPr>
        <w:spacing w:after="0"/>
        <w:rPr>
          <w:rFonts w:eastAsia="Calibri" w:cs="Arial"/>
          <w:b/>
          <w:sz w:val="26"/>
          <w:szCs w:val="26"/>
          <w:shd w:val="clear" w:color="auto" w:fill="000000"/>
          <w:lang w:eastAsia="en-US"/>
        </w:rPr>
      </w:pPr>
      <w:r>
        <w:rPr>
          <w:rFonts w:eastAsia="Calibri" w:cs="Arial"/>
          <w:b/>
          <w:sz w:val="26"/>
          <w:szCs w:val="26"/>
          <w:shd w:val="clear" w:color="auto" w:fill="000000"/>
          <w:lang w:eastAsia="en-US"/>
        </w:rPr>
        <w:br w:type="page"/>
      </w:r>
    </w:p>
    <w:p w14:paraId="4BBF9F4D" w14:textId="76CEF10F" w:rsidR="00C71A64" w:rsidRPr="008D2B02" w:rsidRDefault="00C71A64" w:rsidP="00C71A64">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U3340</w:t>
      </w:r>
      <w:r w:rsidRPr="008D2B02">
        <w:rPr>
          <w:rFonts w:eastAsia="Calibri" w:cs="Arial"/>
          <w:b/>
          <w:sz w:val="26"/>
          <w:szCs w:val="26"/>
          <w:shd w:val="clear" w:color="auto" w:fill="000000"/>
          <w:lang w:eastAsia="en-US"/>
        </w:rPr>
        <w:t xml:space="preserve"> - </w:t>
      </w:r>
      <w:r w:rsidRPr="00C71A64">
        <w:rPr>
          <w:rFonts w:eastAsia="Calibri" w:cs="Arial"/>
          <w:b/>
          <w:sz w:val="26"/>
          <w:szCs w:val="26"/>
          <w:shd w:val="clear" w:color="auto" w:fill="000000"/>
          <w:lang w:eastAsia="en-US"/>
        </w:rPr>
        <w:t>Referrers and enquirers</w:t>
      </w:r>
    </w:p>
    <w:p w14:paraId="114F2D8F" w14:textId="77777777" w:rsidR="00C71A64" w:rsidRPr="008D2B02" w:rsidRDefault="00C71A64" w:rsidP="00C71A64">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229"/>
        <w:gridCol w:w="2272"/>
        <w:gridCol w:w="1668"/>
        <w:gridCol w:w="1782"/>
        <w:gridCol w:w="2182"/>
        <w:gridCol w:w="4550"/>
      </w:tblGrid>
      <w:tr w:rsidR="00C71A64" w:rsidRPr="008D2B02" w14:paraId="29772926" w14:textId="77777777" w:rsidTr="00941F9A">
        <w:tc>
          <w:tcPr>
            <w:tcW w:w="856" w:type="pct"/>
            <w:gridSpan w:val="2"/>
            <w:tcBorders>
              <w:right w:val="single" w:sz="18" w:space="0" w:color="auto"/>
            </w:tcBorders>
            <w:shd w:val="clear" w:color="auto" w:fill="FFFFFF"/>
          </w:tcPr>
          <w:p w14:paraId="2692D059" w14:textId="77777777" w:rsidR="00C71A64" w:rsidRPr="008D2B02" w:rsidRDefault="00480798"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904" w:type="pct"/>
            <w:gridSpan w:val="3"/>
            <w:tcBorders>
              <w:left w:val="single" w:sz="18" w:space="0" w:color="auto"/>
              <w:right w:val="single" w:sz="18" w:space="0" w:color="auto"/>
            </w:tcBorders>
            <w:shd w:val="clear" w:color="auto" w:fill="FFFFFF"/>
          </w:tcPr>
          <w:p w14:paraId="694FAFE9" w14:textId="77777777" w:rsidR="00C71A64" w:rsidRPr="008D2B02" w:rsidRDefault="00480798"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2240" w:type="pct"/>
            <w:gridSpan w:val="2"/>
            <w:tcBorders>
              <w:left w:val="single" w:sz="18" w:space="0" w:color="auto"/>
            </w:tcBorders>
            <w:shd w:val="clear" w:color="auto" w:fill="FFFFFF"/>
          </w:tcPr>
          <w:p w14:paraId="311C65B9" w14:textId="77777777" w:rsidR="00C71A64" w:rsidRPr="008D2B02" w:rsidRDefault="00480798"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C71A64" w:rsidRPr="008D2B02" w14:paraId="3DBCF6FF" w14:textId="77777777" w:rsidTr="00941F9A">
        <w:tc>
          <w:tcPr>
            <w:tcW w:w="447" w:type="pct"/>
            <w:shd w:val="clear" w:color="auto" w:fill="262626"/>
          </w:tcPr>
          <w:p w14:paraId="5B726075"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09" w:type="pct"/>
            <w:tcBorders>
              <w:right w:val="single" w:sz="18" w:space="0" w:color="auto"/>
            </w:tcBorders>
            <w:shd w:val="clear" w:color="auto" w:fill="262626"/>
          </w:tcPr>
          <w:p w14:paraId="4DEB578C"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56" w:type="pct"/>
            <w:tcBorders>
              <w:left w:val="single" w:sz="18" w:space="0" w:color="auto"/>
            </w:tcBorders>
            <w:shd w:val="clear" w:color="auto" w:fill="D9D9D9"/>
          </w:tcPr>
          <w:p w14:paraId="588A770A"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 xml:space="preserve">Output        </w:t>
            </w:r>
          </w:p>
        </w:tc>
        <w:tc>
          <w:tcPr>
            <w:tcW w:w="555" w:type="pct"/>
            <w:shd w:val="clear" w:color="auto" w:fill="D9D9D9"/>
          </w:tcPr>
          <w:p w14:paraId="5305AB06" w14:textId="77777777" w:rsidR="00C71A64" w:rsidRPr="008D2B02" w:rsidRDefault="00C71A64" w:rsidP="009C3F67">
            <w:pPr>
              <w:spacing w:before="60" w:after="60"/>
              <w:rPr>
                <w:rFonts w:eastAsia="Calibri" w:cs="Arial"/>
                <w:szCs w:val="20"/>
                <w:lang w:eastAsia="en-US"/>
              </w:rPr>
            </w:pPr>
            <w:r w:rsidRPr="008D2B02">
              <w:rPr>
                <w:rFonts w:eastAsia="Calibri" w:cs="Arial"/>
                <w:b/>
                <w:szCs w:val="20"/>
                <w:lang w:eastAsia="en-US"/>
              </w:rPr>
              <w:t>Quantity per  annum</w:t>
            </w:r>
          </w:p>
        </w:tc>
        <w:tc>
          <w:tcPr>
            <w:tcW w:w="593" w:type="pct"/>
            <w:tcBorders>
              <w:right w:val="single" w:sz="18" w:space="0" w:color="auto"/>
            </w:tcBorders>
            <w:shd w:val="clear" w:color="auto" w:fill="D9D9D9"/>
          </w:tcPr>
          <w:p w14:paraId="1B7EF0B4"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2240" w:type="pct"/>
            <w:gridSpan w:val="2"/>
            <w:tcBorders>
              <w:left w:val="single" w:sz="18" w:space="0" w:color="auto"/>
            </w:tcBorders>
            <w:shd w:val="clear" w:color="auto" w:fill="D9D9D9"/>
          </w:tcPr>
          <w:p w14:paraId="6FE4F5F7"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800EA4" w:rsidRPr="008D2B02" w14:paraId="0A540F04" w14:textId="77777777" w:rsidTr="00941F9A">
        <w:trPr>
          <w:trHeight w:val="661"/>
        </w:trPr>
        <w:tc>
          <w:tcPr>
            <w:tcW w:w="447" w:type="pct"/>
            <w:shd w:val="clear" w:color="auto" w:fill="auto"/>
          </w:tcPr>
          <w:p w14:paraId="155C6EA1" w14:textId="77777777" w:rsidR="00800EA4" w:rsidRPr="008D2B02" w:rsidRDefault="00800EA4" w:rsidP="009C3F67">
            <w:pPr>
              <w:spacing w:before="60" w:after="60"/>
              <w:rPr>
                <w:rFonts w:eastAsia="Calibri" w:cs="Arial"/>
                <w:b/>
                <w:szCs w:val="20"/>
                <w:lang w:eastAsia="en-US"/>
              </w:rPr>
            </w:pPr>
            <w:r w:rsidRPr="00D10A42">
              <w:rPr>
                <w:rFonts w:eastAsia="Calibri" w:cs="Arial"/>
                <w:b/>
                <w:szCs w:val="20"/>
                <w:lang w:eastAsia="en-US"/>
              </w:rPr>
              <w:t>U33</w:t>
            </w:r>
            <w:r>
              <w:rPr>
                <w:rFonts w:eastAsia="Calibri" w:cs="Arial"/>
                <w:b/>
                <w:szCs w:val="20"/>
                <w:lang w:eastAsia="en-US"/>
              </w:rPr>
              <w:t>40</w:t>
            </w:r>
          </w:p>
        </w:tc>
        <w:tc>
          <w:tcPr>
            <w:tcW w:w="409" w:type="pct"/>
            <w:tcBorders>
              <w:right w:val="single" w:sz="18" w:space="0" w:color="auto"/>
            </w:tcBorders>
            <w:shd w:val="clear" w:color="auto" w:fill="auto"/>
          </w:tcPr>
          <w:p w14:paraId="160CCFBD" w14:textId="77777777" w:rsidR="00800EA4" w:rsidRDefault="00800EA4" w:rsidP="009C3F67">
            <w:pPr>
              <w:spacing w:before="60" w:after="60"/>
              <w:rPr>
                <w:rFonts w:eastAsia="Calibri" w:cs="Arial"/>
                <w:szCs w:val="20"/>
                <w:lang w:eastAsia="en-US"/>
              </w:rPr>
            </w:pPr>
            <w:r>
              <w:rPr>
                <w:rFonts w:eastAsia="Calibri" w:cs="Arial"/>
                <w:szCs w:val="20"/>
                <w:lang w:eastAsia="en-US"/>
              </w:rPr>
              <w:t>T347</w:t>
            </w:r>
          </w:p>
          <w:p w14:paraId="048A3073" w14:textId="77777777" w:rsidR="00800EA4" w:rsidRPr="008D2B02" w:rsidRDefault="00800EA4" w:rsidP="009C3F67">
            <w:pPr>
              <w:spacing w:before="60" w:after="60"/>
              <w:rPr>
                <w:rFonts w:eastAsia="Calibri" w:cs="Arial"/>
                <w:szCs w:val="20"/>
                <w:lang w:eastAsia="en-US"/>
              </w:rPr>
            </w:pPr>
          </w:p>
        </w:tc>
        <w:tc>
          <w:tcPr>
            <w:tcW w:w="756" w:type="pct"/>
            <w:tcBorders>
              <w:left w:val="single" w:sz="18" w:space="0" w:color="auto"/>
            </w:tcBorders>
            <w:shd w:val="clear" w:color="auto" w:fill="auto"/>
          </w:tcPr>
          <w:p w14:paraId="44715463" w14:textId="77777777" w:rsidR="00800EA4" w:rsidRDefault="00800EA4" w:rsidP="009C3F67">
            <w:pPr>
              <w:spacing w:before="60" w:after="60"/>
              <w:rPr>
                <w:rFonts w:eastAsia="Calibri" w:cs="Arial"/>
                <w:b/>
                <w:szCs w:val="20"/>
                <w:lang w:eastAsia="en-US"/>
              </w:rPr>
            </w:pPr>
            <w:r>
              <w:rPr>
                <w:rFonts w:eastAsia="Calibri" w:cs="Arial"/>
                <w:b/>
                <w:szCs w:val="20"/>
                <w:lang w:eastAsia="en-US"/>
              </w:rPr>
              <w:t>A07.1.02</w:t>
            </w:r>
          </w:p>
          <w:p w14:paraId="4ABF4509" w14:textId="77777777" w:rsidR="00800EA4" w:rsidRPr="003237AD" w:rsidRDefault="007F6923" w:rsidP="009C3F67">
            <w:pPr>
              <w:spacing w:before="60" w:after="60"/>
              <w:rPr>
                <w:rFonts w:eastAsia="Calibri" w:cs="Arial"/>
                <w:szCs w:val="20"/>
                <w:lang w:eastAsia="en-US"/>
              </w:rPr>
            </w:pPr>
            <w:r w:rsidRPr="007F6923">
              <w:rPr>
                <w:rFonts w:eastAsia="Calibri" w:cs="Arial"/>
                <w:szCs w:val="20"/>
                <w:lang w:eastAsia="en-US"/>
              </w:rPr>
              <w:t>Integrated Service System Development</w:t>
            </w:r>
          </w:p>
        </w:tc>
        <w:tc>
          <w:tcPr>
            <w:tcW w:w="555" w:type="pct"/>
            <w:shd w:val="clear" w:color="auto" w:fill="auto"/>
          </w:tcPr>
          <w:p w14:paraId="26C859C4" w14:textId="77777777" w:rsidR="00800EA4" w:rsidRPr="008D2B02" w:rsidRDefault="00800EA4" w:rsidP="009C3F67">
            <w:pPr>
              <w:spacing w:before="60" w:after="60"/>
              <w:rPr>
                <w:rFonts w:eastAsia="Calibri" w:cs="Arial"/>
                <w:szCs w:val="20"/>
                <w:lang w:eastAsia="en-US"/>
              </w:rPr>
            </w:pPr>
            <w:r>
              <w:rPr>
                <w:rFonts w:eastAsia="Calibri" w:cs="Arial"/>
                <w:szCs w:val="20"/>
                <w:lang w:eastAsia="en-US"/>
              </w:rPr>
              <w:t>Milestones</w:t>
            </w:r>
          </w:p>
        </w:tc>
        <w:tc>
          <w:tcPr>
            <w:tcW w:w="593" w:type="pct"/>
            <w:tcBorders>
              <w:right w:val="single" w:sz="18" w:space="0" w:color="auto"/>
            </w:tcBorders>
            <w:shd w:val="clear" w:color="auto" w:fill="auto"/>
          </w:tcPr>
          <w:p w14:paraId="6F287277" w14:textId="77777777" w:rsidR="00800EA4" w:rsidRPr="008D2B02" w:rsidRDefault="00800EA4" w:rsidP="009C3F67">
            <w:pPr>
              <w:spacing w:before="60" w:after="60"/>
              <w:rPr>
                <w:rFonts w:eastAsia="Calibri" w:cs="Arial"/>
                <w:szCs w:val="20"/>
                <w:lang w:eastAsia="en-US"/>
              </w:rPr>
            </w:pPr>
            <w:r>
              <w:rPr>
                <w:rFonts w:eastAsia="Calibri" w:cs="Arial"/>
                <w:szCs w:val="20"/>
                <w:lang w:eastAsia="en-US"/>
              </w:rPr>
              <w:t>NA</w:t>
            </w:r>
          </w:p>
        </w:tc>
        <w:tc>
          <w:tcPr>
            <w:tcW w:w="726" w:type="pct"/>
            <w:tcBorders>
              <w:left w:val="single" w:sz="18" w:space="0" w:color="auto"/>
            </w:tcBorders>
            <w:shd w:val="clear" w:color="auto" w:fill="auto"/>
          </w:tcPr>
          <w:p w14:paraId="7DBC3D42" w14:textId="77777777" w:rsidR="00800EA4" w:rsidRPr="008D2B02" w:rsidRDefault="00800EA4" w:rsidP="009C3F67">
            <w:pPr>
              <w:spacing w:before="60" w:after="60"/>
              <w:rPr>
                <w:rFonts w:eastAsia="Calibri" w:cs="Arial"/>
                <w:b/>
                <w:szCs w:val="20"/>
                <w:lang w:eastAsia="en-US"/>
              </w:rPr>
            </w:pPr>
            <w:r w:rsidRPr="003521F0">
              <w:rPr>
                <w:rFonts w:eastAsia="Calibri" w:cs="Arial"/>
                <w:b/>
                <w:szCs w:val="20"/>
                <w:lang w:eastAsia="en-US"/>
              </w:rPr>
              <w:t>A</w:t>
            </w:r>
            <w:r>
              <w:rPr>
                <w:rFonts w:eastAsia="Calibri" w:cs="Arial"/>
                <w:b/>
                <w:szCs w:val="20"/>
                <w:lang w:eastAsia="en-US"/>
              </w:rPr>
              <w:t>07.1.02</w:t>
            </w:r>
          </w:p>
        </w:tc>
        <w:tc>
          <w:tcPr>
            <w:tcW w:w="1514" w:type="pct"/>
            <w:shd w:val="clear" w:color="auto" w:fill="auto"/>
          </w:tcPr>
          <w:p w14:paraId="3986FAE6" w14:textId="77777777" w:rsidR="00800EA4" w:rsidRPr="00AA0A8D" w:rsidRDefault="00800EA4" w:rsidP="009C3F67">
            <w:pPr>
              <w:spacing w:before="60" w:after="60"/>
            </w:pPr>
            <w:r>
              <w:t>Milestones</w:t>
            </w:r>
          </w:p>
        </w:tc>
      </w:tr>
      <w:tr w:rsidR="00C71A64" w:rsidRPr="008D2B02" w14:paraId="17B61B9C" w14:textId="77777777" w:rsidTr="00941F9A">
        <w:trPr>
          <w:trHeight w:val="392"/>
        </w:trPr>
        <w:tc>
          <w:tcPr>
            <w:tcW w:w="447" w:type="pct"/>
            <w:shd w:val="clear" w:color="auto" w:fill="auto"/>
          </w:tcPr>
          <w:p w14:paraId="55D0CE8A" w14:textId="77777777" w:rsidR="00C71A64" w:rsidRDefault="00C71A64" w:rsidP="009C3F67">
            <w:pPr>
              <w:spacing w:before="60" w:after="60"/>
              <w:rPr>
                <w:rFonts w:eastAsia="Calibri" w:cs="Arial"/>
                <w:b/>
                <w:szCs w:val="20"/>
                <w:lang w:eastAsia="en-US"/>
              </w:rPr>
            </w:pPr>
            <w:r>
              <w:rPr>
                <w:rFonts w:eastAsia="Calibri" w:cs="Arial"/>
                <w:b/>
                <w:szCs w:val="20"/>
                <w:lang w:eastAsia="en-US"/>
              </w:rPr>
              <w:t>U3340</w:t>
            </w:r>
          </w:p>
        </w:tc>
        <w:tc>
          <w:tcPr>
            <w:tcW w:w="409" w:type="pct"/>
            <w:tcBorders>
              <w:right w:val="single" w:sz="18" w:space="0" w:color="auto"/>
            </w:tcBorders>
            <w:shd w:val="clear" w:color="auto" w:fill="auto"/>
          </w:tcPr>
          <w:p w14:paraId="469065EA" w14:textId="77777777" w:rsidR="00C71A64" w:rsidRDefault="00C71A64" w:rsidP="009C3F67">
            <w:pPr>
              <w:spacing w:before="60" w:after="60"/>
              <w:rPr>
                <w:rFonts w:eastAsia="Calibri" w:cs="Arial"/>
                <w:szCs w:val="20"/>
                <w:lang w:eastAsia="en-US"/>
              </w:rPr>
            </w:pPr>
            <w:r>
              <w:rPr>
                <w:rFonts w:eastAsia="Calibri" w:cs="Arial"/>
                <w:szCs w:val="20"/>
                <w:lang w:eastAsia="en-US"/>
              </w:rPr>
              <w:t>T347</w:t>
            </w:r>
          </w:p>
          <w:p w14:paraId="2CA29D6C" w14:textId="77777777" w:rsidR="00961B3F" w:rsidRDefault="009A717D" w:rsidP="009C3F67">
            <w:pPr>
              <w:spacing w:before="60" w:after="6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56" w:type="pct"/>
            <w:tcBorders>
              <w:left w:val="single" w:sz="18" w:space="0" w:color="auto"/>
            </w:tcBorders>
            <w:shd w:val="clear" w:color="auto" w:fill="auto"/>
          </w:tcPr>
          <w:p w14:paraId="757E02C9" w14:textId="77777777" w:rsidR="00C71A64" w:rsidRPr="002708A3" w:rsidRDefault="006B6E3D" w:rsidP="009C3F67">
            <w:pPr>
              <w:spacing w:before="60" w:after="60"/>
              <w:rPr>
                <w:rFonts w:eastAsia="Calibri" w:cs="Arial"/>
                <w:b/>
                <w:szCs w:val="20"/>
                <w:lang w:eastAsia="en-US"/>
              </w:rPr>
            </w:pPr>
            <w:r w:rsidRPr="002708A3">
              <w:rPr>
                <w:rFonts w:eastAsia="Calibri" w:cs="Arial"/>
                <w:b/>
                <w:szCs w:val="20"/>
                <w:lang w:eastAsia="en-US"/>
              </w:rPr>
              <w:t>A01.1.06</w:t>
            </w:r>
          </w:p>
          <w:p w14:paraId="7E3DCEF4" w14:textId="77777777" w:rsidR="006B6E3D" w:rsidRPr="006B6E3D" w:rsidRDefault="006B6E3D" w:rsidP="009C3F67">
            <w:pPr>
              <w:spacing w:before="60" w:after="60"/>
              <w:rPr>
                <w:rFonts w:eastAsia="Calibri" w:cs="Arial"/>
                <w:szCs w:val="20"/>
                <w:lang w:eastAsia="en-US"/>
              </w:rPr>
            </w:pPr>
            <w:r w:rsidRPr="002708A3">
              <w:rPr>
                <w:rFonts w:eastAsia="Calibri" w:cs="Arial"/>
                <w:szCs w:val="20"/>
                <w:lang w:eastAsia="en-US"/>
              </w:rPr>
              <w:t>Information, advice, individual advocacy, engagement and/or referral</w:t>
            </w:r>
          </w:p>
        </w:tc>
        <w:tc>
          <w:tcPr>
            <w:tcW w:w="555" w:type="pct"/>
            <w:shd w:val="clear" w:color="auto" w:fill="auto"/>
          </w:tcPr>
          <w:p w14:paraId="24396340" w14:textId="77777777" w:rsidR="00C71A64" w:rsidRDefault="00C71A64" w:rsidP="009C3F67">
            <w:pPr>
              <w:spacing w:before="60" w:after="60"/>
              <w:rPr>
                <w:rFonts w:eastAsia="Calibri" w:cs="Arial"/>
                <w:szCs w:val="20"/>
                <w:lang w:eastAsia="en-US"/>
              </w:rPr>
            </w:pPr>
            <w:r>
              <w:rPr>
                <w:rFonts w:eastAsia="Calibri" w:cs="Arial"/>
                <w:szCs w:val="20"/>
                <w:lang w:eastAsia="en-US"/>
              </w:rPr>
              <w:t>Number of hours</w:t>
            </w:r>
          </w:p>
        </w:tc>
        <w:tc>
          <w:tcPr>
            <w:tcW w:w="593" w:type="pct"/>
            <w:tcBorders>
              <w:right w:val="single" w:sz="18" w:space="0" w:color="auto"/>
            </w:tcBorders>
            <w:shd w:val="clear" w:color="auto" w:fill="auto"/>
          </w:tcPr>
          <w:p w14:paraId="48A1446C" w14:textId="77777777" w:rsidR="00C71A64" w:rsidRDefault="00C71A64" w:rsidP="009C3F67">
            <w:pPr>
              <w:spacing w:before="60" w:after="60"/>
              <w:rPr>
                <w:rFonts w:eastAsia="Calibri" w:cs="Arial"/>
                <w:szCs w:val="20"/>
                <w:lang w:eastAsia="en-US"/>
              </w:rPr>
            </w:pPr>
            <w:r>
              <w:rPr>
                <w:rFonts w:eastAsia="Calibri" w:cs="Arial"/>
                <w:szCs w:val="20"/>
                <w:lang w:eastAsia="en-US"/>
              </w:rPr>
              <w:t>NA</w:t>
            </w:r>
          </w:p>
        </w:tc>
        <w:tc>
          <w:tcPr>
            <w:tcW w:w="726" w:type="pct"/>
            <w:tcBorders>
              <w:left w:val="single" w:sz="18" w:space="0" w:color="auto"/>
            </w:tcBorders>
            <w:shd w:val="clear" w:color="auto" w:fill="auto"/>
          </w:tcPr>
          <w:p w14:paraId="6DCAC995" w14:textId="77777777" w:rsidR="00C71A64" w:rsidRDefault="00055411" w:rsidP="009C3F67">
            <w:pPr>
              <w:spacing w:before="60" w:after="60"/>
              <w:rPr>
                <w:rFonts w:eastAsia="Calibri" w:cs="Arial"/>
                <w:b/>
                <w:szCs w:val="20"/>
                <w:lang w:eastAsia="en-US"/>
              </w:rPr>
            </w:pPr>
            <w:r>
              <w:rPr>
                <w:rFonts w:eastAsia="Calibri" w:cs="Arial"/>
                <w:b/>
                <w:szCs w:val="20"/>
                <w:lang w:eastAsia="en-US"/>
              </w:rPr>
              <w:t>A01.1.0</w:t>
            </w:r>
            <w:r w:rsidR="002A518C">
              <w:rPr>
                <w:rFonts w:eastAsia="Calibri" w:cs="Arial"/>
                <w:b/>
                <w:szCs w:val="20"/>
                <w:lang w:eastAsia="en-US"/>
              </w:rPr>
              <w:t>6</w:t>
            </w:r>
          </w:p>
        </w:tc>
        <w:tc>
          <w:tcPr>
            <w:tcW w:w="1514" w:type="pct"/>
            <w:shd w:val="clear" w:color="auto" w:fill="auto"/>
          </w:tcPr>
          <w:p w14:paraId="17A45DFB" w14:textId="77777777" w:rsidR="00C71A64" w:rsidRPr="00067C93" w:rsidRDefault="00C71A64" w:rsidP="009C3F67">
            <w:pPr>
              <w:spacing w:before="60" w:after="60"/>
            </w:pPr>
            <w:r>
              <w:t>Number of hours provided during the reporting period</w:t>
            </w:r>
          </w:p>
        </w:tc>
      </w:tr>
    </w:tbl>
    <w:p w14:paraId="404DF6B4" w14:textId="77777777" w:rsidR="005027F7" w:rsidRDefault="005027F7" w:rsidP="00C71A64">
      <w:pPr>
        <w:spacing w:after="0"/>
        <w:rPr>
          <w:rFonts w:eastAsia="Calibri" w:cs="Arial"/>
          <w:szCs w:val="20"/>
          <w:lang w:eastAsia="en-US"/>
        </w:rPr>
      </w:pPr>
    </w:p>
    <w:p w14:paraId="09FE38BA" w14:textId="77777777" w:rsidR="00C71A64" w:rsidRPr="008D2B02" w:rsidRDefault="005027F7" w:rsidP="005027F7">
      <w:pPr>
        <w:rPr>
          <w:rFonts w:eastAsia="Calibri"/>
          <w:lang w:eastAsia="en-US"/>
        </w:rPr>
      </w:pPr>
      <w:r>
        <w:rPr>
          <w:rFonts w:eastAsia="Calibri"/>
          <w:lang w:eastAsia="en-US"/>
        </w:rPr>
        <w:br w:type="page"/>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221"/>
        <w:gridCol w:w="2306"/>
        <w:gridCol w:w="10032"/>
      </w:tblGrid>
      <w:tr w:rsidR="00C71A64" w:rsidRPr="008D2B02" w14:paraId="4E482044" w14:textId="77777777" w:rsidTr="00931CBB">
        <w:tc>
          <w:tcPr>
            <w:tcW w:w="5000" w:type="pct"/>
            <w:gridSpan w:val="4"/>
            <w:tcBorders>
              <w:right w:val="single" w:sz="2" w:space="0" w:color="auto"/>
            </w:tcBorders>
            <w:shd w:val="clear" w:color="auto" w:fill="FFFFFF"/>
          </w:tcPr>
          <w:p w14:paraId="78D2E92B" w14:textId="77777777" w:rsidR="00C71A64" w:rsidRPr="008D2B02" w:rsidRDefault="00480798" w:rsidP="009C3F67">
            <w:pPr>
              <w:spacing w:before="60" w:after="60"/>
              <w:rPr>
                <w:rFonts w:eastAsia="Calibri" w:cs="Arial"/>
                <w:b/>
                <w:szCs w:val="20"/>
                <w:lang w:eastAsia="en-US"/>
              </w:rPr>
            </w:pPr>
            <w:r>
              <w:rPr>
                <w:rFonts w:eastAsia="Calibri" w:cs="Arial"/>
                <w:b/>
                <w:szCs w:val="20"/>
                <w:lang w:eastAsia="en-US"/>
              </w:rPr>
              <w:lastRenderedPageBreak/>
              <w:t>Relates to item 7.1 or 9.1 of the agreement</w:t>
            </w:r>
          </w:p>
        </w:tc>
      </w:tr>
      <w:tr w:rsidR="00C71A64" w:rsidRPr="008D2B02" w14:paraId="5CB426BB" w14:textId="77777777" w:rsidTr="00931CBB">
        <w:tc>
          <w:tcPr>
            <w:tcW w:w="414" w:type="pct"/>
            <w:shd w:val="clear" w:color="auto" w:fill="262626"/>
          </w:tcPr>
          <w:p w14:paraId="400A9E1B"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72603DA2"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14:paraId="71296928"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800EA4" w:rsidRPr="008D2B02" w14:paraId="7AC38EB0" w14:textId="77777777" w:rsidTr="00931CBB">
        <w:trPr>
          <w:trHeight w:val="421"/>
        </w:trPr>
        <w:tc>
          <w:tcPr>
            <w:tcW w:w="414" w:type="pct"/>
            <w:shd w:val="clear" w:color="auto" w:fill="auto"/>
          </w:tcPr>
          <w:p w14:paraId="063EAFE0" w14:textId="77777777" w:rsidR="00800EA4" w:rsidRDefault="00800EA4" w:rsidP="009C3F67">
            <w:pPr>
              <w:spacing w:before="60" w:after="60"/>
              <w:rPr>
                <w:rFonts w:eastAsia="Calibri" w:cs="Arial"/>
                <w:b/>
                <w:szCs w:val="20"/>
                <w:lang w:eastAsia="en-US"/>
              </w:rPr>
            </w:pPr>
            <w:r>
              <w:rPr>
                <w:rFonts w:eastAsia="Calibri" w:cs="Arial"/>
                <w:b/>
                <w:szCs w:val="20"/>
                <w:lang w:eastAsia="en-US"/>
              </w:rPr>
              <w:t>U3340</w:t>
            </w:r>
          </w:p>
        </w:tc>
        <w:tc>
          <w:tcPr>
            <w:tcW w:w="413" w:type="pct"/>
            <w:shd w:val="clear" w:color="auto" w:fill="auto"/>
          </w:tcPr>
          <w:p w14:paraId="2DEDD2FB" w14:textId="77777777" w:rsidR="00800EA4" w:rsidRDefault="00800EA4" w:rsidP="009C3F67">
            <w:pPr>
              <w:spacing w:before="60" w:after="60"/>
              <w:rPr>
                <w:rFonts w:eastAsia="Calibri" w:cs="Arial"/>
                <w:szCs w:val="20"/>
                <w:lang w:eastAsia="en-US"/>
              </w:rPr>
            </w:pPr>
            <w:r>
              <w:rPr>
                <w:rFonts w:eastAsia="Calibri" w:cs="Arial"/>
                <w:szCs w:val="20"/>
                <w:lang w:eastAsia="en-US"/>
              </w:rPr>
              <w:t>T347</w:t>
            </w:r>
          </w:p>
          <w:p w14:paraId="17C3C047" w14:textId="77777777" w:rsidR="00961B3F" w:rsidRDefault="009A717D" w:rsidP="009C3F67">
            <w:pPr>
              <w:spacing w:before="60" w:after="6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14:paraId="4BB41625" w14:textId="77777777" w:rsidR="00800EA4" w:rsidRPr="008D2B02" w:rsidRDefault="00800EA4" w:rsidP="009C3F67">
            <w:pPr>
              <w:spacing w:before="60" w:after="60"/>
              <w:rPr>
                <w:rFonts w:eastAsia="Calibri" w:cs="Arial"/>
                <w:b/>
                <w:szCs w:val="20"/>
                <w:lang w:eastAsia="en-US"/>
              </w:rPr>
            </w:pPr>
            <w:r>
              <w:rPr>
                <w:rFonts w:eastAsia="Calibri" w:cs="Arial"/>
                <w:b/>
                <w:szCs w:val="20"/>
                <w:lang w:eastAsia="en-US"/>
              </w:rPr>
              <w:t>IS133</w:t>
            </w:r>
          </w:p>
        </w:tc>
        <w:tc>
          <w:tcPr>
            <w:tcW w:w="3393" w:type="pct"/>
            <w:tcBorders>
              <w:right w:val="single" w:sz="2" w:space="0" w:color="auto"/>
            </w:tcBorders>
            <w:shd w:val="clear" w:color="auto" w:fill="auto"/>
          </w:tcPr>
          <w:p w14:paraId="56C265AD" w14:textId="77777777" w:rsidR="00800EA4" w:rsidRPr="008D2B02" w:rsidRDefault="001C0E52" w:rsidP="007868DF">
            <w:pPr>
              <w:spacing w:before="60" w:after="60"/>
              <w:rPr>
                <w:rFonts w:eastAsia="Calibri" w:cs="Arial"/>
                <w:szCs w:val="20"/>
                <w:lang w:eastAsia="en-US"/>
              </w:rPr>
            </w:pPr>
            <w:r w:rsidRPr="002708A3">
              <w:rPr>
                <w:rFonts w:eastAsia="Calibri" w:cs="Arial"/>
                <w:szCs w:val="20"/>
                <w:lang w:eastAsia="en-US"/>
              </w:rPr>
              <w:t>Number of existing Service Users</w:t>
            </w:r>
          </w:p>
        </w:tc>
      </w:tr>
      <w:tr w:rsidR="00800EA4" w:rsidRPr="008D2B02" w14:paraId="091BFF39" w14:textId="77777777" w:rsidTr="00931CBB">
        <w:trPr>
          <w:trHeight w:val="401"/>
        </w:trPr>
        <w:tc>
          <w:tcPr>
            <w:tcW w:w="414" w:type="pct"/>
            <w:shd w:val="clear" w:color="auto" w:fill="auto"/>
          </w:tcPr>
          <w:p w14:paraId="3B45E4E8" w14:textId="77777777" w:rsidR="00800EA4" w:rsidRDefault="00800EA4" w:rsidP="009C3F67">
            <w:pPr>
              <w:spacing w:before="60" w:after="60"/>
              <w:rPr>
                <w:rFonts w:eastAsia="Calibri" w:cs="Arial"/>
                <w:b/>
                <w:szCs w:val="20"/>
                <w:lang w:eastAsia="en-US"/>
              </w:rPr>
            </w:pPr>
            <w:r>
              <w:rPr>
                <w:rFonts w:eastAsia="Calibri" w:cs="Arial"/>
                <w:b/>
                <w:szCs w:val="20"/>
                <w:lang w:eastAsia="en-US"/>
              </w:rPr>
              <w:t>U3340</w:t>
            </w:r>
          </w:p>
        </w:tc>
        <w:tc>
          <w:tcPr>
            <w:tcW w:w="413" w:type="pct"/>
            <w:shd w:val="clear" w:color="auto" w:fill="auto"/>
          </w:tcPr>
          <w:p w14:paraId="036B7293" w14:textId="77777777" w:rsidR="00800EA4" w:rsidRDefault="00800EA4" w:rsidP="009C3F67">
            <w:pPr>
              <w:spacing w:before="60" w:after="60"/>
              <w:rPr>
                <w:rFonts w:eastAsia="Calibri" w:cs="Arial"/>
                <w:szCs w:val="20"/>
                <w:lang w:eastAsia="en-US"/>
              </w:rPr>
            </w:pPr>
            <w:r>
              <w:rPr>
                <w:rFonts w:eastAsia="Calibri" w:cs="Arial"/>
                <w:szCs w:val="20"/>
                <w:lang w:eastAsia="en-US"/>
              </w:rPr>
              <w:t>T347</w:t>
            </w:r>
          </w:p>
          <w:p w14:paraId="4C172028" w14:textId="77777777" w:rsidR="00961B3F" w:rsidRDefault="009A717D" w:rsidP="009C3F67">
            <w:pPr>
              <w:spacing w:before="60" w:after="6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14:paraId="2E39858F" w14:textId="77777777" w:rsidR="00800EA4" w:rsidRPr="008D2B02" w:rsidRDefault="00800EA4" w:rsidP="009C3F67">
            <w:pPr>
              <w:spacing w:before="60" w:after="60"/>
              <w:rPr>
                <w:rFonts w:eastAsia="Calibri" w:cs="Arial"/>
                <w:b/>
                <w:szCs w:val="20"/>
                <w:lang w:eastAsia="en-US"/>
              </w:rPr>
            </w:pPr>
            <w:r w:rsidRPr="008D2B02">
              <w:rPr>
                <w:rFonts w:eastAsia="Calibri" w:cs="Arial"/>
                <w:b/>
                <w:szCs w:val="20"/>
                <w:lang w:eastAsia="en-US"/>
              </w:rPr>
              <w:t>IS145</w:t>
            </w:r>
          </w:p>
        </w:tc>
        <w:tc>
          <w:tcPr>
            <w:tcW w:w="3393" w:type="pct"/>
            <w:tcBorders>
              <w:right w:val="single" w:sz="2" w:space="0" w:color="auto"/>
            </w:tcBorders>
            <w:shd w:val="clear" w:color="auto" w:fill="auto"/>
          </w:tcPr>
          <w:p w14:paraId="6FC58F6B" w14:textId="77777777" w:rsidR="00800EA4" w:rsidRPr="008D2B02" w:rsidRDefault="00800EA4" w:rsidP="007868DF">
            <w:pPr>
              <w:spacing w:before="60" w:after="60"/>
              <w:rPr>
                <w:rFonts w:eastAsia="Calibri" w:cs="Arial"/>
                <w:szCs w:val="20"/>
                <w:lang w:eastAsia="en-US"/>
              </w:rPr>
            </w:pPr>
            <w:r w:rsidRPr="008D2B02">
              <w:rPr>
                <w:rFonts w:eastAsia="Calibri" w:cs="Arial"/>
                <w:szCs w:val="20"/>
                <w:lang w:eastAsia="en-US"/>
              </w:rPr>
              <w:t>Number of Service Users who have exited from the service</w:t>
            </w:r>
          </w:p>
        </w:tc>
      </w:tr>
      <w:tr w:rsidR="00800EA4" w:rsidRPr="008D2B02" w14:paraId="600AEAF5" w14:textId="77777777" w:rsidTr="00931CBB">
        <w:trPr>
          <w:trHeight w:val="433"/>
        </w:trPr>
        <w:tc>
          <w:tcPr>
            <w:tcW w:w="414" w:type="pct"/>
            <w:shd w:val="clear" w:color="auto" w:fill="auto"/>
          </w:tcPr>
          <w:p w14:paraId="121AF138" w14:textId="77777777" w:rsidR="00800EA4" w:rsidRDefault="00800EA4" w:rsidP="009C3F67">
            <w:pPr>
              <w:spacing w:before="60" w:after="60"/>
              <w:rPr>
                <w:rFonts w:eastAsia="Calibri" w:cs="Arial"/>
                <w:b/>
                <w:szCs w:val="20"/>
                <w:lang w:eastAsia="en-US"/>
              </w:rPr>
            </w:pPr>
            <w:r>
              <w:rPr>
                <w:rFonts w:eastAsia="Calibri" w:cs="Arial"/>
                <w:b/>
                <w:szCs w:val="20"/>
                <w:lang w:eastAsia="en-US"/>
              </w:rPr>
              <w:t>U3340</w:t>
            </w:r>
          </w:p>
        </w:tc>
        <w:tc>
          <w:tcPr>
            <w:tcW w:w="413" w:type="pct"/>
            <w:shd w:val="clear" w:color="auto" w:fill="auto"/>
          </w:tcPr>
          <w:p w14:paraId="2EA4BE12" w14:textId="77777777" w:rsidR="00800EA4" w:rsidRDefault="00800EA4" w:rsidP="009C3F67">
            <w:pPr>
              <w:spacing w:before="60" w:after="60"/>
              <w:rPr>
                <w:rFonts w:eastAsia="Calibri" w:cs="Arial"/>
                <w:szCs w:val="20"/>
                <w:lang w:eastAsia="en-US"/>
              </w:rPr>
            </w:pPr>
            <w:r>
              <w:rPr>
                <w:rFonts w:eastAsia="Calibri" w:cs="Arial"/>
                <w:szCs w:val="20"/>
                <w:lang w:eastAsia="en-US"/>
              </w:rPr>
              <w:t>T347</w:t>
            </w:r>
          </w:p>
          <w:p w14:paraId="011C9262" w14:textId="77777777" w:rsidR="00961B3F" w:rsidRDefault="009A717D" w:rsidP="009C3F67">
            <w:pPr>
              <w:spacing w:before="60" w:after="6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14:paraId="402864E9" w14:textId="77777777" w:rsidR="00800EA4" w:rsidRPr="008D2B02" w:rsidRDefault="00800EA4" w:rsidP="009C3F67">
            <w:pPr>
              <w:spacing w:before="60" w:after="60"/>
              <w:rPr>
                <w:rFonts w:eastAsia="Calibri" w:cs="Arial"/>
                <w:b/>
                <w:szCs w:val="20"/>
                <w:lang w:eastAsia="en-US"/>
              </w:rPr>
            </w:pPr>
            <w:r w:rsidRPr="008D2B02">
              <w:rPr>
                <w:rFonts w:eastAsia="Calibri" w:cs="Arial"/>
                <w:b/>
                <w:szCs w:val="20"/>
                <w:lang w:eastAsia="en-US"/>
              </w:rPr>
              <w:t>IS201</w:t>
            </w:r>
          </w:p>
        </w:tc>
        <w:tc>
          <w:tcPr>
            <w:tcW w:w="3393" w:type="pct"/>
            <w:tcBorders>
              <w:right w:val="single" w:sz="2" w:space="0" w:color="auto"/>
            </w:tcBorders>
            <w:shd w:val="clear" w:color="auto" w:fill="auto"/>
          </w:tcPr>
          <w:p w14:paraId="68B41808" w14:textId="77777777" w:rsidR="00800EA4" w:rsidRPr="008D2B02" w:rsidRDefault="00800EA4" w:rsidP="007868DF">
            <w:pPr>
              <w:spacing w:before="60" w:after="60"/>
              <w:rPr>
                <w:rFonts w:eastAsia="Calibri" w:cs="Arial"/>
                <w:szCs w:val="20"/>
                <w:lang w:eastAsia="en-US"/>
              </w:rPr>
            </w:pPr>
            <w:r w:rsidRPr="008D2B02">
              <w:rPr>
                <w:rFonts w:eastAsia="Calibri" w:cs="Arial"/>
                <w:szCs w:val="20"/>
                <w:lang w:eastAsia="en-US"/>
              </w:rPr>
              <w:t>Number of referrals received</w:t>
            </w:r>
          </w:p>
        </w:tc>
      </w:tr>
      <w:tr w:rsidR="00C71A64" w:rsidRPr="008D2B02" w14:paraId="7214D5D1" w14:textId="77777777" w:rsidTr="00931CBB">
        <w:tc>
          <w:tcPr>
            <w:tcW w:w="414" w:type="pct"/>
            <w:shd w:val="clear" w:color="auto" w:fill="262626"/>
          </w:tcPr>
          <w:p w14:paraId="1DE4A31B"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6751FE13"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14:paraId="4F8D12BE" w14:textId="77777777" w:rsidR="00C71A64" w:rsidRPr="008D2B02" w:rsidRDefault="00CB44C8" w:rsidP="009C3F67">
            <w:pPr>
              <w:spacing w:before="60" w:after="60"/>
              <w:rPr>
                <w:rFonts w:eastAsia="Calibri" w:cs="Arial"/>
                <w:b/>
                <w:szCs w:val="20"/>
                <w:lang w:eastAsia="en-US"/>
              </w:rPr>
            </w:pPr>
            <w:r>
              <w:rPr>
                <w:rFonts w:eastAsia="Calibri" w:cs="Arial"/>
                <w:b/>
                <w:szCs w:val="20"/>
                <w:lang w:eastAsia="en-US"/>
              </w:rPr>
              <w:t>Demographic Measure</w:t>
            </w:r>
          </w:p>
        </w:tc>
      </w:tr>
      <w:tr w:rsidR="00800EA4" w:rsidRPr="008D2B02" w14:paraId="702B5FFB" w14:textId="77777777" w:rsidTr="00931CBB">
        <w:trPr>
          <w:trHeight w:val="399"/>
        </w:trPr>
        <w:tc>
          <w:tcPr>
            <w:tcW w:w="414" w:type="pct"/>
            <w:shd w:val="clear" w:color="auto" w:fill="auto"/>
          </w:tcPr>
          <w:p w14:paraId="245BA81E" w14:textId="77777777" w:rsidR="00800EA4" w:rsidRDefault="00800EA4" w:rsidP="009C3F67">
            <w:pPr>
              <w:spacing w:before="60" w:after="60"/>
              <w:rPr>
                <w:rFonts w:eastAsia="Calibri" w:cs="Arial"/>
                <w:b/>
                <w:szCs w:val="20"/>
                <w:lang w:eastAsia="en-US"/>
              </w:rPr>
            </w:pPr>
            <w:r>
              <w:rPr>
                <w:rFonts w:eastAsia="Calibri" w:cs="Arial"/>
                <w:b/>
                <w:szCs w:val="20"/>
                <w:lang w:eastAsia="en-US"/>
              </w:rPr>
              <w:t>U3340</w:t>
            </w:r>
          </w:p>
        </w:tc>
        <w:tc>
          <w:tcPr>
            <w:tcW w:w="413" w:type="pct"/>
            <w:shd w:val="clear" w:color="auto" w:fill="auto"/>
          </w:tcPr>
          <w:p w14:paraId="6B4D3DAB" w14:textId="77777777" w:rsidR="00800EA4" w:rsidRDefault="00800EA4" w:rsidP="009C3F67">
            <w:pPr>
              <w:spacing w:before="60" w:after="60"/>
              <w:rPr>
                <w:rFonts w:eastAsia="Calibri" w:cs="Arial"/>
                <w:szCs w:val="20"/>
                <w:lang w:eastAsia="en-US"/>
              </w:rPr>
            </w:pPr>
            <w:r>
              <w:rPr>
                <w:rFonts w:eastAsia="Calibri" w:cs="Arial"/>
                <w:szCs w:val="20"/>
                <w:lang w:eastAsia="en-US"/>
              </w:rPr>
              <w:t>T347</w:t>
            </w:r>
          </w:p>
          <w:p w14:paraId="0D43C0DC" w14:textId="77777777" w:rsidR="00961B3F" w:rsidRDefault="009A717D" w:rsidP="009C3F67">
            <w:pPr>
              <w:spacing w:before="60" w:after="6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14:paraId="7B4A7596" w14:textId="77777777" w:rsidR="00800EA4" w:rsidRPr="008D2B02" w:rsidRDefault="00800EA4" w:rsidP="009C3F67">
            <w:pPr>
              <w:spacing w:before="60" w:after="60"/>
              <w:rPr>
                <w:rFonts w:eastAsia="Calibri" w:cs="Arial"/>
                <w:b/>
                <w:szCs w:val="20"/>
                <w:lang w:eastAsia="en-US"/>
              </w:rPr>
            </w:pPr>
            <w:r w:rsidRPr="008D2B02">
              <w:rPr>
                <w:rFonts w:eastAsia="Calibri" w:cs="Arial"/>
                <w:b/>
                <w:szCs w:val="20"/>
                <w:lang w:eastAsia="en-US"/>
              </w:rPr>
              <w:t>IS35</w:t>
            </w:r>
          </w:p>
          <w:p w14:paraId="728DE823" w14:textId="77777777" w:rsidR="00800EA4" w:rsidRPr="008D2B02" w:rsidRDefault="00800EA4" w:rsidP="009C3F67">
            <w:pPr>
              <w:spacing w:before="60" w:after="60"/>
              <w:rPr>
                <w:rFonts w:eastAsia="Calibri" w:cs="Arial"/>
                <w:b/>
                <w:szCs w:val="20"/>
                <w:lang w:eastAsia="en-US"/>
              </w:rPr>
            </w:pPr>
          </w:p>
        </w:tc>
        <w:tc>
          <w:tcPr>
            <w:tcW w:w="3393" w:type="pct"/>
            <w:tcBorders>
              <w:right w:val="single" w:sz="2" w:space="0" w:color="auto"/>
            </w:tcBorders>
            <w:shd w:val="clear" w:color="auto" w:fill="auto"/>
          </w:tcPr>
          <w:p w14:paraId="490F6F3D" w14:textId="77777777" w:rsidR="00800EA4" w:rsidRPr="008D2B02" w:rsidRDefault="00800EA4" w:rsidP="007868DF">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800EA4" w:rsidRPr="008D2B02" w14:paraId="78E292A7" w14:textId="77777777" w:rsidTr="00931CBB">
        <w:trPr>
          <w:trHeight w:val="297"/>
        </w:trPr>
        <w:tc>
          <w:tcPr>
            <w:tcW w:w="414" w:type="pct"/>
            <w:shd w:val="clear" w:color="auto" w:fill="auto"/>
          </w:tcPr>
          <w:p w14:paraId="4B0E24CE" w14:textId="77777777" w:rsidR="00800EA4" w:rsidRDefault="00800EA4" w:rsidP="009C3F67">
            <w:pPr>
              <w:spacing w:before="60" w:after="60"/>
              <w:rPr>
                <w:rFonts w:eastAsia="Calibri" w:cs="Arial"/>
                <w:b/>
                <w:szCs w:val="20"/>
                <w:lang w:eastAsia="en-US"/>
              </w:rPr>
            </w:pPr>
            <w:r>
              <w:rPr>
                <w:rFonts w:eastAsia="Calibri" w:cs="Arial"/>
                <w:b/>
                <w:szCs w:val="20"/>
                <w:lang w:eastAsia="en-US"/>
              </w:rPr>
              <w:t>U3340</w:t>
            </w:r>
          </w:p>
        </w:tc>
        <w:tc>
          <w:tcPr>
            <w:tcW w:w="413" w:type="pct"/>
            <w:shd w:val="clear" w:color="auto" w:fill="auto"/>
          </w:tcPr>
          <w:p w14:paraId="78A6E027" w14:textId="77777777" w:rsidR="00800EA4" w:rsidRDefault="00800EA4" w:rsidP="009C3F67">
            <w:pPr>
              <w:spacing w:before="60" w:after="60"/>
              <w:rPr>
                <w:rFonts w:eastAsia="Calibri" w:cs="Arial"/>
                <w:szCs w:val="20"/>
                <w:lang w:eastAsia="en-US"/>
              </w:rPr>
            </w:pPr>
            <w:r>
              <w:rPr>
                <w:rFonts w:eastAsia="Calibri" w:cs="Arial"/>
                <w:szCs w:val="20"/>
                <w:lang w:eastAsia="en-US"/>
              </w:rPr>
              <w:t>T347</w:t>
            </w:r>
          </w:p>
          <w:p w14:paraId="34F238E5" w14:textId="77777777" w:rsidR="00961B3F" w:rsidRDefault="009A717D" w:rsidP="009C3F67">
            <w:pPr>
              <w:spacing w:before="60" w:after="6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14:paraId="4B7D856E" w14:textId="77777777" w:rsidR="00800EA4" w:rsidRPr="008D2B02" w:rsidRDefault="00800EA4" w:rsidP="009C3F67">
            <w:pPr>
              <w:spacing w:before="60" w:after="60"/>
              <w:rPr>
                <w:rFonts w:eastAsia="Calibri" w:cs="Arial"/>
                <w:b/>
                <w:szCs w:val="20"/>
                <w:lang w:eastAsia="en-US"/>
              </w:rPr>
            </w:pPr>
            <w:r w:rsidRPr="008D2B02">
              <w:rPr>
                <w:rFonts w:eastAsia="Calibri" w:cs="Arial"/>
                <w:b/>
                <w:szCs w:val="20"/>
                <w:lang w:eastAsia="en-US"/>
              </w:rPr>
              <w:t>IS39</w:t>
            </w:r>
          </w:p>
        </w:tc>
        <w:tc>
          <w:tcPr>
            <w:tcW w:w="3393" w:type="pct"/>
            <w:tcBorders>
              <w:right w:val="single" w:sz="2" w:space="0" w:color="auto"/>
            </w:tcBorders>
            <w:shd w:val="clear" w:color="auto" w:fill="auto"/>
          </w:tcPr>
          <w:p w14:paraId="29749771" w14:textId="77777777" w:rsidR="00800EA4" w:rsidRPr="008D2B02" w:rsidRDefault="00800EA4" w:rsidP="007868DF">
            <w:pPr>
              <w:spacing w:before="60" w:after="6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C71A64" w:rsidRPr="008D2B02" w14:paraId="5B4B58F8" w14:textId="77777777" w:rsidTr="00931CBB">
        <w:tc>
          <w:tcPr>
            <w:tcW w:w="414" w:type="pct"/>
            <w:shd w:val="clear" w:color="auto" w:fill="262626"/>
          </w:tcPr>
          <w:p w14:paraId="2721113F"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3A9F6C0A"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14:paraId="1100806C"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800EA4" w:rsidRPr="008D2B02" w14:paraId="29B44825" w14:textId="77777777" w:rsidTr="00931CBB">
        <w:trPr>
          <w:trHeight w:val="468"/>
        </w:trPr>
        <w:tc>
          <w:tcPr>
            <w:tcW w:w="414" w:type="pct"/>
            <w:shd w:val="clear" w:color="auto" w:fill="auto"/>
          </w:tcPr>
          <w:p w14:paraId="74A10299" w14:textId="77777777" w:rsidR="00800EA4" w:rsidRDefault="00800EA4" w:rsidP="009C3F67">
            <w:pPr>
              <w:spacing w:before="60" w:after="60"/>
              <w:rPr>
                <w:rFonts w:eastAsia="Calibri" w:cs="Arial"/>
                <w:b/>
                <w:szCs w:val="20"/>
                <w:lang w:eastAsia="en-US"/>
              </w:rPr>
            </w:pPr>
            <w:r>
              <w:rPr>
                <w:rFonts w:eastAsia="Calibri" w:cs="Arial"/>
                <w:b/>
                <w:szCs w:val="20"/>
                <w:lang w:eastAsia="en-US"/>
              </w:rPr>
              <w:t>U3340</w:t>
            </w:r>
          </w:p>
        </w:tc>
        <w:tc>
          <w:tcPr>
            <w:tcW w:w="413" w:type="pct"/>
            <w:shd w:val="clear" w:color="auto" w:fill="auto"/>
          </w:tcPr>
          <w:p w14:paraId="5FEDA5FC" w14:textId="77777777" w:rsidR="00800EA4" w:rsidRDefault="00800EA4" w:rsidP="009C3F67">
            <w:pPr>
              <w:spacing w:before="60" w:after="60"/>
              <w:rPr>
                <w:rFonts w:eastAsia="Calibri" w:cs="Arial"/>
                <w:szCs w:val="20"/>
                <w:lang w:eastAsia="en-US"/>
              </w:rPr>
            </w:pPr>
            <w:r>
              <w:rPr>
                <w:rFonts w:eastAsia="Calibri" w:cs="Arial"/>
                <w:szCs w:val="20"/>
                <w:lang w:eastAsia="en-US"/>
              </w:rPr>
              <w:t>T347</w:t>
            </w:r>
          </w:p>
          <w:p w14:paraId="3B059EDF" w14:textId="77777777" w:rsidR="00961B3F" w:rsidRDefault="009A717D" w:rsidP="009C3F67">
            <w:pPr>
              <w:spacing w:before="60" w:after="60"/>
              <w:rPr>
                <w:rFonts w:eastAsia="Calibri" w:cs="Arial"/>
                <w:szCs w:val="20"/>
                <w:lang w:eastAsia="en-US"/>
              </w:rPr>
            </w:pPr>
            <w:r>
              <w:rPr>
                <w:rFonts w:eastAsia="Calibri" w:cs="Arial"/>
                <w:szCs w:val="20"/>
                <w:lang w:eastAsia="en-US"/>
              </w:rPr>
              <w:t>T</w:t>
            </w:r>
            <w:r w:rsidR="00483555">
              <w:rPr>
                <w:rFonts w:eastAsia="Calibri" w:cs="Arial"/>
                <w:szCs w:val="20"/>
                <w:lang w:eastAsia="en-US"/>
              </w:rPr>
              <w:t>448</w:t>
            </w:r>
          </w:p>
        </w:tc>
        <w:tc>
          <w:tcPr>
            <w:tcW w:w="780" w:type="pct"/>
            <w:shd w:val="clear" w:color="auto" w:fill="auto"/>
          </w:tcPr>
          <w:p w14:paraId="61ACA12F" w14:textId="77777777" w:rsidR="00497A5F" w:rsidRPr="008D2B02" w:rsidRDefault="00497A5F" w:rsidP="009C3F67">
            <w:pPr>
              <w:spacing w:before="60" w:after="60"/>
              <w:rPr>
                <w:rFonts w:eastAsia="Calibri" w:cs="Arial"/>
                <w:b/>
                <w:szCs w:val="20"/>
                <w:lang w:eastAsia="en-US"/>
              </w:rPr>
            </w:pPr>
            <w:r>
              <w:rPr>
                <w:rFonts w:eastAsia="Calibri" w:cs="Arial"/>
                <w:b/>
                <w:szCs w:val="20"/>
                <w:lang w:eastAsia="en-US"/>
              </w:rPr>
              <w:t>OM2.1.01</w:t>
            </w:r>
          </w:p>
        </w:tc>
        <w:tc>
          <w:tcPr>
            <w:tcW w:w="3393" w:type="pct"/>
            <w:tcBorders>
              <w:right w:val="single" w:sz="2" w:space="0" w:color="auto"/>
            </w:tcBorders>
            <w:shd w:val="clear" w:color="auto" w:fill="auto"/>
          </w:tcPr>
          <w:p w14:paraId="36B06F8D" w14:textId="77777777" w:rsidR="00497A5F" w:rsidRPr="008D2B02" w:rsidRDefault="00497A5F" w:rsidP="007868DF">
            <w:pPr>
              <w:spacing w:before="60" w:after="60"/>
              <w:rPr>
                <w:rFonts w:eastAsia="Calibri" w:cs="Arial"/>
                <w:szCs w:val="20"/>
                <w:lang w:eastAsia="en-US"/>
              </w:rPr>
            </w:pPr>
            <w:r>
              <w:rPr>
                <w:rFonts w:eastAsia="Calibri" w:cs="Arial"/>
                <w:szCs w:val="20"/>
                <w:lang w:eastAsia="en-US"/>
              </w:rPr>
              <w:t>Number of service users that have shown improvements in being safe and/or protected from harm</w:t>
            </w:r>
          </w:p>
        </w:tc>
      </w:tr>
      <w:tr w:rsidR="00C71A64" w:rsidRPr="008D2B02" w14:paraId="29ED5436" w14:textId="77777777" w:rsidTr="00931CBB">
        <w:tc>
          <w:tcPr>
            <w:tcW w:w="414" w:type="pct"/>
            <w:shd w:val="clear" w:color="auto" w:fill="262626"/>
          </w:tcPr>
          <w:p w14:paraId="044077B4"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383CFA13"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780" w:type="pct"/>
            <w:shd w:val="clear" w:color="auto" w:fill="BFBFBF"/>
          </w:tcPr>
          <w:p w14:paraId="165281E6" w14:textId="77777777" w:rsidR="00C71A64" w:rsidRPr="008D2B02" w:rsidRDefault="00C71A64" w:rsidP="009C3F67">
            <w:pPr>
              <w:spacing w:before="60" w:after="60"/>
              <w:rPr>
                <w:rFonts w:eastAsia="Calibri" w:cs="Arial"/>
                <w:b/>
                <w:szCs w:val="20"/>
                <w:lang w:eastAsia="en-US"/>
              </w:rPr>
            </w:pPr>
            <w:r w:rsidRPr="008D2B02">
              <w:rPr>
                <w:rFonts w:eastAsia="Calibri" w:cs="Arial"/>
                <w:b/>
                <w:szCs w:val="20"/>
                <w:lang w:eastAsia="en-US"/>
              </w:rPr>
              <w:t>Other Measure</w:t>
            </w:r>
          </w:p>
        </w:tc>
        <w:tc>
          <w:tcPr>
            <w:tcW w:w="3393" w:type="pct"/>
            <w:tcBorders>
              <w:right w:val="single" w:sz="2" w:space="0" w:color="auto"/>
            </w:tcBorders>
            <w:shd w:val="clear" w:color="auto" w:fill="BFBFBF"/>
          </w:tcPr>
          <w:p w14:paraId="764E039B" w14:textId="77777777" w:rsidR="00C71A64" w:rsidRPr="008D2B02" w:rsidRDefault="00C71A64" w:rsidP="009C3F67">
            <w:pPr>
              <w:spacing w:before="60" w:after="60"/>
              <w:rPr>
                <w:rFonts w:eastAsia="Calibri" w:cs="Arial"/>
                <w:b/>
                <w:szCs w:val="20"/>
                <w:lang w:eastAsia="en-US"/>
              </w:rPr>
            </w:pPr>
          </w:p>
        </w:tc>
      </w:tr>
      <w:tr w:rsidR="00800EA4" w:rsidRPr="008D2B02" w14:paraId="54F8DF48" w14:textId="77777777" w:rsidTr="00931CBB">
        <w:trPr>
          <w:trHeight w:val="203"/>
        </w:trPr>
        <w:tc>
          <w:tcPr>
            <w:tcW w:w="414" w:type="pct"/>
            <w:shd w:val="clear" w:color="auto" w:fill="auto"/>
          </w:tcPr>
          <w:p w14:paraId="10C45BAF" w14:textId="77777777" w:rsidR="00800EA4" w:rsidRDefault="00800EA4" w:rsidP="009C3F67">
            <w:pPr>
              <w:spacing w:before="60" w:after="60"/>
              <w:rPr>
                <w:rFonts w:eastAsia="Calibri" w:cs="Arial"/>
                <w:b/>
                <w:szCs w:val="20"/>
                <w:lang w:eastAsia="en-US"/>
              </w:rPr>
            </w:pPr>
            <w:r>
              <w:rPr>
                <w:rFonts w:eastAsia="Calibri" w:cs="Arial"/>
                <w:b/>
                <w:szCs w:val="20"/>
                <w:lang w:eastAsia="en-US"/>
              </w:rPr>
              <w:t>U3340</w:t>
            </w:r>
          </w:p>
        </w:tc>
        <w:tc>
          <w:tcPr>
            <w:tcW w:w="413" w:type="pct"/>
            <w:shd w:val="clear" w:color="auto" w:fill="auto"/>
          </w:tcPr>
          <w:p w14:paraId="57FE07AA" w14:textId="77777777" w:rsidR="00800EA4" w:rsidRDefault="00800EA4" w:rsidP="009C3F67">
            <w:pPr>
              <w:spacing w:before="60" w:after="60"/>
              <w:rPr>
                <w:rFonts w:eastAsia="Calibri" w:cs="Arial"/>
                <w:szCs w:val="20"/>
                <w:lang w:eastAsia="en-US"/>
              </w:rPr>
            </w:pPr>
            <w:r>
              <w:rPr>
                <w:rFonts w:eastAsia="Calibri" w:cs="Arial"/>
                <w:szCs w:val="20"/>
                <w:lang w:eastAsia="en-US"/>
              </w:rPr>
              <w:t>T347</w:t>
            </w:r>
          </w:p>
        </w:tc>
        <w:tc>
          <w:tcPr>
            <w:tcW w:w="780" w:type="pct"/>
            <w:shd w:val="clear" w:color="auto" w:fill="auto"/>
          </w:tcPr>
          <w:p w14:paraId="4778DC59" w14:textId="77777777" w:rsidR="00800EA4" w:rsidRPr="008D2B02" w:rsidRDefault="00800EA4" w:rsidP="009C3F67">
            <w:pPr>
              <w:spacing w:before="60" w:after="60"/>
              <w:rPr>
                <w:rFonts w:eastAsia="Calibri" w:cs="Arial"/>
                <w:b/>
                <w:szCs w:val="20"/>
                <w:lang w:eastAsia="en-US"/>
              </w:rPr>
            </w:pPr>
            <w:r>
              <w:rPr>
                <w:rFonts w:eastAsia="Calibri" w:cs="Arial"/>
                <w:b/>
                <w:szCs w:val="20"/>
                <w:lang w:eastAsia="en-US"/>
              </w:rPr>
              <w:t>GM01</w:t>
            </w:r>
          </w:p>
        </w:tc>
        <w:tc>
          <w:tcPr>
            <w:tcW w:w="3393" w:type="pct"/>
            <w:tcBorders>
              <w:right w:val="single" w:sz="2" w:space="0" w:color="auto"/>
            </w:tcBorders>
            <w:shd w:val="clear" w:color="auto" w:fill="auto"/>
          </w:tcPr>
          <w:p w14:paraId="02AA2923" w14:textId="77777777" w:rsidR="00800EA4" w:rsidRPr="008D2B02" w:rsidRDefault="00800EA4" w:rsidP="007868DF">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 advice and referral were provided  (not provided elsewhere)</w:t>
            </w:r>
          </w:p>
        </w:tc>
      </w:tr>
    </w:tbl>
    <w:p w14:paraId="6A9AB681" w14:textId="77777777" w:rsidR="00B3069B" w:rsidRPr="00DA4003" w:rsidRDefault="00B3069B" w:rsidP="00067C93">
      <w:pPr>
        <w:spacing w:after="0"/>
        <w:rPr>
          <w:rFonts w:eastAsia="Calibri" w:cs="Arial"/>
          <w:szCs w:val="20"/>
          <w:lang w:eastAsia="en-US"/>
        </w:rPr>
      </w:pPr>
    </w:p>
    <w:p w14:paraId="4C58728A" w14:textId="77777777" w:rsidR="00DA4003" w:rsidRDefault="00DA4003" w:rsidP="0033476E"/>
    <w:bookmarkEnd w:id="190"/>
    <w:bookmarkEnd w:id="191"/>
    <w:p w14:paraId="782F05C0" w14:textId="77777777" w:rsidR="003B55E2" w:rsidRDefault="003B55E2">
      <w:pPr>
        <w:spacing w:after="0"/>
      </w:pPr>
    </w:p>
    <w:p w14:paraId="3EFC8CFD" w14:textId="77777777" w:rsidR="003B55E2" w:rsidRPr="00414381" w:rsidRDefault="00CB5FA5" w:rsidP="003B55E2">
      <w:pPr>
        <w:shd w:val="clear" w:color="auto" w:fill="000000"/>
        <w:spacing w:after="0"/>
        <w:ind w:left="-142" w:right="100"/>
        <w:rPr>
          <w:rFonts w:eastAsia="Calibri" w:cs="Arial"/>
          <w:b/>
          <w:color w:val="FFFFFF" w:themeColor="background1"/>
          <w:sz w:val="26"/>
          <w:szCs w:val="26"/>
          <w:lang w:eastAsia="en-US"/>
        </w:rPr>
      </w:pPr>
      <w:r w:rsidRPr="00414381">
        <w:rPr>
          <w:rFonts w:eastAsia="Calibri" w:cs="Arial"/>
          <w:b/>
          <w:color w:val="FFFFFF" w:themeColor="background1"/>
          <w:sz w:val="26"/>
          <w:szCs w:val="26"/>
          <w:shd w:val="clear" w:color="auto" w:fill="000000"/>
          <w:lang w:eastAsia="en-US"/>
        </w:rPr>
        <w:t>U1214</w:t>
      </w:r>
      <w:r w:rsidR="003B55E2" w:rsidRPr="00414381">
        <w:rPr>
          <w:rFonts w:eastAsia="Calibri" w:cs="Arial"/>
          <w:b/>
          <w:color w:val="FFFFFF" w:themeColor="background1"/>
          <w:sz w:val="26"/>
          <w:szCs w:val="26"/>
          <w:shd w:val="clear" w:color="auto" w:fill="000000"/>
          <w:lang w:eastAsia="en-US"/>
        </w:rPr>
        <w:t xml:space="preserve"> - Aboriginal or Torres Strait Islander families subject to a notification or involved in the child protection system</w:t>
      </w:r>
    </w:p>
    <w:p w14:paraId="79B991A9" w14:textId="77777777" w:rsidR="003B55E2" w:rsidRPr="008D2B02" w:rsidRDefault="003B55E2" w:rsidP="003B55E2">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112"/>
        <w:gridCol w:w="3576"/>
        <w:gridCol w:w="1611"/>
        <w:gridCol w:w="1611"/>
        <w:gridCol w:w="1980"/>
        <w:gridCol w:w="3885"/>
      </w:tblGrid>
      <w:tr w:rsidR="005D1407" w:rsidRPr="008D2B02" w14:paraId="0F8557D4" w14:textId="77777777" w:rsidTr="00941F9A">
        <w:tc>
          <w:tcPr>
            <w:tcW w:w="786" w:type="pct"/>
            <w:gridSpan w:val="2"/>
            <w:tcBorders>
              <w:right w:val="single" w:sz="18" w:space="0" w:color="auto"/>
            </w:tcBorders>
            <w:shd w:val="clear" w:color="auto" w:fill="FFFFFF"/>
          </w:tcPr>
          <w:p w14:paraId="680DF754" w14:textId="77777777" w:rsidR="005D1407" w:rsidRPr="008D2B02" w:rsidRDefault="005D1407" w:rsidP="009C3F67">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2262" w:type="pct"/>
            <w:gridSpan w:val="3"/>
            <w:tcBorders>
              <w:right w:val="single" w:sz="18" w:space="0" w:color="auto"/>
            </w:tcBorders>
            <w:shd w:val="clear" w:color="auto" w:fill="FFFFFF"/>
          </w:tcPr>
          <w:p w14:paraId="7AD633F8" w14:textId="4C2DAD78" w:rsidR="005D1407" w:rsidRPr="008D2B02" w:rsidRDefault="005D1407" w:rsidP="009C3F67">
            <w:pPr>
              <w:spacing w:before="60" w:after="60"/>
              <w:rPr>
                <w:rFonts w:eastAsia="Calibri" w:cs="Arial"/>
                <w:b/>
                <w:szCs w:val="20"/>
                <w:lang w:eastAsia="en-US"/>
              </w:rPr>
            </w:pPr>
            <w:r>
              <w:rPr>
                <w:rFonts w:eastAsia="Calibri" w:cs="Arial"/>
                <w:b/>
                <w:szCs w:val="20"/>
                <w:lang w:eastAsia="en-US"/>
              </w:rPr>
              <w:t>Relates to item 6.2 of the agreement</w:t>
            </w:r>
          </w:p>
        </w:tc>
        <w:tc>
          <w:tcPr>
            <w:tcW w:w="1952" w:type="pct"/>
            <w:gridSpan w:val="2"/>
            <w:tcBorders>
              <w:left w:val="single" w:sz="18" w:space="0" w:color="auto"/>
            </w:tcBorders>
            <w:shd w:val="clear" w:color="auto" w:fill="FFFFFF"/>
          </w:tcPr>
          <w:p w14:paraId="0694A4DD" w14:textId="77777777" w:rsidR="005D1407" w:rsidRPr="008D2B02" w:rsidRDefault="005D1407" w:rsidP="009C3F67">
            <w:pPr>
              <w:spacing w:before="60" w:after="60"/>
              <w:rPr>
                <w:rFonts w:eastAsia="Calibri" w:cs="Arial"/>
                <w:b/>
                <w:szCs w:val="20"/>
                <w:lang w:eastAsia="en-US"/>
              </w:rPr>
            </w:pPr>
            <w:r>
              <w:rPr>
                <w:rFonts w:eastAsia="Calibri" w:cs="Arial"/>
                <w:b/>
                <w:szCs w:val="20"/>
                <w:lang w:eastAsia="en-US"/>
              </w:rPr>
              <w:t>Relates to item 7.1 or 9.1 of the agreement</w:t>
            </w:r>
          </w:p>
        </w:tc>
      </w:tr>
      <w:tr w:rsidR="005D1407" w:rsidRPr="008D2B02" w14:paraId="67C6AB6E" w14:textId="77777777" w:rsidTr="00941F9A">
        <w:tc>
          <w:tcPr>
            <w:tcW w:w="416" w:type="pct"/>
            <w:shd w:val="clear" w:color="auto" w:fill="262626"/>
          </w:tcPr>
          <w:p w14:paraId="09871392" w14:textId="77777777" w:rsidR="005D1407" w:rsidRPr="008D2B02" w:rsidRDefault="005D1407"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369" w:type="pct"/>
            <w:tcBorders>
              <w:right w:val="single" w:sz="18" w:space="0" w:color="auto"/>
            </w:tcBorders>
            <w:shd w:val="clear" w:color="auto" w:fill="262626"/>
          </w:tcPr>
          <w:p w14:paraId="1E067A51" w14:textId="77777777" w:rsidR="005D1407" w:rsidRPr="008D2B02" w:rsidRDefault="005D1407"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1190" w:type="pct"/>
            <w:tcBorders>
              <w:left w:val="single" w:sz="18" w:space="0" w:color="auto"/>
            </w:tcBorders>
            <w:shd w:val="clear" w:color="auto" w:fill="D9D9D9"/>
          </w:tcPr>
          <w:p w14:paraId="798F4AB1" w14:textId="77777777" w:rsidR="005D1407" w:rsidRPr="008D2B02" w:rsidRDefault="005D1407" w:rsidP="009C3F67">
            <w:pPr>
              <w:spacing w:before="60" w:after="60"/>
              <w:rPr>
                <w:rFonts w:eastAsia="Calibri" w:cs="Arial"/>
                <w:szCs w:val="20"/>
                <w:lang w:eastAsia="en-US"/>
              </w:rPr>
            </w:pPr>
            <w:r w:rsidRPr="008D2B02">
              <w:rPr>
                <w:rFonts w:eastAsia="Calibri" w:cs="Arial"/>
                <w:b/>
                <w:szCs w:val="20"/>
                <w:lang w:eastAsia="en-US"/>
              </w:rPr>
              <w:t xml:space="preserve">Output        </w:t>
            </w:r>
          </w:p>
        </w:tc>
        <w:tc>
          <w:tcPr>
            <w:tcW w:w="536" w:type="pct"/>
            <w:shd w:val="clear" w:color="auto" w:fill="D9D9D9"/>
          </w:tcPr>
          <w:p w14:paraId="2E19D7F3" w14:textId="4DFB77EA" w:rsidR="005D1407" w:rsidRPr="008D2B02" w:rsidRDefault="005D1407" w:rsidP="009C3F67">
            <w:pPr>
              <w:spacing w:before="60" w:after="60"/>
              <w:rPr>
                <w:rFonts w:eastAsia="Calibri" w:cs="Arial"/>
                <w:b/>
                <w:szCs w:val="20"/>
                <w:lang w:eastAsia="en-US"/>
              </w:rPr>
            </w:pPr>
            <w:r>
              <w:rPr>
                <w:rFonts w:eastAsia="Calibri" w:cs="Arial"/>
                <w:b/>
                <w:szCs w:val="20"/>
                <w:lang w:eastAsia="en-US"/>
              </w:rPr>
              <w:t>Quantity per annum</w:t>
            </w:r>
          </w:p>
        </w:tc>
        <w:tc>
          <w:tcPr>
            <w:tcW w:w="536" w:type="pct"/>
            <w:tcBorders>
              <w:right w:val="single" w:sz="18" w:space="0" w:color="auto"/>
            </w:tcBorders>
            <w:shd w:val="clear" w:color="auto" w:fill="D9D9D9"/>
          </w:tcPr>
          <w:p w14:paraId="09315D44" w14:textId="24034FD1" w:rsidR="005D1407" w:rsidRPr="008D2B02" w:rsidRDefault="005D1407" w:rsidP="009C3F67">
            <w:pPr>
              <w:spacing w:before="60" w:after="60"/>
              <w:rPr>
                <w:rFonts w:eastAsia="Calibri" w:cs="Arial"/>
                <w:b/>
                <w:szCs w:val="20"/>
                <w:lang w:eastAsia="en-US"/>
              </w:rPr>
            </w:pPr>
            <w:r w:rsidRPr="008D2B02">
              <w:rPr>
                <w:rFonts w:eastAsia="Calibri" w:cs="Arial"/>
                <w:b/>
                <w:szCs w:val="20"/>
                <w:lang w:eastAsia="en-US"/>
              </w:rPr>
              <w:t>Number of Service Users</w:t>
            </w:r>
          </w:p>
        </w:tc>
        <w:tc>
          <w:tcPr>
            <w:tcW w:w="1952" w:type="pct"/>
            <w:gridSpan w:val="2"/>
            <w:tcBorders>
              <w:left w:val="single" w:sz="18" w:space="0" w:color="auto"/>
            </w:tcBorders>
            <w:shd w:val="clear" w:color="auto" w:fill="D9D9D9"/>
          </w:tcPr>
          <w:p w14:paraId="45D3C202" w14:textId="77777777" w:rsidR="005D1407" w:rsidRPr="008D2B02" w:rsidRDefault="005D1407" w:rsidP="009C3F67">
            <w:pPr>
              <w:spacing w:before="60" w:after="60"/>
              <w:rPr>
                <w:rFonts w:eastAsia="Calibri" w:cs="Arial"/>
                <w:b/>
                <w:szCs w:val="20"/>
                <w:lang w:eastAsia="en-US"/>
              </w:rPr>
            </w:pPr>
            <w:r w:rsidRPr="008D2B02">
              <w:rPr>
                <w:rFonts w:eastAsia="Calibri" w:cs="Arial"/>
                <w:b/>
                <w:szCs w:val="20"/>
                <w:lang w:eastAsia="en-US"/>
              </w:rPr>
              <w:t>Output Measures</w:t>
            </w:r>
          </w:p>
        </w:tc>
      </w:tr>
      <w:tr w:rsidR="005D1407" w:rsidRPr="008D2B02" w14:paraId="3836F49D" w14:textId="77777777" w:rsidTr="00941F9A">
        <w:trPr>
          <w:trHeight w:val="665"/>
        </w:trPr>
        <w:tc>
          <w:tcPr>
            <w:tcW w:w="416" w:type="pct"/>
            <w:shd w:val="clear" w:color="auto" w:fill="auto"/>
          </w:tcPr>
          <w:p w14:paraId="4BAB7998" w14:textId="77777777" w:rsidR="005D1407" w:rsidRDefault="005D1407" w:rsidP="009C3F67">
            <w:pPr>
              <w:spacing w:before="60" w:after="60"/>
              <w:rPr>
                <w:rFonts w:eastAsia="Calibri" w:cs="Arial"/>
                <w:b/>
                <w:szCs w:val="20"/>
                <w:lang w:eastAsia="en-US"/>
              </w:rPr>
            </w:pPr>
            <w:r>
              <w:rPr>
                <w:rFonts w:eastAsia="Calibri" w:cs="Arial"/>
                <w:b/>
                <w:szCs w:val="20"/>
                <w:lang w:eastAsia="en-US"/>
              </w:rPr>
              <w:t>U1214</w:t>
            </w:r>
          </w:p>
          <w:p w14:paraId="0C64A5DF" w14:textId="77777777" w:rsidR="005D1407" w:rsidRDefault="005D1407" w:rsidP="009C3F67">
            <w:pPr>
              <w:spacing w:before="60" w:after="60"/>
              <w:rPr>
                <w:rFonts w:eastAsia="Calibri" w:cs="Arial"/>
                <w:b/>
                <w:szCs w:val="20"/>
                <w:lang w:eastAsia="en-US"/>
              </w:rPr>
            </w:pPr>
          </w:p>
        </w:tc>
        <w:tc>
          <w:tcPr>
            <w:tcW w:w="369" w:type="pct"/>
            <w:tcBorders>
              <w:right w:val="single" w:sz="18" w:space="0" w:color="auto"/>
            </w:tcBorders>
            <w:shd w:val="clear" w:color="auto" w:fill="auto"/>
          </w:tcPr>
          <w:p w14:paraId="0C3C13D6" w14:textId="77777777" w:rsidR="005D1407" w:rsidRDefault="005D1407" w:rsidP="009C3F67">
            <w:pPr>
              <w:spacing w:before="60" w:after="60"/>
              <w:rPr>
                <w:rFonts w:eastAsia="Calibri" w:cs="Arial"/>
                <w:szCs w:val="20"/>
                <w:lang w:eastAsia="en-US"/>
              </w:rPr>
            </w:pPr>
            <w:r>
              <w:rPr>
                <w:rFonts w:eastAsia="Calibri" w:cs="Arial"/>
                <w:szCs w:val="20"/>
                <w:lang w:eastAsia="en-US"/>
              </w:rPr>
              <w:t>T601</w:t>
            </w:r>
          </w:p>
        </w:tc>
        <w:tc>
          <w:tcPr>
            <w:tcW w:w="1190" w:type="pct"/>
            <w:tcBorders>
              <w:left w:val="single" w:sz="18" w:space="0" w:color="auto"/>
            </w:tcBorders>
            <w:shd w:val="clear" w:color="auto" w:fill="auto"/>
          </w:tcPr>
          <w:p w14:paraId="77D1B894" w14:textId="77777777" w:rsidR="005D1407" w:rsidRDefault="005D1407" w:rsidP="009C3F67">
            <w:pPr>
              <w:spacing w:before="60" w:after="60"/>
              <w:rPr>
                <w:rFonts w:eastAsia="Calibri" w:cs="Arial"/>
                <w:b/>
                <w:szCs w:val="20"/>
                <w:lang w:eastAsia="en-US"/>
              </w:rPr>
            </w:pPr>
            <w:r>
              <w:rPr>
                <w:rFonts w:eastAsia="Calibri" w:cs="Arial"/>
                <w:b/>
                <w:szCs w:val="20"/>
                <w:lang w:eastAsia="en-US"/>
              </w:rPr>
              <w:t>A02.2.04</w:t>
            </w:r>
          </w:p>
          <w:p w14:paraId="43A2FCAD" w14:textId="77777777" w:rsidR="005D1407" w:rsidRPr="008D2B02" w:rsidRDefault="005D1407" w:rsidP="009C3F67">
            <w:pPr>
              <w:spacing w:before="60" w:after="60"/>
              <w:rPr>
                <w:rFonts w:eastAsia="Calibri" w:cs="Arial"/>
                <w:szCs w:val="20"/>
                <w:lang w:eastAsia="en-US"/>
              </w:rPr>
            </w:pPr>
            <w:r>
              <w:rPr>
                <w:rFonts w:eastAsia="Calibri" w:cs="Arial"/>
                <w:szCs w:val="20"/>
                <w:lang w:eastAsia="en-US"/>
              </w:rPr>
              <w:t>Family participation</w:t>
            </w:r>
          </w:p>
        </w:tc>
        <w:tc>
          <w:tcPr>
            <w:tcW w:w="536" w:type="pct"/>
          </w:tcPr>
          <w:p w14:paraId="76CF84B6" w14:textId="43342207" w:rsidR="005D1407" w:rsidRDefault="005D1407" w:rsidP="009C3F67">
            <w:pPr>
              <w:spacing w:before="60" w:after="60"/>
              <w:rPr>
                <w:rFonts w:eastAsia="Calibri" w:cs="Arial"/>
                <w:szCs w:val="20"/>
                <w:lang w:eastAsia="en-US"/>
              </w:rPr>
            </w:pPr>
            <w:r>
              <w:rPr>
                <w:rFonts w:eastAsia="Calibri" w:cs="Arial"/>
                <w:szCs w:val="20"/>
                <w:lang w:eastAsia="en-US"/>
              </w:rPr>
              <w:t>N/A</w:t>
            </w:r>
          </w:p>
        </w:tc>
        <w:tc>
          <w:tcPr>
            <w:tcW w:w="536" w:type="pct"/>
            <w:tcBorders>
              <w:bottom w:val="single" w:sz="4" w:space="0" w:color="auto"/>
              <w:right w:val="single" w:sz="18" w:space="0" w:color="auto"/>
            </w:tcBorders>
            <w:shd w:val="clear" w:color="auto" w:fill="auto"/>
          </w:tcPr>
          <w:p w14:paraId="5EC45CE0" w14:textId="307E42A5" w:rsidR="005D1407" w:rsidRPr="008D2B02" w:rsidRDefault="005D1407" w:rsidP="009C3F67">
            <w:pPr>
              <w:spacing w:before="60" w:after="60"/>
              <w:rPr>
                <w:rFonts w:eastAsia="Calibri" w:cs="Arial"/>
                <w:szCs w:val="20"/>
                <w:lang w:eastAsia="en-US"/>
              </w:rPr>
            </w:pPr>
            <w:r>
              <w:rPr>
                <w:rFonts w:eastAsia="Calibri" w:cs="Arial"/>
                <w:szCs w:val="20"/>
                <w:lang w:eastAsia="en-US"/>
              </w:rPr>
              <w:t xml:space="preserve">Number of Service Users </w:t>
            </w:r>
          </w:p>
        </w:tc>
        <w:tc>
          <w:tcPr>
            <w:tcW w:w="659" w:type="pct"/>
            <w:tcBorders>
              <w:left w:val="single" w:sz="18" w:space="0" w:color="auto"/>
              <w:bottom w:val="single" w:sz="4" w:space="0" w:color="auto"/>
            </w:tcBorders>
            <w:shd w:val="clear" w:color="auto" w:fill="auto"/>
          </w:tcPr>
          <w:p w14:paraId="2E2BEA06" w14:textId="77777777" w:rsidR="005D1407" w:rsidRPr="003521F0" w:rsidRDefault="005D1407" w:rsidP="009C3F67">
            <w:pPr>
              <w:spacing w:before="60" w:after="60"/>
              <w:rPr>
                <w:rFonts w:eastAsia="Calibri" w:cs="Arial"/>
                <w:b/>
                <w:szCs w:val="20"/>
                <w:lang w:eastAsia="en-US"/>
              </w:rPr>
            </w:pPr>
            <w:r>
              <w:rPr>
                <w:rFonts w:eastAsia="Calibri" w:cs="Arial"/>
                <w:b/>
                <w:szCs w:val="20"/>
                <w:lang w:eastAsia="en-US"/>
              </w:rPr>
              <w:t>A02.2.04</w:t>
            </w:r>
          </w:p>
        </w:tc>
        <w:tc>
          <w:tcPr>
            <w:tcW w:w="1293" w:type="pct"/>
            <w:shd w:val="clear" w:color="auto" w:fill="auto"/>
          </w:tcPr>
          <w:p w14:paraId="65BDAA31" w14:textId="77777777" w:rsidR="005D1407" w:rsidRPr="00AA0A8D" w:rsidRDefault="005D1407" w:rsidP="009C3F67">
            <w:pPr>
              <w:spacing w:before="60" w:after="60"/>
            </w:pPr>
            <w:r w:rsidRPr="00067C93">
              <w:t>Number of Service Users who received a service during the reporting period</w:t>
            </w:r>
          </w:p>
        </w:tc>
      </w:tr>
    </w:tbl>
    <w:p w14:paraId="2F530A92" w14:textId="77777777" w:rsidR="003B55E2" w:rsidRDefault="003B55E2" w:rsidP="003B55E2">
      <w:pPr>
        <w:spacing w:after="0"/>
        <w:rPr>
          <w:rFonts w:eastAsia="Calibri" w:cs="Arial"/>
          <w:b/>
          <w:szCs w:val="20"/>
          <w:lang w:eastAsia="en-US"/>
        </w:rPr>
      </w:pPr>
    </w:p>
    <w:p w14:paraId="1FC94D38" w14:textId="77777777" w:rsidR="003B55E2" w:rsidRPr="008D2B02" w:rsidRDefault="003B55E2" w:rsidP="003B55E2">
      <w:pPr>
        <w:spacing w:after="0"/>
        <w:rPr>
          <w:rFonts w:eastAsia="Calibri" w:cs="Arial"/>
          <w:b/>
          <w:szCs w:val="20"/>
          <w:lang w:eastAsia="en-US"/>
        </w:rPr>
      </w:pPr>
    </w:p>
    <w:p w14:paraId="08A43071" w14:textId="77777777" w:rsidR="003B55E2" w:rsidRDefault="003B55E2" w:rsidP="003B55E2">
      <w:pPr>
        <w:spacing w:after="0"/>
        <w:rPr>
          <w:rFonts w:eastAsia="Calibri" w:cs="Arial"/>
          <w:szCs w:val="20"/>
          <w:lang w:eastAsia="en-US"/>
        </w:rPr>
      </w:pPr>
    </w:p>
    <w:p w14:paraId="1DE32363" w14:textId="77777777" w:rsidR="003B55E2" w:rsidRDefault="003B55E2" w:rsidP="003B55E2">
      <w:pPr>
        <w:rPr>
          <w:rFonts w:eastAsia="Calibri"/>
          <w:lang w:eastAsia="en-US"/>
        </w:rPr>
      </w:pPr>
      <w:r>
        <w:rPr>
          <w:rFonts w:eastAsia="Calibri"/>
          <w:lang w:eastAsia="en-US"/>
        </w:rPr>
        <w:br w:type="page"/>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221"/>
        <w:gridCol w:w="2306"/>
        <w:gridCol w:w="10032"/>
      </w:tblGrid>
      <w:tr w:rsidR="003B55E2" w:rsidRPr="008D2B02" w14:paraId="5367D545" w14:textId="77777777" w:rsidTr="001E065F">
        <w:tc>
          <w:tcPr>
            <w:tcW w:w="5000" w:type="pct"/>
            <w:gridSpan w:val="4"/>
            <w:tcBorders>
              <w:right w:val="single" w:sz="2" w:space="0" w:color="auto"/>
            </w:tcBorders>
            <w:shd w:val="clear" w:color="auto" w:fill="FFFFFF"/>
          </w:tcPr>
          <w:p w14:paraId="2DD1599E" w14:textId="77777777" w:rsidR="003B55E2" w:rsidRPr="008D2B02" w:rsidRDefault="003B55E2" w:rsidP="009C3F67">
            <w:pPr>
              <w:spacing w:before="60" w:after="60"/>
              <w:rPr>
                <w:rFonts w:eastAsia="Calibri" w:cs="Arial"/>
                <w:b/>
                <w:szCs w:val="20"/>
                <w:lang w:eastAsia="en-US"/>
              </w:rPr>
            </w:pPr>
            <w:r>
              <w:lastRenderedPageBreak/>
              <w:br w:type="page"/>
            </w:r>
            <w:r>
              <w:rPr>
                <w:rFonts w:eastAsia="Calibri"/>
                <w:lang w:eastAsia="en-US"/>
              </w:rPr>
              <w:br w:type="page"/>
            </w:r>
            <w:r>
              <w:rPr>
                <w:rFonts w:eastAsia="Calibri" w:cs="Arial"/>
                <w:b/>
                <w:szCs w:val="20"/>
                <w:lang w:eastAsia="en-US"/>
              </w:rPr>
              <w:t>Relates to item 7.1 or 9.1 of the agreement</w:t>
            </w:r>
          </w:p>
        </w:tc>
      </w:tr>
      <w:tr w:rsidR="003B55E2" w:rsidRPr="008D2B02" w14:paraId="776D6A41" w14:textId="77777777" w:rsidTr="001E065F">
        <w:tc>
          <w:tcPr>
            <w:tcW w:w="414" w:type="pct"/>
            <w:shd w:val="clear" w:color="auto" w:fill="262626"/>
          </w:tcPr>
          <w:p w14:paraId="516D8DDC"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72E809EF"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14:paraId="4AD20DEF"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3B55E2" w:rsidRPr="008D2B02" w14:paraId="1423714E" w14:textId="77777777" w:rsidTr="001E065F">
        <w:trPr>
          <w:trHeight w:val="377"/>
        </w:trPr>
        <w:tc>
          <w:tcPr>
            <w:tcW w:w="414" w:type="pct"/>
            <w:tcBorders>
              <w:bottom w:val="single" w:sz="4" w:space="0" w:color="auto"/>
            </w:tcBorders>
            <w:shd w:val="clear" w:color="auto" w:fill="auto"/>
          </w:tcPr>
          <w:p w14:paraId="243573C8" w14:textId="77777777" w:rsidR="007F4112" w:rsidRDefault="007F4112" w:rsidP="007F4112">
            <w:pPr>
              <w:spacing w:before="60" w:after="60"/>
              <w:rPr>
                <w:rFonts w:eastAsia="Calibri" w:cs="Arial"/>
                <w:b/>
                <w:szCs w:val="20"/>
                <w:lang w:eastAsia="en-US"/>
              </w:rPr>
            </w:pPr>
            <w:r>
              <w:rPr>
                <w:rFonts w:eastAsia="Calibri" w:cs="Arial"/>
                <w:b/>
                <w:szCs w:val="20"/>
                <w:lang w:eastAsia="en-US"/>
              </w:rPr>
              <w:t>U1214</w:t>
            </w:r>
          </w:p>
          <w:p w14:paraId="3B92370D" w14:textId="77777777" w:rsidR="003B55E2" w:rsidRPr="00767F4A" w:rsidRDefault="003B55E2" w:rsidP="009C3F67">
            <w:pPr>
              <w:spacing w:before="60" w:after="60"/>
              <w:rPr>
                <w:rFonts w:eastAsia="Calibri" w:cs="Arial"/>
                <w:b/>
                <w:szCs w:val="20"/>
                <w:highlight w:val="yellow"/>
                <w:lang w:eastAsia="en-US"/>
              </w:rPr>
            </w:pPr>
          </w:p>
        </w:tc>
        <w:tc>
          <w:tcPr>
            <w:tcW w:w="413" w:type="pct"/>
            <w:tcBorders>
              <w:bottom w:val="single" w:sz="4" w:space="0" w:color="auto"/>
            </w:tcBorders>
            <w:shd w:val="clear" w:color="auto" w:fill="auto"/>
          </w:tcPr>
          <w:p w14:paraId="7356B5E0" w14:textId="4367E7E1" w:rsidR="003B55E2" w:rsidRPr="00B3069B" w:rsidRDefault="007F4112" w:rsidP="009C3F67">
            <w:pPr>
              <w:spacing w:before="60" w:after="60"/>
              <w:rPr>
                <w:rFonts w:eastAsia="Calibri" w:cs="Arial"/>
                <w:szCs w:val="20"/>
                <w:lang w:eastAsia="en-US"/>
              </w:rPr>
            </w:pPr>
            <w:r>
              <w:rPr>
                <w:rFonts w:eastAsia="Calibri" w:cs="Arial"/>
                <w:szCs w:val="20"/>
                <w:lang w:eastAsia="en-US"/>
              </w:rPr>
              <w:t>T601</w:t>
            </w:r>
          </w:p>
        </w:tc>
        <w:tc>
          <w:tcPr>
            <w:tcW w:w="780" w:type="pct"/>
            <w:tcBorders>
              <w:bottom w:val="single" w:sz="4" w:space="0" w:color="auto"/>
            </w:tcBorders>
            <w:shd w:val="clear" w:color="auto" w:fill="auto"/>
          </w:tcPr>
          <w:p w14:paraId="608C4F81" w14:textId="77777777" w:rsidR="003B55E2" w:rsidRDefault="003B55E2" w:rsidP="009C3F67">
            <w:pPr>
              <w:spacing w:before="60" w:after="60"/>
              <w:rPr>
                <w:rFonts w:eastAsia="Calibri" w:cs="Arial"/>
                <w:b/>
                <w:szCs w:val="20"/>
                <w:lang w:eastAsia="en-US"/>
              </w:rPr>
            </w:pPr>
            <w:r>
              <w:rPr>
                <w:rFonts w:eastAsia="Calibri" w:cs="Arial"/>
                <w:b/>
                <w:szCs w:val="20"/>
                <w:lang w:eastAsia="en-US"/>
              </w:rPr>
              <w:t>IS132</w:t>
            </w:r>
          </w:p>
        </w:tc>
        <w:tc>
          <w:tcPr>
            <w:tcW w:w="3393" w:type="pct"/>
            <w:tcBorders>
              <w:bottom w:val="single" w:sz="4" w:space="0" w:color="auto"/>
              <w:right w:val="single" w:sz="2" w:space="0" w:color="auto"/>
            </w:tcBorders>
            <w:shd w:val="clear" w:color="auto" w:fill="auto"/>
          </w:tcPr>
          <w:p w14:paraId="01D2EEE5" w14:textId="77777777" w:rsidR="003B55E2" w:rsidRPr="008D2B02" w:rsidRDefault="003B55E2" w:rsidP="007868DF">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3B55E2" w:rsidRPr="008D2B02" w14:paraId="76199C54" w14:textId="77777777" w:rsidTr="001E065F">
        <w:trPr>
          <w:trHeight w:val="413"/>
        </w:trPr>
        <w:tc>
          <w:tcPr>
            <w:tcW w:w="414" w:type="pct"/>
            <w:tcBorders>
              <w:top w:val="single" w:sz="4" w:space="0" w:color="auto"/>
              <w:bottom w:val="single" w:sz="4" w:space="0" w:color="auto"/>
            </w:tcBorders>
            <w:shd w:val="clear" w:color="auto" w:fill="auto"/>
          </w:tcPr>
          <w:p w14:paraId="31A777C7" w14:textId="77777777" w:rsidR="007F4112" w:rsidRDefault="007F4112" w:rsidP="007F4112">
            <w:pPr>
              <w:spacing w:before="60" w:after="60"/>
              <w:rPr>
                <w:rFonts w:eastAsia="Calibri" w:cs="Arial"/>
                <w:b/>
                <w:szCs w:val="20"/>
                <w:lang w:eastAsia="en-US"/>
              </w:rPr>
            </w:pPr>
            <w:r>
              <w:rPr>
                <w:rFonts w:eastAsia="Calibri" w:cs="Arial"/>
                <w:b/>
                <w:szCs w:val="20"/>
                <w:lang w:eastAsia="en-US"/>
              </w:rPr>
              <w:t>U1214</w:t>
            </w:r>
          </w:p>
          <w:p w14:paraId="2EBE73F6" w14:textId="77777777" w:rsidR="003B55E2" w:rsidRPr="008D2B02" w:rsidRDefault="003B55E2" w:rsidP="009C3F67">
            <w:pPr>
              <w:spacing w:before="60" w:after="60"/>
              <w:rPr>
                <w:rFonts w:eastAsia="Calibri" w:cs="Arial"/>
                <w:b/>
                <w:szCs w:val="20"/>
                <w:lang w:eastAsia="en-US"/>
              </w:rPr>
            </w:pPr>
          </w:p>
        </w:tc>
        <w:tc>
          <w:tcPr>
            <w:tcW w:w="413" w:type="pct"/>
            <w:tcBorders>
              <w:top w:val="single" w:sz="4" w:space="0" w:color="auto"/>
              <w:bottom w:val="single" w:sz="4" w:space="0" w:color="auto"/>
            </w:tcBorders>
            <w:shd w:val="clear" w:color="auto" w:fill="auto"/>
          </w:tcPr>
          <w:p w14:paraId="5B737ECE" w14:textId="64FDF033" w:rsidR="003B55E2" w:rsidRPr="008D2B02" w:rsidRDefault="007F4112" w:rsidP="009C3F67">
            <w:pPr>
              <w:spacing w:before="60" w:after="60"/>
              <w:rPr>
                <w:rFonts w:eastAsia="Calibri" w:cs="Arial"/>
                <w:szCs w:val="20"/>
                <w:lang w:eastAsia="en-US"/>
              </w:rPr>
            </w:pPr>
            <w:r>
              <w:rPr>
                <w:rFonts w:eastAsia="Calibri" w:cs="Arial"/>
                <w:szCs w:val="20"/>
                <w:lang w:eastAsia="en-US"/>
              </w:rPr>
              <w:t>T601</w:t>
            </w:r>
          </w:p>
        </w:tc>
        <w:tc>
          <w:tcPr>
            <w:tcW w:w="780" w:type="pct"/>
            <w:tcBorders>
              <w:top w:val="single" w:sz="4" w:space="0" w:color="auto"/>
              <w:bottom w:val="single" w:sz="4" w:space="0" w:color="auto"/>
            </w:tcBorders>
            <w:shd w:val="clear" w:color="auto" w:fill="auto"/>
          </w:tcPr>
          <w:p w14:paraId="78D487E3" w14:textId="77777777" w:rsidR="003B55E2" w:rsidRPr="008D2B02" w:rsidRDefault="003B55E2" w:rsidP="009C3F67">
            <w:pPr>
              <w:spacing w:before="60" w:after="60"/>
              <w:rPr>
                <w:rFonts w:eastAsia="Calibri" w:cs="Arial"/>
                <w:b/>
                <w:szCs w:val="20"/>
                <w:lang w:eastAsia="en-US"/>
              </w:rPr>
            </w:pPr>
            <w:r>
              <w:rPr>
                <w:rFonts w:eastAsia="Calibri" w:cs="Arial"/>
                <w:b/>
                <w:szCs w:val="20"/>
                <w:lang w:eastAsia="en-US"/>
              </w:rPr>
              <w:t>IS133</w:t>
            </w:r>
          </w:p>
        </w:tc>
        <w:tc>
          <w:tcPr>
            <w:tcW w:w="3393" w:type="pct"/>
            <w:tcBorders>
              <w:top w:val="single" w:sz="4" w:space="0" w:color="auto"/>
              <w:bottom w:val="single" w:sz="4" w:space="0" w:color="auto"/>
              <w:right w:val="single" w:sz="2" w:space="0" w:color="auto"/>
            </w:tcBorders>
            <w:shd w:val="clear" w:color="auto" w:fill="auto"/>
          </w:tcPr>
          <w:p w14:paraId="0C6E149E" w14:textId="77777777" w:rsidR="003B55E2" w:rsidRPr="002708A3" w:rsidRDefault="003B55E2" w:rsidP="007868DF">
            <w:pPr>
              <w:spacing w:before="60" w:after="60"/>
              <w:rPr>
                <w:rFonts w:eastAsia="Calibri" w:cs="Arial"/>
                <w:szCs w:val="20"/>
                <w:lang w:eastAsia="en-US"/>
              </w:rPr>
            </w:pPr>
            <w:r w:rsidRPr="002708A3">
              <w:rPr>
                <w:rFonts w:eastAsia="Calibri" w:cs="Arial"/>
                <w:szCs w:val="20"/>
                <w:lang w:eastAsia="en-US"/>
              </w:rPr>
              <w:t>Number of existing Service Users</w:t>
            </w:r>
          </w:p>
        </w:tc>
      </w:tr>
      <w:tr w:rsidR="003B55E2" w:rsidRPr="008D2B02" w14:paraId="3AE44D0C" w14:textId="77777777" w:rsidTr="001E065F">
        <w:trPr>
          <w:trHeight w:val="401"/>
        </w:trPr>
        <w:tc>
          <w:tcPr>
            <w:tcW w:w="414" w:type="pct"/>
            <w:tcBorders>
              <w:top w:val="single" w:sz="4" w:space="0" w:color="auto"/>
              <w:bottom w:val="single" w:sz="4" w:space="0" w:color="auto"/>
            </w:tcBorders>
            <w:shd w:val="clear" w:color="auto" w:fill="auto"/>
          </w:tcPr>
          <w:p w14:paraId="3B8683E5" w14:textId="77777777" w:rsidR="007F4112" w:rsidRDefault="007F4112" w:rsidP="007F4112">
            <w:pPr>
              <w:spacing w:before="60" w:after="60"/>
              <w:rPr>
                <w:rFonts w:eastAsia="Calibri" w:cs="Arial"/>
                <w:b/>
                <w:szCs w:val="20"/>
                <w:lang w:eastAsia="en-US"/>
              </w:rPr>
            </w:pPr>
            <w:r>
              <w:rPr>
                <w:rFonts w:eastAsia="Calibri" w:cs="Arial"/>
                <w:b/>
                <w:szCs w:val="20"/>
                <w:lang w:eastAsia="en-US"/>
              </w:rPr>
              <w:t>U1214</w:t>
            </w:r>
          </w:p>
          <w:p w14:paraId="4F8F45CA" w14:textId="77777777" w:rsidR="003B55E2" w:rsidRPr="008D2B02" w:rsidRDefault="003B55E2" w:rsidP="009C3F67">
            <w:pPr>
              <w:spacing w:before="60" w:after="60"/>
              <w:rPr>
                <w:rFonts w:eastAsia="Calibri" w:cs="Arial"/>
                <w:b/>
                <w:szCs w:val="20"/>
                <w:lang w:eastAsia="en-US"/>
              </w:rPr>
            </w:pPr>
          </w:p>
        </w:tc>
        <w:tc>
          <w:tcPr>
            <w:tcW w:w="413" w:type="pct"/>
            <w:tcBorders>
              <w:top w:val="single" w:sz="4" w:space="0" w:color="auto"/>
              <w:bottom w:val="single" w:sz="4" w:space="0" w:color="auto"/>
            </w:tcBorders>
            <w:shd w:val="clear" w:color="auto" w:fill="auto"/>
          </w:tcPr>
          <w:p w14:paraId="46753937" w14:textId="0801115A" w:rsidR="003B55E2" w:rsidRPr="008D2B02" w:rsidRDefault="007F4112" w:rsidP="009C3F67">
            <w:pPr>
              <w:spacing w:before="60" w:after="60"/>
              <w:rPr>
                <w:rFonts w:eastAsia="Calibri" w:cs="Arial"/>
                <w:szCs w:val="20"/>
                <w:lang w:eastAsia="en-US"/>
              </w:rPr>
            </w:pPr>
            <w:r>
              <w:rPr>
                <w:rFonts w:eastAsia="Calibri" w:cs="Arial"/>
                <w:szCs w:val="20"/>
                <w:lang w:eastAsia="en-US"/>
              </w:rPr>
              <w:t>T601</w:t>
            </w:r>
          </w:p>
        </w:tc>
        <w:tc>
          <w:tcPr>
            <w:tcW w:w="780" w:type="pct"/>
            <w:tcBorders>
              <w:top w:val="single" w:sz="4" w:space="0" w:color="auto"/>
              <w:bottom w:val="single" w:sz="4" w:space="0" w:color="auto"/>
            </w:tcBorders>
            <w:shd w:val="clear" w:color="auto" w:fill="auto"/>
          </w:tcPr>
          <w:p w14:paraId="1A20BCDD"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IS145</w:t>
            </w:r>
          </w:p>
        </w:tc>
        <w:tc>
          <w:tcPr>
            <w:tcW w:w="3393" w:type="pct"/>
            <w:tcBorders>
              <w:top w:val="single" w:sz="4" w:space="0" w:color="auto"/>
              <w:bottom w:val="single" w:sz="4" w:space="0" w:color="auto"/>
              <w:right w:val="single" w:sz="2" w:space="0" w:color="auto"/>
            </w:tcBorders>
            <w:shd w:val="clear" w:color="auto" w:fill="auto"/>
          </w:tcPr>
          <w:p w14:paraId="74FA2181" w14:textId="77777777" w:rsidR="003B55E2" w:rsidRPr="008D2B02" w:rsidRDefault="003B55E2" w:rsidP="007868DF">
            <w:pPr>
              <w:spacing w:before="60" w:after="60"/>
              <w:rPr>
                <w:rFonts w:eastAsia="Calibri" w:cs="Arial"/>
                <w:szCs w:val="20"/>
                <w:lang w:eastAsia="en-US"/>
              </w:rPr>
            </w:pPr>
            <w:r w:rsidRPr="008D2B02">
              <w:rPr>
                <w:rFonts w:eastAsia="Calibri" w:cs="Arial"/>
                <w:szCs w:val="20"/>
                <w:lang w:eastAsia="en-US"/>
              </w:rPr>
              <w:t>Number of Service Users who have exited from the service</w:t>
            </w:r>
          </w:p>
        </w:tc>
      </w:tr>
      <w:tr w:rsidR="003B55E2" w:rsidRPr="008D2B02" w14:paraId="34CAE803" w14:textId="77777777" w:rsidTr="001E065F">
        <w:trPr>
          <w:trHeight w:val="423"/>
        </w:trPr>
        <w:tc>
          <w:tcPr>
            <w:tcW w:w="414" w:type="pct"/>
            <w:tcBorders>
              <w:top w:val="single" w:sz="4" w:space="0" w:color="auto"/>
              <w:bottom w:val="single" w:sz="4" w:space="0" w:color="auto"/>
            </w:tcBorders>
            <w:shd w:val="clear" w:color="auto" w:fill="auto"/>
          </w:tcPr>
          <w:p w14:paraId="72F13BBA" w14:textId="77777777" w:rsidR="007F4112" w:rsidRDefault="007F4112" w:rsidP="007F4112">
            <w:pPr>
              <w:spacing w:before="60" w:after="60"/>
              <w:rPr>
                <w:rFonts w:eastAsia="Calibri" w:cs="Arial"/>
                <w:b/>
                <w:szCs w:val="20"/>
                <w:lang w:eastAsia="en-US"/>
              </w:rPr>
            </w:pPr>
            <w:r>
              <w:rPr>
                <w:rFonts w:eastAsia="Calibri" w:cs="Arial"/>
                <w:b/>
                <w:szCs w:val="20"/>
                <w:lang w:eastAsia="en-US"/>
              </w:rPr>
              <w:t>U1214</w:t>
            </w:r>
          </w:p>
          <w:p w14:paraId="636C9083" w14:textId="77777777" w:rsidR="003B55E2" w:rsidRPr="008D2B02" w:rsidRDefault="003B55E2" w:rsidP="009C3F67">
            <w:pPr>
              <w:spacing w:before="60" w:after="60"/>
              <w:rPr>
                <w:rFonts w:eastAsia="Calibri" w:cs="Arial"/>
                <w:b/>
                <w:szCs w:val="20"/>
                <w:lang w:eastAsia="en-US"/>
              </w:rPr>
            </w:pPr>
          </w:p>
        </w:tc>
        <w:tc>
          <w:tcPr>
            <w:tcW w:w="413" w:type="pct"/>
            <w:tcBorders>
              <w:top w:val="single" w:sz="4" w:space="0" w:color="auto"/>
              <w:bottom w:val="single" w:sz="4" w:space="0" w:color="auto"/>
            </w:tcBorders>
            <w:shd w:val="clear" w:color="auto" w:fill="auto"/>
          </w:tcPr>
          <w:p w14:paraId="56F0D28C" w14:textId="67B47C16" w:rsidR="003B55E2" w:rsidRPr="008D2B02" w:rsidRDefault="007F4112" w:rsidP="009C3F67">
            <w:pPr>
              <w:spacing w:before="60" w:after="60"/>
              <w:rPr>
                <w:rFonts w:eastAsia="Calibri" w:cs="Arial"/>
                <w:szCs w:val="20"/>
                <w:lang w:eastAsia="en-US"/>
              </w:rPr>
            </w:pPr>
            <w:r>
              <w:rPr>
                <w:rFonts w:eastAsia="Calibri" w:cs="Arial"/>
                <w:szCs w:val="20"/>
                <w:lang w:eastAsia="en-US"/>
              </w:rPr>
              <w:t>T601</w:t>
            </w:r>
          </w:p>
        </w:tc>
        <w:tc>
          <w:tcPr>
            <w:tcW w:w="780" w:type="pct"/>
            <w:tcBorders>
              <w:top w:val="single" w:sz="4" w:space="0" w:color="auto"/>
              <w:bottom w:val="single" w:sz="4" w:space="0" w:color="auto"/>
            </w:tcBorders>
            <w:shd w:val="clear" w:color="auto" w:fill="auto"/>
          </w:tcPr>
          <w:p w14:paraId="6FCA2058"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IS201</w:t>
            </w:r>
          </w:p>
        </w:tc>
        <w:tc>
          <w:tcPr>
            <w:tcW w:w="3393" w:type="pct"/>
            <w:tcBorders>
              <w:top w:val="single" w:sz="4" w:space="0" w:color="auto"/>
              <w:bottom w:val="single" w:sz="4" w:space="0" w:color="auto"/>
              <w:right w:val="single" w:sz="2" w:space="0" w:color="auto"/>
            </w:tcBorders>
            <w:shd w:val="clear" w:color="auto" w:fill="auto"/>
          </w:tcPr>
          <w:p w14:paraId="3847C7DB" w14:textId="77777777" w:rsidR="003B55E2" w:rsidRPr="008D2B02" w:rsidRDefault="003B55E2" w:rsidP="007868DF">
            <w:pPr>
              <w:spacing w:before="60" w:after="60"/>
              <w:rPr>
                <w:rFonts w:eastAsia="Calibri" w:cs="Arial"/>
                <w:szCs w:val="20"/>
                <w:lang w:eastAsia="en-US"/>
              </w:rPr>
            </w:pPr>
            <w:r w:rsidRPr="008D2B02">
              <w:rPr>
                <w:rFonts w:eastAsia="Calibri" w:cs="Arial"/>
                <w:szCs w:val="20"/>
                <w:lang w:eastAsia="en-US"/>
              </w:rPr>
              <w:t>Number of referrals received</w:t>
            </w:r>
          </w:p>
        </w:tc>
      </w:tr>
      <w:tr w:rsidR="003B55E2" w:rsidRPr="008D2B02" w14:paraId="7A48FB1F" w14:textId="77777777" w:rsidTr="001E065F">
        <w:tc>
          <w:tcPr>
            <w:tcW w:w="414" w:type="pct"/>
            <w:shd w:val="clear" w:color="auto" w:fill="262626"/>
          </w:tcPr>
          <w:p w14:paraId="6733918E"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4063E5F4"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14:paraId="537994A9" w14:textId="77777777" w:rsidR="003B55E2" w:rsidRPr="008D2B02" w:rsidRDefault="003B55E2" w:rsidP="009C3F67">
            <w:pPr>
              <w:spacing w:before="60" w:after="60"/>
              <w:rPr>
                <w:rFonts w:eastAsia="Calibri" w:cs="Arial"/>
                <w:b/>
                <w:szCs w:val="20"/>
                <w:lang w:eastAsia="en-US"/>
              </w:rPr>
            </w:pPr>
            <w:r>
              <w:rPr>
                <w:rFonts w:eastAsia="Calibri" w:cs="Arial"/>
                <w:b/>
                <w:szCs w:val="20"/>
                <w:lang w:eastAsia="en-US"/>
              </w:rPr>
              <w:t>Demographic Measure</w:t>
            </w:r>
          </w:p>
        </w:tc>
      </w:tr>
      <w:tr w:rsidR="003B55E2" w:rsidRPr="008D2B02" w14:paraId="3226799C" w14:textId="77777777" w:rsidTr="001E065F">
        <w:trPr>
          <w:trHeight w:val="185"/>
        </w:trPr>
        <w:tc>
          <w:tcPr>
            <w:tcW w:w="414" w:type="pct"/>
            <w:tcBorders>
              <w:bottom w:val="single" w:sz="4" w:space="0" w:color="auto"/>
            </w:tcBorders>
            <w:shd w:val="clear" w:color="auto" w:fill="auto"/>
          </w:tcPr>
          <w:p w14:paraId="16B6480B" w14:textId="77777777" w:rsidR="007F4112" w:rsidRDefault="007F4112" w:rsidP="007F4112">
            <w:pPr>
              <w:spacing w:before="60" w:after="60"/>
              <w:rPr>
                <w:rFonts w:eastAsia="Calibri" w:cs="Arial"/>
                <w:b/>
                <w:szCs w:val="20"/>
                <w:lang w:eastAsia="en-US"/>
              </w:rPr>
            </w:pPr>
            <w:r>
              <w:rPr>
                <w:rFonts w:eastAsia="Calibri" w:cs="Arial"/>
                <w:b/>
                <w:szCs w:val="20"/>
                <w:lang w:eastAsia="en-US"/>
              </w:rPr>
              <w:t>U1214</w:t>
            </w:r>
          </w:p>
          <w:p w14:paraId="5CD6CB65" w14:textId="77777777" w:rsidR="003B55E2" w:rsidRPr="008D2B02" w:rsidRDefault="003B55E2" w:rsidP="009C3F67">
            <w:pPr>
              <w:spacing w:before="60" w:after="60"/>
              <w:rPr>
                <w:rFonts w:eastAsia="Calibri" w:cs="Arial"/>
                <w:b/>
                <w:szCs w:val="20"/>
                <w:lang w:eastAsia="en-US"/>
              </w:rPr>
            </w:pPr>
          </w:p>
        </w:tc>
        <w:tc>
          <w:tcPr>
            <w:tcW w:w="413" w:type="pct"/>
            <w:tcBorders>
              <w:bottom w:val="single" w:sz="4" w:space="0" w:color="auto"/>
            </w:tcBorders>
            <w:shd w:val="clear" w:color="auto" w:fill="auto"/>
          </w:tcPr>
          <w:p w14:paraId="3745DAB4" w14:textId="3ADEDB6F" w:rsidR="003B55E2" w:rsidRPr="008D2B02" w:rsidRDefault="007F4112" w:rsidP="009C3F67">
            <w:pPr>
              <w:spacing w:before="60" w:after="60"/>
              <w:rPr>
                <w:rFonts w:eastAsia="Calibri" w:cs="Arial"/>
                <w:szCs w:val="20"/>
                <w:lang w:eastAsia="en-US"/>
              </w:rPr>
            </w:pPr>
            <w:r>
              <w:rPr>
                <w:rFonts w:eastAsia="Calibri" w:cs="Arial"/>
                <w:szCs w:val="20"/>
                <w:lang w:eastAsia="en-US"/>
              </w:rPr>
              <w:t>T601</w:t>
            </w:r>
          </w:p>
        </w:tc>
        <w:tc>
          <w:tcPr>
            <w:tcW w:w="780" w:type="pct"/>
            <w:tcBorders>
              <w:bottom w:val="single" w:sz="4" w:space="0" w:color="auto"/>
            </w:tcBorders>
            <w:shd w:val="clear" w:color="auto" w:fill="auto"/>
          </w:tcPr>
          <w:p w14:paraId="0DE3EC48"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IS35</w:t>
            </w:r>
          </w:p>
        </w:tc>
        <w:tc>
          <w:tcPr>
            <w:tcW w:w="3393" w:type="pct"/>
            <w:tcBorders>
              <w:bottom w:val="single" w:sz="4" w:space="0" w:color="auto"/>
              <w:right w:val="single" w:sz="2" w:space="0" w:color="auto"/>
            </w:tcBorders>
            <w:shd w:val="clear" w:color="auto" w:fill="auto"/>
          </w:tcPr>
          <w:p w14:paraId="7BEC452B" w14:textId="77777777" w:rsidR="003B55E2" w:rsidRPr="008D2B02" w:rsidRDefault="003B55E2" w:rsidP="007868DF">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3B55E2" w:rsidRPr="008D2B02" w14:paraId="485DE0DA" w14:textId="77777777" w:rsidTr="001E065F">
        <w:trPr>
          <w:trHeight w:val="149"/>
        </w:trPr>
        <w:tc>
          <w:tcPr>
            <w:tcW w:w="414" w:type="pct"/>
            <w:tcBorders>
              <w:top w:val="single" w:sz="4" w:space="0" w:color="auto"/>
            </w:tcBorders>
            <w:shd w:val="clear" w:color="auto" w:fill="auto"/>
          </w:tcPr>
          <w:p w14:paraId="25272814" w14:textId="77777777" w:rsidR="007F4112" w:rsidRDefault="007F4112" w:rsidP="007F4112">
            <w:pPr>
              <w:spacing w:before="60" w:after="60"/>
              <w:rPr>
                <w:rFonts w:eastAsia="Calibri" w:cs="Arial"/>
                <w:b/>
                <w:szCs w:val="20"/>
                <w:lang w:eastAsia="en-US"/>
              </w:rPr>
            </w:pPr>
            <w:r>
              <w:rPr>
                <w:rFonts w:eastAsia="Calibri" w:cs="Arial"/>
                <w:b/>
                <w:szCs w:val="20"/>
                <w:lang w:eastAsia="en-US"/>
              </w:rPr>
              <w:t>U1214</w:t>
            </w:r>
          </w:p>
          <w:p w14:paraId="09141A3C" w14:textId="77777777" w:rsidR="003B55E2" w:rsidRPr="008D2B02" w:rsidRDefault="003B55E2" w:rsidP="009C3F67">
            <w:pPr>
              <w:spacing w:before="60" w:after="60"/>
              <w:rPr>
                <w:rFonts w:eastAsia="Calibri" w:cs="Arial"/>
                <w:b/>
                <w:szCs w:val="20"/>
                <w:lang w:eastAsia="en-US"/>
              </w:rPr>
            </w:pPr>
          </w:p>
        </w:tc>
        <w:tc>
          <w:tcPr>
            <w:tcW w:w="413" w:type="pct"/>
            <w:tcBorders>
              <w:top w:val="single" w:sz="4" w:space="0" w:color="auto"/>
            </w:tcBorders>
            <w:shd w:val="clear" w:color="auto" w:fill="auto"/>
          </w:tcPr>
          <w:p w14:paraId="633F2AFD" w14:textId="12950E3D" w:rsidR="003B55E2" w:rsidRPr="008D2B02" w:rsidRDefault="007F4112" w:rsidP="009C3F67">
            <w:pPr>
              <w:spacing w:before="60" w:after="60"/>
              <w:rPr>
                <w:rFonts w:eastAsia="Calibri" w:cs="Arial"/>
                <w:szCs w:val="20"/>
                <w:lang w:eastAsia="en-US"/>
              </w:rPr>
            </w:pPr>
            <w:r>
              <w:rPr>
                <w:rFonts w:eastAsia="Calibri" w:cs="Arial"/>
                <w:szCs w:val="20"/>
                <w:lang w:eastAsia="en-US"/>
              </w:rPr>
              <w:t>T601</w:t>
            </w:r>
          </w:p>
        </w:tc>
        <w:tc>
          <w:tcPr>
            <w:tcW w:w="780" w:type="pct"/>
            <w:tcBorders>
              <w:top w:val="single" w:sz="4" w:space="0" w:color="auto"/>
            </w:tcBorders>
            <w:shd w:val="clear" w:color="auto" w:fill="auto"/>
          </w:tcPr>
          <w:p w14:paraId="096118C9"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IS39</w:t>
            </w:r>
          </w:p>
        </w:tc>
        <w:tc>
          <w:tcPr>
            <w:tcW w:w="3393" w:type="pct"/>
            <w:tcBorders>
              <w:top w:val="single" w:sz="4" w:space="0" w:color="auto"/>
              <w:right w:val="single" w:sz="2" w:space="0" w:color="auto"/>
            </w:tcBorders>
            <w:shd w:val="clear" w:color="auto" w:fill="auto"/>
          </w:tcPr>
          <w:p w14:paraId="6D008792" w14:textId="77777777" w:rsidR="003B55E2" w:rsidRPr="008D2B02" w:rsidRDefault="003B55E2" w:rsidP="007868DF">
            <w:pPr>
              <w:spacing w:before="60" w:after="60"/>
              <w:rPr>
                <w:rFonts w:eastAsia="Calibri" w:cs="Arial"/>
                <w:szCs w:val="20"/>
                <w:lang w:eastAsia="en-US"/>
              </w:rPr>
            </w:pPr>
            <w:r w:rsidRPr="008D2B02">
              <w:rPr>
                <w:rFonts w:eastAsia="Calibri" w:cs="Arial"/>
                <w:szCs w:val="20"/>
                <w:lang w:eastAsia="en-US"/>
              </w:rPr>
              <w:t>Number of Service Users identifying as being from culturally and linguistically diverse backgrounds</w:t>
            </w:r>
          </w:p>
        </w:tc>
      </w:tr>
      <w:tr w:rsidR="003B55E2" w:rsidRPr="008D2B02" w14:paraId="099B8F82" w14:textId="77777777" w:rsidTr="001E065F">
        <w:tc>
          <w:tcPr>
            <w:tcW w:w="414" w:type="pct"/>
            <w:shd w:val="clear" w:color="auto" w:fill="262626"/>
          </w:tcPr>
          <w:p w14:paraId="5487EBED"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User Code</w:t>
            </w:r>
          </w:p>
        </w:tc>
        <w:tc>
          <w:tcPr>
            <w:tcW w:w="413" w:type="pct"/>
            <w:shd w:val="clear" w:color="auto" w:fill="262626"/>
          </w:tcPr>
          <w:p w14:paraId="7D72D00A"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Service Type Code</w:t>
            </w:r>
          </w:p>
        </w:tc>
        <w:tc>
          <w:tcPr>
            <w:tcW w:w="4173" w:type="pct"/>
            <w:gridSpan w:val="2"/>
            <w:tcBorders>
              <w:right w:val="single" w:sz="2" w:space="0" w:color="auto"/>
            </w:tcBorders>
            <w:shd w:val="clear" w:color="auto" w:fill="BFBFBF"/>
          </w:tcPr>
          <w:p w14:paraId="38A413E2" w14:textId="77777777" w:rsidR="003B55E2" w:rsidRPr="008D2B02" w:rsidRDefault="003B55E2" w:rsidP="009C3F67">
            <w:pPr>
              <w:spacing w:before="60" w:after="60"/>
              <w:rPr>
                <w:rFonts w:eastAsia="Calibri" w:cs="Arial"/>
                <w:b/>
                <w:szCs w:val="20"/>
                <w:lang w:eastAsia="en-US"/>
              </w:rPr>
            </w:pPr>
            <w:r w:rsidRPr="008D2B02">
              <w:rPr>
                <w:rFonts w:eastAsia="Calibri" w:cs="Arial"/>
                <w:b/>
                <w:szCs w:val="20"/>
                <w:lang w:eastAsia="en-US"/>
              </w:rPr>
              <w:t>Outcome Measure</w:t>
            </w:r>
          </w:p>
        </w:tc>
      </w:tr>
      <w:tr w:rsidR="003B55E2" w:rsidRPr="008D2B02" w14:paraId="01AB3F65" w14:textId="77777777" w:rsidTr="001E065F">
        <w:trPr>
          <w:trHeight w:val="437"/>
        </w:trPr>
        <w:tc>
          <w:tcPr>
            <w:tcW w:w="414" w:type="pct"/>
            <w:tcBorders>
              <w:bottom w:val="single" w:sz="4" w:space="0" w:color="auto"/>
            </w:tcBorders>
            <w:shd w:val="clear" w:color="auto" w:fill="auto"/>
          </w:tcPr>
          <w:p w14:paraId="752A5BF1" w14:textId="77777777" w:rsidR="007F4112" w:rsidRDefault="007F4112" w:rsidP="007F4112">
            <w:pPr>
              <w:spacing w:before="60" w:after="60"/>
              <w:rPr>
                <w:rFonts w:eastAsia="Calibri" w:cs="Arial"/>
                <w:b/>
                <w:szCs w:val="20"/>
                <w:lang w:eastAsia="en-US"/>
              </w:rPr>
            </w:pPr>
            <w:r>
              <w:rPr>
                <w:rFonts w:eastAsia="Calibri" w:cs="Arial"/>
                <w:b/>
                <w:szCs w:val="20"/>
                <w:lang w:eastAsia="en-US"/>
              </w:rPr>
              <w:t>U1214</w:t>
            </w:r>
          </w:p>
          <w:p w14:paraId="2FDD2FDD" w14:textId="77777777" w:rsidR="003B55E2" w:rsidRPr="008D2B02" w:rsidRDefault="003B55E2" w:rsidP="009C3F67">
            <w:pPr>
              <w:spacing w:before="60" w:after="60"/>
              <w:rPr>
                <w:rFonts w:eastAsia="Calibri" w:cs="Arial"/>
                <w:b/>
                <w:szCs w:val="20"/>
                <w:lang w:eastAsia="en-US"/>
              </w:rPr>
            </w:pPr>
          </w:p>
        </w:tc>
        <w:tc>
          <w:tcPr>
            <w:tcW w:w="413" w:type="pct"/>
            <w:tcBorders>
              <w:bottom w:val="single" w:sz="4" w:space="0" w:color="auto"/>
            </w:tcBorders>
            <w:shd w:val="clear" w:color="auto" w:fill="auto"/>
          </w:tcPr>
          <w:p w14:paraId="53820F9E" w14:textId="7B4FF6A0" w:rsidR="003B55E2" w:rsidRPr="008D2B02" w:rsidRDefault="007F4112" w:rsidP="009C3F67">
            <w:pPr>
              <w:spacing w:before="60" w:after="60"/>
              <w:rPr>
                <w:rFonts w:eastAsia="Calibri" w:cs="Arial"/>
                <w:szCs w:val="20"/>
                <w:lang w:eastAsia="en-US"/>
              </w:rPr>
            </w:pPr>
            <w:r>
              <w:rPr>
                <w:rFonts w:eastAsia="Calibri" w:cs="Arial"/>
                <w:szCs w:val="20"/>
                <w:lang w:eastAsia="en-US"/>
              </w:rPr>
              <w:t>T601</w:t>
            </w:r>
          </w:p>
        </w:tc>
        <w:tc>
          <w:tcPr>
            <w:tcW w:w="780" w:type="pct"/>
            <w:tcBorders>
              <w:bottom w:val="single" w:sz="4" w:space="0" w:color="auto"/>
            </w:tcBorders>
            <w:shd w:val="clear" w:color="auto" w:fill="auto"/>
          </w:tcPr>
          <w:p w14:paraId="3F9E148A" w14:textId="77777777" w:rsidR="003B55E2" w:rsidRPr="008D2B02" w:rsidRDefault="00AB05E3" w:rsidP="009C3F67">
            <w:pPr>
              <w:spacing w:before="60" w:after="60"/>
              <w:rPr>
                <w:rFonts w:eastAsia="Calibri" w:cs="Arial"/>
                <w:b/>
                <w:szCs w:val="20"/>
                <w:lang w:eastAsia="en-US"/>
              </w:rPr>
            </w:pPr>
            <w:r>
              <w:rPr>
                <w:rFonts w:eastAsia="Calibri" w:cs="Arial"/>
                <w:b/>
                <w:szCs w:val="20"/>
                <w:lang w:eastAsia="en-US"/>
              </w:rPr>
              <w:t>OM</w:t>
            </w:r>
            <w:r w:rsidR="00CB5FA5">
              <w:rPr>
                <w:rFonts w:eastAsia="Calibri" w:cs="Arial"/>
                <w:b/>
                <w:szCs w:val="20"/>
                <w:lang w:eastAsia="en-US"/>
              </w:rPr>
              <w:t>3.1.01</w:t>
            </w:r>
          </w:p>
        </w:tc>
        <w:tc>
          <w:tcPr>
            <w:tcW w:w="3393" w:type="pct"/>
            <w:tcBorders>
              <w:bottom w:val="single" w:sz="4" w:space="0" w:color="auto"/>
              <w:right w:val="single" w:sz="2" w:space="0" w:color="auto"/>
            </w:tcBorders>
            <w:shd w:val="clear" w:color="auto" w:fill="auto"/>
          </w:tcPr>
          <w:p w14:paraId="2E86BA71" w14:textId="77777777" w:rsidR="003B55E2" w:rsidRPr="008D2B02" w:rsidRDefault="003B55E2" w:rsidP="007868DF">
            <w:pPr>
              <w:spacing w:before="60" w:after="60"/>
              <w:rPr>
                <w:rFonts w:eastAsia="Calibri" w:cs="Arial"/>
                <w:szCs w:val="20"/>
                <w:lang w:eastAsia="en-US"/>
              </w:rPr>
            </w:pPr>
            <w:r w:rsidRPr="008D2B02">
              <w:rPr>
                <w:rFonts w:eastAsia="Calibri" w:cs="Arial"/>
                <w:szCs w:val="20"/>
                <w:lang w:eastAsia="en-US"/>
              </w:rPr>
              <w:t xml:space="preserve">Number of Service Users </w:t>
            </w:r>
            <w:r w:rsidR="007D0076">
              <w:rPr>
                <w:rFonts w:eastAsia="Calibri" w:cs="Arial"/>
                <w:szCs w:val="20"/>
                <w:lang w:eastAsia="en-US"/>
              </w:rPr>
              <w:t>satisfied with the supports provided</w:t>
            </w:r>
          </w:p>
        </w:tc>
      </w:tr>
      <w:tr w:rsidR="003B55E2" w:rsidRPr="008D2B02" w14:paraId="5E8D9BDA" w14:textId="77777777" w:rsidTr="001E065F">
        <w:trPr>
          <w:trHeight w:val="415"/>
        </w:trPr>
        <w:tc>
          <w:tcPr>
            <w:tcW w:w="414" w:type="pct"/>
            <w:tcBorders>
              <w:top w:val="single" w:sz="4" w:space="0" w:color="auto"/>
            </w:tcBorders>
            <w:shd w:val="clear" w:color="auto" w:fill="auto"/>
          </w:tcPr>
          <w:p w14:paraId="2F0801C2" w14:textId="77777777" w:rsidR="007F4112" w:rsidRDefault="007F4112" w:rsidP="007F4112">
            <w:pPr>
              <w:spacing w:before="60" w:after="60"/>
              <w:rPr>
                <w:rFonts w:eastAsia="Calibri" w:cs="Arial"/>
                <w:b/>
                <w:szCs w:val="20"/>
                <w:lang w:eastAsia="en-US"/>
              </w:rPr>
            </w:pPr>
            <w:r>
              <w:rPr>
                <w:rFonts w:eastAsia="Calibri" w:cs="Arial"/>
                <w:b/>
                <w:szCs w:val="20"/>
                <w:lang w:eastAsia="en-US"/>
              </w:rPr>
              <w:t>U1214</w:t>
            </w:r>
          </w:p>
          <w:p w14:paraId="21ABBDF7" w14:textId="77777777" w:rsidR="003B55E2" w:rsidRPr="008D2B02" w:rsidRDefault="003B55E2" w:rsidP="009C3F67">
            <w:pPr>
              <w:spacing w:before="60" w:after="60"/>
              <w:rPr>
                <w:rFonts w:eastAsia="Calibri" w:cs="Arial"/>
                <w:b/>
                <w:szCs w:val="20"/>
                <w:lang w:eastAsia="en-US"/>
              </w:rPr>
            </w:pPr>
          </w:p>
        </w:tc>
        <w:tc>
          <w:tcPr>
            <w:tcW w:w="413" w:type="pct"/>
            <w:tcBorders>
              <w:top w:val="single" w:sz="4" w:space="0" w:color="auto"/>
            </w:tcBorders>
            <w:shd w:val="clear" w:color="auto" w:fill="auto"/>
          </w:tcPr>
          <w:p w14:paraId="54A37004" w14:textId="45B5485E" w:rsidR="003B55E2" w:rsidRPr="008D2B02" w:rsidRDefault="007F4112" w:rsidP="009C3F67">
            <w:pPr>
              <w:spacing w:before="60" w:after="60"/>
              <w:rPr>
                <w:rFonts w:eastAsia="Calibri" w:cs="Arial"/>
                <w:szCs w:val="20"/>
                <w:lang w:eastAsia="en-US"/>
              </w:rPr>
            </w:pPr>
            <w:r>
              <w:rPr>
                <w:rFonts w:eastAsia="Calibri" w:cs="Arial"/>
                <w:szCs w:val="20"/>
                <w:lang w:eastAsia="en-US"/>
              </w:rPr>
              <w:t>T601</w:t>
            </w:r>
          </w:p>
        </w:tc>
        <w:tc>
          <w:tcPr>
            <w:tcW w:w="780" w:type="pct"/>
            <w:tcBorders>
              <w:top w:val="single" w:sz="4" w:space="0" w:color="auto"/>
            </w:tcBorders>
            <w:shd w:val="clear" w:color="auto" w:fill="auto"/>
          </w:tcPr>
          <w:p w14:paraId="1D0D3EA5" w14:textId="77777777" w:rsidR="003B55E2" w:rsidRDefault="00AB05E3" w:rsidP="009C3F67">
            <w:pPr>
              <w:spacing w:before="60" w:after="60"/>
              <w:rPr>
                <w:rFonts w:eastAsia="Calibri" w:cs="Arial"/>
                <w:b/>
                <w:szCs w:val="20"/>
                <w:lang w:eastAsia="en-US"/>
              </w:rPr>
            </w:pPr>
            <w:r>
              <w:rPr>
                <w:rFonts w:eastAsia="Calibri" w:cs="Arial"/>
                <w:b/>
                <w:szCs w:val="20"/>
                <w:lang w:eastAsia="en-US"/>
              </w:rPr>
              <w:t>OM</w:t>
            </w:r>
            <w:r w:rsidR="00CB5FA5">
              <w:rPr>
                <w:rFonts w:eastAsia="Calibri" w:cs="Arial"/>
                <w:b/>
                <w:szCs w:val="20"/>
                <w:lang w:eastAsia="en-US"/>
              </w:rPr>
              <w:t>3.1.02</w:t>
            </w:r>
          </w:p>
        </w:tc>
        <w:tc>
          <w:tcPr>
            <w:tcW w:w="3393" w:type="pct"/>
            <w:tcBorders>
              <w:top w:val="single" w:sz="4" w:space="0" w:color="auto"/>
              <w:right w:val="single" w:sz="2" w:space="0" w:color="auto"/>
            </w:tcBorders>
            <w:shd w:val="clear" w:color="auto" w:fill="auto"/>
          </w:tcPr>
          <w:p w14:paraId="2028F6B7" w14:textId="56A61BE2" w:rsidR="003B55E2" w:rsidRDefault="003B55E2" w:rsidP="007868DF">
            <w:pPr>
              <w:spacing w:before="60" w:after="60"/>
              <w:rPr>
                <w:rFonts w:eastAsia="Calibri" w:cs="Arial"/>
                <w:szCs w:val="20"/>
                <w:lang w:eastAsia="en-US"/>
              </w:rPr>
            </w:pPr>
            <w:r>
              <w:rPr>
                <w:rFonts w:eastAsia="Calibri" w:cs="Arial"/>
                <w:szCs w:val="20"/>
                <w:lang w:eastAsia="en-US"/>
              </w:rPr>
              <w:t xml:space="preserve">Number of </w:t>
            </w:r>
            <w:r w:rsidR="00D531BC">
              <w:rPr>
                <w:rFonts w:eastAsia="Calibri" w:cs="Arial"/>
                <w:szCs w:val="20"/>
                <w:lang w:eastAsia="en-US"/>
              </w:rPr>
              <w:t>instances in which family participation support results in lower levels of involvement in the child protection system by the child and family</w:t>
            </w:r>
            <w:r w:rsidR="007F4112">
              <w:rPr>
                <w:rFonts w:eastAsia="Calibri" w:cs="Arial"/>
                <w:szCs w:val="20"/>
                <w:lang w:eastAsia="en-US"/>
              </w:rPr>
              <w:t xml:space="preserve"> </w:t>
            </w:r>
          </w:p>
        </w:tc>
      </w:tr>
    </w:tbl>
    <w:p w14:paraId="79A0DE12" w14:textId="77777777" w:rsidR="003B55E2" w:rsidRDefault="003B55E2">
      <w:pPr>
        <w:spacing w:after="0"/>
      </w:pPr>
      <w:r>
        <w:br w:type="page"/>
      </w:r>
    </w:p>
    <w:p w14:paraId="2B745D9D" w14:textId="77777777" w:rsidR="00E359AC" w:rsidRPr="00177C37" w:rsidRDefault="00E359AC" w:rsidP="00641566">
      <w:pPr>
        <w:sectPr w:rsidR="00E359AC" w:rsidRPr="00177C37" w:rsidSect="00F133EC">
          <w:pgSz w:w="16838" w:h="11906" w:orient="landscape" w:code="9"/>
          <w:pgMar w:top="1134" w:right="720" w:bottom="1134" w:left="1134" w:header="284" w:footer="709" w:gutter="0"/>
          <w:cols w:space="708"/>
          <w:docGrid w:linePitch="360"/>
        </w:sectPr>
      </w:pPr>
    </w:p>
    <w:p w14:paraId="2A381A4A" w14:textId="77777777" w:rsidR="00E359AC" w:rsidRPr="00B00894" w:rsidRDefault="00E359AC" w:rsidP="00641566">
      <w:pPr>
        <w:spacing w:before="120" w:after="0"/>
        <w:rPr>
          <w:rFonts w:cs="Arial"/>
        </w:rPr>
      </w:pPr>
    </w:p>
    <w:p w14:paraId="455562F2" w14:textId="50A73DD6" w:rsidR="00E359AC" w:rsidRDefault="00E359AC" w:rsidP="00FD718D">
      <w:pPr>
        <w:pStyle w:val="Heading1"/>
      </w:pPr>
      <w:bookmarkStart w:id="193" w:name="_Toc528321118"/>
      <w:r>
        <w:t>1</w:t>
      </w:r>
      <w:r w:rsidR="00F46E3A">
        <w:t>0</w:t>
      </w:r>
      <w:r>
        <w:t xml:space="preserve">. </w:t>
      </w:r>
      <w:r w:rsidR="00E77657">
        <w:tab/>
      </w:r>
      <w:r>
        <w:t>Contact information</w:t>
      </w:r>
      <w:bookmarkEnd w:id="193"/>
    </w:p>
    <w:p w14:paraId="77C1C47D" w14:textId="77777777" w:rsidR="00E359AC" w:rsidRDefault="00E359AC" w:rsidP="00641566">
      <w:pPr>
        <w:rPr>
          <w:rFonts w:cs="Arial"/>
        </w:rPr>
      </w:pPr>
      <w:r>
        <w:rPr>
          <w:rFonts w:cs="Arial"/>
        </w:rPr>
        <w:t>For</w:t>
      </w:r>
      <w:r w:rsidRPr="00177C37">
        <w:rPr>
          <w:rFonts w:cs="Arial"/>
        </w:rPr>
        <w:t xml:space="preserve"> further information regarding this </w:t>
      </w:r>
      <w:r w:rsidR="00BA488C">
        <w:rPr>
          <w:rFonts w:cs="Arial"/>
        </w:rPr>
        <w:t xml:space="preserve">investment </w:t>
      </w:r>
      <w:r>
        <w:rPr>
          <w:rFonts w:cs="Arial"/>
        </w:rPr>
        <w:t>specification</w:t>
      </w:r>
      <w:r w:rsidRPr="00177C37">
        <w:rPr>
          <w:rFonts w:cs="Arial"/>
        </w:rPr>
        <w:t xml:space="preserve">, please contact </w:t>
      </w:r>
      <w:r w:rsidR="00B3315D">
        <w:rPr>
          <w:rFonts w:cs="Arial"/>
        </w:rPr>
        <w:t xml:space="preserve">your nearest </w:t>
      </w:r>
      <w:hyperlink r:id="rId34" w:history="1">
        <w:r w:rsidR="00B3315D" w:rsidRPr="00B3315D">
          <w:rPr>
            <w:rStyle w:val="Hyperlink"/>
            <w:rFonts w:cs="Arial"/>
          </w:rPr>
          <w:t>service centre</w:t>
        </w:r>
      </w:hyperlink>
      <w:r w:rsidRPr="00177C37">
        <w:rPr>
          <w:rFonts w:cs="Arial"/>
        </w:rPr>
        <w:t>.</w:t>
      </w:r>
      <w:r>
        <w:rPr>
          <w:rFonts w:cs="Arial"/>
        </w:rPr>
        <w:t xml:space="preserve"> </w:t>
      </w:r>
    </w:p>
    <w:p w14:paraId="5F9BE2CC" w14:textId="77777777" w:rsidR="00C55B5C" w:rsidRDefault="00E359AC" w:rsidP="00641566">
      <w:r>
        <w:rPr>
          <w:rFonts w:cs="Arial"/>
        </w:rPr>
        <w:t>For information regarding current funding opp</w:t>
      </w:r>
      <w:r w:rsidR="00C55B5C">
        <w:rPr>
          <w:rFonts w:cs="Arial"/>
        </w:rPr>
        <w:t>ortunities</w:t>
      </w:r>
      <w:r w:rsidR="00B3315D">
        <w:rPr>
          <w:rFonts w:cs="Arial"/>
        </w:rPr>
        <w:t xml:space="preserve">, visit </w:t>
      </w:r>
      <w:r w:rsidR="00C55B5C">
        <w:rPr>
          <w:rFonts w:cs="Arial"/>
        </w:rPr>
        <w:t xml:space="preserve">the </w:t>
      </w:r>
      <w:hyperlink r:id="rId35" w:history="1">
        <w:r w:rsidR="00BC603F">
          <w:rPr>
            <w:rStyle w:val="Hyperlink"/>
            <w:rFonts w:cs="Arial"/>
          </w:rPr>
          <w:t>Department of Child Safety, Youth and Women</w:t>
        </w:r>
      </w:hyperlink>
      <w:r w:rsidR="00B3315D">
        <w:rPr>
          <w:rFonts w:cs="Arial"/>
        </w:rPr>
        <w:t xml:space="preserve"> website.</w:t>
      </w:r>
    </w:p>
    <w:p w14:paraId="3544DCD7" w14:textId="35DA5913" w:rsidR="00C55B5C" w:rsidRDefault="00BE5BB1" w:rsidP="00FD718D">
      <w:pPr>
        <w:pStyle w:val="Heading1"/>
      </w:pPr>
      <w:bookmarkStart w:id="194" w:name="_Toc528321119"/>
      <w:r>
        <w:t>1</w:t>
      </w:r>
      <w:r w:rsidR="00F46E3A">
        <w:t>1</w:t>
      </w:r>
      <w:r>
        <w:t xml:space="preserve">. </w:t>
      </w:r>
      <w:r w:rsidR="00E77657">
        <w:tab/>
      </w:r>
      <w:r w:rsidR="00C55B5C">
        <w:t xml:space="preserve">Other </w:t>
      </w:r>
      <w:r w:rsidR="002E609B">
        <w:t xml:space="preserve">funding </w:t>
      </w:r>
      <w:r w:rsidR="00C55B5C">
        <w:t>and supporting documents</w:t>
      </w:r>
      <w:bookmarkEnd w:id="194"/>
    </w:p>
    <w:p w14:paraId="2DD8FF25" w14:textId="77777777" w:rsidR="00C55B5C" w:rsidRPr="00177C37" w:rsidRDefault="00705FB4" w:rsidP="00EE191A">
      <w:pPr>
        <w:numPr>
          <w:ilvl w:val="0"/>
          <w:numId w:val="1"/>
        </w:numPr>
        <w:spacing w:after="60"/>
        <w:rPr>
          <w:rFonts w:cs="Arial"/>
        </w:rPr>
      </w:pPr>
      <w:hyperlink r:id="rId36" w:history="1">
        <w:r w:rsidR="007723E5" w:rsidRPr="008E4A9A">
          <w:rPr>
            <w:rStyle w:val="Hyperlink"/>
            <w:rFonts w:cs="Arial"/>
          </w:rPr>
          <w:t xml:space="preserve">Investment </w:t>
        </w:r>
        <w:r w:rsidR="00C55B5C" w:rsidRPr="008E4A9A">
          <w:rPr>
            <w:rStyle w:val="Hyperlink"/>
            <w:rFonts w:cs="Arial"/>
          </w:rPr>
          <w:t>Specifications:</w:t>
        </w:r>
      </w:hyperlink>
      <w:r w:rsidR="00C55B5C">
        <w:rPr>
          <w:rFonts w:cs="Arial"/>
        </w:rPr>
        <w:t xml:space="preserve"> </w:t>
      </w:r>
    </w:p>
    <w:p w14:paraId="78C0FC83" w14:textId="77777777" w:rsidR="00C55B5C" w:rsidRDefault="00995183" w:rsidP="00EE191A">
      <w:pPr>
        <w:numPr>
          <w:ilvl w:val="1"/>
          <w:numId w:val="1"/>
        </w:numPr>
        <w:spacing w:after="60"/>
        <w:rPr>
          <w:rFonts w:cs="Arial"/>
        </w:rPr>
      </w:pPr>
      <w:r>
        <w:rPr>
          <w:rFonts w:cs="Arial"/>
        </w:rPr>
        <w:t>Child Protection</w:t>
      </w:r>
      <w:r w:rsidR="00406E00">
        <w:rPr>
          <w:rFonts w:cs="Arial"/>
        </w:rPr>
        <w:t xml:space="preserve"> (Support Services)</w:t>
      </w:r>
    </w:p>
    <w:p w14:paraId="1EA43822" w14:textId="77777777" w:rsidR="00C55B5C" w:rsidRDefault="00C55B5C" w:rsidP="00EE191A">
      <w:pPr>
        <w:numPr>
          <w:ilvl w:val="1"/>
          <w:numId w:val="1"/>
        </w:numPr>
        <w:spacing w:after="60"/>
        <w:rPr>
          <w:rFonts w:cs="Arial"/>
        </w:rPr>
      </w:pPr>
      <w:r>
        <w:rPr>
          <w:rFonts w:cs="Arial"/>
        </w:rPr>
        <w:t>Child Protection (Placement Services)</w:t>
      </w:r>
    </w:p>
    <w:p w14:paraId="1D0A44A6" w14:textId="77777777" w:rsidR="00C55B5C" w:rsidRDefault="00C55B5C" w:rsidP="00EE191A">
      <w:pPr>
        <w:numPr>
          <w:ilvl w:val="1"/>
          <w:numId w:val="1"/>
        </w:numPr>
        <w:spacing w:after="60"/>
        <w:rPr>
          <w:rFonts w:cs="Arial"/>
        </w:rPr>
      </w:pPr>
      <w:r>
        <w:rPr>
          <w:rFonts w:cs="Arial"/>
        </w:rPr>
        <w:t>Families</w:t>
      </w:r>
    </w:p>
    <w:p w14:paraId="2DF8550B" w14:textId="77777777" w:rsidR="00C55B5C" w:rsidRDefault="00C55B5C" w:rsidP="00EE191A">
      <w:pPr>
        <w:numPr>
          <w:ilvl w:val="1"/>
          <w:numId w:val="1"/>
        </w:numPr>
        <w:spacing w:after="60"/>
        <w:rPr>
          <w:rFonts w:cs="Arial"/>
        </w:rPr>
      </w:pPr>
      <w:r>
        <w:rPr>
          <w:rFonts w:cs="Arial"/>
        </w:rPr>
        <w:t>Domestic and Family Violence</w:t>
      </w:r>
    </w:p>
    <w:p w14:paraId="2AE35E70" w14:textId="77777777" w:rsidR="00C55B5C" w:rsidRDefault="00C55B5C" w:rsidP="00EE191A">
      <w:pPr>
        <w:numPr>
          <w:ilvl w:val="1"/>
          <w:numId w:val="1"/>
        </w:numPr>
        <w:spacing w:after="60"/>
        <w:rPr>
          <w:rFonts w:cs="Arial"/>
        </w:rPr>
      </w:pPr>
      <w:r>
        <w:rPr>
          <w:rFonts w:cs="Arial"/>
        </w:rPr>
        <w:t>Individuals</w:t>
      </w:r>
    </w:p>
    <w:p w14:paraId="6FAAC78D" w14:textId="77777777" w:rsidR="00C55B5C" w:rsidRDefault="00C55B5C" w:rsidP="00EE191A">
      <w:pPr>
        <w:numPr>
          <w:ilvl w:val="1"/>
          <w:numId w:val="1"/>
        </w:numPr>
        <w:spacing w:after="60"/>
        <w:rPr>
          <w:rFonts w:cs="Arial"/>
        </w:rPr>
      </w:pPr>
      <w:r>
        <w:rPr>
          <w:rFonts w:cs="Arial"/>
        </w:rPr>
        <w:t>Young people</w:t>
      </w:r>
    </w:p>
    <w:p w14:paraId="05B65666" w14:textId="77777777" w:rsidR="00C55B5C" w:rsidRDefault="00C55B5C" w:rsidP="00EE191A">
      <w:pPr>
        <w:numPr>
          <w:ilvl w:val="1"/>
          <w:numId w:val="1"/>
        </w:numPr>
        <w:spacing w:after="60"/>
        <w:rPr>
          <w:rFonts w:cs="Arial"/>
        </w:rPr>
      </w:pPr>
      <w:r>
        <w:rPr>
          <w:rFonts w:cs="Arial"/>
        </w:rPr>
        <w:t>Older people</w:t>
      </w:r>
    </w:p>
    <w:p w14:paraId="3F1D495E" w14:textId="77777777" w:rsidR="00C55B5C" w:rsidRDefault="00C55B5C" w:rsidP="00EE191A">
      <w:pPr>
        <w:numPr>
          <w:ilvl w:val="1"/>
          <w:numId w:val="1"/>
        </w:numPr>
        <w:spacing w:after="60"/>
        <w:rPr>
          <w:rFonts w:cs="Arial"/>
        </w:rPr>
      </w:pPr>
      <w:r>
        <w:rPr>
          <w:rFonts w:cs="Arial"/>
        </w:rPr>
        <w:t>Community</w:t>
      </w:r>
    </w:p>
    <w:p w14:paraId="61946B78" w14:textId="77777777" w:rsidR="00C55B5C" w:rsidRDefault="00C55B5C" w:rsidP="00EE191A">
      <w:pPr>
        <w:numPr>
          <w:ilvl w:val="1"/>
          <w:numId w:val="1"/>
        </w:numPr>
        <w:spacing w:after="60"/>
        <w:rPr>
          <w:rFonts w:cs="Arial"/>
        </w:rPr>
      </w:pPr>
      <w:r>
        <w:rPr>
          <w:rFonts w:cs="Arial"/>
        </w:rPr>
        <w:t>Service System Support and Development</w:t>
      </w:r>
    </w:p>
    <w:p w14:paraId="15EBD002" w14:textId="77777777" w:rsidR="00ED474D" w:rsidRDefault="00705FB4" w:rsidP="00EE191A">
      <w:pPr>
        <w:numPr>
          <w:ilvl w:val="0"/>
          <w:numId w:val="2"/>
        </w:numPr>
        <w:spacing w:after="60"/>
        <w:rPr>
          <w:rFonts w:cs="Arial"/>
        </w:rPr>
      </w:pPr>
      <w:hyperlink r:id="rId37" w:history="1">
        <w:r w:rsidR="00ED474D" w:rsidRPr="0040602E">
          <w:rPr>
            <w:rStyle w:val="Hyperlink"/>
            <w:rFonts w:cs="Arial"/>
          </w:rPr>
          <w:t>Catalogue</w:t>
        </w:r>
      </w:hyperlink>
    </w:p>
    <w:p w14:paraId="1297A868" w14:textId="77777777" w:rsidR="00C55B5C" w:rsidRPr="001F2D72" w:rsidRDefault="00705FB4" w:rsidP="00EE191A">
      <w:pPr>
        <w:numPr>
          <w:ilvl w:val="0"/>
          <w:numId w:val="2"/>
        </w:numPr>
        <w:spacing w:after="60"/>
        <w:rPr>
          <w:rFonts w:cs="Arial"/>
        </w:rPr>
      </w:pPr>
      <w:hyperlink r:id="rId38" w:history="1">
        <w:r w:rsidR="00C55B5C" w:rsidRPr="00B3315D">
          <w:rPr>
            <w:rStyle w:val="Hyperlink"/>
            <w:rFonts w:cs="Arial"/>
          </w:rPr>
          <w:t>Human Services Quality Framework</w:t>
        </w:r>
      </w:hyperlink>
      <w:r w:rsidR="00C55B5C" w:rsidRPr="00177C37">
        <w:rPr>
          <w:rFonts w:cs="Arial"/>
        </w:rPr>
        <w:t xml:space="preserve"> (HSQF)</w:t>
      </w:r>
      <w:r w:rsidR="00C55B5C">
        <w:rPr>
          <w:rFonts w:cs="Arial"/>
        </w:rPr>
        <w:t xml:space="preserve"> </w:t>
      </w:r>
    </w:p>
    <w:p w14:paraId="5F2462CA" w14:textId="77777777" w:rsidR="00C55B5C" w:rsidRPr="00C55B5C" w:rsidRDefault="00C55B5C" w:rsidP="00641566"/>
    <w:p w14:paraId="11EEC464" w14:textId="77777777" w:rsidR="0065164D" w:rsidRDefault="0065164D" w:rsidP="00641566">
      <w:pPr>
        <w:sectPr w:rsidR="0065164D" w:rsidSect="00F133EC">
          <w:headerReference w:type="even" r:id="rId39"/>
          <w:headerReference w:type="default" r:id="rId40"/>
          <w:footerReference w:type="default" r:id="rId41"/>
          <w:headerReference w:type="first" r:id="rId42"/>
          <w:footerReference w:type="first" r:id="rId43"/>
          <w:pgSz w:w="11906" w:h="16838" w:code="9"/>
          <w:pgMar w:top="1134" w:right="1134" w:bottom="1701" w:left="1134" w:header="709" w:footer="601" w:gutter="0"/>
          <w:cols w:space="709"/>
          <w:titlePg/>
          <w:docGrid w:linePitch="360"/>
        </w:sectPr>
      </w:pPr>
    </w:p>
    <w:tbl>
      <w:tblPr>
        <w:tblW w:w="0" w:type="auto"/>
        <w:shd w:val="clear" w:color="auto" w:fill="D9D9D9"/>
        <w:tblLook w:val="04A0" w:firstRow="1" w:lastRow="0" w:firstColumn="1" w:lastColumn="0" w:noHBand="0" w:noVBand="1"/>
      </w:tblPr>
      <w:tblGrid>
        <w:gridCol w:w="14003"/>
      </w:tblGrid>
      <w:tr w:rsidR="006446B7" w14:paraId="2685B157" w14:textId="77777777" w:rsidTr="006446B7">
        <w:trPr>
          <w:trHeight w:val="660"/>
        </w:trPr>
        <w:tc>
          <w:tcPr>
            <w:tcW w:w="14127" w:type="dxa"/>
            <w:shd w:val="clear" w:color="auto" w:fill="D9D9D9"/>
          </w:tcPr>
          <w:p w14:paraId="0FF0DE1D" w14:textId="32570706" w:rsidR="006446B7" w:rsidRDefault="006446B7" w:rsidP="00FD718D">
            <w:pPr>
              <w:pStyle w:val="Heading1"/>
            </w:pPr>
            <w:bookmarkStart w:id="195" w:name="_Toc419798184"/>
            <w:bookmarkStart w:id="196" w:name="_Toc528321120"/>
            <w:r w:rsidRPr="006446B7">
              <w:lastRenderedPageBreak/>
              <w:t xml:space="preserve">Report - </w:t>
            </w:r>
            <w:r w:rsidR="00514E23" w:rsidRPr="00514E23">
              <w:t>Community/community centre-based development, coordination and support</w:t>
            </w:r>
            <w:r w:rsidR="00514E23">
              <w:t xml:space="preserve"> </w:t>
            </w:r>
            <w:r w:rsidRPr="00D75E8B">
              <w:t>(A07.2.02)</w:t>
            </w:r>
            <w:bookmarkEnd w:id="195"/>
            <w:bookmarkEnd w:id="196"/>
          </w:p>
        </w:tc>
      </w:tr>
    </w:tbl>
    <w:p w14:paraId="71F10FEC" w14:textId="77777777" w:rsidR="0065164D" w:rsidRDefault="0065164D" w:rsidP="009C3F67">
      <w:pPr>
        <w:spacing w:before="60"/>
        <w:rPr>
          <w:b/>
          <w:bCs/>
          <w:sz w:val="28"/>
          <w:szCs w:val="28"/>
        </w:rPr>
      </w:pPr>
      <w:r>
        <w:rPr>
          <w:b/>
          <w:bCs/>
          <w:sz w:val="28"/>
          <w:szCs w:val="28"/>
        </w:rPr>
        <w:t xml:space="preserve">Quarterly </w:t>
      </w:r>
      <w:r w:rsidR="00872DB9">
        <w:rPr>
          <w:b/>
          <w:bCs/>
          <w:sz w:val="28"/>
          <w:szCs w:val="28"/>
        </w:rPr>
        <w:t>o</w:t>
      </w:r>
      <w:r>
        <w:rPr>
          <w:b/>
          <w:bCs/>
          <w:sz w:val="28"/>
          <w:szCs w:val="28"/>
        </w:rPr>
        <w:t xml:space="preserve">utput </w:t>
      </w:r>
      <w:r w:rsidR="00872DB9">
        <w:rPr>
          <w:b/>
          <w:bCs/>
          <w:sz w:val="28"/>
          <w:szCs w:val="28"/>
        </w:rPr>
        <w:t>s</w:t>
      </w:r>
      <w:r>
        <w:rPr>
          <w:b/>
          <w:bCs/>
          <w:sz w:val="28"/>
          <w:szCs w:val="28"/>
        </w:rPr>
        <w:t xml:space="preserve">ummary </w:t>
      </w:r>
      <w:r w:rsidR="00872DB9">
        <w:rPr>
          <w:b/>
          <w:bCs/>
          <w:sz w:val="28"/>
          <w:szCs w:val="28"/>
        </w:rPr>
        <w:t>r</w:t>
      </w:r>
      <w:r>
        <w:rPr>
          <w:b/>
          <w:bCs/>
          <w:sz w:val="28"/>
          <w:szCs w:val="28"/>
        </w:rPr>
        <w:t>eport</w:t>
      </w:r>
    </w:p>
    <w:p w14:paraId="47FCCF37" w14:textId="77777777" w:rsidR="0065164D" w:rsidRDefault="0065164D" w:rsidP="003F6912">
      <w:pPr>
        <w:spacing w:after="360"/>
        <w:rPr>
          <w:sz w:val="32"/>
          <w:szCs w:val="32"/>
        </w:rPr>
      </w:pPr>
      <w:r>
        <w:t xml:space="preserve">Quarter from:   </w:t>
      </w:r>
      <w:r>
        <w:rPr>
          <w:shd w:val="clear" w:color="auto" w:fill="C0C0C0"/>
        </w:rPr>
        <w:t>insert start date</w:t>
      </w:r>
      <w:r>
        <w:t xml:space="preserve"> to </w:t>
      </w:r>
      <w:r w:rsidRPr="00D004C5">
        <w:rPr>
          <w:shd w:val="clear" w:color="auto" w:fill="C0C0C0"/>
        </w:rPr>
        <w:t xml:space="preserve">insert </w:t>
      </w:r>
      <w:r>
        <w:rPr>
          <w:shd w:val="clear" w:color="auto" w:fill="C0C0C0"/>
        </w:rPr>
        <w:t>end date</w:t>
      </w:r>
      <w:r>
        <w:rPr>
          <w:sz w:val="28"/>
          <w:szCs w:val="28"/>
        </w:rPr>
        <w:t xml:space="preserve"> </w:t>
      </w:r>
      <w:r>
        <w:rPr>
          <w:sz w:val="32"/>
          <w:szCs w:val="32"/>
        </w:rP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4890"/>
        <w:gridCol w:w="1792"/>
        <w:gridCol w:w="1789"/>
        <w:gridCol w:w="5526"/>
      </w:tblGrid>
      <w:tr w:rsidR="0065164D" w:rsidRPr="00D004C5" w14:paraId="5B192C21" w14:textId="77777777" w:rsidTr="00FD718D">
        <w:trPr>
          <w:trHeight w:val="786"/>
          <w:tblHeader/>
        </w:trPr>
        <w:tc>
          <w:tcPr>
            <w:tcW w:w="1747" w:type="pct"/>
            <w:tcBorders>
              <w:top w:val="single" w:sz="1" w:space="0" w:color="000000"/>
              <w:left w:val="single" w:sz="1" w:space="0" w:color="000000"/>
              <w:bottom w:val="single" w:sz="2" w:space="0" w:color="000000"/>
            </w:tcBorders>
            <w:vAlign w:val="center"/>
          </w:tcPr>
          <w:p w14:paraId="48A63BD5" w14:textId="77777777" w:rsidR="0065164D" w:rsidRPr="002E1DCA" w:rsidRDefault="0065164D" w:rsidP="00641566">
            <w:pPr>
              <w:tabs>
                <w:tab w:val="left" w:pos="720"/>
              </w:tabs>
              <w:rPr>
                <w:b/>
                <w:szCs w:val="20"/>
              </w:rPr>
            </w:pPr>
            <w:r w:rsidRPr="002E1DCA">
              <w:rPr>
                <w:b/>
                <w:szCs w:val="20"/>
              </w:rPr>
              <w:t>Community/</w:t>
            </w:r>
            <w:r w:rsidR="00872DB9">
              <w:rPr>
                <w:b/>
                <w:szCs w:val="20"/>
              </w:rPr>
              <w:t>c</w:t>
            </w:r>
            <w:r w:rsidRPr="002E1DCA">
              <w:rPr>
                <w:b/>
                <w:szCs w:val="20"/>
              </w:rPr>
              <w:t>entre-</w:t>
            </w:r>
            <w:r w:rsidR="00872DB9">
              <w:rPr>
                <w:b/>
                <w:szCs w:val="20"/>
              </w:rPr>
              <w:t>b</w:t>
            </w:r>
            <w:r w:rsidRPr="002E1DCA">
              <w:rPr>
                <w:b/>
                <w:szCs w:val="20"/>
              </w:rPr>
              <w:t xml:space="preserve">ased </w:t>
            </w:r>
            <w:r w:rsidR="00872DB9">
              <w:rPr>
                <w:b/>
                <w:szCs w:val="20"/>
              </w:rPr>
              <w:t>d</w:t>
            </w:r>
            <w:r w:rsidRPr="002E1DCA">
              <w:rPr>
                <w:b/>
                <w:szCs w:val="20"/>
              </w:rPr>
              <w:t xml:space="preserve">evelopment </w:t>
            </w:r>
          </w:p>
          <w:p w14:paraId="2C5245D4" w14:textId="77777777" w:rsidR="0065164D" w:rsidRPr="002E1DCA" w:rsidRDefault="0065164D" w:rsidP="00872DB9">
            <w:pPr>
              <w:tabs>
                <w:tab w:val="left" w:pos="720"/>
              </w:tabs>
              <w:rPr>
                <w:b/>
                <w:szCs w:val="20"/>
              </w:rPr>
            </w:pPr>
            <w:r w:rsidRPr="002E1DCA">
              <w:rPr>
                <w:b/>
                <w:szCs w:val="20"/>
              </w:rPr>
              <w:t xml:space="preserve">and </w:t>
            </w:r>
            <w:r w:rsidR="00872DB9">
              <w:rPr>
                <w:b/>
                <w:szCs w:val="20"/>
              </w:rPr>
              <w:t>s</w:t>
            </w:r>
            <w:r w:rsidRPr="002E1DCA">
              <w:rPr>
                <w:b/>
                <w:szCs w:val="20"/>
              </w:rPr>
              <w:t xml:space="preserve">upport activities / events </w:t>
            </w:r>
          </w:p>
        </w:tc>
        <w:tc>
          <w:tcPr>
            <w:tcW w:w="640" w:type="pct"/>
            <w:tcBorders>
              <w:top w:val="single" w:sz="2" w:space="0" w:color="000000"/>
              <w:left w:val="single" w:sz="1" w:space="0" w:color="000000"/>
              <w:bottom w:val="single" w:sz="2" w:space="0" w:color="000000"/>
              <w:right w:val="single" w:sz="1" w:space="0" w:color="000000"/>
            </w:tcBorders>
            <w:vAlign w:val="center"/>
          </w:tcPr>
          <w:p w14:paraId="6B4D9B9F" w14:textId="77777777" w:rsidR="0065164D" w:rsidRPr="002E1DCA" w:rsidRDefault="0065164D" w:rsidP="00641566">
            <w:pPr>
              <w:tabs>
                <w:tab w:val="left" w:pos="720"/>
              </w:tabs>
              <w:rPr>
                <w:b/>
                <w:szCs w:val="20"/>
              </w:rPr>
            </w:pPr>
            <w:r w:rsidRPr="002E1DCA">
              <w:rPr>
                <w:b/>
                <w:szCs w:val="20"/>
              </w:rPr>
              <w:t xml:space="preserve">Number of agencies </w:t>
            </w:r>
          </w:p>
        </w:tc>
        <w:tc>
          <w:tcPr>
            <w:tcW w:w="639" w:type="pct"/>
            <w:tcBorders>
              <w:top w:val="single" w:sz="2" w:space="0" w:color="000000"/>
              <w:left w:val="single" w:sz="1" w:space="0" w:color="000000"/>
              <w:bottom w:val="single" w:sz="2" w:space="0" w:color="000000"/>
              <w:right w:val="single" w:sz="4" w:space="0" w:color="auto"/>
            </w:tcBorders>
            <w:vAlign w:val="center"/>
          </w:tcPr>
          <w:p w14:paraId="1B581927" w14:textId="77777777" w:rsidR="0065164D" w:rsidRPr="002E1DCA" w:rsidRDefault="0065164D" w:rsidP="00641566">
            <w:pPr>
              <w:tabs>
                <w:tab w:val="left" w:pos="720"/>
              </w:tabs>
              <w:rPr>
                <w:b/>
                <w:szCs w:val="20"/>
              </w:rPr>
            </w:pPr>
            <w:r w:rsidRPr="002E1DCA">
              <w:rPr>
                <w:b/>
                <w:szCs w:val="20"/>
              </w:rPr>
              <w:t>Number of participants</w:t>
            </w:r>
          </w:p>
        </w:tc>
        <w:tc>
          <w:tcPr>
            <w:tcW w:w="1974" w:type="pct"/>
            <w:tcBorders>
              <w:top w:val="single" w:sz="2" w:space="0" w:color="000000"/>
              <w:left w:val="single" w:sz="1" w:space="0" w:color="000000"/>
              <w:bottom w:val="single" w:sz="2" w:space="0" w:color="000000"/>
              <w:right w:val="single" w:sz="4" w:space="0" w:color="auto"/>
            </w:tcBorders>
            <w:vAlign w:val="center"/>
          </w:tcPr>
          <w:p w14:paraId="1DC9A059" w14:textId="77777777" w:rsidR="0065164D" w:rsidRPr="002E1DCA" w:rsidRDefault="0065164D" w:rsidP="00641566">
            <w:pPr>
              <w:tabs>
                <w:tab w:val="left" w:pos="720"/>
              </w:tabs>
              <w:rPr>
                <w:b/>
                <w:szCs w:val="20"/>
              </w:rPr>
            </w:pPr>
            <w:r w:rsidRPr="002E1DCA">
              <w:rPr>
                <w:b/>
                <w:szCs w:val="20"/>
              </w:rPr>
              <w:t xml:space="preserve">Comments </w:t>
            </w:r>
          </w:p>
        </w:tc>
      </w:tr>
      <w:tr w:rsidR="0065164D" w:rsidRPr="00D004C5" w14:paraId="6C6FC7BD" w14:textId="77777777" w:rsidTr="00FD718D">
        <w:tc>
          <w:tcPr>
            <w:tcW w:w="1747" w:type="pct"/>
            <w:tcBorders>
              <w:top w:val="single" w:sz="2" w:space="0" w:color="000000"/>
              <w:left w:val="single" w:sz="2" w:space="0" w:color="000000"/>
              <w:bottom w:val="single" w:sz="4" w:space="0" w:color="auto"/>
              <w:right w:val="single" w:sz="4" w:space="0" w:color="auto"/>
            </w:tcBorders>
          </w:tcPr>
          <w:p w14:paraId="6FBED7DC" w14:textId="77777777" w:rsidR="0065164D" w:rsidRPr="002E1DCA" w:rsidRDefault="0065164D" w:rsidP="00641566">
            <w:pPr>
              <w:tabs>
                <w:tab w:val="left" w:pos="720"/>
              </w:tabs>
              <w:rPr>
                <w:szCs w:val="20"/>
              </w:rPr>
            </w:pPr>
          </w:p>
        </w:tc>
        <w:tc>
          <w:tcPr>
            <w:tcW w:w="640" w:type="pct"/>
            <w:tcBorders>
              <w:top w:val="single" w:sz="2" w:space="0" w:color="000000"/>
              <w:left w:val="single" w:sz="4" w:space="0" w:color="auto"/>
              <w:bottom w:val="single" w:sz="4" w:space="0" w:color="auto"/>
              <w:right w:val="single" w:sz="4" w:space="0" w:color="auto"/>
            </w:tcBorders>
          </w:tcPr>
          <w:p w14:paraId="076C0604" w14:textId="77777777" w:rsidR="0065164D" w:rsidRPr="002E1DCA" w:rsidRDefault="0065164D" w:rsidP="00641566">
            <w:pPr>
              <w:tabs>
                <w:tab w:val="left" w:pos="720"/>
              </w:tabs>
              <w:rPr>
                <w:szCs w:val="20"/>
              </w:rPr>
            </w:pPr>
            <w:r w:rsidRPr="002E1DCA">
              <w:rPr>
                <w:szCs w:val="20"/>
              </w:rPr>
              <w:t xml:space="preserve">(if applicable) </w:t>
            </w:r>
          </w:p>
        </w:tc>
        <w:tc>
          <w:tcPr>
            <w:tcW w:w="639" w:type="pct"/>
            <w:tcBorders>
              <w:top w:val="single" w:sz="2" w:space="0" w:color="000000"/>
              <w:left w:val="single" w:sz="4" w:space="0" w:color="auto"/>
              <w:bottom w:val="single" w:sz="4" w:space="0" w:color="auto"/>
              <w:right w:val="single" w:sz="4" w:space="0" w:color="auto"/>
            </w:tcBorders>
          </w:tcPr>
          <w:p w14:paraId="562F7AEE" w14:textId="77777777" w:rsidR="0065164D" w:rsidRPr="002E1DCA" w:rsidRDefault="0065164D" w:rsidP="00641566">
            <w:pPr>
              <w:tabs>
                <w:tab w:val="left" w:pos="720"/>
              </w:tabs>
              <w:rPr>
                <w:szCs w:val="20"/>
              </w:rPr>
            </w:pPr>
            <w:r w:rsidRPr="002E1DCA">
              <w:rPr>
                <w:szCs w:val="20"/>
              </w:rPr>
              <w:t xml:space="preserve">(if applicable) </w:t>
            </w:r>
          </w:p>
        </w:tc>
        <w:tc>
          <w:tcPr>
            <w:tcW w:w="1974" w:type="pct"/>
            <w:tcBorders>
              <w:top w:val="single" w:sz="2" w:space="0" w:color="000000"/>
              <w:left w:val="single" w:sz="4" w:space="0" w:color="auto"/>
              <w:bottom w:val="single" w:sz="4" w:space="0" w:color="auto"/>
              <w:right w:val="single" w:sz="4" w:space="0" w:color="auto"/>
            </w:tcBorders>
          </w:tcPr>
          <w:p w14:paraId="768BCE21" w14:textId="77777777" w:rsidR="0065164D" w:rsidRPr="002E1DCA" w:rsidRDefault="0065164D" w:rsidP="00641566">
            <w:pPr>
              <w:tabs>
                <w:tab w:val="left" w:pos="720"/>
              </w:tabs>
              <w:rPr>
                <w:szCs w:val="20"/>
              </w:rPr>
            </w:pPr>
            <w:r w:rsidRPr="002E1DCA">
              <w:rPr>
                <w:szCs w:val="20"/>
              </w:rPr>
              <w:t>(e</w:t>
            </w:r>
            <w:r w:rsidR="004A2ED7">
              <w:rPr>
                <w:szCs w:val="20"/>
              </w:rPr>
              <w:t>.</w:t>
            </w:r>
            <w:r w:rsidRPr="002E1DCA">
              <w:rPr>
                <w:szCs w:val="20"/>
              </w:rPr>
              <w:t>g</w:t>
            </w:r>
            <w:r w:rsidR="004A2ED7">
              <w:rPr>
                <w:szCs w:val="20"/>
              </w:rPr>
              <w:t>.</w:t>
            </w:r>
            <w:r>
              <w:rPr>
                <w:szCs w:val="20"/>
              </w:rPr>
              <w:t>:</w:t>
            </w:r>
            <w:r w:rsidRPr="002E1DCA">
              <w:rPr>
                <w:szCs w:val="20"/>
              </w:rPr>
              <w:t xml:space="preserve"> aim of event</w:t>
            </w:r>
            <w:r>
              <w:rPr>
                <w:szCs w:val="20"/>
              </w:rPr>
              <w:t>,</w:t>
            </w:r>
            <w:r w:rsidRPr="002E1DCA">
              <w:rPr>
                <w:szCs w:val="20"/>
              </w:rPr>
              <w:t xml:space="preserve"> who participated</w:t>
            </w:r>
            <w:r>
              <w:rPr>
                <w:szCs w:val="20"/>
              </w:rPr>
              <w:t>,</w:t>
            </w:r>
            <w:r w:rsidRPr="002E1DCA">
              <w:rPr>
                <w:szCs w:val="20"/>
              </w:rPr>
              <w:t xml:space="preserve"> location</w:t>
            </w:r>
            <w:r>
              <w:rPr>
                <w:szCs w:val="20"/>
              </w:rPr>
              <w:t>,</w:t>
            </w:r>
            <w:r w:rsidRPr="002E1DCA">
              <w:rPr>
                <w:szCs w:val="20"/>
              </w:rPr>
              <w:t xml:space="preserve"> feedback</w:t>
            </w:r>
            <w:r>
              <w:rPr>
                <w:szCs w:val="20"/>
              </w:rPr>
              <w:t>,</w:t>
            </w:r>
            <w:r w:rsidRPr="002E1DCA">
              <w:rPr>
                <w:szCs w:val="20"/>
              </w:rPr>
              <w:t xml:space="preserve"> benefits</w:t>
            </w:r>
            <w:r>
              <w:rPr>
                <w:szCs w:val="20"/>
              </w:rPr>
              <w:t>/outcomes etc.</w:t>
            </w:r>
            <w:r w:rsidRPr="002E1DCA">
              <w:rPr>
                <w:szCs w:val="20"/>
              </w:rPr>
              <w:t xml:space="preserve">) </w:t>
            </w:r>
          </w:p>
        </w:tc>
      </w:tr>
      <w:tr w:rsidR="0065164D" w:rsidRPr="00D004C5" w14:paraId="31B1DC94" w14:textId="77777777" w:rsidTr="00FD718D">
        <w:tc>
          <w:tcPr>
            <w:tcW w:w="1747" w:type="pct"/>
            <w:tcBorders>
              <w:top w:val="single" w:sz="4" w:space="0" w:color="auto"/>
              <w:left w:val="single" w:sz="2" w:space="0" w:color="000000"/>
              <w:bottom w:val="single" w:sz="4" w:space="0" w:color="auto"/>
              <w:right w:val="single" w:sz="4" w:space="0" w:color="auto"/>
            </w:tcBorders>
          </w:tcPr>
          <w:p w14:paraId="174E9254" w14:textId="77777777" w:rsidR="0065164D" w:rsidRPr="002E1DCA" w:rsidRDefault="0065164D" w:rsidP="00641566">
            <w:pPr>
              <w:tabs>
                <w:tab w:val="left" w:pos="720"/>
              </w:tabs>
              <w:rPr>
                <w:szCs w:val="20"/>
              </w:rPr>
            </w:pPr>
          </w:p>
        </w:tc>
        <w:tc>
          <w:tcPr>
            <w:tcW w:w="640" w:type="pct"/>
            <w:tcBorders>
              <w:top w:val="single" w:sz="4" w:space="0" w:color="auto"/>
              <w:left w:val="single" w:sz="4" w:space="0" w:color="auto"/>
              <w:bottom w:val="single" w:sz="4" w:space="0" w:color="auto"/>
              <w:right w:val="single" w:sz="4" w:space="0" w:color="auto"/>
            </w:tcBorders>
          </w:tcPr>
          <w:p w14:paraId="3C504CF3" w14:textId="77777777" w:rsidR="0065164D" w:rsidRPr="002E1DCA" w:rsidRDefault="0065164D" w:rsidP="00641566">
            <w:pPr>
              <w:tabs>
                <w:tab w:val="left" w:pos="720"/>
              </w:tabs>
              <w:rPr>
                <w:szCs w:val="20"/>
              </w:rPr>
            </w:pPr>
          </w:p>
        </w:tc>
        <w:tc>
          <w:tcPr>
            <w:tcW w:w="639" w:type="pct"/>
            <w:tcBorders>
              <w:top w:val="single" w:sz="4" w:space="0" w:color="auto"/>
              <w:left w:val="single" w:sz="4" w:space="0" w:color="auto"/>
              <w:bottom w:val="single" w:sz="4" w:space="0" w:color="auto"/>
              <w:right w:val="single" w:sz="4" w:space="0" w:color="auto"/>
            </w:tcBorders>
          </w:tcPr>
          <w:p w14:paraId="6FA4D519" w14:textId="77777777" w:rsidR="0065164D" w:rsidRPr="002E1DCA" w:rsidRDefault="0065164D" w:rsidP="00641566">
            <w:pPr>
              <w:tabs>
                <w:tab w:val="left" w:pos="720"/>
              </w:tabs>
              <w:rPr>
                <w:szCs w:val="20"/>
              </w:rPr>
            </w:pPr>
          </w:p>
        </w:tc>
        <w:tc>
          <w:tcPr>
            <w:tcW w:w="1974" w:type="pct"/>
            <w:tcBorders>
              <w:top w:val="single" w:sz="4" w:space="0" w:color="auto"/>
              <w:left w:val="single" w:sz="4" w:space="0" w:color="auto"/>
              <w:bottom w:val="single" w:sz="4" w:space="0" w:color="auto"/>
              <w:right w:val="single" w:sz="4" w:space="0" w:color="auto"/>
            </w:tcBorders>
          </w:tcPr>
          <w:p w14:paraId="21902395" w14:textId="77777777" w:rsidR="0065164D" w:rsidRPr="002E1DCA" w:rsidRDefault="0065164D" w:rsidP="00641566">
            <w:pPr>
              <w:tabs>
                <w:tab w:val="left" w:pos="720"/>
              </w:tabs>
              <w:rPr>
                <w:szCs w:val="20"/>
              </w:rPr>
            </w:pPr>
          </w:p>
        </w:tc>
      </w:tr>
      <w:tr w:rsidR="0065164D" w:rsidRPr="00D004C5" w14:paraId="6F05C913" w14:textId="77777777" w:rsidTr="00FD718D">
        <w:trPr>
          <w:trHeight w:val="1654"/>
        </w:trPr>
        <w:tc>
          <w:tcPr>
            <w:tcW w:w="1747" w:type="pct"/>
            <w:tcBorders>
              <w:top w:val="single" w:sz="4" w:space="0" w:color="auto"/>
              <w:left w:val="single" w:sz="2" w:space="0" w:color="000000"/>
              <w:bottom w:val="single" w:sz="1" w:space="0" w:color="000000"/>
              <w:right w:val="single" w:sz="4" w:space="0" w:color="auto"/>
            </w:tcBorders>
          </w:tcPr>
          <w:p w14:paraId="0F67DE41" w14:textId="77777777" w:rsidR="0065164D" w:rsidRPr="002E1DCA" w:rsidRDefault="0065164D" w:rsidP="00641566">
            <w:pPr>
              <w:tabs>
                <w:tab w:val="left" w:pos="720"/>
              </w:tabs>
              <w:rPr>
                <w:i/>
                <w:szCs w:val="20"/>
              </w:rPr>
            </w:pPr>
            <w:r w:rsidRPr="002E1DCA">
              <w:rPr>
                <w:i/>
                <w:szCs w:val="20"/>
              </w:rPr>
              <w:t>(Insert more rows as needed)</w:t>
            </w:r>
          </w:p>
        </w:tc>
        <w:tc>
          <w:tcPr>
            <w:tcW w:w="640" w:type="pct"/>
            <w:tcBorders>
              <w:top w:val="single" w:sz="4" w:space="0" w:color="auto"/>
              <w:left w:val="single" w:sz="4" w:space="0" w:color="auto"/>
              <w:bottom w:val="single" w:sz="2" w:space="0" w:color="000000"/>
              <w:right w:val="single" w:sz="4" w:space="0" w:color="auto"/>
            </w:tcBorders>
          </w:tcPr>
          <w:p w14:paraId="1EC617D7" w14:textId="77777777" w:rsidR="0065164D" w:rsidRPr="002E1DCA" w:rsidRDefault="0065164D" w:rsidP="00641566">
            <w:pPr>
              <w:tabs>
                <w:tab w:val="left" w:pos="720"/>
              </w:tabs>
              <w:rPr>
                <w:szCs w:val="20"/>
              </w:rPr>
            </w:pPr>
          </w:p>
        </w:tc>
        <w:tc>
          <w:tcPr>
            <w:tcW w:w="639" w:type="pct"/>
            <w:tcBorders>
              <w:top w:val="single" w:sz="4" w:space="0" w:color="auto"/>
              <w:left w:val="single" w:sz="4" w:space="0" w:color="auto"/>
              <w:bottom w:val="single" w:sz="2" w:space="0" w:color="000000"/>
              <w:right w:val="single" w:sz="4" w:space="0" w:color="auto"/>
            </w:tcBorders>
          </w:tcPr>
          <w:p w14:paraId="308D5DBC" w14:textId="77777777" w:rsidR="0065164D" w:rsidRPr="002E1DCA" w:rsidRDefault="0065164D" w:rsidP="00641566">
            <w:pPr>
              <w:tabs>
                <w:tab w:val="left" w:pos="720"/>
              </w:tabs>
              <w:rPr>
                <w:szCs w:val="20"/>
              </w:rPr>
            </w:pPr>
          </w:p>
        </w:tc>
        <w:tc>
          <w:tcPr>
            <w:tcW w:w="1974" w:type="pct"/>
            <w:tcBorders>
              <w:top w:val="single" w:sz="4" w:space="0" w:color="auto"/>
              <w:left w:val="single" w:sz="4" w:space="0" w:color="auto"/>
              <w:bottom w:val="single" w:sz="2" w:space="0" w:color="000000"/>
              <w:right w:val="single" w:sz="4" w:space="0" w:color="auto"/>
            </w:tcBorders>
          </w:tcPr>
          <w:p w14:paraId="3A51CBD7" w14:textId="77777777" w:rsidR="0065164D" w:rsidRPr="002E1DCA" w:rsidRDefault="0065164D" w:rsidP="00641566">
            <w:pPr>
              <w:tabs>
                <w:tab w:val="left" w:pos="720"/>
              </w:tabs>
              <w:rPr>
                <w:szCs w:val="20"/>
              </w:rPr>
            </w:pPr>
          </w:p>
        </w:tc>
      </w:tr>
    </w:tbl>
    <w:p w14:paraId="4BFFD32A" w14:textId="77777777" w:rsidR="0065164D" w:rsidRDefault="0065164D" w:rsidP="00641566">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3"/>
      </w:tblGrid>
      <w:tr w:rsidR="0065164D" w:rsidRPr="00D2616A" w14:paraId="41B35AE8" w14:textId="77777777" w:rsidTr="00D2616A">
        <w:trPr>
          <w:trHeight w:val="515"/>
        </w:trPr>
        <w:tc>
          <w:tcPr>
            <w:tcW w:w="14688" w:type="dxa"/>
            <w:shd w:val="clear" w:color="auto" w:fill="auto"/>
            <w:vAlign w:val="center"/>
          </w:tcPr>
          <w:p w14:paraId="3054D670" w14:textId="77777777" w:rsidR="0065164D" w:rsidRPr="00D2616A" w:rsidRDefault="0065164D" w:rsidP="00641566">
            <w:pPr>
              <w:tabs>
                <w:tab w:val="left" w:pos="720"/>
              </w:tabs>
              <w:rPr>
                <w:b/>
              </w:rPr>
            </w:pPr>
            <w:r w:rsidRPr="00D2616A">
              <w:rPr>
                <w:b/>
              </w:rPr>
              <w:t>Case Study (optional)</w:t>
            </w:r>
            <w:r w:rsidRPr="00D2616A">
              <w:rPr>
                <w:b/>
                <w:szCs w:val="20"/>
              </w:rPr>
              <w:t xml:space="preserve"> </w:t>
            </w:r>
          </w:p>
        </w:tc>
      </w:tr>
      <w:tr w:rsidR="0065164D" w:rsidRPr="00D2616A" w14:paraId="7ADD553C" w14:textId="77777777" w:rsidTr="00D2616A">
        <w:tc>
          <w:tcPr>
            <w:tcW w:w="14688" w:type="dxa"/>
            <w:shd w:val="clear" w:color="auto" w:fill="auto"/>
          </w:tcPr>
          <w:p w14:paraId="18B3566B" w14:textId="77777777" w:rsidR="0065164D" w:rsidRPr="00D2616A" w:rsidRDefault="0065164D" w:rsidP="00641566">
            <w:pPr>
              <w:tabs>
                <w:tab w:val="left" w:pos="720"/>
              </w:tabs>
            </w:pPr>
          </w:p>
          <w:p w14:paraId="3306FC12" w14:textId="77777777" w:rsidR="0065164D" w:rsidRDefault="0065164D" w:rsidP="00641566">
            <w:pPr>
              <w:tabs>
                <w:tab w:val="left" w:pos="720"/>
              </w:tabs>
              <w:rPr>
                <w:b/>
              </w:rPr>
            </w:pPr>
          </w:p>
          <w:p w14:paraId="2E011708" w14:textId="77777777" w:rsidR="00A76392" w:rsidRPr="00D2616A" w:rsidRDefault="00A76392" w:rsidP="00641566">
            <w:pPr>
              <w:tabs>
                <w:tab w:val="left" w:pos="720"/>
              </w:tabs>
              <w:rPr>
                <w:b/>
              </w:rPr>
            </w:pPr>
          </w:p>
        </w:tc>
      </w:tr>
    </w:tbl>
    <w:p w14:paraId="181BDC01" w14:textId="77777777" w:rsidR="00C93492" w:rsidRDefault="00C93492" w:rsidP="003F6912">
      <w:pPr>
        <w:spacing w:after="0"/>
      </w:pPr>
    </w:p>
    <w:tbl>
      <w:tblPr>
        <w:tblW w:w="0" w:type="auto"/>
        <w:shd w:val="clear" w:color="auto" w:fill="D9D9D9"/>
        <w:tblLook w:val="04A0" w:firstRow="1" w:lastRow="0" w:firstColumn="1" w:lastColumn="0" w:noHBand="0" w:noVBand="1"/>
      </w:tblPr>
      <w:tblGrid>
        <w:gridCol w:w="14003"/>
      </w:tblGrid>
      <w:tr w:rsidR="006446B7" w14:paraId="7D5BF81D" w14:textId="77777777" w:rsidTr="006446B7">
        <w:trPr>
          <w:trHeight w:val="660"/>
        </w:trPr>
        <w:tc>
          <w:tcPr>
            <w:tcW w:w="14127" w:type="dxa"/>
            <w:shd w:val="clear" w:color="auto" w:fill="D9D9D9"/>
          </w:tcPr>
          <w:p w14:paraId="7FD3D9EB" w14:textId="77777777" w:rsidR="006446B7" w:rsidRDefault="006446B7" w:rsidP="00FD718D">
            <w:pPr>
              <w:pStyle w:val="Heading1"/>
            </w:pPr>
            <w:r>
              <w:br w:type="page"/>
            </w:r>
            <w:bookmarkStart w:id="197" w:name="_Toc528321121"/>
            <w:r w:rsidR="00872DB9">
              <w:t>Report – Volunteer resource d</w:t>
            </w:r>
            <w:r w:rsidRPr="00DA6DF6">
              <w:t>evelopment and</w:t>
            </w:r>
            <w:r w:rsidR="00E44287">
              <w:t>/or</w:t>
            </w:r>
            <w:r w:rsidR="00872DB9">
              <w:t xml:space="preserve"> p</w:t>
            </w:r>
            <w:r w:rsidRPr="00DA6DF6">
              <w:t>lacement (A07.1.04)</w:t>
            </w:r>
            <w:bookmarkEnd w:id="197"/>
          </w:p>
        </w:tc>
      </w:tr>
    </w:tbl>
    <w:p w14:paraId="4C4A7888" w14:textId="77777777" w:rsidR="0065164D" w:rsidRDefault="00872DB9" w:rsidP="009C3F67">
      <w:pPr>
        <w:spacing w:before="60"/>
        <w:rPr>
          <w:b/>
          <w:bCs/>
          <w:sz w:val="28"/>
          <w:szCs w:val="28"/>
        </w:rPr>
      </w:pPr>
      <w:r>
        <w:rPr>
          <w:b/>
          <w:bCs/>
          <w:sz w:val="28"/>
          <w:szCs w:val="28"/>
        </w:rPr>
        <w:t>Quarterly output s</w:t>
      </w:r>
      <w:r w:rsidR="0065164D">
        <w:rPr>
          <w:b/>
          <w:bCs/>
          <w:sz w:val="28"/>
          <w:szCs w:val="28"/>
        </w:rPr>
        <w:t xml:space="preserve">ummary </w:t>
      </w:r>
      <w:r>
        <w:rPr>
          <w:b/>
          <w:bCs/>
          <w:sz w:val="28"/>
          <w:szCs w:val="28"/>
        </w:rPr>
        <w:t>r</w:t>
      </w:r>
      <w:r w:rsidR="0065164D">
        <w:rPr>
          <w:b/>
          <w:bCs/>
          <w:sz w:val="28"/>
          <w:szCs w:val="28"/>
        </w:rPr>
        <w:t>eport</w:t>
      </w:r>
    </w:p>
    <w:p w14:paraId="5FFEC6F5" w14:textId="77777777" w:rsidR="0065164D" w:rsidRDefault="0065164D" w:rsidP="000E2763">
      <w:pPr>
        <w:rPr>
          <w:sz w:val="32"/>
          <w:szCs w:val="32"/>
        </w:rPr>
      </w:pPr>
      <w:r>
        <w:t xml:space="preserve">Quarter from:   </w:t>
      </w:r>
      <w:r>
        <w:rPr>
          <w:shd w:val="clear" w:color="auto" w:fill="C0C0C0"/>
        </w:rPr>
        <w:t>insert start date</w:t>
      </w:r>
      <w:r>
        <w:t xml:space="preserve"> to </w:t>
      </w:r>
      <w:r w:rsidRPr="00D004C5">
        <w:rPr>
          <w:shd w:val="clear" w:color="auto" w:fill="C0C0C0"/>
        </w:rPr>
        <w:t xml:space="preserve">insert </w:t>
      </w:r>
      <w:r>
        <w:rPr>
          <w:shd w:val="clear" w:color="auto" w:fill="C0C0C0"/>
        </w:rPr>
        <w:t>end date</w:t>
      </w:r>
      <w:r>
        <w:rPr>
          <w:sz w:val="28"/>
          <w:szCs w:val="28"/>
        </w:rPr>
        <w:t xml:space="preserve"> </w:t>
      </w:r>
      <w:r>
        <w:rPr>
          <w:sz w:val="32"/>
          <w:szCs w:val="32"/>
        </w:rPr>
        <w:t xml:space="preserve">   </w:t>
      </w:r>
    </w:p>
    <w:p w14:paraId="4C237EC5" w14:textId="77777777" w:rsidR="0065164D" w:rsidRPr="00B22AD7" w:rsidRDefault="0065164D" w:rsidP="00641566">
      <w:pPr>
        <w:rPr>
          <w:b/>
          <w:bCs/>
          <w:sz w:val="16"/>
          <w:szCs w:val="16"/>
        </w:rPr>
      </w:pPr>
    </w:p>
    <w:tbl>
      <w:tblPr>
        <w:tblW w:w="5000" w:type="pct"/>
        <w:tblCellMar>
          <w:top w:w="55" w:type="dxa"/>
          <w:left w:w="55" w:type="dxa"/>
          <w:bottom w:w="55" w:type="dxa"/>
          <w:right w:w="55" w:type="dxa"/>
        </w:tblCellMar>
        <w:tblLook w:val="0000" w:firstRow="0" w:lastRow="0" w:firstColumn="0" w:lastColumn="0" w:noHBand="0" w:noVBand="0"/>
      </w:tblPr>
      <w:tblGrid>
        <w:gridCol w:w="4890"/>
        <w:gridCol w:w="1792"/>
        <w:gridCol w:w="1789"/>
        <w:gridCol w:w="5526"/>
      </w:tblGrid>
      <w:tr w:rsidR="0065164D" w:rsidRPr="00D004C5" w14:paraId="31C8C011" w14:textId="77777777" w:rsidTr="00FD718D">
        <w:trPr>
          <w:trHeight w:val="786"/>
          <w:tblHeader/>
        </w:trPr>
        <w:tc>
          <w:tcPr>
            <w:tcW w:w="1747" w:type="pct"/>
            <w:tcBorders>
              <w:top w:val="single" w:sz="1" w:space="0" w:color="000000"/>
              <w:left w:val="single" w:sz="1" w:space="0" w:color="000000"/>
              <w:bottom w:val="single" w:sz="2" w:space="0" w:color="000000"/>
            </w:tcBorders>
            <w:vAlign w:val="center"/>
          </w:tcPr>
          <w:p w14:paraId="08C31646" w14:textId="77777777" w:rsidR="0065164D" w:rsidRPr="002E1DCA" w:rsidRDefault="0065164D" w:rsidP="00641566">
            <w:pPr>
              <w:tabs>
                <w:tab w:val="left" w:pos="720"/>
              </w:tabs>
              <w:rPr>
                <w:b/>
                <w:szCs w:val="20"/>
              </w:rPr>
            </w:pPr>
            <w:r w:rsidRPr="002E1DCA">
              <w:rPr>
                <w:b/>
                <w:szCs w:val="20"/>
              </w:rPr>
              <w:t xml:space="preserve"> </w:t>
            </w:r>
            <w:r>
              <w:rPr>
                <w:b/>
                <w:szCs w:val="20"/>
              </w:rPr>
              <w:t xml:space="preserve">Number of training and development session </w:t>
            </w:r>
          </w:p>
        </w:tc>
        <w:tc>
          <w:tcPr>
            <w:tcW w:w="640" w:type="pct"/>
            <w:tcBorders>
              <w:top w:val="single" w:sz="2" w:space="0" w:color="000000"/>
              <w:left w:val="single" w:sz="1" w:space="0" w:color="000000"/>
              <w:bottom w:val="single" w:sz="2" w:space="0" w:color="000000"/>
              <w:right w:val="single" w:sz="1" w:space="0" w:color="000000"/>
            </w:tcBorders>
            <w:vAlign w:val="center"/>
          </w:tcPr>
          <w:p w14:paraId="3F3A3294" w14:textId="77777777" w:rsidR="0065164D" w:rsidRPr="002E1DCA" w:rsidRDefault="0065164D" w:rsidP="00641566">
            <w:pPr>
              <w:tabs>
                <w:tab w:val="left" w:pos="720"/>
              </w:tabs>
              <w:rPr>
                <w:b/>
                <w:szCs w:val="20"/>
              </w:rPr>
            </w:pPr>
            <w:r>
              <w:rPr>
                <w:b/>
                <w:szCs w:val="20"/>
              </w:rPr>
              <w:t>Number of volunteers</w:t>
            </w:r>
          </w:p>
        </w:tc>
        <w:tc>
          <w:tcPr>
            <w:tcW w:w="639" w:type="pct"/>
            <w:tcBorders>
              <w:top w:val="single" w:sz="2" w:space="0" w:color="000000"/>
              <w:left w:val="single" w:sz="1" w:space="0" w:color="000000"/>
              <w:bottom w:val="single" w:sz="2" w:space="0" w:color="000000"/>
              <w:right w:val="single" w:sz="4" w:space="0" w:color="auto"/>
            </w:tcBorders>
            <w:vAlign w:val="center"/>
          </w:tcPr>
          <w:p w14:paraId="36B3259E" w14:textId="77777777" w:rsidR="0065164D" w:rsidRPr="002E1DCA" w:rsidRDefault="0065164D" w:rsidP="00641566">
            <w:pPr>
              <w:tabs>
                <w:tab w:val="left" w:pos="720"/>
              </w:tabs>
              <w:rPr>
                <w:b/>
                <w:szCs w:val="20"/>
              </w:rPr>
            </w:pPr>
            <w:r>
              <w:rPr>
                <w:b/>
                <w:szCs w:val="20"/>
              </w:rPr>
              <w:t xml:space="preserve">Number of families supported </w:t>
            </w:r>
          </w:p>
        </w:tc>
        <w:tc>
          <w:tcPr>
            <w:tcW w:w="1974" w:type="pct"/>
            <w:tcBorders>
              <w:top w:val="single" w:sz="2" w:space="0" w:color="000000"/>
              <w:left w:val="single" w:sz="1" w:space="0" w:color="000000"/>
              <w:bottom w:val="single" w:sz="2" w:space="0" w:color="000000"/>
              <w:right w:val="single" w:sz="4" w:space="0" w:color="auto"/>
            </w:tcBorders>
            <w:vAlign w:val="center"/>
          </w:tcPr>
          <w:p w14:paraId="11B6EDAD" w14:textId="77777777" w:rsidR="0065164D" w:rsidRPr="002E1DCA" w:rsidRDefault="0065164D" w:rsidP="00641566">
            <w:pPr>
              <w:tabs>
                <w:tab w:val="left" w:pos="720"/>
              </w:tabs>
              <w:rPr>
                <w:b/>
                <w:szCs w:val="20"/>
              </w:rPr>
            </w:pPr>
          </w:p>
        </w:tc>
      </w:tr>
      <w:tr w:rsidR="0065164D" w:rsidRPr="00D004C5" w14:paraId="47EC6A77" w14:textId="77777777" w:rsidTr="00FD718D">
        <w:tc>
          <w:tcPr>
            <w:tcW w:w="1747" w:type="pct"/>
            <w:tcBorders>
              <w:top w:val="single" w:sz="2" w:space="0" w:color="000000"/>
              <w:left w:val="single" w:sz="2" w:space="0" w:color="000000"/>
              <w:bottom w:val="single" w:sz="4" w:space="0" w:color="auto"/>
              <w:right w:val="single" w:sz="4" w:space="0" w:color="auto"/>
            </w:tcBorders>
          </w:tcPr>
          <w:p w14:paraId="7D7D2B2E" w14:textId="77777777" w:rsidR="0065164D" w:rsidRPr="002E1DCA" w:rsidRDefault="0065164D" w:rsidP="00641566">
            <w:pPr>
              <w:tabs>
                <w:tab w:val="left" w:pos="720"/>
              </w:tabs>
              <w:rPr>
                <w:szCs w:val="20"/>
              </w:rPr>
            </w:pPr>
          </w:p>
        </w:tc>
        <w:tc>
          <w:tcPr>
            <w:tcW w:w="640" w:type="pct"/>
            <w:tcBorders>
              <w:top w:val="single" w:sz="2" w:space="0" w:color="000000"/>
              <w:left w:val="single" w:sz="4" w:space="0" w:color="auto"/>
              <w:bottom w:val="single" w:sz="4" w:space="0" w:color="auto"/>
              <w:right w:val="single" w:sz="4" w:space="0" w:color="auto"/>
            </w:tcBorders>
          </w:tcPr>
          <w:p w14:paraId="45EE9034" w14:textId="77777777" w:rsidR="0065164D" w:rsidRPr="002E1DCA" w:rsidRDefault="0065164D" w:rsidP="00641566">
            <w:pPr>
              <w:tabs>
                <w:tab w:val="left" w:pos="720"/>
              </w:tabs>
              <w:rPr>
                <w:szCs w:val="20"/>
              </w:rPr>
            </w:pPr>
            <w:r w:rsidRPr="002E1DCA">
              <w:rPr>
                <w:szCs w:val="20"/>
              </w:rPr>
              <w:t xml:space="preserve"> </w:t>
            </w:r>
          </w:p>
        </w:tc>
        <w:tc>
          <w:tcPr>
            <w:tcW w:w="639" w:type="pct"/>
            <w:tcBorders>
              <w:top w:val="single" w:sz="2" w:space="0" w:color="000000"/>
              <w:left w:val="single" w:sz="4" w:space="0" w:color="auto"/>
              <w:bottom w:val="single" w:sz="4" w:space="0" w:color="auto"/>
              <w:right w:val="single" w:sz="4" w:space="0" w:color="auto"/>
            </w:tcBorders>
          </w:tcPr>
          <w:p w14:paraId="6C1EE48B" w14:textId="77777777" w:rsidR="0065164D" w:rsidRPr="002E1DCA" w:rsidRDefault="0065164D" w:rsidP="00641566">
            <w:pPr>
              <w:tabs>
                <w:tab w:val="left" w:pos="720"/>
              </w:tabs>
              <w:rPr>
                <w:szCs w:val="20"/>
              </w:rPr>
            </w:pPr>
          </w:p>
        </w:tc>
        <w:tc>
          <w:tcPr>
            <w:tcW w:w="1974" w:type="pct"/>
            <w:tcBorders>
              <w:top w:val="single" w:sz="2" w:space="0" w:color="000000"/>
              <w:left w:val="single" w:sz="4" w:space="0" w:color="auto"/>
              <w:bottom w:val="single" w:sz="4" w:space="0" w:color="auto"/>
              <w:right w:val="single" w:sz="4" w:space="0" w:color="auto"/>
            </w:tcBorders>
          </w:tcPr>
          <w:p w14:paraId="78329789" w14:textId="77777777" w:rsidR="0065164D" w:rsidRPr="002E1DCA" w:rsidRDefault="0065164D" w:rsidP="00641566">
            <w:pPr>
              <w:tabs>
                <w:tab w:val="left" w:pos="720"/>
              </w:tabs>
              <w:rPr>
                <w:szCs w:val="20"/>
              </w:rPr>
            </w:pPr>
          </w:p>
        </w:tc>
      </w:tr>
      <w:tr w:rsidR="0065164D" w:rsidRPr="00D004C5" w14:paraId="58B36B89" w14:textId="77777777" w:rsidTr="00FD718D">
        <w:tc>
          <w:tcPr>
            <w:tcW w:w="1747" w:type="pct"/>
            <w:tcBorders>
              <w:top w:val="single" w:sz="4" w:space="0" w:color="auto"/>
              <w:left w:val="single" w:sz="2" w:space="0" w:color="000000"/>
              <w:bottom w:val="single" w:sz="4" w:space="0" w:color="auto"/>
              <w:right w:val="single" w:sz="4" w:space="0" w:color="auto"/>
            </w:tcBorders>
          </w:tcPr>
          <w:p w14:paraId="53BD2F45" w14:textId="77777777" w:rsidR="0065164D" w:rsidRPr="002E1DCA" w:rsidRDefault="0065164D" w:rsidP="00641566">
            <w:pPr>
              <w:tabs>
                <w:tab w:val="left" w:pos="720"/>
              </w:tabs>
              <w:rPr>
                <w:szCs w:val="20"/>
              </w:rPr>
            </w:pPr>
          </w:p>
        </w:tc>
        <w:tc>
          <w:tcPr>
            <w:tcW w:w="640" w:type="pct"/>
            <w:tcBorders>
              <w:top w:val="single" w:sz="4" w:space="0" w:color="auto"/>
              <w:left w:val="single" w:sz="4" w:space="0" w:color="auto"/>
              <w:bottom w:val="single" w:sz="4" w:space="0" w:color="auto"/>
              <w:right w:val="single" w:sz="4" w:space="0" w:color="auto"/>
            </w:tcBorders>
          </w:tcPr>
          <w:p w14:paraId="1BCB5451" w14:textId="77777777" w:rsidR="0065164D" w:rsidRPr="002E1DCA" w:rsidRDefault="0065164D" w:rsidP="00641566">
            <w:pPr>
              <w:tabs>
                <w:tab w:val="left" w:pos="720"/>
              </w:tabs>
              <w:rPr>
                <w:szCs w:val="20"/>
              </w:rPr>
            </w:pPr>
          </w:p>
        </w:tc>
        <w:tc>
          <w:tcPr>
            <w:tcW w:w="639" w:type="pct"/>
            <w:tcBorders>
              <w:top w:val="single" w:sz="4" w:space="0" w:color="auto"/>
              <w:left w:val="single" w:sz="4" w:space="0" w:color="auto"/>
              <w:bottom w:val="single" w:sz="4" w:space="0" w:color="auto"/>
              <w:right w:val="single" w:sz="4" w:space="0" w:color="auto"/>
            </w:tcBorders>
          </w:tcPr>
          <w:p w14:paraId="626E70A1" w14:textId="77777777" w:rsidR="0065164D" w:rsidRPr="002E1DCA" w:rsidRDefault="0065164D" w:rsidP="00641566">
            <w:pPr>
              <w:tabs>
                <w:tab w:val="left" w:pos="720"/>
              </w:tabs>
              <w:rPr>
                <w:szCs w:val="20"/>
              </w:rPr>
            </w:pPr>
          </w:p>
        </w:tc>
        <w:tc>
          <w:tcPr>
            <w:tcW w:w="1974" w:type="pct"/>
            <w:tcBorders>
              <w:top w:val="single" w:sz="4" w:space="0" w:color="auto"/>
              <w:left w:val="single" w:sz="4" w:space="0" w:color="auto"/>
              <w:bottom w:val="single" w:sz="4" w:space="0" w:color="auto"/>
              <w:right w:val="single" w:sz="4" w:space="0" w:color="auto"/>
            </w:tcBorders>
          </w:tcPr>
          <w:p w14:paraId="41E3BC16" w14:textId="77777777" w:rsidR="0065164D" w:rsidRPr="002E1DCA" w:rsidRDefault="0065164D" w:rsidP="00641566">
            <w:pPr>
              <w:tabs>
                <w:tab w:val="left" w:pos="720"/>
              </w:tabs>
              <w:rPr>
                <w:szCs w:val="20"/>
              </w:rPr>
            </w:pPr>
          </w:p>
        </w:tc>
      </w:tr>
      <w:tr w:rsidR="0065164D" w:rsidRPr="00D004C5" w14:paraId="639338F2" w14:textId="77777777" w:rsidTr="00FD718D">
        <w:tc>
          <w:tcPr>
            <w:tcW w:w="1747" w:type="pct"/>
            <w:tcBorders>
              <w:top w:val="single" w:sz="4" w:space="0" w:color="auto"/>
              <w:left w:val="single" w:sz="2" w:space="0" w:color="000000"/>
              <w:bottom w:val="single" w:sz="1" w:space="0" w:color="000000"/>
              <w:right w:val="single" w:sz="4" w:space="0" w:color="auto"/>
            </w:tcBorders>
          </w:tcPr>
          <w:p w14:paraId="763154E9" w14:textId="77777777" w:rsidR="0065164D" w:rsidRPr="002E1DCA" w:rsidRDefault="0065164D" w:rsidP="00641566">
            <w:pPr>
              <w:tabs>
                <w:tab w:val="left" w:pos="720"/>
              </w:tabs>
              <w:rPr>
                <w:i/>
                <w:szCs w:val="20"/>
              </w:rPr>
            </w:pPr>
            <w:r w:rsidRPr="002E1DCA">
              <w:rPr>
                <w:i/>
                <w:szCs w:val="20"/>
              </w:rPr>
              <w:t>(Insert more rows as needed)</w:t>
            </w:r>
          </w:p>
        </w:tc>
        <w:tc>
          <w:tcPr>
            <w:tcW w:w="640" w:type="pct"/>
            <w:tcBorders>
              <w:top w:val="single" w:sz="4" w:space="0" w:color="auto"/>
              <w:left w:val="single" w:sz="4" w:space="0" w:color="auto"/>
              <w:bottom w:val="single" w:sz="2" w:space="0" w:color="000000"/>
              <w:right w:val="single" w:sz="4" w:space="0" w:color="auto"/>
            </w:tcBorders>
          </w:tcPr>
          <w:p w14:paraId="5D936F4C" w14:textId="77777777" w:rsidR="0065164D" w:rsidRPr="002E1DCA" w:rsidRDefault="0065164D" w:rsidP="00641566">
            <w:pPr>
              <w:tabs>
                <w:tab w:val="left" w:pos="720"/>
              </w:tabs>
              <w:rPr>
                <w:szCs w:val="20"/>
              </w:rPr>
            </w:pPr>
          </w:p>
        </w:tc>
        <w:tc>
          <w:tcPr>
            <w:tcW w:w="639" w:type="pct"/>
            <w:tcBorders>
              <w:top w:val="single" w:sz="4" w:space="0" w:color="auto"/>
              <w:left w:val="single" w:sz="4" w:space="0" w:color="auto"/>
              <w:bottom w:val="single" w:sz="2" w:space="0" w:color="000000"/>
              <w:right w:val="single" w:sz="4" w:space="0" w:color="auto"/>
            </w:tcBorders>
          </w:tcPr>
          <w:p w14:paraId="7C218BCD" w14:textId="77777777" w:rsidR="0065164D" w:rsidRPr="002E1DCA" w:rsidRDefault="0065164D" w:rsidP="00641566">
            <w:pPr>
              <w:tabs>
                <w:tab w:val="left" w:pos="720"/>
              </w:tabs>
              <w:rPr>
                <w:szCs w:val="20"/>
              </w:rPr>
            </w:pPr>
          </w:p>
        </w:tc>
        <w:tc>
          <w:tcPr>
            <w:tcW w:w="1974" w:type="pct"/>
            <w:tcBorders>
              <w:top w:val="single" w:sz="4" w:space="0" w:color="auto"/>
              <w:left w:val="single" w:sz="4" w:space="0" w:color="auto"/>
              <w:bottom w:val="single" w:sz="2" w:space="0" w:color="000000"/>
              <w:right w:val="single" w:sz="4" w:space="0" w:color="auto"/>
            </w:tcBorders>
          </w:tcPr>
          <w:p w14:paraId="2DFD2578" w14:textId="77777777" w:rsidR="0065164D" w:rsidRPr="002E1DCA" w:rsidRDefault="0065164D" w:rsidP="00641566">
            <w:pPr>
              <w:tabs>
                <w:tab w:val="left" w:pos="720"/>
              </w:tabs>
              <w:rPr>
                <w:szCs w:val="20"/>
              </w:rPr>
            </w:pPr>
          </w:p>
        </w:tc>
      </w:tr>
    </w:tbl>
    <w:p w14:paraId="21FC7947" w14:textId="77777777" w:rsidR="0065164D" w:rsidRDefault="0065164D" w:rsidP="00641566">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3"/>
      </w:tblGrid>
      <w:tr w:rsidR="0065164D" w:rsidRPr="00D2616A" w14:paraId="46E8EF45" w14:textId="77777777" w:rsidTr="00D2616A">
        <w:trPr>
          <w:trHeight w:val="515"/>
        </w:trPr>
        <w:tc>
          <w:tcPr>
            <w:tcW w:w="14688" w:type="dxa"/>
            <w:shd w:val="clear" w:color="auto" w:fill="auto"/>
            <w:vAlign w:val="center"/>
          </w:tcPr>
          <w:p w14:paraId="6DC558B4" w14:textId="77777777" w:rsidR="0065164D" w:rsidRPr="00D2616A" w:rsidRDefault="0065164D" w:rsidP="00641566">
            <w:pPr>
              <w:tabs>
                <w:tab w:val="left" w:pos="720"/>
              </w:tabs>
              <w:rPr>
                <w:b/>
              </w:rPr>
            </w:pPr>
            <w:r w:rsidRPr="00D2616A">
              <w:rPr>
                <w:b/>
              </w:rPr>
              <w:t>Case Study (optional)</w:t>
            </w:r>
            <w:r w:rsidRPr="00D2616A">
              <w:rPr>
                <w:b/>
                <w:szCs w:val="20"/>
              </w:rPr>
              <w:t xml:space="preserve"> </w:t>
            </w:r>
          </w:p>
        </w:tc>
      </w:tr>
      <w:tr w:rsidR="0065164D" w:rsidRPr="00D2616A" w14:paraId="0F82FD70" w14:textId="77777777" w:rsidTr="00D2616A">
        <w:tc>
          <w:tcPr>
            <w:tcW w:w="14688" w:type="dxa"/>
            <w:shd w:val="clear" w:color="auto" w:fill="auto"/>
          </w:tcPr>
          <w:p w14:paraId="713009E6" w14:textId="77777777" w:rsidR="00A76392" w:rsidRDefault="00A76392" w:rsidP="00641566">
            <w:pPr>
              <w:tabs>
                <w:tab w:val="left" w:pos="720"/>
              </w:tabs>
            </w:pPr>
          </w:p>
          <w:p w14:paraId="5AF8A29B" w14:textId="77777777" w:rsidR="0065164D" w:rsidRPr="00D2616A" w:rsidRDefault="0065164D" w:rsidP="00641566">
            <w:pPr>
              <w:tabs>
                <w:tab w:val="left" w:pos="720"/>
              </w:tabs>
              <w:rPr>
                <w:b/>
              </w:rPr>
            </w:pPr>
          </w:p>
        </w:tc>
      </w:tr>
    </w:tbl>
    <w:p w14:paraId="2F415F18" w14:textId="77777777" w:rsidR="00C93492" w:rsidRDefault="00C93492" w:rsidP="00641566"/>
    <w:p w14:paraId="79E9F867" w14:textId="77777777" w:rsidR="00D75E8B" w:rsidRDefault="00D75E8B">
      <w:r>
        <w:rPr>
          <w:b/>
          <w:bCs/>
        </w:rPr>
        <w:br w:type="page"/>
      </w:r>
    </w:p>
    <w:tbl>
      <w:tblPr>
        <w:tblW w:w="0" w:type="auto"/>
        <w:shd w:val="clear" w:color="auto" w:fill="D9D9D9"/>
        <w:tblLook w:val="04A0" w:firstRow="1" w:lastRow="0" w:firstColumn="1" w:lastColumn="0" w:noHBand="0" w:noVBand="1"/>
      </w:tblPr>
      <w:tblGrid>
        <w:gridCol w:w="14003"/>
      </w:tblGrid>
      <w:tr w:rsidR="006446B7" w14:paraId="27F5A500" w14:textId="77777777" w:rsidTr="006446B7">
        <w:trPr>
          <w:trHeight w:val="660"/>
        </w:trPr>
        <w:tc>
          <w:tcPr>
            <w:tcW w:w="14127" w:type="dxa"/>
            <w:shd w:val="clear" w:color="auto" w:fill="D9D9D9"/>
          </w:tcPr>
          <w:p w14:paraId="1FEB7BB5" w14:textId="77777777" w:rsidR="006446B7" w:rsidRDefault="003A3EC4" w:rsidP="00FD718D">
            <w:pPr>
              <w:pStyle w:val="Heading1"/>
            </w:pPr>
            <w:r>
              <w:lastRenderedPageBreak/>
              <w:br w:type="page"/>
            </w:r>
            <w:bookmarkStart w:id="198" w:name="_Toc528321122"/>
            <w:r w:rsidR="006446B7" w:rsidRPr="006446B7">
              <w:t xml:space="preserve">Report </w:t>
            </w:r>
            <w:r w:rsidR="0062726D">
              <w:t>–</w:t>
            </w:r>
            <w:r w:rsidR="006446B7" w:rsidRPr="006446B7">
              <w:t xml:space="preserve"> </w:t>
            </w:r>
            <w:r w:rsidR="0062726D">
              <w:t xml:space="preserve">Brokerage </w:t>
            </w:r>
            <w:r w:rsidR="00872DB9">
              <w:t>e</w:t>
            </w:r>
            <w:r w:rsidR="0062726D">
              <w:t xml:space="preserve">xpenditure - </w:t>
            </w:r>
            <w:r w:rsidR="00872DB9">
              <w:t>family s</w:t>
            </w:r>
            <w:r w:rsidR="006446B7" w:rsidRPr="006446B7">
              <w:t>upport</w:t>
            </w:r>
            <w:bookmarkEnd w:id="198"/>
            <w:r w:rsidR="006446B7" w:rsidRPr="006446B7">
              <w:t xml:space="preserve"> </w:t>
            </w:r>
          </w:p>
        </w:tc>
      </w:tr>
    </w:tbl>
    <w:p w14:paraId="15C7A71A" w14:textId="77777777" w:rsidR="000D2ACE" w:rsidRDefault="000D2ACE" w:rsidP="009C3F67">
      <w:pPr>
        <w:suppressAutoHyphens/>
        <w:spacing w:before="60" w:after="0"/>
        <w:ind w:left="4321"/>
        <w:rPr>
          <w:b/>
          <w:bCs/>
          <w:sz w:val="28"/>
          <w:szCs w:val="28"/>
          <w:lang w:val="en-US" w:eastAsia="ar-SA"/>
        </w:rPr>
      </w:pPr>
      <w:r w:rsidRPr="000D2ACE">
        <w:rPr>
          <w:b/>
          <w:bCs/>
          <w:sz w:val="28"/>
          <w:szCs w:val="28"/>
          <w:lang w:val="en-US" w:eastAsia="ar-SA"/>
        </w:rPr>
        <w:t>(</w:t>
      </w:r>
      <w:r w:rsidR="00695BF3">
        <w:rPr>
          <w:b/>
          <w:bCs/>
          <w:sz w:val="28"/>
          <w:szCs w:val="28"/>
          <w:lang w:val="en-US" w:eastAsia="ar-SA"/>
        </w:rPr>
        <w:t>O</w:t>
      </w:r>
      <w:r w:rsidRPr="000D2ACE">
        <w:rPr>
          <w:b/>
          <w:bCs/>
          <w:sz w:val="28"/>
          <w:szCs w:val="28"/>
          <w:lang w:val="en-US" w:eastAsia="ar-SA"/>
        </w:rPr>
        <w:t xml:space="preserve">rganisation </w:t>
      </w:r>
      <w:r w:rsidR="00872DB9">
        <w:rPr>
          <w:b/>
          <w:bCs/>
          <w:sz w:val="28"/>
          <w:szCs w:val="28"/>
          <w:lang w:val="en-US" w:eastAsia="ar-SA"/>
        </w:rPr>
        <w:t>n</w:t>
      </w:r>
      <w:r w:rsidRPr="000D2ACE">
        <w:rPr>
          <w:b/>
          <w:bCs/>
          <w:sz w:val="28"/>
          <w:szCs w:val="28"/>
          <w:lang w:val="en-US" w:eastAsia="ar-SA"/>
        </w:rPr>
        <w:t>ame)</w:t>
      </w:r>
    </w:p>
    <w:p w14:paraId="27624978" w14:textId="77777777" w:rsidR="003D4114" w:rsidRPr="000D2ACE" w:rsidRDefault="003D4114" w:rsidP="00641566">
      <w:pPr>
        <w:suppressAutoHyphens/>
        <w:spacing w:after="0"/>
        <w:ind w:left="4320"/>
        <w:rPr>
          <w:b/>
          <w:bCs/>
          <w:sz w:val="28"/>
          <w:szCs w:val="28"/>
          <w:lang w:val="en-US" w:eastAsia="ar-SA"/>
        </w:rPr>
      </w:pPr>
    </w:p>
    <w:p w14:paraId="00A93CD7" w14:textId="77777777" w:rsidR="000D2ACE" w:rsidRPr="000D2ACE" w:rsidRDefault="000D2ACE" w:rsidP="000E2763">
      <w:pPr>
        <w:rPr>
          <w:sz w:val="32"/>
          <w:szCs w:val="32"/>
          <w:lang w:val="en-US" w:eastAsia="ar-SA"/>
        </w:rPr>
      </w:pPr>
      <w:r w:rsidRPr="000D2ACE">
        <w:rPr>
          <w:lang w:val="en-US" w:eastAsia="ar-SA"/>
        </w:rPr>
        <w:t xml:space="preserve">Quarter from:   </w:t>
      </w:r>
      <w:r w:rsidRPr="000D2ACE">
        <w:rPr>
          <w:shd w:val="clear" w:color="auto" w:fill="C0C0C0"/>
          <w:lang w:val="en-US" w:eastAsia="ar-SA"/>
        </w:rPr>
        <w:t>insert start date</w:t>
      </w:r>
      <w:r w:rsidRPr="000D2ACE">
        <w:rPr>
          <w:lang w:val="en-US" w:eastAsia="ar-SA"/>
        </w:rPr>
        <w:t xml:space="preserve">   to </w:t>
      </w:r>
      <w:r w:rsidRPr="000D2ACE">
        <w:rPr>
          <w:shd w:val="clear" w:color="auto" w:fill="C0C0C0"/>
          <w:lang w:val="en-US" w:eastAsia="ar-SA"/>
        </w:rPr>
        <w:t>insert end date</w:t>
      </w:r>
      <w:r w:rsidRPr="000D2ACE">
        <w:rPr>
          <w:sz w:val="28"/>
          <w:szCs w:val="28"/>
          <w:lang w:val="en-US" w:eastAsia="ar-SA"/>
        </w:rPr>
        <w:t xml:space="preserve"> </w:t>
      </w:r>
      <w:r w:rsidRPr="000D2ACE">
        <w:rPr>
          <w:sz w:val="32"/>
          <w:szCs w:val="32"/>
          <w:lang w:val="en-US" w:eastAsia="ar-SA"/>
        </w:rPr>
        <w:t xml:space="preserve">   </w:t>
      </w:r>
    </w:p>
    <w:p w14:paraId="778FB914" w14:textId="77777777" w:rsidR="000D2ACE" w:rsidRPr="000D2ACE" w:rsidRDefault="000D2ACE" w:rsidP="00641566">
      <w:pPr>
        <w:suppressAutoHyphens/>
        <w:spacing w:after="0"/>
        <w:rPr>
          <w:szCs w:val="20"/>
          <w:lang w:val="en-U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477"/>
        <w:gridCol w:w="3420"/>
        <w:gridCol w:w="4140"/>
        <w:gridCol w:w="1440"/>
      </w:tblGrid>
      <w:tr w:rsidR="000D2ACE" w:rsidRPr="000D2ACE" w14:paraId="54CEAEB6" w14:textId="77777777" w:rsidTr="00B3315D">
        <w:tc>
          <w:tcPr>
            <w:tcW w:w="1843" w:type="dxa"/>
            <w:shd w:val="clear" w:color="auto" w:fill="auto"/>
          </w:tcPr>
          <w:p w14:paraId="5FBC1E37"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Date   </w:t>
            </w:r>
          </w:p>
        </w:tc>
        <w:tc>
          <w:tcPr>
            <w:tcW w:w="2477" w:type="dxa"/>
            <w:shd w:val="clear" w:color="auto" w:fill="auto"/>
          </w:tcPr>
          <w:p w14:paraId="4EE00337"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      Link to case plan           </w:t>
            </w:r>
          </w:p>
        </w:tc>
        <w:tc>
          <w:tcPr>
            <w:tcW w:w="3420" w:type="dxa"/>
            <w:shd w:val="clear" w:color="auto" w:fill="auto"/>
          </w:tcPr>
          <w:p w14:paraId="02E829A7"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       Type of expenditure         </w:t>
            </w:r>
          </w:p>
        </w:tc>
        <w:tc>
          <w:tcPr>
            <w:tcW w:w="4140" w:type="dxa"/>
            <w:shd w:val="clear" w:color="auto" w:fill="auto"/>
          </w:tcPr>
          <w:p w14:paraId="1F92A8E3"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        Organisation/Company      </w:t>
            </w:r>
          </w:p>
        </w:tc>
        <w:tc>
          <w:tcPr>
            <w:tcW w:w="1440" w:type="dxa"/>
            <w:shd w:val="clear" w:color="auto" w:fill="auto"/>
          </w:tcPr>
          <w:p w14:paraId="5865CF4D"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Amount         </w:t>
            </w:r>
          </w:p>
        </w:tc>
      </w:tr>
      <w:tr w:rsidR="000D2ACE" w:rsidRPr="000D2ACE" w14:paraId="35BA9DB9" w14:textId="77777777" w:rsidTr="00B3315D">
        <w:tc>
          <w:tcPr>
            <w:tcW w:w="1843" w:type="dxa"/>
            <w:shd w:val="clear" w:color="auto" w:fill="auto"/>
          </w:tcPr>
          <w:p w14:paraId="181171FB"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704E794E"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0D909E59"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00177D4D"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202E9298" w14:textId="77777777" w:rsidR="000D2ACE" w:rsidRPr="000D2ACE" w:rsidRDefault="000D2ACE" w:rsidP="00641566">
            <w:pPr>
              <w:suppressAutoHyphens/>
              <w:spacing w:after="0"/>
              <w:rPr>
                <w:szCs w:val="20"/>
                <w:lang w:val="en-US" w:eastAsia="ar-SA"/>
              </w:rPr>
            </w:pPr>
          </w:p>
        </w:tc>
      </w:tr>
      <w:tr w:rsidR="000D2ACE" w:rsidRPr="000D2ACE" w14:paraId="4D1AE230" w14:textId="77777777" w:rsidTr="00B3315D">
        <w:tc>
          <w:tcPr>
            <w:tcW w:w="1843" w:type="dxa"/>
            <w:shd w:val="clear" w:color="auto" w:fill="auto"/>
          </w:tcPr>
          <w:p w14:paraId="534194C7"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15F57694"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04D2CEE8"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2658442B"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233BEDB4" w14:textId="77777777" w:rsidR="000D2ACE" w:rsidRPr="000D2ACE" w:rsidRDefault="000D2ACE" w:rsidP="00641566">
            <w:pPr>
              <w:suppressAutoHyphens/>
              <w:spacing w:after="0"/>
              <w:rPr>
                <w:szCs w:val="20"/>
                <w:lang w:val="en-US" w:eastAsia="ar-SA"/>
              </w:rPr>
            </w:pPr>
          </w:p>
        </w:tc>
      </w:tr>
      <w:tr w:rsidR="000D2ACE" w:rsidRPr="000D2ACE" w14:paraId="41BB4917" w14:textId="77777777" w:rsidTr="00B3315D">
        <w:tc>
          <w:tcPr>
            <w:tcW w:w="1843" w:type="dxa"/>
            <w:shd w:val="clear" w:color="auto" w:fill="auto"/>
          </w:tcPr>
          <w:p w14:paraId="1B643670"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6E8928D9"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1EF0F596"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1D0A2C93"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2A5CB5E8" w14:textId="77777777" w:rsidR="000D2ACE" w:rsidRPr="000D2ACE" w:rsidRDefault="000D2ACE" w:rsidP="00641566">
            <w:pPr>
              <w:suppressAutoHyphens/>
              <w:spacing w:after="0"/>
              <w:rPr>
                <w:szCs w:val="20"/>
                <w:lang w:val="en-US" w:eastAsia="ar-SA"/>
              </w:rPr>
            </w:pPr>
          </w:p>
        </w:tc>
      </w:tr>
      <w:tr w:rsidR="000D2ACE" w:rsidRPr="000D2ACE" w14:paraId="19AED4DD" w14:textId="77777777" w:rsidTr="00B3315D">
        <w:tc>
          <w:tcPr>
            <w:tcW w:w="1843" w:type="dxa"/>
            <w:shd w:val="clear" w:color="auto" w:fill="auto"/>
          </w:tcPr>
          <w:p w14:paraId="48EFDFF5"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356F835C"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120F3398"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6C3B1985"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324EF236" w14:textId="77777777" w:rsidR="000D2ACE" w:rsidRPr="000D2ACE" w:rsidRDefault="000D2ACE" w:rsidP="00641566">
            <w:pPr>
              <w:suppressAutoHyphens/>
              <w:spacing w:after="0"/>
              <w:rPr>
                <w:szCs w:val="20"/>
                <w:lang w:val="en-US" w:eastAsia="ar-SA"/>
              </w:rPr>
            </w:pPr>
          </w:p>
        </w:tc>
      </w:tr>
      <w:tr w:rsidR="000D2ACE" w:rsidRPr="000D2ACE" w14:paraId="30DC7915" w14:textId="77777777" w:rsidTr="00B3315D">
        <w:tc>
          <w:tcPr>
            <w:tcW w:w="1843" w:type="dxa"/>
            <w:shd w:val="clear" w:color="auto" w:fill="auto"/>
          </w:tcPr>
          <w:p w14:paraId="6328F48E"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353AD65C"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2D3E5B0B"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4C3783BF"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08C60C8F" w14:textId="77777777" w:rsidR="000D2ACE" w:rsidRPr="000D2ACE" w:rsidRDefault="000D2ACE" w:rsidP="00641566">
            <w:pPr>
              <w:suppressAutoHyphens/>
              <w:spacing w:after="0"/>
              <w:rPr>
                <w:szCs w:val="20"/>
                <w:lang w:val="en-US" w:eastAsia="ar-SA"/>
              </w:rPr>
            </w:pPr>
          </w:p>
        </w:tc>
      </w:tr>
      <w:tr w:rsidR="000D2ACE" w:rsidRPr="000D2ACE" w14:paraId="3A314EEF" w14:textId="77777777" w:rsidTr="00B3315D">
        <w:tc>
          <w:tcPr>
            <w:tcW w:w="1843" w:type="dxa"/>
            <w:shd w:val="clear" w:color="auto" w:fill="auto"/>
          </w:tcPr>
          <w:p w14:paraId="151DD7C6"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34EB82CC"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4A05AAF8"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567CC449"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0B82F658" w14:textId="77777777" w:rsidR="000D2ACE" w:rsidRPr="000D2ACE" w:rsidRDefault="000D2ACE" w:rsidP="00641566">
            <w:pPr>
              <w:suppressAutoHyphens/>
              <w:spacing w:after="0"/>
              <w:rPr>
                <w:szCs w:val="20"/>
                <w:lang w:val="en-US" w:eastAsia="ar-SA"/>
              </w:rPr>
            </w:pPr>
          </w:p>
        </w:tc>
      </w:tr>
      <w:tr w:rsidR="000D2ACE" w:rsidRPr="000D2ACE" w14:paraId="42A0282E" w14:textId="77777777" w:rsidTr="00B3315D">
        <w:tc>
          <w:tcPr>
            <w:tcW w:w="1843" w:type="dxa"/>
            <w:shd w:val="clear" w:color="auto" w:fill="auto"/>
          </w:tcPr>
          <w:p w14:paraId="10ADECCF"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7B628DB3"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0EE2F754"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34370930"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3E684EB4" w14:textId="77777777" w:rsidR="000D2ACE" w:rsidRPr="000D2ACE" w:rsidRDefault="000D2ACE" w:rsidP="00641566">
            <w:pPr>
              <w:suppressAutoHyphens/>
              <w:spacing w:after="0"/>
              <w:rPr>
                <w:szCs w:val="20"/>
                <w:lang w:val="en-US" w:eastAsia="ar-SA"/>
              </w:rPr>
            </w:pPr>
          </w:p>
        </w:tc>
      </w:tr>
      <w:tr w:rsidR="000D2ACE" w:rsidRPr="000D2ACE" w14:paraId="037B7CD9" w14:textId="77777777" w:rsidTr="00B3315D">
        <w:tc>
          <w:tcPr>
            <w:tcW w:w="1843" w:type="dxa"/>
            <w:shd w:val="clear" w:color="auto" w:fill="auto"/>
          </w:tcPr>
          <w:p w14:paraId="15324FEB"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4630B0BB"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54F8BEEA"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65C0EDB3"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356BCBF0" w14:textId="77777777" w:rsidR="000D2ACE" w:rsidRPr="000D2ACE" w:rsidRDefault="000D2ACE" w:rsidP="00641566">
            <w:pPr>
              <w:suppressAutoHyphens/>
              <w:spacing w:after="0"/>
              <w:rPr>
                <w:szCs w:val="20"/>
                <w:lang w:val="en-US" w:eastAsia="ar-SA"/>
              </w:rPr>
            </w:pPr>
          </w:p>
        </w:tc>
      </w:tr>
      <w:tr w:rsidR="000D2ACE" w:rsidRPr="000D2ACE" w14:paraId="3ACCA164" w14:textId="77777777" w:rsidTr="00B3315D">
        <w:tc>
          <w:tcPr>
            <w:tcW w:w="1843" w:type="dxa"/>
            <w:shd w:val="clear" w:color="auto" w:fill="auto"/>
          </w:tcPr>
          <w:p w14:paraId="33714F53"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1CFCE95D"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2D914FD5"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3AB056F3"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1A048770" w14:textId="77777777" w:rsidR="000D2ACE" w:rsidRPr="000D2ACE" w:rsidRDefault="000D2ACE" w:rsidP="00641566">
            <w:pPr>
              <w:suppressAutoHyphens/>
              <w:spacing w:after="0"/>
              <w:rPr>
                <w:szCs w:val="20"/>
                <w:lang w:val="en-US" w:eastAsia="ar-SA"/>
              </w:rPr>
            </w:pPr>
          </w:p>
        </w:tc>
      </w:tr>
      <w:tr w:rsidR="000D2ACE" w:rsidRPr="000D2ACE" w14:paraId="6B5BE530" w14:textId="77777777" w:rsidTr="00B3315D">
        <w:tc>
          <w:tcPr>
            <w:tcW w:w="1843" w:type="dxa"/>
            <w:shd w:val="clear" w:color="auto" w:fill="auto"/>
          </w:tcPr>
          <w:p w14:paraId="57583AAA"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6ECF7494"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27B85664"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65D70149"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045927E3" w14:textId="77777777" w:rsidR="000D2ACE" w:rsidRPr="000D2ACE" w:rsidRDefault="000D2ACE" w:rsidP="00641566">
            <w:pPr>
              <w:suppressAutoHyphens/>
              <w:spacing w:after="0"/>
              <w:rPr>
                <w:szCs w:val="20"/>
                <w:lang w:val="en-US" w:eastAsia="ar-SA"/>
              </w:rPr>
            </w:pPr>
          </w:p>
        </w:tc>
      </w:tr>
      <w:tr w:rsidR="000D2ACE" w:rsidRPr="000D2ACE" w14:paraId="2FD6665D" w14:textId="77777777" w:rsidTr="00B3315D">
        <w:tc>
          <w:tcPr>
            <w:tcW w:w="1843" w:type="dxa"/>
            <w:shd w:val="clear" w:color="auto" w:fill="auto"/>
          </w:tcPr>
          <w:p w14:paraId="3F744558"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6A9511D0"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73D95863"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7420C985"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28DFE163" w14:textId="77777777" w:rsidR="000D2ACE" w:rsidRPr="000D2ACE" w:rsidRDefault="000D2ACE" w:rsidP="00641566">
            <w:pPr>
              <w:suppressAutoHyphens/>
              <w:spacing w:after="0"/>
              <w:rPr>
                <w:szCs w:val="20"/>
                <w:lang w:val="en-US" w:eastAsia="ar-SA"/>
              </w:rPr>
            </w:pPr>
          </w:p>
        </w:tc>
      </w:tr>
      <w:tr w:rsidR="000D2ACE" w:rsidRPr="000D2ACE" w14:paraId="66387B14" w14:textId="77777777" w:rsidTr="00B3315D">
        <w:tc>
          <w:tcPr>
            <w:tcW w:w="1843" w:type="dxa"/>
            <w:shd w:val="clear" w:color="auto" w:fill="auto"/>
          </w:tcPr>
          <w:p w14:paraId="4F21B7A1"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5B8E7E05"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04855A31"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0AE1AB26"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0E6F7DC4" w14:textId="77777777" w:rsidR="000D2ACE" w:rsidRPr="000D2ACE" w:rsidRDefault="000D2ACE" w:rsidP="00641566">
            <w:pPr>
              <w:suppressAutoHyphens/>
              <w:spacing w:after="0"/>
              <w:rPr>
                <w:szCs w:val="20"/>
                <w:lang w:val="en-US" w:eastAsia="ar-SA"/>
              </w:rPr>
            </w:pPr>
          </w:p>
        </w:tc>
      </w:tr>
      <w:tr w:rsidR="000D2ACE" w:rsidRPr="000D2ACE" w14:paraId="1C975AE0" w14:textId="77777777" w:rsidTr="00B3315D">
        <w:tc>
          <w:tcPr>
            <w:tcW w:w="1843" w:type="dxa"/>
            <w:shd w:val="clear" w:color="auto" w:fill="auto"/>
          </w:tcPr>
          <w:p w14:paraId="1FD694EB"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061BCF5F"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73EF1460"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35ED8ECD"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758C25E9" w14:textId="77777777" w:rsidR="000D2ACE" w:rsidRPr="000D2ACE" w:rsidRDefault="000D2ACE" w:rsidP="00641566">
            <w:pPr>
              <w:suppressAutoHyphens/>
              <w:spacing w:after="0"/>
              <w:rPr>
                <w:szCs w:val="20"/>
                <w:lang w:val="en-US" w:eastAsia="ar-SA"/>
              </w:rPr>
            </w:pPr>
          </w:p>
        </w:tc>
      </w:tr>
      <w:tr w:rsidR="000D2ACE" w:rsidRPr="000D2ACE" w14:paraId="6C4FB4A5" w14:textId="77777777" w:rsidTr="00B3315D">
        <w:tc>
          <w:tcPr>
            <w:tcW w:w="1843" w:type="dxa"/>
            <w:shd w:val="clear" w:color="auto" w:fill="auto"/>
          </w:tcPr>
          <w:p w14:paraId="75860755"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31D43E6B"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366B5022"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4DEE0A35"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400A75A3" w14:textId="77777777" w:rsidR="000D2ACE" w:rsidRPr="000D2ACE" w:rsidRDefault="000D2ACE" w:rsidP="00641566">
            <w:pPr>
              <w:suppressAutoHyphens/>
              <w:spacing w:after="0"/>
              <w:rPr>
                <w:szCs w:val="20"/>
                <w:lang w:val="en-US" w:eastAsia="ar-SA"/>
              </w:rPr>
            </w:pPr>
          </w:p>
        </w:tc>
      </w:tr>
      <w:tr w:rsidR="000D2ACE" w:rsidRPr="000D2ACE" w14:paraId="2A1440DA" w14:textId="77777777" w:rsidTr="00B3315D">
        <w:tc>
          <w:tcPr>
            <w:tcW w:w="1843" w:type="dxa"/>
            <w:shd w:val="clear" w:color="auto" w:fill="auto"/>
          </w:tcPr>
          <w:p w14:paraId="48D21441"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3E5FD442"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7D5ECF39"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3940C973"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057D117B" w14:textId="77777777" w:rsidR="000D2ACE" w:rsidRPr="000D2ACE" w:rsidRDefault="000D2ACE" w:rsidP="00641566">
            <w:pPr>
              <w:suppressAutoHyphens/>
              <w:spacing w:after="0"/>
              <w:rPr>
                <w:szCs w:val="20"/>
                <w:lang w:val="en-US" w:eastAsia="ar-SA"/>
              </w:rPr>
            </w:pPr>
          </w:p>
        </w:tc>
      </w:tr>
      <w:tr w:rsidR="000D2ACE" w:rsidRPr="000D2ACE" w14:paraId="2E381FA4" w14:textId="77777777" w:rsidTr="00B3315D">
        <w:tc>
          <w:tcPr>
            <w:tcW w:w="1843" w:type="dxa"/>
            <w:shd w:val="clear" w:color="auto" w:fill="auto"/>
          </w:tcPr>
          <w:p w14:paraId="6608A244" w14:textId="77777777" w:rsidR="000D2ACE" w:rsidRPr="000D2ACE" w:rsidRDefault="000D2ACE" w:rsidP="00641566">
            <w:pPr>
              <w:suppressAutoHyphens/>
              <w:spacing w:after="0"/>
              <w:rPr>
                <w:szCs w:val="20"/>
                <w:lang w:val="en-US" w:eastAsia="ar-SA"/>
              </w:rPr>
            </w:pPr>
          </w:p>
        </w:tc>
        <w:tc>
          <w:tcPr>
            <w:tcW w:w="2477" w:type="dxa"/>
            <w:shd w:val="clear" w:color="auto" w:fill="auto"/>
          </w:tcPr>
          <w:p w14:paraId="7445F7F2" w14:textId="77777777" w:rsidR="000D2ACE" w:rsidRPr="000D2ACE" w:rsidRDefault="000D2ACE" w:rsidP="00641566">
            <w:pPr>
              <w:suppressAutoHyphens/>
              <w:spacing w:after="0"/>
              <w:rPr>
                <w:szCs w:val="20"/>
                <w:lang w:val="en-US" w:eastAsia="ar-SA"/>
              </w:rPr>
            </w:pPr>
          </w:p>
        </w:tc>
        <w:tc>
          <w:tcPr>
            <w:tcW w:w="3420" w:type="dxa"/>
            <w:shd w:val="clear" w:color="auto" w:fill="auto"/>
          </w:tcPr>
          <w:p w14:paraId="3B45F8AC" w14:textId="77777777" w:rsidR="000D2ACE" w:rsidRPr="000D2ACE" w:rsidRDefault="000D2ACE" w:rsidP="00641566">
            <w:pPr>
              <w:suppressAutoHyphens/>
              <w:spacing w:after="0"/>
              <w:rPr>
                <w:szCs w:val="20"/>
                <w:lang w:val="en-US" w:eastAsia="ar-SA"/>
              </w:rPr>
            </w:pPr>
          </w:p>
        </w:tc>
        <w:tc>
          <w:tcPr>
            <w:tcW w:w="4140" w:type="dxa"/>
            <w:shd w:val="clear" w:color="auto" w:fill="auto"/>
          </w:tcPr>
          <w:p w14:paraId="0661BEC5" w14:textId="77777777" w:rsidR="000D2ACE" w:rsidRPr="000D2ACE" w:rsidRDefault="000D2ACE" w:rsidP="00641566">
            <w:pPr>
              <w:suppressAutoHyphens/>
              <w:spacing w:after="0"/>
              <w:rPr>
                <w:szCs w:val="20"/>
                <w:lang w:val="en-US" w:eastAsia="ar-SA"/>
              </w:rPr>
            </w:pPr>
          </w:p>
        </w:tc>
        <w:tc>
          <w:tcPr>
            <w:tcW w:w="1440" w:type="dxa"/>
            <w:shd w:val="clear" w:color="auto" w:fill="auto"/>
          </w:tcPr>
          <w:p w14:paraId="6EE04EB3" w14:textId="77777777" w:rsidR="000D2ACE" w:rsidRPr="000D2ACE" w:rsidRDefault="000D2ACE" w:rsidP="00641566">
            <w:pPr>
              <w:suppressAutoHyphens/>
              <w:spacing w:after="0"/>
              <w:rPr>
                <w:szCs w:val="20"/>
                <w:lang w:val="en-US" w:eastAsia="ar-SA"/>
              </w:rPr>
            </w:pPr>
          </w:p>
        </w:tc>
      </w:tr>
      <w:tr w:rsidR="000D2ACE" w:rsidRPr="000D2ACE" w14:paraId="7E7C2E37" w14:textId="77777777" w:rsidTr="00B3315D">
        <w:tc>
          <w:tcPr>
            <w:tcW w:w="1843" w:type="dxa"/>
            <w:shd w:val="clear" w:color="auto" w:fill="auto"/>
          </w:tcPr>
          <w:p w14:paraId="3A229EBC"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End of quarter</w:t>
            </w:r>
          </w:p>
        </w:tc>
        <w:tc>
          <w:tcPr>
            <w:tcW w:w="2477" w:type="dxa"/>
            <w:shd w:val="clear" w:color="auto" w:fill="auto"/>
          </w:tcPr>
          <w:p w14:paraId="5D306910" w14:textId="77777777" w:rsidR="000D2ACE" w:rsidRPr="000D2ACE" w:rsidRDefault="000D2ACE" w:rsidP="00641566">
            <w:pPr>
              <w:suppressAutoHyphens/>
              <w:spacing w:after="0"/>
              <w:rPr>
                <w:rFonts w:ascii="Arial Bold" w:hAnsi="Arial Bold"/>
                <w:b/>
                <w:szCs w:val="20"/>
                <w:lang w:val="en-US" w:eastAsia="ar-SA"/>
              </w:rPr>
            </w:pPr>
          </w:p>
        </w:tc>
        <w:tc>
          <w:tcPr>
            <w:tcW w:w="3420" w:type="dxa"/>
            <w:shd w:val="clear" w:color="auto" w:fill="auto"/>
          </w:tcPr>
          <w:p w14:paraId="253B71B1" w14:textId="77777777" w:rsidR="000D2ACE" w:rsidRPr="000D2ACE" w:rsidRDefault="000D2ACE" w:rsidP="00641566">
            <w:pPr>
              <w:suppressAutoHyphens/>
              <w:spacing w:after="0"/>
              <w:rPr>
                <w:rFonts w:ascii="Arial Bold" w:hAnsi="Arial Bold"/>
                <w:b/>
                <w:szCs w:val="20"/>
                <w:lang w:val="en-US" w:eastAsia="ar-SA"/>
              </w:rPr>
            </w:pPr>
          </w:p>
        </w:tc>
        <w:tc>
          <w:tcPr>
            <w:tcW w:w="4140" w:type="dxa"/>
            <w:shd w:val="clear" w:color="auto" w:fill="auto"/>
          </w:tcPr>
          <w:p w14:paraId="748555D6"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                                Total expenditure </w:t>
            </w:r>
          </w:p>
        </w:tc>
        <w:tc>
          <w:tcPr>
            <w:tcW w:w="1440" w:type="dxa"/>
            <w:shd w:val="clear" w:color="auto" w:fill="auto"/>
          </w:tcPr>
          <w:p w14:paraId="3A3AD7F9" w14:textId="77777777" w:rsidR="000D2ACE" w:rsidRPr="000D2ACE" w:rsidRDefault="000D2ACE" w:rsidP="00641566">
            <w:pPr>
              <w:suppressAutoHyphens/>
              <w:spacing w:after="0"/>
              <w:rPr>
                <w:rFonts w:ascii="Arial Bold" w:hAnsi="Arial Bold"/>
                <w:b/>
                <w:szCs w:val="20"/>
                <w:lang w:val="en-US" w:eastAsia="ar-SA"/>
              </w:rPr>
            </w:pPr>
          </w:p>
        </w:tc>
      </w:tr>
    </w:tbl>
    <w:p w14:paraId="7D05EE1C" w14:textId="77777777" w:rsidR="000D2ACE" w:rsidRPr="000D2ACE" w:rsidRDefault="000D2ACE" w:rsidP="00641566">
      <w:pPr>
        <w:suppressAutoHyphens/>
        <w:spacing w:after="0"/>
        <w:ind w:left="-180" w:firstLine="180"/>
        <w:rPr>
          <w:szCs w:val="20"/>
          <w:lang w:val="en-US" w:eastAsia="ar-SA"/>
        </w:rPr>
      </w:pPr>
    </w:p>
    <w:p w14:paraId="678CAB5F" w14:textId="77777777" w:rsidR="000D2ACE" w:rsidRPr="000D2ACE" w:rsidRDefault="000D2ACE" w:rsidP="00641566">
      <w:pPr>
        <w:suppressAutoHyphens/>
        <w:spacing w:after="0"/>
        <w:ind w:left="-180" w:firstLine="180"/>
        <w:rPr>
          <w:rFonts w:ascii="Arial Bold" w:hAnsi="Arial Bold"/>
          <w:b/>
          <w:szCs w:val="20"/>
          <w:lang w:val="en-US" w:eastAsia="ar-SA"/>
        </w:rPr>
      </w:pPr>
      <w:r w:rsidRPr="000D2ACE">
        <w:rPr>
          <w:rFonts w:ascii="Arial Bold" w:hAnsi="Arial Bold"/>
          <w:b/>
          <w:szCs w:val="20"/>
          <w:lang w:val="en-US" w:eastAsia="ar-SA"/>
        </w:rPr>
        <w:t xml:space="preserve">Number of </w:t>
      </w:r>
      <w:r w:rsidR="00D230B1">
        <w:rPr>
          <w:rFonts w:ascii="Arial Bold" w:hAnsi="Arial Bold"/>
          <w:b/>
          <w:szCs w:val="20"/>
          <w:lang w:val="en-US" w:eastAsia="ar-SA"/>
        </w:rPr>
        <w:t>Service User</w:t>
      </w:r>
      <w:r w:rsidR="00AD609B">
        <w:rPr>
          <w:rFonts w:ascii="Arial Bold" w:hAnsi="Arial Bold"/>
          <w:b/>
          <w:szCs w:val="20"/>
          <w:lang w:val="en-US" w:eastAsia="ar-SA"/>
        </w:rPr>
        <w:t>s</w:t>
      </w:r>
      <w:r w:rsidRPr="000D2ACE">
        <w:rPr>
          <w:rFonts w:ascii="Arial Bold" w:hAnsi="Arial Bold"/>
          <w:b/>
          <w:szCs w:val="20"/>
          <w:lang w:val="en-US" w:eastAsia="ar-SA"/>
        </w:rPr>
        <w:t xml:space="preserve"> supported with brokerage funds this quarter:</w:t>
      </w:r>
    </w:p>
    <w:p w14:paraId="1A973774" w14:textId="77777777" w:rsidR="000D2ACE" w:rsidRPr="000D2ACE" w:rsidRDefault="000D2ACE" w:rsidP="00641566">
      <w:pPr>
        <w:suppressAutoHyphens/>
        <w:spacing w:after="0"/>
        <w:ind w:left="-180" w:firstLine="180"/>
        <w:rPr>
          <w:rFonts w:ascii="Arial Bold" w:hAnsi="Arial Bold"/>
          <w:b/>
          <w:szCs w:val="20"/>
          <w:lang w:val="en-US" w:eastAsia="ar-SA"/>
        </w:rPr>
      </w:pPr>
    </w:p>
    <w:p w14:paraId="36370BBF" w14:textId="77777777" w:rsidR="000D2ACE" w:rsidRPr="000D2ACE" w:rsidRDefault="000D2ACE" w:rsidP="00641566">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Trends and issues: </w:t>
      </w:r>
    </w:p>
    <w:p w14:paraId="78CA7779" w14:textId="77777777" w:rsidR="000D2ACE" w:rsidRPr="000D2ACE" w:rsidRDefault="000D2ACE" w:rsidP="00641566">
      <w:pPr>
        <w:suppressAutoHyphens/>
        <w:spacing w:after="0"/>
        <w:rPr>
          <w:szCs w:val="20"/>
          <w:lang w:val="en-US" w:eastAsia="ar-SA"/>
        </w:rPr>
      </w:pPr>
    </w:p>
    <w:p w14:paraId="0A565C0A" w14:textId="77777777" w:rsidR="00A76392" w:rsidRDefault="000D2ACE" w:rsidP="00641566">
      <w:pPr>
        <w:pStyle w:val="Header"/>
        <w:pBdr>
          <w:bottom w:val="single" w:sz="12" w:space="1" w:color="auto"/>
        </w:pBdr>
        <w:tabs>
          <w:tab w:val="clear" w:pos="4153"/>
          <w:tab w:val="clear" w:pos="8306"/>
          <w:tab w:val="right" w:pos="14760"/>
        </w:tabs>
        <w:rPr>
          <w:rFonts w:ascii="Arial Bold" w:hAnsi="Arial Bold"/>
          <w:b/>
          <w:szCs w:val="20"/>
          <w:lang w:val="en-US" w:eastAsia="ar-SA"/>
        </w:rPr>
      </w:pPr>
      <w:r w:rsidRPr="000D2ACE">
        <w:rPr>
          <w:rFonts w:ascii="Arial Bold" w:hAnsi="Arial Bold"/>
          <w:b/>
          <w:szCs w:val="20"/>
          <w:lang w:val="en-US" w:eastAsia="ar-SA"/>
        </w:rPr>
        <w:t xml:space="preserve">Other comments:  </w:t>
      </w:r>
    </w:p>
    <w:p w14:paraId="2E15A182" w14:textId="77777777" w:rsidR="006446B7" w:rsidRDefault="006446B7" w:rsidP="006446B7">
      <w:pPr>
        <w:pStyle w:val="Header"/>
        <w:pBdr>
          <w:bottom w:val="single" w:sz="12" w:space="1" w:color="auto"/>
        </w:pBdr>
        <w:tabs>
          <w:tab w:val="clear" w:pos="4153"/>
          <w:tab w:val="clear" w:pos="8306"/>
          <w:tab w:val="right" w:pos="14760"/>
        </w:tabs>
        <w:rPr>
          <w:rFonts w:ascii="Arial Bold" w:hAnsi="Arial Bold"/>
          <w:b/>
          <w:szCs w:val="20"/>
          <w:lang w:val="en-US" w:eastAsia="ar-SA"/>
        </w:rPr>
        <w:sectPr w:rsidR="006446B7" w:rsidSect="007F3F2B">
          <w:headerReference w:type="even" r:id="rId44"/>
          <w:headerReference w:type="default" r:id="rId45"/>
          <w:footerReference w:type="default" r:id="rId46"/>
          <w:headerReference w:type="first" r:id="rId47"/>
          <w:footerReference w:type="first" r:id="rId48"/>
          <w:pgSz w:w="16838" w:h="11906" w:orient="landscape" w:code="9"/>
          <w:pgMar w:top="1134" w:right="1134" w:bottom="1134" w:left="1701" w:header="709" w:footer="501" w:gutter="0"/>
          <w:cols w:space="709"/>
          <w:docGrid w:linePitch="360"/>
        </w:sectPr>
      </w:pPr>
    </w:p>
    <w:tbl>
      <w:tblPr>
        <w:tblW w:w="0" w:type="auto"/>
        <w:shd w:val="clear" w:color="auto" w:fill="D9D9D9"/>
        <w:tblLook w:val="04A0" w:firstRow="1" w:lastRow="0" w:firstColumn="1" w:lastColumn="0" w:noHBand="0" w:noVBand="1"/>
      </w:tblPr>
      <w:tblGrid>
        <w:gridCol w:w="14003"/>
      </w:tblGrid>
      <w:tr w:rsidR="006446B7" w14:paraId="05F7625D" w14:textId="77777777" w:rsidTr="006446B7">
        <w:trPr>
          <w:trHeight w:val="660"/>
        </w:trPr>
        <w:tc>
          <w:tcPr>
            <w:tcW w:w="14127" w:type="dxa"/>
            <w:shd w:val="clear" w:color="auto" w:fill="D9D9D9"/>
          </w:tcPr>
          <w:p w14:paraId="0EE1C2B5" w14:textId="77777777" w:rsidR="006446B7" w:rsidRPr="006446B7" w:rsidRDefault="006446B7" w:rsidP="00872DB9">
            <w:pPr>
              <w:pBdr>
                <w:bottom w:val="single" w:sz="12" w:space="1" w:color="auto"/>
              </w:pBdr>
              <w:tabs>
                <w:tab w:val="right" w:pos="14034"/>
              </w:tabs>
              <w:spacing w:after="0"/>
              <w:rPr>
                <w:rFonts w:ascii="Segoe UI" w:hAnsi="Segoe UI" w:cs="Segoe UI"/>
                <w:b/>
                <w:sz w:val="24"/>
              </w:rPr>
            </w:pPr>
            <w:r>
              <w:lastRenderedPageBreak/>
              <w:br w:type="page"/>
            </w:r>
            <w:bookmarkStart w:id="199" w:name="_Toc528321123"/>
            <w:r>
              <w:rPr>
                <w:rStyle w:val="Heading1Char"/>
              </w:rPr>
              <w:t xml:space="preserve">Report - </w:t>
            </w:r>
            <w:r w:rsidRPr="000957FC">
              <w:rPr>
                <w:rStyle w:val="Heading1Char"/>
              </w:rPr>
              <w:t>Wellbeing Domains</w:t>
            </w:r>
            <w:bookmarkEnd w:id="199"/>
            <w:r w:rsidRPr="00DB449E">
              <w:rPr>
                <w:rFonts w:ascii="Segoe UI" w:hAnsi="Segoe UI" w:cs="Segoe UI"/>
                <w:b/>
                <w:sz w:val="28"/>
              </w:rPr>
              <w:t xml:space="preserve"> </w:t>
            </w:r>
            <w:r w:rsidRPr="00DB449E">
              <w:rPr>
                <w:rFonts w:ascii="Segoe UI" w:hAnsi="Segoe UI" w:cs="Segoe UI"/>
                <w:b/>
                <w:sz w:val="28"/>
              </w:rPr>
              <w:tab/>
              <w:t xml:space="preserve">Needs </w:t>
            </w:r>
            <w:r w:rsidR="00872DB9">
              <w:rPr>
                <w:rFonts w:ascii="Segoe UI" w:hAnsi="Segoe UI" w:cs="Segoe UI"/>
                <w:b/>
                <w:sz w:val="28"/>
              </w:rPr>
              <w:t>i</w:t>
            </w:r>
            <w:r w:rsidRPr="00DB449E">
              <w:rPr>
                <w:rFonts w:ascii="Segoe UI" w:hAnsi="Segoe UI" w:cs="Segoe UI"/>
                <w:b/>
                <w:sz w:val="28"/>
              </w:rPr>
              <w:t xml:space="preserve">dentification </w:t>
            </w:r>
            <w:r w:rsidR="00872DB9">
              <w:rPr>
                <w:rFonts w:ascii="Segoe UI" w:hAnsi="Segoe UI" w:cs="Segoe UI"/>
                <w:b/>
                <w:sz w:val="28"/>
              </w:rPr>
              <w:t>r</w:t>
            </w:r>
            <w:r w:rsidRPr="00DB449E">
              <w:rPr>
                <w:rFonts w:ascii="Segoe UI" w:hAnsi="Segoe UI" w:cs="Segoe UI"/>
                <w:b/>
                <w:sz w:val="28"/>
              </w:rPr>
              <w:t xml:space="preserve">ecord / Needs </w:t>
            </w:r>
            <w:r w:rsidR="00872DB9">
              <w:rPr>
                <w:rFonts w:ascii="Segoe UI" w:hAnsi="Segoe UI" w:cs="Segoe UI"/>
                <w:b/>
                <w:sz w:val="28"/>
              </w:rPr>
              <w:t>assessment r</w:t>
            </w:r>
            <w:r w:rsidRPr="00DB449E">
              <w:rPr>
                <w:rFonts w:ascii="Segoe UI" w:hAnsi="Segoe UI" w:cs="Segoe UI"/>
                <w:b/>
                <w:sz w:val="28"/>
              </w:rPr>
              <w:t>ecord</w:t>
            </w:r>
          </w:p>
        </w:tc>
      </w:tr>
    </w:tbl>
    <w:p w14:paraId="7E853DA2" w14:textId="77777777" w:rsidR="000D2ACE" w:rsidRPr="000D2ACE" w:rsidRDefault="00660752" w:rsidP="00641566">
      <w:pPr>
        <w:suppressAutoHyphens/>
        <w:spacing w:after="0"/>
        <w:rPr>
          <w:rFonts w:ascii="Arial Bold" w:hAnsi="Arial Bold"/>
          <w:b/>
          <w:szCs w:val="20"/>
          <w:lang w:val="en-US" w:eastAsia="ar-SA"/>
        </w:rPr>
      </w:pPr>
      <w:r w:rsidRPr="00DB449E">
        <w:rPr>
          <w:rFonts w:ascii="Segoe UI" w:hAnsi="Segoe UI" w:cs="Segoe UI"/>
          <w:sz w:val="24"/>
        </w:rPr>
        <w:t>Family Name:  ______________________________________________</w:t>
      </w:r>
      <w:r w:rsidRPr="00DB449E">
        <w:rPr>
          <w:rFonts w:ascii="Segoe UI" w:hAnsi="Segoe UI" w:cs="Segoe UI"/>
          <w:sz w:val="24"/>
        </w:rPr>
        <w:tab/>
        <w:t>Case ID:  ________________________________</w:t>
      </w:r>
    </w:p>
    <w:tbl>
      <w:tblPr>
        <w:tblW w:w="4911"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2448"/>
        <w:gridCol w:w="1840"/>
        <w:gridCol w:w="1851"/>
        <w:gridCol w:w="1848"/>
        <w:gridCol w:w="1500"/>
        <w:gridCol w:w="1497"/>
        <w:gridCol w:w="1497"/>
        <w:gridCol w:w="1228"/>
      </w:tblGrid>
      <w:tr w:rsidR="00A76392" w:rsidRPr="00DB449E" w14:paraId="7D51FB86" w14:textId="77777777" w:rsidTr="00DB449E">
        <w:trPr>
          <w:trHeight w:val="778"/>
        </w:trPr>
        <w:tc>
          <w:tcPr>
            <w:tcW w:w="893" w:type="pct"/>
            <w:tcBorders>
              <w:right w:val="nil"/>
            </w:tcBorders>
            <w:shd w:val="clear" w:color="auto" w:fill="CCFFFF"/>
            <w:vAlign w:val="bottom"/>
          </w:tcPr>
          <w:p w14:paraId="589A645D" w14:textId="77777777" w:rsidR="00A76392" w:rsidRPr="00DB449E" w:rsidRDefault="00A76392" w:rsidP="00641566">
            <w:pPr>
              <w:spacing w:after="0"/>
              <w:rPr>
                <w:rFonts w:ascii="Segoe UI" w:hAnsi="Segoe UI" w:cs="Segoe UI"/>
              </w:rPr>
            </w:pPr>
            <w:r w:rsidRPr="00DB449E">
              <w:rPr>
                <w:rFonts w:ascii="Segoe UI" w:hAnsi="Segoe UI" w:cs="Segoe UI"/>
                <w:b/>
                <w:color w:val="808080"/>
                <w:sz w:val="28"/>
              </w:rPr>
              <w:t>Family Safety</w:t>
            </w:r>
          </w:p>
        </w:tc>
        <w:tc>
          <w:tcPr>
            <w:tcW w:w="671" w:type="pct"/>
            <w:tcBorders>
              <w:left w:val="nil"/>
              <w:bottom w:val="double" w:sz="6" w:space="0" w:color="auto"/>
              <w:right w:val="nil"/>
            </w:tcBorders>
            <w:shd w:val="clear" w:color="auto" w:fill="CCFFFF"/>
            <w:vAlign w:val="bottom"/>
          </w:tcPr>
          <w:p w14:paraId="36092F02" w14:textId="77777777"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CCFFFF"/>
            <w:vAlign w:val="bottom"/>
          </w:tcPr>
          <w:p w14:paraId="195D36CC" w14:textId="77777777"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CCFFFF"/>
            <w:vAlign w:val="bottom"/>
          </w:tcPr>
          <w:p w14:paraId="280BE622" w14:textId="77777777"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CCFFFF"/>
            <w:vAlign w:val="bottom"/>
          </w:tcPr>
          <w:p w14:paraId="6B887EC4" w14:textId="77777777"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CCFFFF"/>
            <w:vAlign w:val="bottom"/>
          </w:tcPr>
          <w:p w14:paraId="6E740BED" w14:textId="77777777"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CCFFFF"/>
            <w:vAlign w:val="bottom"/>
          </w:tcPr>
          <w:p w14:paraId="74FA847F" w14:textId="77777777"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CCFFFF"/>
            <w:vAlign w:val="bottom"/>
          </w:tcPr>
          <w:p w14:paraId="49B9F0A6" w14:textId="77777777"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14:paraId="066C2068" w14:textId="77777777" w:rsidTr="00DB449E">
        <w:trPr>
          <w:trHeight w:val="492"/>
        </w:trPr>
        <w:tc>
          <w:tcPr>
            <w:tcW w:w="893" w:type="pct"/>
            <w:shd w:val="clear" w:color="auto" w:fill="D9D9D9"/>
            <w:vAlign w:val="center"/>
          </w:tcPr>
          <w:p w14:paraId="4D2B411C" w14:textId="77777777"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bookmarkStart w:id="200" w:name="Check1"/>
        <w:tc>
          <w:tcPr>
            <w:tcW w:w="671" w:type="pct"/>
            <w:tcBorders>
              <w:bottom w:val="double" w:sz="6" w:space="0" w:color="auto"/>
              <w:right w:val="nil"/>
            </w:tcBorders>
            <w:shd w:val="clear" w:color="auto" w:fill="D9D9D9"/>
            <w:vAlign w:val="center"/>
          </w:tcPr>
          <w:p w14:paraId="0F6DABB6" w14:textId="62EBA451"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bookmarkEnd w:id="200"/>
          </w:p>
        </w:tc>
        <w:tc>
          <w:tcPr>
            <w:tcW w:w="675" w:type="pct"/>
            <w:tcBorders>
              <w:left w:val="nil"/>
              <w:bottom w:val="double" w:sz="6" w:space="0" w:color="auto"/>
              <w:right w:val="nil"/>
            </w:tcBorders>
            <w:shd w:val="clear" w:color="auto" w:fill="D9D9D9"/>
            <w:vAlign w:val="center"/>
          </w:tcPr>
          <w:p w14:paraId="7D61251A"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14:paraId="12D95B4C"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14:paraId="37902809"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14:paraId="305CA84E"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14:paraId="6DB1734D"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14:paraId="4BA14F4D"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14:paraId="51A84573" w14:textId="77777777" w:rsidTr="00DB449E">
        <w:trPr>
          <w:trHeight w:val="1384"/>
        </w:trPr>
        <w:tc>
          <w:tcPr>
            <w:tcW w:w="893" w:type="pct"/>
            <w:vMerge w:val="restart"/>
            <w:shd w:val="clear" w:color="auto" w:fill="auto"/>
            <w:vAlign w:val="center"/>
          </w:tcPr>
          <w:p w14:paraId="7D23EAAD" w14:textId="77777777"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14:paraId="65EEF830" w14:textId="77777777"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14:paraId="1BB447B2" w14:textId="77777777" w:rsidR="00A76392" w:rsidRPr="00872DB9" w:rsidRDefault="00A76392" w:rsidP="00641566">
            <w:pPr>
              <w:spacing w:after="0"/>
              <w:rPr>
                <w:rFonts w:ascii="Segoe UI" w:hAnsi="Segoe UI" w:cs="Segoe UI"/>
                <w:b/>
              </w:rPr>
            </w:pPr>
            <w:r w:rsidRPr="00872DB9">
              <w:rPr>
                <w:rFonts w:ascii="Segoe UI" w:hAnsi="Segoe UI" w:cs="Segoe UI"/>
                <w:b/>
              </w:rPr>
              <w:t>Considerations abo</w:t>
            </w:r>
            <w:r w:rsidR="00872DB9">
              <w:rPr>
                <w:rFonts w:ascii="Segoe UI" w:hAnsi="Segoe UI" w:cs="Segoe UI"/>
                <w:b/>
              </w:rPr>
              <w:t>ut the child/ y</w:t>
            </w:r>
            <w:r w:rsidRPr="00872DB9">
              <w:rPr>
                <w:rFonts w:ascii="Segoe UI" w:hAnsi="Segoe UI" w:cs="Segoe UI"/>
                <w:b/>
              </w:rPr>
              <w:t>oung person:</w:t>
            </w:r>
          </w:p>
          <w:p w14:paraId="6E2F2D9C"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have a safe home environment?</w:t>
            </w:r>
          </w:p>
          <w:p w14:paraId="22F5B17C"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display risky behaviour (such as running away from home or absences from school)?</w:t>
            </w:r>
          </w:p>
        </w:tc>
        <w:tc>
          <w:tcPr>
            <w:tcW w:w="2087" w:type="pct"/>
            <w:gridSpan w:val="4"/>
            <w:vMerge w:val="restart"/>
            <w:shd w:val="clear" w:color="auto" w:fill="auto"/>
            <w:vAlign w:val="center"/>
          </w:tcPr>
          <w:p w14:paraId="46A6A69B" w14:textId="77777777" w:rsidR="00A76392" w:rsidRPr="00DB449E" w:rsidRDefault="00A76392" w:rsidP="00641566">
            <w:pPr>
              <w:spacing w:after="0"/>
              <w:rPr>
                <w:rFonts w:ascii="Segoe UI" w:hAnsi="Segoe UI" w:cs="Segoe UI"/>
              </w:rPr>
            </w:pPr>
            <w:r w:rsidRPr="00DB449E">
              <w:rPr>
                <w:rFonts w:ascii="Segoe UI" w:hAnsi="Segoe UI" w:cs="Segoe UI"/>
              </w:rPr>
              <w:t xml:space="preserve">The Family Safety domain area focuses on unsafe behaviours or an unsafe environment that could negatively impact a child’s wellbeing. </w:t>
            </w:r>
          </w:p>
          <w:p w14:paraId="025269DF" w14:textId="77777777" w:rsidR="00A76392" w:rsidRPr="00DB449E" w:rsidRDefault="00A76392" w:rsidP="00641566">
            <w:pPr>
              <w:spacing w:after="0"/>
              <w:rPr>
                <w:rFonts w:ascii="Segoe UI" w:hAnsi="Segoe UI" w:cs="Segoe UI"/>
              </w:rPr>
            </w:pPr>
          </w:p>
          <w:p w14:paraId="2EB43028" w14:textId="77777777"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family safety to be a concern at the time.</w:t>
            </w:r>
          </w:p>
        </w:tc>
      </w:tr>
      <w:tr w:rsidR="00A76392" w:rsidRPr="00DB449E" w14:paraId="3D9CCD73" w14:textId="77777777" w:rsidTr="00DB449E">
        <w:trPr>
          <w:trHeight w:val="1806"/>
        </w:trPr>
        <w:tc>
          <w:tcPr>
            <w:tcW w:w="893" w:type="pct"/>
            <w:vMerge/>
            <w:shd w:val="clear" w:color="auto" w:fill="auto"/>
          </w:tcPr>
          <w:p w14:paraId="3F7D323B"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14:paraId="40FCD906"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14:paraId="3F1EA1FB" w14:textId="77777777" w:rsidR="00A76392" w:rsidRPr="00DB449E" w:rsidRDefault="00A76392" w:rsidP="00641566">
            <w:pPr>
              <w:spacing w:after="0"/>
              <w:rPr>
                <w:rFonts w:ascii="Segoe UI" w:hAnsi="Segoe UI" w:cs="Segoe UI"/>
              </w:rPr>
            </w:pPr>
            <w:r w:rsidRPr="00DB449E">
              <w:rPr>
                <w:rFonts w:ascii="Segoe UI" w:hAnsi="Segoe UI" w:cs="Segoe UI"/>
              </w:rPr>
              <w:t>Is there a history of family and domestic violence?</w:t>
            </w:r>
          </w:p>
          <w:p w14:paraId="1538FC1E" w14:textId="77777777" w:rsidR="00A76392" w:rsidRPr="00DB449E" w:rsidRDefault="00A76392" w:rsidP="00641566">
            <w:pPr>
              <w:spacing w:after="0"/>
              <w:rPr>
                <w:rFonts w:ascii="Segoe UI" w:hAnsi="Segoe UI" w:cs="Segoe UI"/>
              </w:rPr>
            </w:pPr>
            <w:r w:rsidRPr="00DB449E">
              <w:rPr>
                <w:rFonts w:ascii="Segoe UI" w:hAnsi="Segoe UI" w:cs="Segoe UI"/>
              </w:rPr>
              <w:t>Is there a history of child abuse or neglect?</w:t>
            </w:r>
          </w:p>
          <w:p w14:paraId="462CCDE2" w14:textId="77777777" w:rsidR="00A76392" w:rsidRPr="00DB449E" w:rsidRDefault="00A76392" w:rsidP="00641566">
            <w:pPr>
              <w:spacing w:after="0"/>
              <w:rPr>
                <w:rFonts w:ascii="Segoe UI" w:hAnsi="Segoe UI" w:cs="Segoe UI"/>
              </w:rPr>
            </w:pPr>
            <w:r w:rsidRPr="00DB449E">
              <w:rPr>
                <w:rFonts w:ascii="Segoe UI" w:hAnsi="Segoe UI" w:cs="Segoe UI"/>
              </w:rPr>
              <w:t>Does the family environment include problems relating to drug and alcohol use?</w:t>
            </w:r>
          </w:p>
          <w:p w14:paraId="3FE33FC7" w14:textId="77777777" w:rsidR="00A76392" w:rsidRPr="00DB449E" w:rsidRDefault="00A76392" w:rsidP="00641566">
            <w:pPr>
              <w:spacing w:after="0"/>
              <w:rPr>
                <w:rFonts w:ascii="Segoe UI" w:hAnsi="Segoe UI" w:cs="Segoe UI"/>
              </w:rPr>
            </w:pPr>
            <w:r w:rsidRPr="00DB449E">
              <w:rPr>
                <w:rFonts w:ascii="Segoe UI" w:hAnsi="Segoe UI" w:cs="Segoe UI"/>
              </w:rPr>
              <w:t>Does the family environment include problems relating to crime?</w:t>
            </w:r>
          </w:p>
        </w:tc>
        <w:tc>
          <w:tcPr>
            <w:tcW w:w="2087" w:type="pct"/>
            <w:gridSpan w:val="4"/>
            <w:vMerge/>
            <w:shd w:val="clear" w:color="auto" w:fill="auto"/>
          </w:tcPr>
          <w:p w14:paraId="0C12859F" w14:textId="77777777" w:rsidR="00A76392" w:rsidRPr="00DB449E" w:rsidRDefault="00A76392" w:rsidP="00641566">
            <w:pPr>
              <w:spacing w:after="0"/>
              <w:rPr>
                <w:rFonts w:ascii="Times New Roman" w:hAnsi="Times New Roman"/>
                <w:sz w:val="16"/>
                <w:szCs w:val="16"/>
              </w:rPr>
            </w:pPr>
          </w:p>
        </w:tc>
      </w:tr>
      <w:tr w:rsidR="00A76392" w:rsidRPr="00DB449E" w14:paraId="59926C2C" w14:textId="77777777" w:rsidTr="000957FC">
        <w:trPr>
          <w:trHeight w:val="1283"/>
        </w:trPr>
        <w:tc>
          <w:tcPr>
            <w:tcW w:w="893" w:type="pct"/>
            <w:vMerge/>
            <w:tcBorders>
              <w:bottom w:val="double" w:sz="6" w:space="0" w:color="auto"/>
            </w:tcBorders>
            <w:shd w:val="clear" w:color="auto" w:fill="auto"/>
          </w:tcPr>
          <w:p w14:paraId="43828074"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14:paraId="0086CD84" w14:textId="77777777" w:rsidR="00A76392" w:rsidRPr="00DE0261" w:rsidRDefault="00A76392" w:rsidP="00641566">
            <w:pPr>
              <w:spacing w:after="0"/>
              <w:rPr>
                <w:rFonts w:ascii="Segoe UI" w:hAnsi="Segoe UI" w:cs="Segoe UI"/>
                <w:b/>
              </w:rPr>
            </w:pPr>
            <w:r w:rsidRPr="00DE0261">
              <w:rPr>
                <w:rFonts w:ascii="Segoe UI" w:hAnsi="Segoe UI" w:cs="Segoe UI"/>
                <w:b/>
              </w:rPr>
              <w:t>Considerations about the child’s community:</w:t>
            </w:r>
          </w:p>
          <w:p w14:paraId="4E86FF98" w14:textId="77777777" w:rsidR="00A76392" w:rsidRPr="00DB449E" w:rsidRDefault="00A76392" w:rsidP="00641566">
            <w:pPr>
              <w:spacing w:after="0"/>
              <w:rPr>
                <w:rFonts w:ascii="Segoe UI" w:hAnsi="Segoe UI" w:cs="Segoe UI"/>
              </w:rPr>
            </w:pPr>
            <w:r w:rsidRPr="00DB449E">
              <w:rPr>
                <w:rFonts w:ascii="Segoe UI" w:hAnsi="Segoe UI" w:cs="Segoe UI"/>
              </w:rPr>
              <w:t>Is the child or young person safe at school (e.g. bullying)?</w:t>
            </w:r>
          </w:p>
          <w:p w14:paraId="2C083E5E" w14:textId="77777777" w:rsidR="00A76392" w:rsidRPr="00DB449E" w:rsidRDefault="00A76392" w:rsidP="00641566">
            <w:pPr>
              <w:spacing w:after="0"/>
              <w:rPr>
                <w:rFonts w:ascii="Segoe UI" w:hAnsi="Segoe UI" w:cs="Segoe UI"/>
                <w:sz w:val="36"/>
              </w:rPr>
            </w:pPr>
            <w:r w:rsidRPr="00DB449E">
              <w:rPr>
                <w:rFonts w:ascii="Segoe UI" w:hAnsi="Segoe UI" w:cs="Segoe UI"/>
              </w:rPr>
              <w:t>Does the child or young person live in a safe neighbourhood?</w:t>
            </w:r>
          </w:p>
        </w:tc>
        <w:tc>
          <w:tcPr>
            <w:tcW w:w="2087" w:type="pct"/>
            <w:gridSpan w:val="4"/>
            <w:vMerge/>
            <w:tcBorders>
              <w:bottom w:val="double" w:sz="6" w:space="0" w:color="auto"/>
            </w:tcBorders>
            <w:shd w:val="clear" w:color="auto" w:fill="auto"/>
          </w:tcPr>
          <w:p w14:paraId="534D5A6A" w14:textId="77777777" w:rsidR="00A76392" w:rsidRPr="00DB449E" w:rsidRDefault="00A76392" w:rsidP="00641566">
            <w:pPr>
              <w:spacing w:after="0"/>
              <w:rPr>
                <w:rFonts w:ascii="Times New Roman" w:hAnsi="Times New Roman"/>
                <w:sz w:val="16"/>
                <w:szCs w:val="16"/>
              </w:rPr>
            </w:pPr>
          </w:p>
        </w:tc>
      </w:tr>
      <w:tr w:rsidR="00A76392" w:rsidRPr="00DB449E" w14:paraId="38DDE51D" w14:textId="77777777" w:rsidTr="00DB449E">
        <w:trPr>
          <w:trHeight w:val="2029"/>
        </w:trPr>
        <w:tc>
          <w:tcPr>
            <w:tcW w:w="5000" w:type="pct"/>
            <w:gridSpan w:val="8"/>
            <w:tcBorders>
              <w:bottom w:val="nil"/>
            </w:tcBorders>
            <w:shd w:val="clear" w:color="auto" w:fill="auto"/>
          </w:tcPr>
          <w:p w14:paraId="614CC1C1" w14:textId="77777777" w:rsidR="003F6912" w:rsidRDefault="00A76392" w:rsidP="00641566">
            <w:pPr>
              <w:spacing w:after="0"/>
              <w:rPr>
                <w:rFonts w:ascii="Times New Roman" w:hAnsi="Times New Roman"/>
                <w:sz w:val="16"/>
                <w:szCs w:val="16"/>
              </w:rPr>
            </w:pPr>
            <w:r w:rsidRPr="00DB449E">
              <w:rPr>
                <w:rFonts w:ascii="Segoe UI" w:hAnsi="Segoe UI" w:cs="Segoe UI"/>
                <w:b/>
                <w:i/>
              </w:rPr>
              <w:t>Comments</w:t>
            </w:r>
          </w:p>
          <w:p w14:paraId="58B1E6EC" w14:textId="77777777" w:rsidR="003F6912" w:rsidRPr="003F6912" w:rsidRDefault="003F6912" w:rsidP="003F6912">
            <w:pPr>
              <w:rPr>
                <w:rFonts w:ascii="Times New Roman" w:hAnsi="Times New Roman"/>
                <w:sz w:val="16"/>
                <w:szCs w:val="16"/>
              </w:rPr>
            </w:pPr>
          </w:p>
          <w:p w14:paraId="3BF4D575" w14:textId="77777777" w:rsidR="003F6912" w:rsidRDefault="003F6912" w:rsidP="003F6912">
            <w:pPr>
              <w:rPr>
                <w:rFonts w:ascii="Times New Roman" w:hAnsi="Times New Roman"/>
                <w:sz w:val="16"/>
                <w:szCs w:val="16"/>
              </w:rPr>
            </w:pPr>
          </w:p>
          <w:p w14:paraId="3AADCEA8" w14:textId="77777777" w:rsidR="00A76392" w:rsidRPr="003F6912" w:rsidRDefault="00A76392" w:rsidP="003F6912">
            <w:pPr>
              <w:tabs>
                <w:tab w:val="left" w:pos="3869"/>
              </w:tabs>
              <w:rPr>
                <w:rFonts w:ascii="Times New Roman" w:hAnsi="Times New Roman"/>
                <w:sz w:val="16"/>
                <w:szCs w:val="16"/>
              </w:rPr>
            </w:pPr>
          </w:p>
        </w:tc>
      </w:tr>
      <w:tr w:rsidR="00A76392" w:rsidRPr="00DB449E" w14:paraId="4FBA1AF0" w14:textId="77777777" w:rsidTr="00DB449E">
        <w:trPr>
          <w:trHeight w:val="68"/>
        </w:trPr>
        <w:tc>
          <w:tcPr>
            <w:tcW w:w="5000" w:type="pct"/>
            <w:gridSpan w:val="8"/>
            <w:tcBorders>
              <w:top w:val="nil"/>
              <w:bottom w:val="double" w:sz="6" w:space="0" w:color="auto"/>
            </w:tcBorders>
            <w:shd w:val="clear" w:color="auto" w:fill="auto"/>
            <w:vAlign w:val="bottom"/>
          </w:tcPr>
          <w:p w14:paraId="33AB5A75" w14:textId="77777777" w:rsidR="00A76392" w:rsidRPr="00DB449E" w:rsidRDefault="00A76392" w:rsidP="00905A37">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705FB4">
              <w:rPr>
                <w:rFonts w:ascii="Segoe UI" w:hAnsi="Segoe UI" w:cs="Segoe UI"/>
                <w:b/>
                <w:color w:val="333333"/>
                <w:sz w:val="18"/>
              </w:rPr>
            </w:r>
            <w:r w:rsidR="00705FB4">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r w:rsidR="00A76392" w:rsidRPr="00DB449E" w14:paraId="2564CD7C" w14:textId="77777777" w:rsidTr="00DB449E">
        <w:trPr>
          <w:trHeight w:val="598"/>
        </w:trPr>
        <w:tc>
          <w:tcPr>
            <w:tcW w:w="893" w:type="pct"/>
            <w:tcBorders>
              <w:right w:val="nil"/>
            </w:tcBorders>
            <w:shd w:val="clear" w:color="auto" w:fill="CCFFCC"/>
            <w:vAlign w:val="bottom"/>
          </w:tcPr>
          <w:p w14:paraId="31A83A43" w14:textId="77777777" w:rsidR="00A76392" w:rsidRPr="00DB449E" w:rsidRDefault="00A76392" w:rsidP="00641566">
            <w:pPr>
              <w:spacing w:after="0"/>
              <w:rPr>
                <w:rFonts w:ascii="Segoe UI" w:hAnsi="Segoe UI" w:cs="Segoe UI"/>
              </w:rPr>
            </w:pPr>
            <w:r w:rsidRPr="00DB449E">
              <w:rPr>
                <w:rFonts w:ascii="Segoe UI" w:hAnsi="Segoe UI" w:cs="Segoe UI"/>
                <w:b/>
                <w:color w:val="808080"/>
                <w:sz w:val="28"/>
              </w:rPr>
              <w:lastRenderedPageBreak/>
              <w:t>Material Wellbeing</w:t>
            </w:r>
          </w:p>
        </w:tc>
        <w:tc>
          <w:tcPr>
            <w:tcW w:w="671" w:type="pct"/>
            <w:tcBorders>
              <w:left w:val="nil"/>
              <w:bottom w:val="double" w:sz="6" w:space="0" w:color="auto"/>
              <w:right w:val="nil"/>
            </w:tcBorders>
            <w:shd w:val="clear" w:color="auto" w:fill="CCFFCC"/>
            <w:vAlign w:val="bottom"/>
          </w:tcPr>
          <w:p w14:paraId="1DCFE459" w14:textId="77777777"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CCFFCC"/>
            <w:vAlign w:val="bottom"/>
          </w:tcPr>
          <w:p w14:paraId="4B77F329" w14:textId="77777777"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CCFFCC"/>
            <w:vAlign w:val="bottom"/>
          </w:tcPr>
          <w:p w14:paraId="53B85B03" w14:textId="77777777"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CCFFCC"/>
            <w:vAlign w:val="bottom"/>
          </w:tcPr>
          <w:p w14:paraId="62886A3D" w14:textId="77777777"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CCFFCC"/>
            <w:vAlign w:val="bottom"/>
          </w:tcPr>
          <w:p w14:paraId="2660926F" w14:textId="77777777"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CCFFCC"/>
            <w:vAlign w:val="bottom"/>
          </w:tcPr>
          <w:p w14:paraId="61DE71DB" w14:textId="77777777"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CCFFCC"/>
            <w:vAlign w:val="bottom"/>
          </w:tcPr>
          <w:p w14:paraId="2DC2CDFA" w14:textId="77777777"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14:paraId="76DDE070" w14:textId="77777777" w:rsidTr="00DE0261">
        <w:trPr>
          <w:trHeight w:val="340"/>
        </w:trPr>
        <w:tc>
          <w:tcPr>
            <w:tcW w:w="893" w:type="pct"/>
            <w:shd w:val="clear" w:color="auto" w:fill="D9D9D9"/>
            <w:vAlign w:val="center"/>
          </w:tcPr>
          <w:p w14:paraId="272BC379" w14:textId="77777777"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14:paraId="54F6BFFD"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14:paraId="19302E3F"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14:paraId="686AD87D"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14:paraId="660016B0"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14:paraId="2C7351A1"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14:paraId="5F0F5259"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14:paraId="69D6F765"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14:paraId="7EC2EE70" w14:textId="77777777" w:rsidTr="00DE0261">
        <w:trPr>
          <w:trHeight w:val="933"/>
        </w:trPr>
        <w:tc>
          <w:tcPr>
            <w:tcW w:w="893" w:type="pct"/>
            <w:vMerge w:val="restart"/>
            <w:shd w:val="clear" w:color="auto" w:fill="auto"/>
            <w:vAlign w:val="center"/>
          </w:tcPr>
          <w:p w14:paraId="38F82778" w14:textId="77777777"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14:paraId="230EE6F6" w14:textId="77777777"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14:paraId="0DBF1FF8" w14:textId="77777777"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14:paraId="783A3433" w14:textId="77777777" w:rsidR="00A76392" w:rsidRPr="00DB449E" w:rsidRDefault="00A76392" w:rsidP="00641566">
            <w:pPr>
              <w:spacing w:after="0"/>
              <w:rPr>
                <w:rFonts w:ascii="Segoe UI" w:hAnsi="Segoe UI" w:cs="Segoe UI"/>
              </w:rPr>
            </w:pPr>
            <w:r w:rsidRPr="00DB449E">
              <w:rPr>
                <w:rFonts w:ascii="Segoe UI" w:hAnsi="Segoe UI" w:cs="Segoe UI"/>
              </w:rPr>
              <w:t>Are the child’s or young person’s basic care needs being met (including food and clothing)?</w:t>
            </w:r>
          </w:p>
        </w:tc>
        <w:tc>
          <w:tcPr>
            <w:tcW w:w="2087" w:type="pct"/>
            <w:gridSpan w:val="4"/>
            <w:vMerge w:val="restart"/>
            <w:shd w:val="clear" w:color="auto" w:fill="auto"/>
            <w:vAlign w:val="center"/>
          </w:tcPr>
          <w:p w14:paraId="6BF170D3" w14:textId="77777777" w:rsidR="00A76392" w:rsidRPr="00DB449E" w:rsidRDefault="00A76392" w:rsidP="00641566">
            <w:pPr>
              <w:spacing w:after="0"/>
              <w:rPr>
                <w:rFonts w:ascii="Segoe UI" w:hAnsi="Segoe UI" w:cs="Segoe UI"/>
              </w:rPr>
            </w:pPr>
            <w:r w:rsidRPr="00DB449E">
              <w:rPr>
                <w:rFonts w:ascii="Segoe UI" w:hAnsi="Segoe UI" w:cs="Segoe UI"/>
              </w:rPr>
              <w:t xml:space="preserve">The Material Wellbeing domain area focuses on the family’s access to housing, food and other basic needs. For instance, a family is said to have adequate material wellbeing if they have access to some income (such as a Centrelink benefit), are renting or buying a house (that is large enough to accommodate them), or if the family is able to pay their bills and buy food and clothing. </w:t>
            </w:r>
          </w:p>
          <w:p w14:paraId="288248DD" w14:textId="77777777" w:rsidR="00A76392" w:rsidRPr="00DB449E" w:rsidRDefault="00A76392" w:rsidP="00641566">
            <w:pPr>
              <w:spacing w:after="0"/>
              <w:rPr>
                <w:rFonts w:ascii="Segoe UI" w:hAnsi="Segoe UI" w:cs="Segoe UI"/>
              </w:rPr>
            </w:pPr>
          </w:p>
          <w:p w14:paraId="293203A7" w14:textId="77777777"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material wellbeing to be a concern at the time.</w:t>
            </w:r>
          </w:p>
        </w:tc>
      </w:tr>
      <w:tr w:rsidR="00A76392" w:rsidRPr="00DB449E" w14:paraId="52D1B050" w14:textId="77777777" w:rsidTr="00DE0261">
        <w:trPr>
          <w:trHeight w:val="2430"/>
        </w:trPr>
        <w:tc>
          <w:tcPr>
            <w:tcW w:w="893" w:type="pct"/>
            <w:vMerge/>
            <w:shd w:val="clear" w:color="auto" w:fill="auto"/>
          </w:tcPr>
          <w:p w14:paraId="1742378D"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14:paraId="6259CF3F"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14:paraId="2A70987A" w14:textId="77777777" w:rsidR="00A76392" w:rsidRPr="00DB449E" w:rsidRDefault="00A76392" w:rsidP="00641566">
            <w:pPr>
              <w:spacing w:after="0"/>
              <w:rPr>
                <w:rFonts w:ascii="Segoe UI" w:hAnsi="Segoe UI" w:cs="Segoe UI"/>
              </w:rPr>
            </w:pPr>
            <w:r w:rsidRPr="00DB449E">
              <w:rPr>
                <w:rFonts w:ascii="Segoe UI" w:hAnsi="Segoe UI" w:cs="Segoe UI"/>
              </w:rPr>
              <w:t>Does the family have a regular income?</w:t>
            </w:r>
          </w:p>
          <w:p w14:paraId="3C964C13" w14:textId="77777777" w:rsidR="00A76392" w:rsidRPr="00DB449E" w:rsidRDefault="00A76392" w:rsidP="00641566">
            <w:pPr>
              <w:spacing w:after="0"/>
              <w:rPr>
                <w:rFonts w:ascii="Segoe UI" w:hAnsi="Segoe UI" w:cs="Segoe UI"/>
              </w:rPr>
            </w:pPr>
            <w:r w:rsidRPr="00DB449E">
              <w:rPr>
                <w:rFonts w:ascii="Segoe UI" w:hAnsi="Segoe UI" w:cs="Segoe UI"/>
              </w:rPr>
              <w:t>Is at least one parent participating in education/ training?</w:t>
            </w:r>
          </w:p>
          <w:p w14:paraId="6CF140E1" w14:textId="77777777" w:rsidR="00A76392" w:rsidRPr="00DB449E" w:rsidRDefault="00A76392" w:rsidP="00641566">
            <w:pPr>
              <w:spacing w:after="0"/>
              <w:rPr>
                <w:rFonts w:ascii="Segoe UI" w:hAnsi="Segoe UI" w:cs="Segoe UI"/>
              </w:rPr>
            </w:pPr>
            <w:r w:rsidRPr="00DB449E">
              <w:rPr>
                <w:rFonts w:ascii="Segoe UI" w:hAnsi="Segoe UI" w:cs="Segoe UI"/>
              </w:rPr>
              <w:t>Does the family adequately manage their financial and material resources?</w:t>
            </w:r>
          </w:p>
          <w:p w14:paraId="7E52D89E" w14:textId="77777777" w:rsidR="00A76392" w:rsidRPr="00DB449E" w:rsidRDefault="00A76392" w:rsidP="00641566">
            <w:pPr>
              <w:spacing w:after="0"/>
              <w:rPr>
                <w:rFonts w:ascii="Segoe UI" w:hAnsi="Segoe UI" w:cs="Segoe UI"/>
              </w:rPr>
            </w:pPr>
            <w:r w:rsidRPr="00DB449E">
              <w:rPr>
                <w:rFonts w:ascii="Segoe UI" w:hAnsi="Segoe UI" w:cs="Segoe UI"/>
              </w:rPr>
              <w:t>Is the family home safe, affordable and suitable?</w:t>
            </w:r>
          </w:p>
          <w:p w14:paraId="4B4D205B" w14:textId="77777777" w:rsidR="00A76392" w:rsidRPr="00DB449E" w:rsidRDefault="00A76392" w:rsidP="00641566">
            <w:pPr>
              <w:spacing w:after="0"/>
              <w:rPr>
                <w:rFonts w:ascii="Segoe UI" w:hAnsi="Segoe UI" w:cs="Segoe UI"/>
              </w:rPr>
            </w:pPr>
            <w:r w:rsidRPr="00DB449E">
              <w:rPr>
                <w:rFonts w:ascii="Segoe UI" w:hAnsi="Segoe UI" w:cs="Segoe UI"/>
              </w:rPr>
              <w:t>Is the family able to buy food and clothing?</w:t>
            </w:r>
          </w:p>
        </w:tc>
        <w:tc>
          <w:tcPr>
            <w:tcW w:w="2087" w:type="pct"/>
            <w:gridSpan w:val="4"/>
            <w:vMerge/>
            <w:shd w:val="clear" w:color="auto" w:fill="auto"/>
          </w:tcPr>
          <w:p w14:paraId="68DF1FBE" w14:textId="77777777" w:rsidR="00A76392" w:rsidRPr="00DB449E" w:rsidRDefault="00A76392" w:rsidP="00641566">
            <w:pPr>
              <w:spacing w:after="0"/>
              <w:rPr>
                <w:rFonts w:ascii="Times New Roman" w:hAnsi="Times New Roman"/>
                <w:sz w:val="16"/>
                <w:szCs w:val="16"/>
              </w:rPr>
            </w:pPr>
          </w:p>
        </w:tc>
      </w:tr>
      <w:tr w:rsidR="00A76392" w:rsidRPr="00DB449E" w14:paraId="267E1D64" w14:textId="77777777" w:rsidTr="00DE0261">
        <w:trPr>
          <w:trHeight w:val="1888"/>
        </w:trPr>
        <w:tc>
          <w:tcPr>
            <w:tcW w:w="893" w:type="pct"/>
            <w:vMerge/>
            <w:shd w:val="clear" w:color="auto" w:fill="auto"/>
          </w:tcPr>
          <w:p w14:paraId="5165C34E"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tcBorders>
            <w:shd w:val="clear" w:color="auto" w:fill="auto"/>
            <w:vAlign w:val="center"/>
          </w:tcPr>
          <w:p w14:paraId="480263CC"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14:paraId="1EBB687F" w14:textId="77777777" w:rsidR="00A76392" w:rsidRPr="00DB449E" w:rsidRDefault="00A76392" w:rsidP="00641566">
            <w:pPr>
              <w:spacing w:after="0"/>
              <w:rPr>
                <w:rFonts w:ascii="Segoe UI" w:hAnsi="Segoe UI" w:cs="Segoe UI"/>
              </w:rPr>
            </w:pPr>
            <w:r w:rsidRPr="00DB449E">
              <w:rPr>
                <w:rFonts w:ascii="Segoe UI" w:hAnsi="Segoe UI" w:cs="Segoe UI"/>
              </w:rPr>
              <w:t xml:space="preserve">Does the family have access to appropriate government services? </w:t>
            </w:r>
          </w:p>
          <w:p w14:paraId="16A48C62"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transport (their own car or public transport)?</w:t>
            </w:r>
          </w:p>
          <w:p w14:paraId="41AA4093" w14:textId="77777777" w:rsidR="00A76392" w:rsidRPr="00DB449E" w:rsidRDefault="00A76392" w:rsidP="00641566">
            <w:pPr>
              <w:spacing w:after="0"/>
              <w:rPr>
                <w:rFonts w:ascii="Segoe UI" w:hAnsi="Segoe UI" w:cs="Segoe UI"/>
                <w:sz w:val="24"/>
              </w:rPr>
            </w:pPr>
            <w:r w:rsidRPr="00DB449E">
              <w:rPr>
                <w:rFonts w:ascii="Segoe UI" w:hAnsi="Segoe UI" w:cs="Segoe UI"/>
              </w:rPr>
              <w:t>Does the family participate in ordinary community life?</w:t>
            </w:r>
          </w:p>
        </w:tc>
        <w:tc>
          <w:tcPr>
            <w:tcW w:w="2087" w:type="pct"/>
            <w:gridSpan w:val="4"/>
            <w:vMerge/>
            <w:shd w:val="clear" w:color="auto" w:fill="auto"/>
          </w:tcPr>
          <w:p w14:paraId="3B7C315A" w14:textId="77777777" w:rsidR="00A76392" w:rsidRPr="00DB449E" w:rsidRDefault="00A76392" w:rsidP="00641566">
            <w:pPr>
              <w:spacing w:after="0"/>
              <w:rPr>
                <w:rFonts w:ascii="Times New Roman" w:hAnsi="Times New Roman"/>
                <w:sz w:val="16"/>
                <w:szCs w:val="16"/>
              </w:rPr>
            </w:pPr>
          </w:p>
        </w:tc>
      </w:tr>
      <w:tr w:rsidR="00A76392" w:rsidRPr="00DB449E" w14:paraId="6C6E1983" w14:textId="77777777" w:rsidTr="009C3F67">
        <w:trPr>
          <w:trHeight w:val="2840"/>
        </w:trPr>
        <w:tc>
          <w:tcPr>
            <w:tcW w:w="5000" w:type="pct"/>
            <w:gridSpan w:val="8"/>
            <w:shd w:val="clear" w:color="auto" w:fill="auto"/>
          </w:tcPr>
          <w:p w14:paraId="4F3A5B0C" w14:textId="77777777" w:rsidR="00A76392" w:rsidRDefault="00A76392" w:rsidP="00641566">
            <w:pPr>
              <w:spacing w:after="0"/>
              <w:rPr>
                <w:rFonts w:ascii="Segoe UI" w:hAnsi="Segoe UI" w:cs="Segoe UI"/>
                <w:b/>
                <w:i/>
              </w:rPr>
            </w:pPr>
            <w:r w:rsidRPr="00DB449E">
              <w:rPr>
                <w:rFonts w:ascii="Segoe UI" w:hAnsi="Segoe UI" w:cs="Segoe UI"/>
                <w:b/>
                <w:i/>
              </w:rPr>
              <w:t>Comments</w:t>
            </w:r>
          </w:p>
          <w:p w14:paraId="0CC3AD69" w14:textId="77777777" w:rsidR="00467D3C" w:rsidRDefault="00467D3C" w:rsidP="00641566">
            <w:pPr>
              <w:spacing w:after="0"/>
              <w:rPr>
                <w:rFonts w:ascii="Segoe UI" w:hAnsi="Segoe UI" w:cs="Segoe UI"/>
                <w:b/>
                <w:i/>
              </w:rPr>
            </w:pPr>
          </w:p>
          <w:p w14:paraId="49E044A6" w14:textId="77777777" w:rsidR="00467D3C" w:rsidRDefault="00467D3C" w:rsidP="00641566">
            <w:pPr>
              <w:spacing w:after="0"/>
              <w:rPr>
                <w:rFonts w:ascii="Segoe UI" w:hAnsi="Segoe UI" w:cs="Segoe UI"/>
                <w:b/>
                <w:i/>
              </w:rPr>
            </w:pPr>
          </w:p>
          <w:p w14:paraId="3BB6744A" w14:textId="77777777" w:rsidR="00467D3C" w:rsidRDefault="00467D3C" w:rsidP="00641566">
            <w:pPr>
              <w:spacing w:after="0"/>
              <w:rPr>
                <w:rFonts w:ascii="Segoe UI" w:hAnsi="Segoe UI" w:cs="Segoe UI"/>
                <w:b/>
                <w:i/>
              </w:rPr>
            </w:pPr>
          </w:p>
          <w:p w14:paraId="61980882" w14:textId="77777777" w:rsidR="00467D3C" w:rsidRDefault="00467D3C" w:rsidP="00641566">
            <w:pPr>
              <w:spacing w:after="0"/>
              <w:rPr>
                <w:rFonts w:ascii="Segoe UI" w:hAnsi="Segoe UI" w:cs="Segoe UI"/>
                <w:b/>
                <w:i/>
              </w:rPr>
            </w:pPr>
          </w:p>
          <w:p w14:paraId="208B43F6" w14:textId="77777777" w:rsidR="00467D3C" w:rsidRDefault="00467D3C" w:rsidP="00641566">
            <w:pPr>
              <w:spacing w:after="0"/>
              <w:rPr>
                <w:rFonts w:ascii="Segoe UI" w:hAnsi="Segoe UI" w:cs="Segoe UI"/>
                <w:b/>
                <w:i/>
              </w:rPr>
            </w:pPr>
          </w:p>
          <w:p w14:paraId="19BAFAF4" w14:textId="77777777" w:rsidR="00467D3C" w:rsidRDefault="00467D3C" w:rsidP="007868DF">
            <w:pPr>
              <w:spacing w:after="0"/>
              <w:rPr>
                <w:rFonts w:ascii="Times New Roman" w:hAnsi="Times New Roman"/>
                <w:sz w:val="16"/>
                <w:szCs w:val="16"/>
              </w:rPr>
            </w:pPr>
          </w:p>
          <w:p w14:paraId="353A1A2A" w14:textId="77777777" w:rsidR="00467D3C" w:rsidRDefault="00467D3C" w:rsidP="008170FD">
            <w:pPr>
              <w:spacing w:after="0"/>
              <w:rPr>
                <w:rFonts w:ascii="Times New Roman" w:hAnsi="Times New Roman"/>
                <w:sz w:val="16"/>
                <w:szCs w:val="16"/>
              </w:rPr>
            </w:pPr>
          </w:p>
          <w:p w14:paraId="110A8797" w14:textId="77777777" w:rsidR="00467D3C" w:rsidRDefault="00467D3C">
            <w:pPr>
              <w:spacing w:after="0"/>
              <w:rPr>
                <w:rFonts w:ascii="Times New Roman" w:hAnsi="Times New Roman"/>
                <w:sz w:val="16"/>
                <w:szCs w:val="16"/>
              </w:rPr>
            </w:pPr>
          </w:p>
          <w:p w14:paraId="5C006686" w14:textId="77777777" w:rsidR="00467D3C" w:rsidRDefault="00467D3C">
            <w:pPr>
              <w:spacing w:after="0"/>
              <w:rPr>
                <w:rFonts w:ascii="Times New Roman" w:hAnsi="Times New Roman"/>
                <w:sz w:val="16"/>
                <w:szCs w:val="16"/>
              </w:rPr>
            </w:pPr>
          </w:p>
          <w:p w14:paraId="166A0523" w14:textId="77777777" w:rsidR="00467D3C" w:rsidRDefault="00467D3C">
            <w:pPr>
              <w:spacing w:after="0"/>
              <w:rPr>
                <w:rFonts w:ascii="Times New Roman" w:hAnsi="Times New Roman"/>
                <w:sz w:val="16"/>
                <w:szCs w:val="16"/>
              </w:rPr>
            </w:pPr>
          </w:p>
          <w:p w14:paraId="7C53DD1D" w14:textId="77777777" w:rsidR="00467D3C" w:rsidRDefault="00467D3C">
            <w:pPr>
              <w:spacing w:after="0"/>
              <w:rPr>
                <w:rFonts w:ascii="Segoe UI" w:hAnsi="Segoe UI" w:cs="Segoe UI"/>
                <w:b/>
                <w:i/>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705FB4">
              <w:rPr>
                <w:rFonts w:ascii="Segoe UI" w:hAnsi="Segoe UI" w:cs="Segoe UI"/>
                <w:b/>
                <w:color w:val="333333"/>
                <w:sz w:val="18"/>
              </w:rPr>
            </w:r>
            <w:r w:rsidR="00705FB4">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p w14:paraId="385693BA" w14:textId="77777777" w:rsidR="00467D3C" w:rsidRPr="00DB449E" w:rsidRDefault="00467D3C">
            <w:pPr>
              <w:spacing w:after="0"/>
              <w:rPr>
                <w:rFonts w:ascii="Times New Roman" w:hAnsi="Times New Roman"/>
                <w:sz w:val="16"/>
                <w:szCs w:val="16"/>
              </w:rPr>
            </w:pPr>
          </w:p>
        </w:tc>
      </w:tr>
      <w:tr w:rsidR="00A76392" w:rsidRPr="00DB449E" w14:paraId="5128356C" w14:textId="77777777" w:rsidTr="00DB449E">
        <w:trPr>
          <w:trHeight w:val="778"/>
        </w:trPr>
        <w:tc>
          <w:tcPr>
            <w:tcW w:w="893" w:type="pct"/>
            <w:tcBorders>
              <w:right w:val="nil"/>
            </w:tcBorders>
            <w:shd w:val="clear" w:color="auto" w:fill="FFFF99"/>
            <w:vAlign w:val="bottom"/>
          </w:tcPr>
          <w:p w14:paraId="56D5B9B7" w14:textId="77777777" w:rsidR="00A76392" w:rsidRPr="00DB449E" w:rsidRDefault="00A76392" w:rsidP="00641566">
            <w:pPr>
              <w:spacing w:after="0"/>
              <w:rPr>
                <w:rFonts w:ascii="Segoe UI" w:hAnsi="Segoe UI" w:cs="Segoe UI"/>
              </w:rPr>
            </w:pPr>
            <w:r w:rsidRPr="00DB449E">
              <w:rPr>
                <w:rFonts w:ascii="Segoe UI" w:hAnsi="Segoe UI" w:cs="Segoe UI"/>
                <w:b/>
                <w:color w:val="808080"/>
                <w:sz w:val="28"/>
              </w:rPr>
              <w:lastRenderedPageBreak/>
              <w:t>Connections</w:t>
            </w:r>
          </w:p>
        </w:tc>
        <w:tc>
          <w:tcPr>
            <w:tcW w:w="671" w:type="pct"/>
            <w:tcBorders>
              <w:left w:val="nil"/>
              <w:bottom w:val="double" w:sz="6" w:space="0" w:color="auto"/>
              <w:right w:val="nil"/>
            </w:tcBorders>
            <w:shd w:val="clear" w:color="auto" w:fill="FFFF99"/>
            <w:vAlign w:val="bottom"/>
          </w:tcPr>
          <w:p w14:paraId="60427686" w14:textId="77777777"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FFFF99"/>
            <w:vAlign w:val="bottom"/>
          </w:tcPr>
          <w:p w14:paraId="70C9D2BC" w14:textId="77777777"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FFFF99"/>
            <w:vAlign w:val="bottom"/>
          </w:tcPr>
          <w:p w14:paraId="09A67142" w14:textId="77777777"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FFFF99"/>
            <w:vAlign w:val="bottom"/>
          </w:tcPr>
          <w:p w14:paraId="5153A74D" w14:textId="77777777"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FFFF99"/>
            <w:vAlign w:val="bottom"/>
          </w:tcPr>
          <w:p w14:paraId="114602E7" w14:textId="77777777"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FFFF99"/>
            <w:vAlign w:val="bottom"/>
          </w:tcPr>
          <w:p w14:paraId="45EA07CC" w14:textId="77777777"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FFFF99"/>
            <w:vAlign w:val="bottom"/>
          </w:tcPr>
          <w:p w14:paraId="3E39F992" w14:textId="77777777"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14:paraId="19252877" w14:textId="77777777" w:rsidTr="00DB449E">
        <w:trPr>
          <w:trHeight w:val="312"/>
        </w:trPr>
        <w:tc>
          <w:tcPr>
            <w:tcW w:w="893" w:type="pct"/>
            <w:shd w:val="clear" w:color="auto" w:fill="D9D9D9"/>
            <w:vAlign w:val="center"/>
          </w:tcPr>
          <w:p w14:paraId="0E9652D8" w14:textId="77777777"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14:paraId="37F4DD72"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14:paraId="47E02200"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14:paraId="7C852DB1"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14:paraId="1C36DB62"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14:paraId="7F8B10A5"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14:paraId="150A862D"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14:paraId="4FCA261E"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14:paraId="0363F3B3" w14:textId="77777777" w:rsidTr="00DB449E">
        <w:trPr>
          <w:trHeight w:val="2011"/>
        </w:trPr>
        <w:tc>
          <w:tcPr>
            <w:tcW w:w="893" w:type="pct"/>
            <w:vMerge w:val="restart"/>
            <w:shd w:val="clear" w:color="auto" w:fill="auto"/>
            <w:vAlign w:val="center"/>
          </w:tcPr>
          <w:p w14:paraId="418E0F5C" w14:textId="77777777"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14:paraId="01F003C2" w14:textId="77777777"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14:paraId="6FCCD9F4" w14:textId="77777777"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14:paraId="20D2537D"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have a sense of belonging, at home, at school and in the community?</w:t>
            </w:r>
          </w:p>
          <w:p w14:paraId="3FD9B7E7"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have strong relationships with his or her peers and with adults?</w:t>
            </w:r>
          </w:p>
        </w:tc>
        <w:tc>
          <w:tcPr>
            <w:tcW w:w="2087" w:type="pct"/>
            <w:gridSpan w:val="4"/>
            <w:vMerge w:val="restart"/>
            <w:shd w:val="clear" w:color="auto" w:fill="auto"/>
            <w:vAlign w:val="center"/>
          </w:tcPr>
          <w:p w14:paraId="1E70FC6D" w14:textId="77777777" w:rsidR="00A76392" w:rsidRPr="00DB449E" w:rsidRDefault="00A76392" w:rsidP="00641566">
            <w:pPr>
              <w:spacing w:after="0"/>
              <w:rPr>
                <w:rFonts w:ascii="Segoe UI" w:hAnsi="Segoe UI" w:cs="Segoe UI"/>
              </w:rPr>
            </w:pPr>
            <w:r w:rsidRPr="00DB449E">
              <w:rPr>
                <w:rFonts w:ascii="Segoe UI" w:hAnsi="Segoe UI" w:cs="Segoe UI"/>
              </w:rPr>
              <w:t>The Connections domain area focuses on the types of support networks the family and young person have. Good connections foster a sense of belonging/ identity and facilitate supportive relationships.</w:t>
            </w:r>
          </w:p>
          <w:p w14:paraId="6F909D76" w14:textId="77777777" w:rsidR="00A76392" w:rsidRPr="00DB449E" w:rsidRDefault="00A76392" w:rsidP="00641566">
            <w:pPr>
              <w:spacing w:after="0"/>
              <w:rPr>
                <w:rFonts w:ascii="Segoe UI" w:hAnsi="Segoe UI" w:cs="Segoe UI"/>
              </w:rPr>
            </w:pPr>
          </w:p>
          <w:p w14:paraId="19F5BD18" w14:textId="77777777"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connections to be a concern at the time.</w:t>
            </w:r>
          </w:p>
        </w:tc>
      </w:tr>
      <w:tr w:rsidR="00A76392" w:rsidRPr="00DB449E" w14:paraId="1AF5722B" w14:textId="77777777" w:rsidTr="00DB449E">
        <w:trPr>
          <w:trHeight w:val="1037"/>
        </w:trPr>
        <w:tc>
          <w:tcPr>
            <w:tcW w:w="893" w:type="pct"/>
            <w:vMerge/>
            <w:shd w:val="clear" w:color="auto" w:fill="auto"/>
          </w:tcPr>
          <w:p w14:paraId="2C88D36D"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14:paraId="1823B552"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14:paraId="2CEFD186" w14:textId="77777777" w:rsidR="00A76392" w:rsidRPr="00DB449E" w:rsidRDefault="00A76392" w:rsidP="00641566">
            <w:pPr>
              <w:spacing w:after="0"/>
              <w:rPr>
                <w:rFonts w:ascii="Segoe UI" w:hAnsi="Segoe UI" w:cs="Segoe UI"/>
              </w:rPr>
            </w:pPr>
            <w:r w:rsidRPr="00DB449E">
              <w:rPr>
                <w:rFonts w:ascii="Segoe UI" w:hAnsi="Segoe UI" w:cs="Segoe UI"/>
              </w:rPr>
              <w:t xml:space="preserve">Does the family have strong relationships with relatives, friends and neighbours? </w:t>
            </w:r>
          </w:p>
        </w:tc>
        <w:tc>
          <w:tcPr>
            <w:tcW w:w="2087" w:type="pct"/>
            <w:gridSpan w:val="4"/>
            <w:vMerge/>
            <w:shd w:val="clear" w:color="auto" w:fill="auto"/>
          </w:tcPr>
          <w:p w14:paraId="0745C724" w14:textId="77777777" w:rsidR="00A76392" w:rsidRPr="00DB449E" w:rsidRDefault="00A76392" w:rsidP="00641566">
            <w:pPr>
              <w:spacing w:after="0"/>
              <w:rPr>
                <w:rFonts w:ascii="Times New Roman" w:hAnsi="Times New Roman"/>
                <w:sz w:val="16"/>
                <w:szCs w:val="16"/>
              </w:rPr>
            </w:pPr>
          </w:p>
        </w:tc>
      </w:tr>
      <w:tr w:rsidR="00A76392" w:rsidRPr="00DB449E" w14:paraId="50417F4E" w14:textId="77777777" w:rsidTr="00DB449E">
        <w:trPr>
          <w:trHeight w:val="1670"/>
        </w:trPr>
        <w:tc>
          <w:tcPr>
            <w:tcW w:w="893" w:type="pct"/>
            <w:vMerge/>
            <w:tcBorders>
              <w:bottom w:val="double" w:sz="6" w:space="0" w:color="auto"/>
            </w:tcBorders>
            <w:shd w:val="clear" w:color="auto" w:fill="auto"/>
          </w:tcPr>
          <w:p w14:paraId="5529970A"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14:paraId="3794360C"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14:paraId="4BEA34EA" w14:textId="77777777" w:rsidR="00A76392" w:rsidRPr="00DB449E" w:rsidRDefault="00A76392" w:rsidP="00641566">
            <w:pPr>
              <w:spacing w:after="0"/>
              <w:rPr>
                <w:rFonts w:ascii="Segoe UI" w:hAnsi="Segoe UI" w:cs="Segoe UI"/>
              </w:rPr>
            </w:pPr>
            <w:r w:rsidRPr="00DB449E">
              <w:rPr>
                <w:rFonts w:ascii="Segoe UI" w:hAnsi="Segoe UI" w:cs="Segoe UI"/>
              </w:rPr>
              <w:t>Does the family or child have a good knowledge of local support networks in the community?</w:t>
            </w:r>
          </w:p>
          <w:p w14:paraId="72FCC494" w14:textId="77777777" w:rsidR="00A76392" w:rsidRPr="00DB449E" w:rsidRDefault="00A76392" w:rsidP="00641566">
            <w:pPr>
              <w:spacing w:after="0"/>
              <w:rPr>
                <w:rFonts w:ascii="Segoe UI" w:hAnsi="Segoe UI" w:cs="Segoe UI"/>
              </w:rPr>
            </w:pPr>
            <w:r w:rsidRPr="00DB449E">
              <w:rPr>
                <w:rFonts w:ascii="Segoe UI" w:hAnsi="Segoe UI" w:cs="Segoe UI"/>
              </w:rPr>
              <w:t>Does the family or child find support through their spiritual connections?</w:t>
            </w:r>
          </w:p>
        </w:tc>
        <w:tc>
          <w:tcPr>
            <w:tcW w:w="2087" w:type="pct"/>
            <w:gridSpan w:val="4"/>
            <w:vMerge/>
            <w:tcBorders>
              <w:bottom w:val="double" w:sz="6" w:space="0" w:color="auto"/>
            </w:tcBorders>
            <w:shd w:val="clear" w:color="auto" w:fill="auto"/>
          </w:tcPr>
          <w:p w14:paraId="660E5E38" w14:textId="77777777" w:rsidR="00A76392" w:rsidRPr="00DB449E" w:rsidRDefault="00A76392" w:rsidP="00641566">
            <w:pPr>
              <w:spacing w:after="0"/>
              <w:rPr>
                <w:rFonts w:ascii="Times New Roman" w:hAnsi="Times New Roman"/>
                <w:sz w:val="16"/>
                <w:szCs w:val="16"/>
              </w:rPr>
            </w:pPr>
          </w:p>
        </w:tc>
      </w:tr>
      <w:tr w:rsidR="00A76392" w:rsidRPr="00DB449E" w14:paraId="39C5A532" w14:textId="77777777" w:rsidTr="00DB449E">
        <w:trPr>
          <w:trHeight w:val="2466"/>
        </w:trPr>
        <w:tc>
          <w:tcPr>
            <w:tcW w:w="5000" w:type="pct"/>
            <w:gridSpan w:val="8"/>
            <w:tcBorders>
              <w:bottom w:val="nil"/>
            </w:tcBorders>
            <w:shd w:val="clear" w:color="auto" w:fill="auto"/>
          </w:tcPr>
          <w:p w14:paraId="7BBDC1ED" w14:textId="77777777" w:rsidR="00A76392" w:rsidRPr="00DB449E" w:rsidRDefault="00A76392" w:rsidP="00641566">
            <w:pPr>
              <w:spacing w:after="0"/>
              <w:rPr>
                <w:rFonts w:ascii="Times New Roman" w:hAnsi="Times New Roman"/>
                <w:sz w:val="16"/>
                <w:szCs w:val="16"/>
              </w:rPr>
            </w:pPr>
            <w:r w:rsidRPr="00DB449E">
              <w:rPr>
                <w:rFonts w:ascii="Segoe UI" w:hAnsi="Segoe UI" w:cs="Segoe UI"/>
                <w:b/>
                <w:i/>
              </w:rPr>
              <w:t>Comments</w:t>
            </w:r>
          </w:p>
        </w:tc>
      </w:tr>
      <w:tr w:rsidR="00A76392" w:rsidRPr="00DB449E" w14:paraId="59D96D84" w14:textId="77777777" w:rsidTr="00DB449E">
        <w:trPr>
          <w:trHeight w:val="355"/>
        </w:trPr>
        <w:tc>
          <w:tcPr>
            <w:tcW w:w="5000" w:type="pct"/>
            <w:gridSpan w:val="8"/>
            <w:tcBorders>
              <w:top w:val="nil"/>
              <w:bottom w:val="double" w:sz="6" w:space="0" w:color="auto"/>
            </w:tcBorders>
            <w:shd w:val="clear" w:color="auto" w:fill="auto"/>
            <w:vAlign w:val="bottom"/>
          </w:tcPr>
          <w:p w14:paraId="6E5F51FE" w14:textId="77777777" w:rsidR="00A76392" w:rsidRPr="00DB449E" w:rsidRDefault="00A76392" w:rsidP="00641566">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705FB4">
              <w:rPr>
                <w:rFonts w:ascii="Segoe UI" w:hAnsi="Segoe UI" w:cs="Segoe UI"/>
                <w:b/>
                <w:color w:val="333333"/>
                <w:sz w:val="18"/>
              </w:rPr>
            </w:r>
            <w:r w:rsidR="00705FB4">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r w:rsidR="00A76392" w:rsidRPr="00DB449E" w14:paraId="3467B395" w14:textId="77777777" w:rsidTr="00DB449E">
        <w:trPr>
          <w:trHeight w:val="778"/>
        </w:trPr>
        <w:tc>
          <w:tcPr>
            <w:tcW w:w="893" w:type="pct"/>
            <w:tcBorders>
              <w:right w:val="nil"/>
            </w:tcBorders>
            <w:shd w:val="clear" w:color="auto" w:fill="CCCCFF"/>
            <w:vAlign w:val="bottom"/>
          </w:tcPr>
          <w:p w14:paraId="054B3EB1" w14:textId="77777777" w:rsidR="00A76392" w:rsidRPr="00DB449E" w:rsidRDefault="00A76392" w:rsidP="00641566">
            <w:pPr>
              <w:spacing w:after="0"/>
              <w:rPr>
                <w:rFonts w:ascii="Segoe UI" w:hAnsi="Segoe UI" w:cs="Segoe UI"/>
              </w:rPr>
            </w:pPr>
            <w:r w:rsidRPr="00DB449E">
              <w:rPr>
                <w:rFonts w:ascii="Segoe UI" w:hAnsi="Segoe UI" w:cs="Segoe UI"/>
                <w:b/>
                <w:color w:val="808080"/>
                <w:sz w:val="28"/>
              </w:rPr>
              <w:lastRenderedPageBreak/>
              <w:t>Health</w:t>
            </w:r>
          </w:p>
        </w:tc>
        <w:tc>
          <w:tcPr>
            <w:tcW w:w="671" w:type="pct"/>
            <w:tcBorders>
              <w:left w:val="nil"/>
              <w:bottom w:val="double" w:sz="6" w:space="0" w:color="auto"/>
              <w:right w:val="nil"/>
            </w:tcBorders>
            <w:shd w:val="clear" w:color="auto" w:fill="CCCCFF"/>
            <w:vAlign w:val="bottom"/>
          </w:tcPr>
          <w:p w14:paraId="32B0C8B2" w14:textId="77777777"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CCCCFF"/>
            <w:vAlign w:val="bottom"/>
          </w:tcPr>
          <w:p w14:paraId="43101793" w14:textId="77777777"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CCCCFF"/>
            <w:vAlign w:val="bottom"/>
          </w:tcPr>
          <w:p w14:paraId="5B65441C" w14:textId="77777777"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CCCCFF"/>
            <w:vAlign w:val="bottom"/>
          </w:tcPr>
          <w:p w14:paraId="56F2BA9D" w14:textId="77777777"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CCCCFF"/>
            <w:vAlign w:val="bottom"/>
          </w:tcPr>
          <w:p w14:paraId="38EE0E13" w14:textId="77777777"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CCCCFF"/>
            <w:vAlign w:val="bottom"/>
          </w:tcPr>
          <w:p w14:paraId="1F9EBE1B" w14:textId="77777777"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CCCCFF"/>
            <w:vAlign w:val="bottom"/>
          </w:tcPr>
          <w:p w14:paraId="27EFC510" w14:textId="77777777"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14:paraId="32FD75D6" w14:textId="77777777" w:rsidTr="00DB449E">
        <w:trPr>
          <w:trHeight w:val="312"/>
        </w:trPr>
        <w:tc>
          <w:tcPr>
            <w:tcW w:w="893" w:type="pct"/>
            <w:shd w:val="clear" w:color="auto" w:fill="D9D9D9"/>
            <w:vAlign w:val="center"/>
          </w:tcPr>
          <w:p w14:paraId="09611A86" w14:textId="77777777"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14:paraId="6D432D6A"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14:paraId="45323830"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14:paraId="32A26CDE"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14:paraId="1C375BEA"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14:paraId="12CDDCA1"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14:paraId="7E95BDF0"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14:paraId="51A49BE5"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14:paraId="7AF477EC" w14:textId="77777777" w:rsidTr="00DB449E">
        <w:trPr>
          <w:trHeight w:val="1652"/>
        </w:trPr>
        <w:tc>
          <w:tcPr>
            <w:tcW w:w="893" w:type="pct"/>
            <w:vMerge w:val="restart"/>
            <w:shd w:val="clear" w:color="auto" w:fill="auto"/>
            <w:vAlign w:val="center"/>
          </w:tcPr>
          <w:p w14:paraId="409E5DD2" w14:textId="77777777"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14:paraId="16821B48" w14:textId="77777777"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14:paraId="185D5267" w14:textId="77777777"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14:paraId="4F2F0A91"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have good physical health?</w:t>
            </w:r>
          </w:p>
          <w:p w14:paraId="5AB52BA6"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have good mental health and emotional wellbeing?</w:t>
            </w:r>
          </w:p>
          <w:p w14:paraId="73586A60" w14:textId="77777777" w:rsidR="00A76392" w:rsidRPr="00DB449E" w:rsidRDefault="00A76392" w:rsidP="00641566">
            <w:pPr>
              <w:spacing w:after="0"/>
              <w:rPr>
                <w:rFonts w:ascii="Segoe UI" w:hAnsi="Segoe UI" w:cs="Segoe UI"/>
              </w:rPr>
            </w:pPr>
            <w:r w:rsidRPr="00DB449E">
              <w:rPr>
                <w:rFonts w:ascii="Segoe UI" w:hAnsi="Segoe UI" w:cs="Segoe UI"/>
              </w:rPr>
              <w:t xml:space="preserve">Does the child or young person undertake regular exercise and have a nutritional diet? </w:t>
            </w:r>
          </w:p>
        </w:tc>
        <w:tc>
          <w:tcPr>
            <w:tcW w:w="2087" w:type="pct"/>
            <w:gridSpan w:val="4"/>
            <w:vMerge w:val="restart"/>
            <w:shd w:val="clear" w:color="auto" w:fill="auto"/>
            <w:vAlign w:val="center"/>
          </w:tcPr>
          <w:p w14:paraId="21F5D45F" w14:textId="77777777" w:rsidR="00A76392" w:rsidRPr="00DB449E" w:rsidRDefault="00A76392" w:rsidP="00641566">
            <w:pPr>
              <w:spacing w:after="0"/>
              <w:rPr>
                <w:rFonts w:ascii="Segoe UI" w:hAnsi="Segoe UI" w:cs="Segoe UI"/>
              </w:rPr>
            </w:pPr>
            <w:r w:rsidRPr="00DB449E">
              <w:rPr>
                <w:rFonts w:ascii="Segoe UI" w:hAnsi="Segoe UI" w:cs="Segoe UI"/>
              </w:rPr>
              <w:t xml:space="preserve">The Health domain area focuses on the family’s access to healthcare and treatment of existing health and mental health issues, as well as embracing a healthy lifestyle to maintain good health. </w:t>
            </w:r>
          </w:p>
          <w:p w14:paraId="6EE0FEC6" w14:textId="77777777" w:rsidR="00A76392" w:rsidRPr="00DB449E" w:rsidRDefault="00A76392" w:rsidP="00641566">
            <w:pPr>
              <w:spacing w:after="0"/>
              <w:rPr>
                <w:rFonts w:ascii="Segoe UI" w:hAnsi="Segoe UI" w:cs="Segoe UI"/>
              </w:rPr>
            </w:pPr>
          </w:p>
          <w:p w14:paraId="489AEFF5" w14:textId="77777777"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health to be a concern at the time.</w:t>
            </w:r>
          </w:p>
        </w:tc>
      </w:tr>
      <w:tr w:rsidR="00A76392" w:rsidRPr="00DB449E" w14:paraId="48094FB7" w14:textId="77777777" w:rsidTr="00DB449E">
        <w:trPr>
          <w:trHeight w:val="1979"/>
        </w:trPr>
        <w:tc>
          <w:tcPr>
            <w:tcW w:w="893" w:type="pct"/>
            <w:vMerge/>
            <w:shd w:val="clear" w:color="auto" w:fill="auto"/>
          </w:tcPr>
          <w:p w14:paraId="0FA9847C"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14:paraId="754C4450"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14:paraId="09E5A4E8" w14:textId="77777777" w:rsidR="00A76392" w:rsidRPr="00DB449E" w:rsidRDefault="00A76392" w:rsidP="00641566">
            <w:pPr>
              <w:spacing w:after="0"/>
              <w:rPr>
                <w:rFonts w:ascii="Segoe UI" w:hAnsi="Segoe UI" w:cs="Segoe UI"/>
              </w:rPr>
            </w:pPr>
            <w:r w:rsidRPr="00DB449E">
              <w:rPr>
                <w:rFonts w:ascii="Segoe UI" w:hAnsi="Segoe UI" w:cs="Segoe UI"/>
              </w:rPr>
              <w:t>Is there a chronic illness in the family?</w:t>
            </w:r>
          </w:p>
          <w:p w14:paraId="49F404DD" w14:textId="77777777" w:rsidR="00A76392" w:rsidRPr="00DB449E" w:rsidRDefault="00A76392" w:rsidP="00641566">
            <w:pPr>
              <w:spacing w:after="0"/>
              <w:rPr>
                <w:rFonts w:ascii="Segoe UI" w:hAnsi="Segoe UI" w:cs="Segoe UI"/>
              </w:rPr>
            </w:pPr>
            <w:r w:rsidRPr="00DB449E">
              <w:rPr>
                <w:rFonts w:ascii="Segoe UI" w:hAnsi="Segoe UI" w:cs="Segoe UI"/>
              </w:rPr>
              <w:t>Has a member of the family been recently hospitalised?</w:t>
            </w:r>
          </w:p>
          <w:p w14:paraId="316B6F0C" w14:textId="77777777" w:rsidR="00A76392" w:rsidRPr="00DB449E" w:rsidRDefault="00A76392" w:rsidP="00641566">
            <w:pPr>
              <w:spacing w:after="0"/>
              <w:rPr>
                <w:rFonts w:ascii="Segoe UI" w:hAnsi="Segoe UI" w:cs="Segoe UI"/>
              </w:rPr>
            </w:pPr>
            <w:r w:rsidRPr="00DB449E">
              <w:rPr>
                <w:rFonts w:ascii="Segoe UI" w:hAnsi="Segoe UI" w:cs="Segoe UI"/>
              </w:rPr>
              <w:t>Do the adults in the family have good mental and emotional health?</w:t>
            </w:r>
          </w:p>
          <w:p w14:paraId="018FF442" w14:textId="77777777" w:rsidR="00A76392" w:rsidRPr="00DB449E" w:rsidRDefault="00A76392" w:rsidP="00641566">
            <w:pPr>
              <w:spacing w:after="0"/>
              <w:rPr>
                <w:rFonts w:ascii="Segoe UI" w:hAnsi="Segoe UI" w:cs="Segoe UI"/>
              </w:rPr>
            </w:pPr>
            <w:r w:rsidRPr="00DB449E">
              <w:rPr>
                <w:rFonts w:ascii="Segoe UI" w:hAnsi="Segoe UI" w:cs="Segoe UI"/>
              </w:rPr>
              <w:t>Is there a suspected undiagnosed health issue?</w:t>
            </w:r>
          </w:p>
          <w:p w14:paraId="0A9A33BD" w14:textId="77777777" w:rsidR="00A76392" w:rsidRPr="00DB449E" w:rsidRDefault="00A76392" w:rsidP="00641566">
            <w:pPr>
              <w:spacing w:after="0"/>
              <w:rPr>
                <w:rFonts w:ascii="Segoe UI" w:hAnsi="Segoe UI" w:cs="Segoe UI"/>
              </w:rPr>
            </w:pPr>
            <w:r w:rsidRPr="00DB449E">
              <w:rPr>
                <w:rFonts w:ascii="Segoe UI" w:hAnsi="Segoe UI" w:cs="Segoe UI"/>
              </w:rPr>
              <w:t>Does the family manage their prescribed medications well?</w:t>
            </w:r>
          </w:p>
        </w:tc>
        <w:tc>
          <w:tcPr>
            <w:tcW w:w="2087" w:type="pct"/>
            <w:gridSpan w:val="4"/>
            <w:vMerge/>
            <w:shd w:val="clear" w:color="auto" w:fill="auto"/>
          </w:tcPr>
          <w:p w14:paraId="58BF9022" w14:textId="77777777" w:rsidR="00A76392" w:rsidRPr="00DB449E" w:rsidRDefault="00A76392" w:rsidP="00641566">
            <w:pPr>
              <w:spacing w:after="0"/>
              <w:rPr>
                <w:rFonts w:ascii="Times New Roman" w:hAnsi="Times New Roman"/>
                <w:sz w:val="16"/>
                <w:szCs w:val="16"/>
              </w:rPr>
            </w:pPr>
          </w:p>
        </w:tc>
      </w:tr>
      <w:tr w:rsidR="00A76392" w:rsidRPr="00DB449E" w14:paraId="3C16F797" w14:textId="77777777" w:rsidTr="00DB449E">
        <w:trPr>
          <w:trHeight w:val="2161"/>
        </w:trPr>
        <w:tc>
          <w:tcPr>
            <w:tcW w:w="893" w:type="pct"/>
            <w:vMerge/>
            <w:tcBorders>
              <w:bottom w:val="double" w:sz="6" w:space="0" w:color="auto"/>
            </w:tcBorders>
            <w:shd w:val="clear" w:color="auto" w:fill="auto"/>
          </w:tcPr>
          <w:p w14:paraId="2843FC18"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14:paraId="532AEBAD"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14:paraId="30A02636"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health services?</w:t>
            </w:r>
          </w:p>
          <w:p w14:paraId="0AE6C1B5"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mental health services?</w:t>
            </w:r>
          </w:p>
          <w:p w14:paraId="51A1F94C"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respite services?</w:t>
            </w:r>
          </w:p>
          <w:p w14:paraId="4DE5A975"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leisure, sport and recreation options?</w:t>
            </w:r>
          </w:p>
          <w:p w14:paraId="7EA2C6F7" w14:textId="77777777" w:rsidR="00A76392" w:rsidRPr="00DB449E" w:rsidRDefault="00A76392" w:rsidP="00641566">
            <w:pPr>
              <w:spacing w:after="0"/>
              <w:rPr>
                <w:rFonts w:ascii="Segoe UI" w:hAnsi="Segoe UI" w:cs="Segoe UI"/>
                <w:sz w:val="24"/>
              </w:rPr>
            </w:pPr>
            <w:r w:rsidRPr="00DB449E">
              <w:rPr>
                <w:rFonts w:ascii="Segoe UI" w:hAnsi="Segoe UI" w:cs="Segoe UI"/>
              </w:rPr>
              <w:t>Does the family have access to infrastructure that supports mobility (e.g. wheelchair access)?</w:t>
            </w:r>
          </w:p>
        </w:tc>
        <w:tc>
          <w:tcPr>
            <w:tcW w:w="2087" w:type="pct"/>
            <w:gridSpan w:val="4"/>
            <w:vMerge/>
            <w:tcBorders>
              <w:bottom w:val="double" w:sz="6" w:space="0" w:color="auto"/>
            </w:tcBorders>
            <w:shd w:val="clear" w:color="auto" w:fill="auto"/>
          </w:tcPr>
          <w:p w14:paraId="45B7ED4A" w14:textId="77777777" w:rsidR="00A76392" w:rsidRPr="00DB449E" w:rsidRDefault="00A76392" w:rsidP="00641566">
            <w:pPr>
              <w:spacing w:after="0"/>
              <w:rPr>
                <w:rFonts w:ascii="Times New Roman" w:hAnsi="Times New Roman"/>
                <w:sz w:val="16"/>
                <w:szCs w:val="16"/>
              </w:rPr>
            </w:pPr>
          </w:p>
        </w:tc>
      </w:tr>
      <w:tr w:rsidR="00A76392" w:rsidRPr="00DB449E" w14:paraId="258FAA97" w14:textId="77777777" w:rsidTr="00DB449E">
        <w:trPr>
          <w:trHeight w:val="1570"/>
        </w:trPr>
        <w:tc>
          <w:tcPr>
            <w:tcW w:w="5000" w:type="pct"/>
            <w:gridSpan w:val="8"/>
            <w:tcBorders>
              <w:bottom w:val="nil"/>
            </w:tcBorders>
            <w:shd w:val="clear" w:color="auto" w:fill="auto"/>
          </w:tcPr>
          <w:p w14:paraId="58252F2D" w14:textId="77777777" w:rsidR="00A76392" w:rsidRPr="00DB449E" w:rsidRDefault="00A76392" w:rsidP="00641566">
            <w:pPr>
              <w:spacing w:after="0"/>
              <w:rPr>
                <w:rFonts w:ascii="Times New Roman" w:hAnsi="Times New Roman"/>
                <w:sz w:val="16"/>
                <w:szCs w:val="16"/>
              </w:rPr>
            </w:pPr>
            <w:r w:rsidRPr="00DB449E">
              <w:rPr>
                <w:rFonts w:ascii="Segoe UI" w:hAnsi="Segoe UI" w:cs="Segoe UI"/>
                <w:b/>
                <w:i/>
              </w:rPr>
              <w:t>Comments</w:t>
            </w:r>
          </w:p>
        </w:tc>
      </w:tr>
      <w:tr w:rsidR="00A76392" w:rsidRPr="00DB449E" w14:paraId="1BA11670" w14:textId="77777777" w:rsidTr="00DB449E">
        <w:trPr>
          <w:trHeight w:val="355"/>
        </w:trPr>
        <w:tc>
          <w:tcPr>
            <w:tcW w:w="5000" w:type="pct"/>
            <w:gridSpan w:val="8"/>
            <w:tcBorders>
              <w:top w:val="nil"/>
              <w:bottom w:val="double" w:sz="6" w:space="0" w:color="auto"/>
            </w:tcBorders>
            <w:shd w:val="clear" w:color="auto" w:fill="auto"/>
            <w:vAlign w:val="bottom"/>
          </w:tcPr>
          <w:p w14:paraId="13902326" w14:textId="77777777" w:rsidR="00A76392" w:rsidRPr="00DB449E" w:rsidRDefault="00A76392" w:rsidP="00641566">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705FB4">
              <w:rPr>
                <w:rFonts w:ascii="Segoe UI" w:hAnsi="Segoe UI" w:cs="Segoe UI"/>
                <w:b/>
                <w:color w:val="333333"/>
                <w:sz w:val="18"/>
              </w:rPr>
            </w:r>
            <w:r w:rsidR="00705FB4">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r w:rsidR="00A76392" w:rsidRPr="00DB449E" w14:paraId="63546E1E" w14:textId="77777777" w:rsidTr="00DB449E">
        <w:trPr>
          <w:trHeight w:val="778"/>
        </w:trPr>
        <w:tc>
          <w:tcPr>
            <w:tcW w:w="893" w:type="pct"/>
            <w:tcBorders>
              <w:right w:val="nil"/>
            </w:tcBorders>
            <w:shd w:val="clear" w:color="auto" w:fill="FFCCCC"/>
            <w:vAlign w:val="bottom"/>
          </w:tcPr>
          <w:p w14:paraId="0DE691EB" w14:textId="77777777" w:rsidR="00A76392" w:rsidRPr="00DB449E" w:rsidRDefault="00A76392" w:rsidP="00641566">
            <w:pPr>
              <w:spacing w:after="0"/>
              <w:rPr>
                <w:rFonts w:ascii="Segoe UI" w:hAnsi="Segoe UI" w:cs="Segoe UI"/>
              </w:rPr>
            </w:pPr>
            <w:r w:rsidRPr="00DB449E">
              <w:rPr>
                <w:rFonts w:ascii="Segoe UI" w:hAnsi="Segoe UI" w:cs="Segoe UI"/>
                <w:b/>
                <w:color w:val="808080"/>
                <w:sz w:val="28"/>
              </w:rPr>
              <w:lastRenderedPageBreak/>
              <w:t>Child Wellbeing</w:t>
            </w:r>
          </w:p>
        </w:tc>
        <w:tc>
          <w:tcPr>
            <w:tcW w:w="671" w:type="pct"/>
            <w:tcBorders>
              <w:left w:val="nil"/>
              <w:bottom w:val="double" w:sz="6" w:space="0" w:color="auto"/>
              <w:right w:val="nil"/>
            </w:tcBorders>
            <w:shd w:val="clear" w:color="auto" w:fill="FFCCCC"/>
            <w:vAlign w:val="bottom"/>
          </w:tcPr>
          <w:p w14:paraId="6178A5EE" w14:textId="77777777"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FFCCCC"/>
            <w:vAlign w:val="bottom"/>
          </w:tcPr>
          <w:p w14:paraId="6C829930" w14:textId="77777777"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FFCCCC"/>
            <w:vAlign w:val="bottom"/>
          </w:tcPr>
          <w:p w14:paraId="693BBEB2" w14:textId="77777777"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FFCCCC"/>
            <w:vAlign w:val="bottom"/>
          </w:tcPr>
          <w:p w14:paraId="340FA109" w14:textId="77777777"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FFCCCC"/>
            <w:vAlign w:val="bottom"/>
          </w:tcPr>
          <w:p w14:paraId="56A19F19" w14:textId="77777777"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FFCCCC"/>
            <w:vAlign w:val="bottom"/>
          </w:tcPr>
          <w:p w14:paraId="11617134" w14:textId="77777777"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FFCCCC"/>
            <w:vAlign w:val="bottom"/>
          </w:tcPr>
          <w:p w14:paraId="624099AD" w14:textId="77777777"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14:paraId="1E861691" w14:textId="77777777" w:rsidTr="00DB449E">
        <w:tc>
          <w:tcPr>
            <w:tcW w:w="893" w:type="pct"/>
            <w:shd w:val="clear" w:color="auto" w:fill="D9D9D9"/>
            <w:vAlign w:val="center"/>
          </w:tcPr>
          <w:p w14:paraId="391160CC" w14:textId="77777777"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14:paraId="6ABB3B2A"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14:paraId="2BD997EB"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14:paraId="55A5EE28"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14:paraId="59AE61ED"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14:paraId="11EFA26F"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14:paraId="31372DEE"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14:paraId="2CE9C061"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14:paraId="3F794F14" w14:textId="77777777" w:rsidTr="00DB449E">
        <w:trPr>
          <w:trHeight w:val="2492"/>
        </w:trPr>
        <w:tc>
          <w:tcPr>
            <w:tcW w:w="893" w:type="pct"/>
            <w:vMerge w:val="restart"/>
            <w:shd w:val="clear" w:color="auto" w:fill="auto"/>
            <w:vAlign w:val="center"/>
          </w:tcPr>
          <w:p w14:paraId="191C7D8A" w14:textId="77777777"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14:paraId="7508C7D5" w14:textId="77777777"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14:paraId="6CE73920" w14:textId="77777777"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14:paraId="7D877F7A"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seek out or have opportunities to undertake social activities?</w:t>
            </w:r>
          </w:p>
          <w:p w14:paraId="52325917" w14:textId="77777777" w:rsidR="00A76392" w:rsidRPr="00DB449E" w:rsidRDefault="00A76392" w:rsidP="00641566">
            <w:pPr>
              <w:spacing w:after="0"/>
              <w:rPr>
                <w:rFonts w:ascii="Segoe UI" w:hAnsi="Segoe UI" w:cs="Segoe UI"/>
              </w:rPr>
            </w:pPr>
            <w:r w:rsidRPr="00DB449E">
              <w:rPr>
                <w:rFonts w:ascii="Segoe UI" w:hAnsi="Segoe UI" w:cs="Segoe UI"/>
              </w:rPr>
              <w:t>Is the child or young person achieving developmental milestones?</w:t>
            </w:r>
          </w:p>
          <w:p w14:paraId="7090A53D"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have developmentally appropriate learning opportunities?</w:t>
            </w:r>
          </w:p>
          <w:p w14:paraId="782005D9"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have the ability to communicate thoughts to others?</w:t>
            </w:r>
          </w:p>
        </w:tc>
        <w:tc>
          <w:tcPr>
            <w:tcW w:w="2087" w:type="pct"/>
            <w:gridSpan w:val="4"/>
            <w:vMerge w:val="restart"/>
            <w:shd w:val="clear" w:color="auto" w:fill="auto"/>
            <w:vAlign w:val="center"/>
          </w:tcPr>
          <w:p w14:paraId="7F8D5D39" w14:textId="77777777" w:rsidR="00A76392" w:rsidRPr="00DB449E" w:rsidRDefault="00A76392" w:rsidP="00641566">
            <w:pPr>
              <w:spacing w:after="0"/>
              <w:rPr>
                <w:rFonts w:ascii="Segoe UI" w:hAnsi="Segoe UI" w:cs="Segoe UI"/>
              </w:rPr>
            </w:pPr>
            <w:r w:rsidRPr="00DB449E">
              <w:rPr>
                <w:rFonts w:ascii="Segoe UI" w:hAnsi="Segoe UI" w:cs="Segoe UI"/>
              </w:rPr>
              <w:t xml:space="preserve">The Child Wellbeing domain area focuses on opportunities for a child or young person to undertake activities that positively impact on his or her development and wellbeing. </w:t>
            </w:r>
          </w:p>
          <w:p w14:paraId="6D3E5C99" w14:textId="77777777" w:rsidR="00A76392" w:rsidRPr="00DB449E" w:rsidRDefault="00A76392" w:rsidP="00641566">
            <w:pPr>
              <w:spacing w:after="0"/>
              <w:rPr>
                <w:rFonts w:ascii="Segoe UI" w:hAnsi="Segoe UI" w:cs="Segoe UI"/>
              </w:rPr>
            </w:pPr>
          </w:p>
          <w:p w14:paraId="0C735465" w14:textId="77777777"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child wellbeing to be a concern at the time.</w:t>
            </w:r>
          </w:p>
        </w:tc>
      </w:tr>
      <w:tr w:rsidR="00A76392" w:rsidRPr="00DB449E" w14:paraId="6C47AF95" w14:textId="77777777" w:rsidTr="00DB449E">
        <w:trPr>
          <w:trHeight w:val="1386"/>
        </w:trPr>
        <w:tc>
          <w:tcPr>
            <w:tcW w:w="893" w:type="pct"/>
            <w:vMerge/>
            <w:shd w:val="clear" w:color="auto" w:fill="auto"/>
          </w:tcPr>
          <w:p w14:paraId="2BDB886F"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14:paraId="200DDFD2"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14:paraId="4F50386E" w14:textId="77777777" w:rsidR="00A76392" w:rsidRPr="00DB449E" w:rsidRDefault="00A76392" w:rsidP="00641566">
            <w:pPr>
              <w:spacing w:after="0"/>
              <w:rPr>
                <w:rFonts w:ascii="Segoe UI" w:hAnsi="Segoe UI" w:cs="Segoe UI"/>
              </w:rPr>
            </w:pPr>
            <w:r w:rsidRPr="00DB449E">
              <w:rPr>
                <w:rFonts w:ascii="Segoe UI" w:hAnsi="Segoe UI" w:cs="Segoe UI"/>
              </w:rPr>
              <w:t>Do the parents/ other family members have the ability and knowledge to support the child/young person?</w:t>
            </w:r>
          </w:p>
          <w:p w14:paraId="5391B631" w14:textId="77777777" w:rsidR="00A76392" w:rsidRPr="00DB449E" w:rsidRDefault="00A76392" w:rsidP="00641566">
            <w:pPr>
              <w:spacing w:after="0"/>
              <w:rPr>
                <w:rFonts w:ascii="Segoe UI" w:hAnsi="Segoe UI" w:cs="Segoe UI"/>
              </w:rPr>
            </w:pPr>
            <w:r w:rsidRPr="00DB449E">
              <w:rPr>
                <w:rFonts w:ascii="Segoe UI" w:hAnsi="Segoe UI" w:cs="Segoe UI"/>
              </w:rPr>
              <w:t>Does the child have an opportunity to engage with his/ her parent(s) (i.e. playing, reading)?</w:t>
            </w:r>
          </w:p>
        </w:tc>
        <w:tc>
          <w:tcPr>
            <w:tcW w:w="2087" w:type="pct"/>
            <w:gridSpan w:val="4"/>
            <w:vMerge/>
            <w:shd w:val="clear" w:color="auto" w:fill="auto"/>
          </w:tcPr>
          <w:p w14:paraId="180754AA" w14:textId="77777777" w:rsidR="00A76392" w:rsidRPr="00DB449E" w:rsidRDefault="00A76392" w:rsidP="00641566">
            <w:pPr>
              <w:spacing w:after="0"/>
              <w:rPr>
                <w:rFonts w:ascii="Times New Roman" w:hAnsi="Times New Roman"/>
                <w:sz w:val="16"/>
                <w:szCs w:val="16"/>
              </w:rPr>
            </w:pPr>
          </w:p>
        </w:tc>
      </w:tr>
      <w:tr w:rsidR="00A76392" w:rsidRPr="00DB449E" w14:paraId="222A5F06" w14:textId="77777777" w:rsidTr="00DB449E">
        <w:trPr>
          <w:trHeight w:val="1426"/>
        </w:trPr>
        <w:tc>
          <w:tcPr>
            <w:tcW w:w="893" w:type="pct"/>
            <w:vMerge/>
            <w:tcBorders>
              <w:bottom w:val="double" w:sz="6" w:space="0" w:color="auto"/>
            </w:tcBorders>
            <w:shd w:val="clear" w:color="auto" w:fill="auto"/>
          </w:tcPr>
          <w:p w14:paraId="1527DF51"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14:paraId="35AEE764"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14:paraId="11EFAD50"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specialist services?</w:t>
            </w:r>
          </w:p>
          <w:p w14:paraId="32D8A291"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sports, leisure and entertainment activities?</w:t>
            </w:r>
          </w:p>
          <w:p w14:paraId="3BE1599C" w14:textId="77777777" w:rsidR="00A76392" w:rsidRPr="00DB449E" w:rsidRDefault="00A76392" w:rsidP="00641566">
            <w:pPr>
              <w:spacing w:after="0"/>
              <w:rPr>
                <w:rFonts w:ascii="Segoe UI" w:hAnsi="Segoe UI" w:cs="Segoe UI"/>
                <w:sz w:val="36"/>
              </w:rPr>
            </w:pPr>
            <w:r w:rsidRPr="00DB449E">
              <w:rPr>
                <w:rFonts w:ascii="Segoe UI" w:hAnsi="Segoe UI" w:cs="Segoe UI"/>
              </w:rPr>
              <w:t xml:space="preserve">Does the child participate in child care/ play group/ school? </w:t>
            </w:r>
          </w:p>
        </w:tc>
        <w:tc>
          <w:tcPr>
            <w:tcW w:w="2087" w:type="pct"/>
            <w:gridSpan w:val="4"/>
            <w:vMerge/>
            <w:tcBorders>
              <w:bottom w:val="double" w:sz="6" w:space="0" w:color="auto"/>
            </w:tcBorders>
            <w:shd w:val="clear" w:color="auto" w:fill="auto"/>
          </w:tcPr>
          <w:p w14:paraId="4F3793B5" w14:textId="77777777" w:rsidR="00A76392" w:rsidRPr="00DB449E" w:rsidRDefault="00A76392" w:rsidP="00641566">
            <w:pPr>
              <w:spacing w:after="0"/>
              <w:rPr>
                <w:rFonts w:ascii="Times New Roman" w:hAnsi="Times New Roman"/>
                <w:sz w:val="16"/>
                <w:szCs w:val="16"/>
              </w:rPr>
            </w:pPr>
          </w:p>
        </w:tc>
      </w:tr>
      <w:tr w:rsidR="00A76392" w:rsidRPr="00DB449E" w14:paraId="700BEC83" w14:textId="77777777" w:rsidTr="00DB449E">
        <w:trPr>
          <w:trHeight w:val="2087"/>
        </w:trPr>
        <w:tc>
          <w:tcPr>
            <w:tcW w:w="5000" w:type="pct"/>
            <w:gridSpan w:val="8"/>
            <w:tcBorders>
              <w:bottom w:val="nil"/>
            </w:tcBorders>
            <w:shd w:val="clear" w:color="auto" w:fill="auto"/>
          </w:tcPr>
          <w:p w14:paraId="4E8C1B9B" w14:textId="77777777" w:rsidR="00A76392" w:rsidRPr="00DB449E" w:rsidRDefault="00A76392" w:rsidP="00641566">
            <w:pPr>
              <w:spacing w:after="0"/>
              <w:rPr>
                <w:rFonts w:ascii="Times New Roman" w:hAnsi="Times New Roman"/>
                <w:sz w:val="16"/>
                <w:szCs w:val="16"/>
              </w:rPr>
            </w:pPr>
            <w:r w:rsidRPr="00DB449E">
              <w:rPr>
                <w:rFonts w:ascii="Segoe UI" w:hAnsi="Segoe UI" w:cs="Segoe UI"/>
                <w:b/>
                <w:i/>
              </w:rPr>
              <w:t>Comments</w:t>
            </w:r>
          </w:p>
        </w:tc>
      </w:tr>
      <w:tr w:rsidR="00A76392" w:rsidRPr="00DB449E" w14:paraId="2598A81F" w14:textId="77777777" w:rsidTr="00DB449E">
        <w:trPr>
          <w:trHeight w:val="355"/>
        </w:trPr>
        <w:tc>
          <w:tcPr>
            <w:tcW w:w="5000" w:type="pct"/>
            <w:gridSpan w:val="8"/>
            <w:tcBorders>
              <w:top w:val="nil"/>
              <w:bottom w:val="double" w:sz="6" w:space="0" w:color="auto"/>
            </w:tcBorders>
            <w:shd w:val="clear" w:color="auto" w:fill="auto"/>
            <w:vAlign w:val="bottom"/>
          </w:tcPr>
          <w:p w14:paraId="147D4A50" w14:textId="77777777" w:rsidR="00A76392" w:rsidRPr="00DB449E" w:rsidRDefault="00A76392" w:rsidP="00641566">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705FB4">
              <w:rPr>
                <w:rFonts w:ascii="Segoe UI" w:hAnsi="Segoe UI" w:cs="Segoe UI"/>
                <w:b/>
                <w:color w:val="333333"/>
                <w:sz w:val="18"/>
              </w:rPr>
            </w:r>
            <w:r w:rsidR="00705FB4">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r w:rsidR="00A76392" w:rsidRPr="00DB449E" w14:paraId="60689B21" w14:textId="77777777" w:rsidTr="00DB449E">
        <w:trPr>
          <w:trHeight w:val="778"/>
        </w:trPr>
        <w:tc>
          <w:tcPr>
            <w:tcW w:w="893" w:type="pct"/>
            <w:tcBorders>
              <w:right w:val="nil"/>
            </w:tcBorders>
            <w:shd w:val="clear" w:color="auto" w:fill="CCECFF"/>
            <w:vAlign w:val="bottom"/>
          </w:tcPr>
          <w:p w14:paraId="6C76648E" w14:textId="77777777" w:rsidR="00A76392" w:rsidRPr="00DB449E" w:rsidRDefault="00A76392" w:rsidP="00641566">
            <w:pPr>
              <w:spacing w:after="0"/>
              <w:rPr>
                <w:rFonts w:ascii="Segoe UI" w:hAnsi="Segoe UI" w:cs="Segoe UI"/>
              </w:rPr>
            </w:pPr>
            <w:r w:rsidRPr="00DB449E">
              <w:rPr>
                <w:rFonts w:ascii="Segoe UI" w:hAnsi="Segoe UI" w:cs="Segoe UI"/>
                <w:b/>
                <w:color w:val="808080"/>
                <w:sz w:val="28"/>
              </w:rPr>
              <w:lastRenderedPageBreak/>
              <w:t>Parenting</w:t>
            </w:r>
          </w:p>
        </w:tc>
        <w:tc>
          <w:tcPr>
            <w:tcW w:w="671" w:type="pct"/>
            <w:tcBorders>
              <w:left w:val="nil"/>
              <w:bottom w:val="double" w:sz="6" w:space="0" w:color="auto"/>
              <w:right w:val="nil"/>
            </w:tcBorders>
            <w:shd w:val="clear" w:color="auto" w:fill="CCECFF"/>
            <w:vAlign w:val="bottom"/>
          </w:tcPr>
          <w:p w14:paraId="14FC9DBD" w14:textId="77777777"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CCECFF"/>
            <w:vAlign w:val="bottom"/>
          </w:tcPr>
          <w:p w14:paraId="3A3C22C5" w14:textId="77777777"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CCECFF"/>
            <w:vAlign w:val="bottom"/>
          </w:tcPr>
          <w:p w14:paraId="300EA181" w14:textId="77777777"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CCECFF"/>
            <w:vAlign w:val="bottom"/>
          </w:tcPr>
          <w:p w14:paraId="3C56A5B5" w14:textId="77777777"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CCECFF"/>
            <w:vAlign w:val="bottom"/>
          </w:tcPr>
          <w:p w14:paraId="631FF468" w14:textId="77777777"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CCECFF"/>
            <w:vAlign w:val="bottom"/>
          </w:tcPr>
          <w:p w14:paraId="5BF029F3" w14:textId="77777777"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CCECFF"/>
            <w:vAlign w:val="bottom"/>
          </w:tcPr>
          <w:p w14:paraId="278625E5" w14:textId="77777777"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14:paraId="31E1AEE1" w14:textId="77777777" w:rsidTr="00DB449E">
        <w:tc>
          <w:tcPr>
            <w:tcW w:w="893" w:type="pct"/>
            <w:shd w:val="clear" w:color="auto" w:fill="D9D9D9"/>
            <w:vAlign w:val="center"/>
          </w:tcPr>
          <w:p w14:paraId="28143222" w14:textId="77777777"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14:paraId="29D40078"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14:paraId="4522C553"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14:paraId="61F8D0CD"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14:paraId="216F2589"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14:paraId="3FFFC32C"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14:paraId="51EF56FC"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14:paraId="65E8DFE1"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14:paraId="3B88864A" w14:textId="77777777" w:rsidTr="00DB449E">
        <w:trPr>
          <w:trHeight w:val="875"/>
        </w:trPr>
        <w:tc>
          <w:tcPr>
            <w:tcW w:w="893" w:type="pct"/>
            <w:vMerge w:val="restart"/>
            <w:shd w:val="clear" w:color="auto" w:fill="auto"/>
            <w:vAlign w:val="center"/>
          </w:tcPr>
          <w:p w14:paraId="39FEB60B" w14:textId="77777777"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14:paraId="7B9AA8B2" w14:textId="77777777"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14:paraId="7746B9A9" w14:textId="77777777"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14:paraId="6F4D721E" w14:textId="77777777" w:rsidR="00A76392" w:rsidRPr="00DB449E" w:rsidRDefault="00A76392" w:rsidP="00641566">
            <w:pPr>
              <w:spacing w:after="0"/>
              <w:rPr>
                <w:rFonts w:ascii="Segoe UI" w:hAnsi="Segoe UI" w:cs="Segoe UI"/>
              </w:rPr>
            </w:pPr>
            <w:r w:rsidRPr="00DB449E">
              <w:rPr>
                <w:rFonts w:ascii="Segoe UI" w:hAnsi="Segoe UI" w:cs="Segoe UI"/>
              </w:rPr>
              <w:t>Does the child interact positively with his or her parent(s)?</w:t>
            </w:r>
          </w:p>
          <w:p w14:paraId="091FCE21" w14:textId="77777777" w:rsidR="00A76392" w:rsidRPr="00DB449E" w:rsidRDefault="00A76392" w:rsidP="00641566">
            <w:pPr>
              <w:spacing w:after="0"/>
              <w:rPr>
                <w:rFonts w:ascii="Segoe UI" w:hAnsi="Segoe UI" w:cs="Segoe UI"/>
              </w:rPr>
            </w:pPr>
            <w:r w:rsidRPr="00DB449E">
              <w:rPr>
                <w:rFonts w:ascii="Segoe UI" w:hAnsi="Segoe UI" w:cs="Segoe UI"/>
              </w:rPr>
              <w:t>Does the child have contact with both parents?</w:t>
            </w:r>
          </w:p>
        </w:tc>
        <w:tc>
          <w:tcPr>
            <w:tcW w:w="2087" w:type="pct"/>
            <w:gridSpan w:val="4"/>
            <w:vMerge w:val="restart"/>
            <w:shd w:val="clear" w:color="auto" w:fill="auto"/>
            <w:vAlign w:val="center"/>
          </w:tcPr>
          <w:p w14:paraId="24338AC0" w14:textId="77777777" w:rsidR="00E445C1" w:rsidRPr="005A38A6" w:rsidRDefault="00E445C1" w:rsidP="00E445C1">
            <w:pPr>
              <w:rPr>
                <w:rFonts w:ascii="Segoe UI" w:hAnsi="Segoe UI" w:cs="Segoe UI"/>
                <w:szCs w:val="20"/>
              </w:rPr>
            </w:pPr>
            <w:r w:rsidRPr="005A38A6">
              <w:rPr>
                <w:rFonts w:ascii="Segoe UI" w:hAnsi="Segoe UI" w:cs="Segoe UI"/>
                <w:szCs w:val="20"/>
              </w:rPr>
              <w:t xml:space="preserve">The Parenting domain area focuses on parenting issues or concerns that could impact on a child’s development and home environment. </w:t>
            </w:r>
          </w:p>
          <w:p w14:paraId="685EBB85" w14:textId="77777777" w:rsidR="00A76392" w:rsidRPr="00DB449E" w:rsidRDefault="00A76392" w:rsidP="00641566">
            <w:pPr>
              <w:spacing w:after="0"/>
              <w:rPr>
                <w:rFonts w:ascii="Segoe UI" w:hAnsi="Segoe UI" w:cs="Segoe UI"/>
              </w:rPr>
            </w:pPr>
          </w:p>
          <w:p w14:paraId="154CBA01" w14:textId="77777777"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family safety to be a concern at the time.</w:t>
            </w:r>
          </w:p>
        </w:tc>
      </w:tr>
      <w:tr w:rsidR="00A76392" w:rsidRPr="00DB449E" w14:paraId="5F3B8ED2" w14:textId="77777777" w:rsidTr="00DB449E">
        <w:trPr>
          <w:trHeight w:val="4018"/>
        </w:trPr>
        <w:tc>
          <w:tcPr>
            <w:tcW w:w="893" w:type="pct"/>
            <w:vMerge/>
            <w:shd w:val="clear" w:color="auto" w:fill="auto"/>
          </w:tcPr>
          <w:p w14:paraId="7F949B1F"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14:paraId="030FF717"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14:paraId="1686E687" w14:textId="77777777" w:rsidR="00A76392" w:rsidRPr="00DB449E" w:rsidRDefault="00A76392" w:rsidP="00641566">
            <w:pPr>
              <w:spacing w:after="0"/>
              <w:rPr>
                <w:rFonts w:ascii="Segoe UI" w:hAnsi="Segoe UI" w:cs="Segoe UI"/>
              </w:rPr>
            </w:pPr>
            <w:r w:rsidRPr="00DB449E">
              <w:rPr>
                <w:rFonts w:ascii="Segoe UI" w:hAnsi="Segoe UI" w:cs="Segoe UI"/>
              </w:rPr>
              <w:t>Do the parents provide age appropriate activities for the child?</w:t>
            </w:r>
          </w:p>
          <w:p w14:paraId="50469339" w14:textId="77777777" w:rsidR="00A76392" w:rsidRPr="00DB449E" w:rsidRDefault="00A76392" w:rsidP="00641566">
            <w:pPr>
              <w:spacing w:after="0"/>
              <w:rPr>
                <w:rFonts w:ascii="Segoe UI" w:hAnsi="Segoe UI" w:cs="Segoe UI"/>
              </w:rPr>
            </w:pPr>
            <w:r w:rsidRPr="00DB449E">
              <w:rPr>
                <w:rFonts w:ascii="Segoe UI" w:hAnsi="Segoe UI" w:cs="Segoe UI"/>
              </w:rPr>
              <w:t>Is the parent confident?</w:t>
            </w:r>
          </w:p>
          <w:p w14:paraId="3E8ADBCE" w14:textId="77777777" w:rsidR="00A76392" w:rsidRPr="00DB449E" w:rsidRDefault="00A76392" w:rsidP="00641566">
            <w:pPr>
              <w:spacing w:after="0"/>
              <w:rPr>
                <w:rFonts w:ascii="Segoe UI" w:hAnsi="Segoe UI" w:cs="Segoe UI"/>
              </w:rPr>
            </w:pPr>
            <w:r w:rsidRPr="00DB449E">
              <w:rPr>
                <w:rFonts w:ascii="Segoe UI" w:hAnsi="Segoe UI" w:cs="Segoe UI"/>
              </w:rPr>
              <w:t>Does the parent provide a family routine?</w:t>
            </w:r>
          </w:p>
          <w:p w14:paraId="701F4F77" w14:textId="77777777" w:rsidR="00A76392" w:rsidRPr="00DB449E" w:rsidRDefault="00A76392" w:rsidP="00641566">
            <w:pPr>
              <w:spacing w:after="0"/>
              <w:rPr>
                <w:rFonts w:ascii="Segoe UI" w:hAnsi="Segoe UI" w:cs="Segoe UI"/>
              </w:rPr>
            </w:pPr>
            <w:r w:rsidRPr="00DB449E">
              <w:rPr>
                <w:rFonts w:ascii="Segoe UI" w:hAnsi="Segoe UI" w:cs="Segoe UI"/>
              </w:rPr>
              <w:t>Is there a positive and responsive parent/ child relationship?</w:t>
            </w:r>
          </w:p>
          <w:p w14:paraId="7C387C11" w14:textId="77777777" w:rsidR="00A76392" w:rsidRPr="00DB449E" w:rsidRDefault="00A76392" w:rsidP="00641566">
            <w:pPr>
              <w:spacing w:after="0"/>
              <w:rPr>
                <w:rFonts w:ascii="Segoe UI" w:hAnsi="Segoe UI" w:cs="Segoe UI"/>
              </w:rPr>
            </w:pPr>
            <w:r w:rsidRPr="00DB449E">
              <w:rPr>
                <w:rFonts w:ascii="Segoe UI" w:hAnsi="Segoe UI" w:cs="Segoe UI"/>
              </w:rPr>
              <w:t>Does the parent employ positive child behaviour management techniques?</w:t>
            </w:r>
          </w:p>
          <w:p w14:paraId="1DFC917D" w14:textId="77777777" w:rsidR="00A76392" w:rsidRPr="00DB449E" w:rsidRDefault="00A76392" w:rsidP="00641566">
            <w:pPr>
              <w:spacing w:after="0"/>
              <w:rPr>
                <w:rFonts w:ascii="Segoe UI" w:hAnsi="Segoe UI" w:cs="Segoe UI"/>
              </w:rPr>
            </w:pPr>
            <w:r w:rsidRPr="00DB449E">
              <w:rPr>
                <w:rFonts w:ascii="Segoe UI" w:hAnsi="Segoe UI" w:cs="Segoe UI"/>
              </w:rPr>
              <w:t>Does the parent provide play/ learning activities?</w:t>
            </w:r>
          </w:p>
          <w:p w14:paraId="7D661EE1" w14:textId="77777777" w:rsidR="00A76392" w:rsidRPr="00DB449E" w:rsidRDefault="00A76392" w:rsidP="00641566">
            <w:pPr>
              <w:spacing w:after="0"/>
              <w:rPr>
                <w:rFonts w:ascii="Segoe UI" w:hAnsi="Segoe UI" w:cs="Segoe UI"/>
              </w:rPr>
            </w:pPr>
            <w:r w:rsidRPr="00DB449E">
              <w:rPr>
                <w:rFonts w:ascii="Segoe UI" w:hAnsi="Segoe UI" w:cs="Segoe UI"/>
              </w:rPr>
              <w:t>Does the parent teach the child life skills?</w:t>
            </w:r>
          </w:p>
          <w:p w14:paraId="51BB9FF7" w14:textId="77777777" w:rsidR="00A76392" w:rsidRPr="00DB449E" w:rsidRDefault="00A76392" w:rsidP="00641566">
            <w:pPr>
              <w:spacing w:after="0"/>
              <w:rPr>
                <w:rFonts w:ascii="Segoe UI" w:hAnsi="Segoe UI" w:cs="Segoe UI"/>
              </w:rPr>
            </w:pPr>
            <w:r w:rsidRPr="00DB449E">
              <w:rPr>
                <w:rFonts w:ascii="Segoe UI" w:hAnsi="Segoe UI" w:cs="Segoe UI"/>
              </w:rPr>
              <w:t>Does the parent teach the child the impact of any cultural beliefs?</w:t>
            </w:r>
          </w:p>
          <w:p w14:paraId="25F494E2" w14:textId="77777777" w:rsidR="00A76392" w:rsidRPr="00DB449E" w:rsidRDefault="00A76392" w:rsidP="00641566">
            <w:pPr>
              <w:spacing w:after="0"/>
              <w:rPr>
                <w:rFonts w:ascii="Segoe UI" w:hAnsi="Segoe UI" w:cs="Segoe UI"/>
              </w:rPr>
            </w:pPr>
            <w:r w:rsidRPr="00DB449E">
              <w:rPr>
                <w:rFonts w:ascii="Segoe UI" w:hAnsi="Segoe UI" w:cs="Segoe UI"/>
              </w:rPr>
              <w:t>Does the parent have a motivation to change their parenting style?</w:t>
            </w:r>
          </w:p>
          <w:p w14:paraId="330066E3" w14:textId="77777777" w:rsidR="00A76392" w:rsidRPr="00DB449E" w:rsidRDefault="00A76392" w:rsidP="00641566">
            <w:pPr>
              <w:spacing w:after="0"/>
              <w:rPr>
                <w:rFonts w:ascii="Segoe UI" w:hAnsi="Segoe UI" w:cs="Segoe UI"/>
              </w:rPr>
            </w:pPr>
            <w:r w:rsidRPr="00DB449E">
              <w:rPr>
                <w:rFonts w:ascii="Segoe UI" w:hAnsi="Segoe UI" w:cs="Segoe UI"/>
              </w:rPr>
              <w:t>Is there involvement of relatives and extended family in child rearing?</w:t>
            </w:r>
          </w:p>
        </w:tc>
        <w:tc>
          <w:tcPr>
            <w:tcW w:w="2087" w:type="pct"/>
            <w:gridSpan w:val="4"/>
            <w:vMerge/>
            <w:shd w:val="clear" w:color="auto" w:fill="auto"/>
          </w:tcPr>
          <w:p w14:paraId="3177E290" w14:textId="77777777" w:rsidR="00A76392" w:rsidRPr="00DB449E" w:rsidRDefault="00A76392" w:rsidP="00641566">
            <w:pPr>
              <w:spacing w:after="0"/>
              <w:rPr>
                <w:rFonts w:ascii="Times New Roman" w:hAnsi="Times New Roman"/>
                <w:sz w:val="16"/>
                <w:szCs w:val="16"/>
              </w:rPr>
            </w:pPr>
          </w:p>
        </w:tc>
      </w:tr>
      <w:tr w:rsidR="00A76392" w:rsidRPr="00DB449E" w14:paraId="71BCD1CC" w14:textId="77777777" w:rsidTr="00DB449E">
        <w:trPr>
          <w:trHeight w:val="987"/>
        </w:trPr>
        <w:tc>
          <w:tcPr>
            <w:tcW w:w="893" w:type="pct"/>
            <w:vMerge/>
            <w:tcBorders>
              <w:bottom w:val="double" w:sz="6" w:space="0" w:color="auto"/>
            </w:tcBorders>
            <w:shd w:val="clear" w:color="auto" w:fill="auto"/>
          </w:tcPr>
          <w:p w14:paraId="0AE2E655"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14:paraId="3DAB0EC4"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14:paraId="66623E68"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culturally appropriate support?</w:t>
            </w:r>
          </w:p>
          <w:p w14:paraId="62010760" w14:textId="77777777" w:rsidR="00A76392" w:rsidRPr="00DB449E" w:rsidRDefault="00A76392" w:rsidP="00641566">
            <w:pPr>
              <w:spacing w:after="0"/>
              <w:rPr>
                <w:rFonts w:ascii="Segoe UI" w:hAnsi="Segoe UI" w:cs="Segoe UI"/>
                <w:sz w:val="24"/>
              </w:rPr>
            </w:pPr>
            <w:r w:rsidRPr="00DB449E">
              <w:rPr>
                <w:rFonts w:ascii="Segoe UI" w:hAnsi="Segoe UI" w:cs="Segoe UI"/>
              </w:rPr>
              <w:t>Does the family have access to family/ community networks?</w:t>
            </w:r>
          </w:p>
        </w:tc>
        <w:tc>
          <w:tcPr>
            <w:tcW w:w="2087" w:type="pct"/>
            <w:gridSpan w:val="4"/>
            <w:vMerge/>
            <w:tcBorders>
              <w:bottom w:val="double" w:sz="6" w:space="0" w:color="auto"/>
            </w:tcBorders>
            <w:shd w:val="clear" w:color="auto" w:fill="auto"/>
          </w:tcPr>
          <w:p w14:paraId="5C84E7C8" w14:textId="77777777" w:rsidR="00A76392" w:rsidRPr="00DB449E" w:rsidRDefault="00A76392" w:rsidP="00641566">
            <w:pPr>
              <w:spacing w:after="0"/>
              <w:rPr>
                <w:rFonts w:ascii="Times New Roman" w:hAnsi="Times New Roman"/>
                <w:sz w:val="16"/>
                <w:szCs w:val="16"/>
              </w:rPr>
            </w:pPr>
          </w:p>
        </w:tc>
      </w:tr>
      <w:tr w:rsidR="00A76392" w:rsidRPr="00DB449E" w14:paraId="14373109" w14:textId="77777777" w:rsidTr="009C3F67">
        <w:trPr>
          <w:trHeight w:val="1134"/>
        </w:trPr>
        <w:tc>
          <w:tcPr>
            <w:tcW w:w="5000" w:type="pct"/>
            <w:gridSpan w:val="8"/>
            <w:tcBorders>
              <w:bottom w:val="nil"/>
            </w:tcBorders>
            <w:shd w:val="clear" w:color="auto" w:fill="auto"/>
          </w:tcPr>
          <w:p w14:paraId="73C97FC2" w14:textId="77777777" w:rsidR="00A76392" w:rsidRPr="00DB449E" w:rsidRDefault="00A76392" w:rsidP="007868DF">
            <w:pPr>
              <w:spacing w:after="0"/>
              <w:rPr>
                <w:rFonts w:ascii="Times New Roman" w:hAnsi="Times New Roman"/>
                <w:sz w:val="16"/>
                <w:szCs w:val="16"/>
              </w:rPr>
            </w:pPr>
            <w:r w:rsidRPr="00DB449E">
              <w:rPr>
                <w:rFonts w:ascii="Segoe UI" w:hAnsi="Segoe UI" w:cs="Segoe UI"/>
                <w:b/>
                <w:i/>
              </w:rPr>
              <w:t>Comments</w:t>
            </w:r>
          </w:p>
        </w:tc>
      </w:tr>
      <w:tr w:rsidR="00A76392" w:rsidRPr="00DB449E" w14:paraId="35966324" w14:textId="77777777" w:rsidTr="009C3F67">
        <w:trPr>
          <w:trHeight w:val="80"/>
        </w:trPr>
        <w:tc>
          <w:tcPr>
            <w:tcW w:w="5000" w:type="pct"/>
            <w:gridSpan w:val="8"/>
            <w:tcBorders>
              <w:top w:val="nil"/>
              <w:bottom w:val="double" w:sz="6" w:space="0" w:color="auto"/>
            </w:tcBorders>
            <w:shd w:val="clear" w:color="auto" w:fill="auto"/>
            <w:vAlign w:val="bottom"/>
          </w:tcPr>
          <w:p w14:paraId="2460EDFA" w14:textId="77777777" w:rsidR="00A76392" w:rsidRPr="00DB449E" w:rsidRDefault="00A76392" w:rsidP="00641566">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705FB4">
              <w:rPr>
                <w:rFonts w:ascii="Segoe UI" w:hAnsi="Segoe UI" w:cs="Segoe UI"/>
                <w:b/>
                <w:color w:val="333333"/>
                <w:sz w:val="18"/>
              </w:rPr>
            </w:r>
            <w:r w:rsidR="00705FB4">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r w:rsidR="00A76392" w:rsidRPr="00DB449E" w14:paraId="619CC6D5" w14:textId="77777777" w:rsidTr="00DB449E">
        <w:trPr>
          <w:trHeight w:val="778"/>
        </w:trPr>
        <w:tc>
          <w:tcPr>
            <w:tcW w:w="893" w:type="pct"/>
            <w:tcBorders>
              <w:right w:val="nil"/>
            </w:tcBorders>
            <w:shd w:val="clear" w:color="auto" w:fill="FFCCFF"/>
            <w:vAlign w:val="bottom"/>
          </w:tcPr>
          <w:p w14:paraId="65663551" w14:textId="77777777" w:rsidR="00A76392" w:rsidRPr="00DB449E" w:rsidRDefault="00A76392" w:rsidP="00641566">
            <w:pPr>
              <w:spacing w:after="0"/>
              <w:rPr>
                <w:rFonts w:ascii="Segoe UI" w:hAnsi="Segoe UI" w:cs="Segoe UI"/>
              </w:rPr>
            </w:pPr>
            <w:r w:rsidRPr="00DB449E">
              <w:rPr>
                <w:rFonts w:ascii="Segoe UI" w:hAnsi="Segoe UI" w:cs="Segoe UI"/>
                <w:b/>
                <w:color w:val="808080"/>
                <w:sz w:val="28"/>
              </w:rPr>
              <w:lastRenderedPageBreak/>
              <w:t>Family Interactions</w:t>
            </w:r>
          </w:p>
        </w:tc>
        <w:tc>
          <w:tcPr>
            <w:tcW w:w="671" w:type="pct"/>
            <w:tcBorders>
              <w:left w:val="nil"/>
              <w:bottom w:val="double" w:sz="6" w:space="0" w:color="auto"/>
              <w:right w:val="nil"/>
            </w:tcBorders>
            <w:shd w:val="clear" w:color="auto" w:fill="FFCCFF"/>
            <w:vAlign w:val="bottom"/>
          </w:tcPr>
          <w:p w14:paraId="1D184B14" w14:textId="77777777" w:rsidR="00A76392" w:rsidRPr="00DB449E" w:rsidRDefault="00A76392" w:rsidP="00641566">
            <w:pPr>
              <w:spacing w:after="0"/>
              <w:rPr>
                <w:rFonts w:ascii="Segoe UI" w:hAnsi="Segoe UI" w:cs="Segoe UI"/>
              </w:rPr>
            </w:pPr>
            <w:r w:rsidRPr="00DB449E">
              <w:rPr>
                <w:rFonts w:ascii="Segoe UI" w:hAnsi="Segoe UI" w:cs="Segoe UI"/>
              </w:rPr>
              <w:t>Challenge</w:t>
            </w:r>
          </w:p>
        </w:tc>
        <w:tc>
          <w:tcPr>
            <w:tcW w:w="675" w:type="pct"/>
            <w:tcBorders>
              <w:left w:val="nil"/>
              <w:bottom w:val="double" w:sz="6" w:space="0" w:color="auto"/>
              <w:right w:val="nil"/>
            </w:tcBorders>
            <w:shd w:val="clear" w:color="auto" w:fill="FFCCFF"/>
            <w:vAlign w:val="bottom"/>
          </w:tcPr>
          <w:p w14:paraId="48051243" w14:textId="77777777" w:rsidR="00A76392" w:rsidRPr="00DB449E" w:rsidRDefault="00A76392" w:rsidP="00641566">
            <w:pPr>
              <w:spacing w:after="0"/>
              <w:rPr>
                <w:rFonts w:ascii="Segoe UI" w:hAnsi="Segoe UI" w:cs="Segoe UI"/>
              </w:rPr>
            </w:pPr>
            <w:r w:rsidRPr="00DB449E">
              <w:rPr>
                <w:rFonts w:ascii="Segoe UI" w:hAnsi="Segoe UI" w:cs="Segoe UI"/>
              </w:rPr>
              <w:t>Moderate Challenge</w:t>
            </w:r>
          </w:p>
        </w:tc>
        <w:tc>
          <w:tcPr>
            <w:tcW w:w="674" w:type="pct"/>
            <w:tcBorders>
              <w:left w:val="nil"/>
              <w:bottom w:val="double" w:sz="6" w:space="0" w:color="auto"/>
              <w:right w:val="nil"/>
            </w:tcBorders>
            <w:shd w:val="clear" w:color="auto" w:fill="FFCCFF"/>
            <w:vAlign w:val="bottom"/>
          </w:tcPr>
          <w:p w14:paraId="059A5F92" w14:textId="77777777" w:rsidR="00A76392" w:rsidRPr="00DB449E" w:rsidRDefault="00A76392" w:rsidP="00641566">
            <w:pPr>
              <w:spacing w:after="0"/>
              <w:rPr>
                <w:rFonts w:ascii="Segoe UI" w:hAnsi="Segoe UI" w:cs="Segoe UI"/>
              </w:rPr>
            </w:pPr>
            <w:r w:rsidRPr="00DB449E">
              <w:rPr>
                <w:rFonts w:ascii="Segoe UI" w:hAnsi="Segoe UI" w:cs="Segoe UI"/>
              </w:rPr>
              <w:t>Adequate</w:t>
            </w:r>
          </w:p>
        </w:tc>
        <w:tc>
          <w:tcPr>
            <w:tcW w:w="547" w:type="pct"/>
            <w:tcBorders>
              <w:left w:val="nil"/>
              <w:bottom w:val="double" w:sz="6" w:space="0" w:color="auto"/>
              <w:right w:val="nil"/>
            </w:tcBorders>
            <w:shd w:val="clear" w:color="auto" w:fill="FFCCFF"/>
            <w:vAlign w:val="bottom"/>
          </w:tcPr>
          <w:p w14:paraId="0E51259B" w14:textId="77777777" w:rsidR="00A76392" w:rsidRPr="00DB449E" w:rsidRDefault="00A76392" w:rsidP="00641566">
            <w:pPr>
              <w:spacing w:after="0"/>
              <w:rPr>
                <w:rFonts w:ascii="Segoe UI" w:hAnsi="Segoe UI" w:cs="Segoe UI"/>
              </w:rPr>
            </w:pPr>
            <w:r w:rsidRPr="00DB449E">
              <w:rPr>
                <w:rFonts w:ascii="Segoe UI" w:hAnsi="Segoe UI" w:cs="Segoe UI"/>
              </w:rPr>
              <w:t>Moderate Strength</w:t>
            </w:r>
          </w:p>
        </w:tc>
        <w:tc>
          <w:tcPr>
            <w:tcW w:w="546" w:type="pct"/>
            <w:tcBorders>
              <w:left w:val="nil"/>
              <w:bottom w:val="double" w:sz="6" w:space="0" w:color="auto"/>
              <w:right w:val="single" w:sz="4" w:space="0" w:color="auto"/>
            </w:tcBorders>
            <w:shd w:val="clear" w:color="auto" w:fill="FFCCFF"/>
            <w:vAlign w:val="bottom"/>
          </w:tcPr>
          <w:p w14:paraId="5A1C5C4F" w14:textId="77777777" w:rsidR="00A76392" w:rsidRPr="00DB449E" w:rsidRDefault="00A76392" w:rsidP="00641566">
            <w:pPr>
              <w:spacing w:after="0"/>
              <w:rPr>
                <w:rFonts w:ascii="Segoe UI" w:hAnsi="Segoe UI" w:cs="Segoe UI"/>
              </w:rPr>
            </w:pPr>
            <w:r w:rsidRPr="00DB449E">
              <w:rPr>
                <w:rFonts w:ascii="Segoe UI" w:hAnsi="Segoe UI" w:cs="Segoe UI"/>
              </w:rPr>
              <w:t>Strength</w:t>
            </w:r>
          </w:p>
        </w:tc>
        <w:tc>
          <w:tcPr>
            <w:tcW w:w="546" w:type="pct"/>
            <w:tcBorders>
              <w:left w:val="single" w:sz="4" w:space="0" w:color="auto"/>
              <w:bottom w:val="double" w:sz="6" w:space="0" w:color="auto"/>
              <w:right w:val="nil"/>
            </w:tcBorders>
            <w:shd w:val="clear" w:color="auto" w:fill="FFCCFF"/>
            <w:vAlign w:val="bottom"/>
          </w:tcPr>
          <w:p w14:paraId="0D0E3AF6" w14:textId="77777777" w:rsidR="00A76392" w:rsidRPr="00DB449E" w:rsidRDefault="00A76392" w:rsidP="00641566">
            <w:pPr>
              <w:spacing w:after="0"/>
              <w:rPr>
                <w:rFonts w:ascii="Segoe UI" w:hAnsi="Segoe UI" w:cs="Segoe UI"/>
              </w:rPr>
            </w:pPr>
            <w:r w:rsidRPr="00DB449E">
              <w:rPr>
                <w:rFonts w:ascii="Segoe UI" w:hAnsi="Segoe UI" w:cs="Segoe UI"/>
              </w:rPr>
              <w:t>No Information</w:t>
            </w:r>
          </w:p>
        </w:tc>
        <w:tc>
          <w:tcPr>
            <w:tcW w:w="448" w:type="pct"/>
            <w:tcBorders>
              <w:left w:val="nil"/>
              <w:bottom w:val="double" w:sz="6" w:space="0" w:color="auto"/>
            </w:tcBorders>
            <w:shd w:val="clear" w:color="auto" w:fill="FFCCFF"/>
            <w:vAlign w:val="bottom"/>
          </w:tcPr>
          <w:p w14:paraId="75F8B74C" w14:textId="77777777" w:rsidR="00A76392" w:rsidRPr="00DB449E" w:rsidRDefault="00A76392" w:rsidP="00641566">
            <w:pPr>
              <w:spacing w:after="0"/>
              <w:rPr>
                <w:rFonts w:ascii="Segoe UI" w:hAnsi="Segoe UI" w:cs="Segoe UI"/>
              </w:rPr>
            </w:pPr>
            <w:r w:rsidRPr="00DB449E">
              <w:rPr>
                <w:rFonts w:ascii="Segoe UI" w:hAnsi="Segoe UI" w:cs="Segoe UI"/>
              </w:rPr>
              <w:t>Not Applicable</w:t>
            </w:r>
          </w:p>
        </w:tc>
      </w:tr>
      <w:tr w:rsidR="00A76392" w:rsidRPr="00DB449E" w14:paraId="3FC47D55" w14:textId="77777777" w:rsidTr="00DB449E">
        <w:tc>
          <w:tcPr>
            <w:tcW w:w="893" w:type="pct"/>
            <w:shd w:val="clear" w:color="auto" w:fill="D9D9D9"/>
            <w:vAlign w:val="center"/>
          </w:tcPr>
          <w:p w14:paraId="5684CCB1" w14:textId="77777777" w:rsidR="00A76392" w:rsidRPr="00DB449E" w:rsidRDefault="00A76392" w:rsidP="00641566">
            <w:pPr>
              <w:spacing w:after="0"/>
              <w:rPr>
                <w:rFonts w:ascii="Segoe UI" w:hAnsi="Segoe UI" w:cs="Segoe UI"/>
                <w:b/>
                <w:i/>
                <w:sz w:val="28"/>
              </w:rPr>
            </w:pPr>
            <w:r w:rsidRPr="00DB449E">
              <w:rPr>
                <w:rFonts w:ascii="Segoe UI" w:hAnsi="Segoe UI" w:cs="Segoe UI"/>
                <w:b/>
                <w:i/>
              </w:rPr>
              <w:t>Overall Assessment</w:t>
            </w:r>
          </w:p>
        </w:tc>
        <w:tc>
          <w:tcPr>
            <w:tcW w:w="671" w:type="pct"/>
            <w:tcBorders>
              <w:bottom w:val="double" w:sz="6" w:space="0" w:color="auto"/>
              <w:right w:val="nil"/>
            </w:tcBorders>
            <w:shd w:val="clear" w:color="auto" w:fill="D9D9D9"/>
            <w:vAlign w:val="center"/>
          </w:tcPr>
          <w:p w14:paraId="3FAD910C"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14:paraId="00A23EAC"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14:paraId="6B4B00A2"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7" w:type="pct"/>
            <w:tcBorders>
              <w:left w:val="nil"/>
              <w:right w:val="nil"/>
            </w:tcBorders>
            <w:shd w:val="clear" w:color="auto" w:fill="D9D9D9"/>
            <w:vAlign w:val="center"/>
          </w:tcPr>
          <w:p w14:paraId="376430E1"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14:paraId="19B3E7A8"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14:paraId="25CAC930"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c>
          <w:tcPr>
            <w:tcW w:w="448" w:type="pct"/>
            <w:tcBorders>
              <w:left w:val="nil"/>
            </w:tcBorders>
            <w:shd w:val="clear" w:color="auto" w:fill="D9D9D9"/>
            <w:vAlign w:val="center"/>
          </w:tcPr>
          <w:p w14:paraId="6F94EFE8" w14:textId="77777777" w:rsidR="00A76392" w:rsidRPr="00DB449E" w:rsidRDefault="00A76392" w:rsidP="00641566">
            <w:pPr>
              <w:spacing w:after="0"/>
              <w:rPr>
                <w:rFonts w:ascii="Segoe UI" w:hAnsi="Segoe UI" w:cs="Segoe UI"/>
                <w:sz w:val="36"/>
              </w:rPr>
            </w:pPr>
            <w:r w:rsidRPr="00DB449E">
              <w:rPr>
                <w:rFonts w:ascii="Courier New" w:hAnsi="Courier New" w:cs="Courier New"/>
                <w:sz w:val="36"/>
              </w:rPr>
              <w:fldChar w:fldCharType="begin">
                <w:ffData>
                  <w:name w:val="Check1"/>
                  <w:enabled/>
                  <w:calcOnExit w:val="0"/>
                  <w:checkBox>
                    <w:size w:val="18"/>
                    <w:default w:val="0"/>
                  </w:checkBox>
                </w:ffData>
              </w:fldChar>
            </w:r>
            <w:r w:rsidRPr="00DB449E">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DB449E">
              <w:rPr>
                <w:rFonts w:ascii="Courier New" w:hAnsi="Courier New" w:cs="Courier New"/>
                <w:sz w:val="36"/>
              </w:rPr>
              <w:fldChar w:fldCharType="end"/>
            </w:r>
          </w:p>
        </w:tc>
      </w:tr>
      <w:tr w:rsidR="00A76392" w:rsidRPr="00DB449E" w14:paraId="06E141B4" w14:textId="77777777" w:rsidTr="00DB449E">
        <w:trPr>
          <w:trHeight w:val="695"/>
        </w:trPr>
        <w:tc>
          <w:tcPr>
            <w:tcW w:w="893" w:type="pct"/>
            <w:vMerge w:val="restart"/>
            <w:shd w:val="clear" w:color="auto" w:fill="auto"/>
            <w:vAlign w:val="center"/>
          </w:tcPr>
          <w:p w14:paraId="70090F00" w14:textId="77777777" w:rsidR="00A76392" w:rsidRPr="00DB449E" w:rsidRDefault="00A76392" w:rsidP="00641566">
            <w:pPr>
              <w:spacing w:after="0"/>
              <w:rPr>
                <w:rFonts w:ascii="Segoe UI" w:hAnsi="Segoe UI" w:cs="Segoe UI"/>
                <w:sz w:val="24"/>
              </w:rPr>
            </w:pPr>
            <w:r w:rsidRPr="00DB449E">
              <w:rPr>
                <w:rFonts w:ascii="Segoe UI" w:hAnsi="Segoe UI" w:cs="Segoe UI"/>
              </w:rPr>
              <w:t>Key risk factors and things to consider when making a decision</w:t>
            </w:r>
          </w:p>
          <w:p w14:paraId="26916D23" w14:textId="77777777" w:rsidR="00A76392" w:rsidRPr="00DB449E" w:rsidRDefault="00A76392" w:rsidP="00641566">
            <w:pPr>
              <w:spacing w:after="0"/>
              <w:rPr>
                <w:rFonts w:ascii="Times New Roman" w:hAnsi="Times New Roman"/>
                <w:sz w:val="16"/>
                <w:szCs w:val="16"/>
              </w:rPr>
            </w:pPr>
          </w:p>
        </w:tc>
        <w:tc>
          <w:tcPr>
            <w:tcW w:w="2020" w:type="pct"/>
            <w:gridSpan w:val="3"/>
            <w:tcBorders>
              <w:bottom w:val="nil"/>
            </w:tcBorders>
            <w:shd w:val="clear" w:color="auto" w:fill="auto"/>
            <w:vAlign w:val="center"/>
          </w:tcPr>
          <w:p w14:paraId="34148E30" w14:textId="77777777"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14:paraId="139FA34D" w14:textId="77777777" w:rsidR="00A76392" w:rsidRPr="00DB449E" w:rsidRDefault="00A76392" w:rsidP="00641566">
            <w:pPr>
              <w:spacing w:after="0"/>
              <w:rPr>
                <w:rFonts w:ascii="Segoe UI" w:hAnsi="Segoe UI" w:cs="Segoe UI"/>
              </w:rPr>
            </w:pPr>
            <w:r w:rsidRPr="00DB449E">
              <w:rPr>
                <w:rFonts w:ascii="Segoe UI" w:hAnsi="Segoe UI" w:cs="Segoe UI"/>
              </w:rPr>
              <w:t>Does the Child or young person feel included in the family?</w:t>
            </w:r>
          </w:p>
        </w:tc>
        <w:tc>
          <w:tcPr>
            <w:tcW w:w="2087" w:type="pct"/>
            <w:gridSpan w:val="4"/>
            <w:vMerge w:val="restart"/>
            <w:shd w:val="clear" w:color="auto" w:fill="auto"/>
            <w:vAlign w:val="center"/>
          </w:tcPr>
          <w:p w14:paraId="6E488EF8" w14:textId="77777777" w:rsidR="00A76392" w:rsidRPr="00DB449E" w:rsidRDefault="00A76392" w:rsidP="00641566">
            <w:pPr>
              <w:spacing w:after="0"/>
              <w:rPr>
                <w:rFonts w:ascii="Segoe UI" w:hAnsi="Segoe UI" w:cs="Segoe UI"/>
              </w:rPr>
            </w:pPr>
            <w:r w:rsidRPr="00DB449E">
              <w:rPr>
                <w:rFonts w:ascii="Segoe UI" w:hAnsi="Segoe UI" w:cs="Segoe UI"/>
              </w:rPr>
              <w:t xml:space="preserve">The Family Interactions domain area focuses on the family relationship environment that ensures relationships are fostered and with a strong network. Discord in the family can strain these relationships, causing the child or young person to feel excluded. </w:t>
            </w:r>
          </w:p>
          <w:p w14:paraId="70A1C3AA" w14:textId="77777777" w:rsidR="00A76392" w:rsidRPr="00DB449E" w:rsidRDefault="00A76392" w:rsidP="00641566">
            <w:pPr>
              <w:spacing w:after="0"/>
              <w:rPr>
                <w:rFonts w:ascii="Segoe UI" w:hAnsi="Segoe UI" w:cs="Segoe UI"/>
              </w:rPr>
            </w:pPr>
          </w:p>
          <w:p w14:paraId="08DC4F77" w14:textId="77777777" w:rsidR="00A76392" w:rsidRPr="00DB449E" w:rsidRDefault="00A76392" w:rsidP="00641566">
            <w:pPr>
              <w:spacing w:after="0"/>
              <w:rPr>
                <w:rFonts w:ascii="Times New Roman" w:hAnsi="Times New Roman"/>
                <w:sz w:val="16"/>
                <w:szCs w:val="16"/>
              </w:rPr>
            </w:pPr>
            <w:r w:rsidRPr="00DB449E">
              <w:rPr>
                <w:rFonts w:ascii="Segoe UI" w:hAnsi="Segoe UI" w:cs="Segoe UI"/>
              </w:rPr>
              <w:t>When making an assessment on the challenge or strength of the domain area for the family, please consider the items to the left and make an overall assessment on whether you or the family considers family interactions to be a concern at the time.</w:t>
            </w:r>
          </w:p>
        </w:tc>
      </w:tr>
      <w:tr w:rsidR="00A76392" w:rsidRPr="00DB449E" w14:paraId="1FC2DA17" w14:textId="77777777" w:rsidTr="00DB449E">
        <w:trPr>
          <w:trHeight w:val="1725"/>
        </w:trPr>
        <w:tc>
          <w:tcPr>
            <w:tcW w:w="893" w:type="pct"/>
            <w:vMerge/>
            <w:shd w:val="clear" w:color="auto" w:fill="auto"/>
          </w:tcPr>
          <w:p w14:paraId="0AA25615"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nil"/>
            </w:tcBorders>
            <w:shd w:val="clear" w:color="auto" w:fill="auto"/>
            <w:vAlign w:val="center"/>
          </w:tcPr>
          <w:p w14:paraId="10CD263E"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family:</w:t>
            </w:r>
          </w:p>
          <w:p w14:paraId="2940DE5C" w14:textId="77777777" w:rsidR="00A76392" w:rsidRPr="00DB449E" w:rsidRDefault="00A76392" w:rsidP="00641566">
            <w:pPr>
              <w:spacing w:after="0"/>
              <w:rPr>
                <w:rFonts w:ascii="Segoe UI" w:hAnsi="Segoe UI" w:cs="Segoe UI"/>
              </w:rPr>
            </w:pPr>
            <w:r w:rsidRPr="00DB449E">
              <w:rPr>
                <w:rFonts w:ascii="Segoe UI" w:hAnsi="Segoe UI" w:cs="Segoe UI"/>
              </w:rPr>
              <w:t>Is there a positive parent/ carer and child relationship?</w:t>
            </w:r>
          </w:p>
          <w:p w14:paraId="389F2DFD" w14:textId="77777777" w:rsidR="00A76392" w:rsidRPr="00DB449E" w:rsidRDefault="00A76392" w:rsidP="00641566">
            <w:pPr>
              <w:spacing w:after="0"/>
              <w:rPr>
                <w:rFonts w:ascii="Segoe UI" w:hAnsi="Segoe UI" w:cs="Segoe UI"/>
              </w:rPr>
            </w:pPr>
            <w:r w:rsidRPr="00DB449E">
              <w:rPr>
                <w:rFonts w:ascii="Segoe UI" w:hAnsi="Segoe UI" w:cs="Segoe UI"/>
              </w:rPr>
              <w:t>Does the family have a high quality of life?</w:t>
            </w:r>
          </w:p>
          <w:p w14:paraId="4DB41016" w14:textId="77777777" w:rsidR="00A76392" w:rsidRPr="00DB449E" w:rsidRDefault="00A76392" w:rsidP="00641566">
            <w:pPr>
              <w:spacing w:after="0"/>
              <w:rPr>
                <w:rFonts w:ascii="Segoe UI" w:hAnsi="Segoe UI" w:cs="Segoe UI"/>
              </w:rPr>
            </w:pPr>
            <w:r w:rsidRPr="00DB449E">
              <w:rPr>
                <w:rFonts w:ascii="Segoe UI" w:hAnsi="Segoe UI" w:cs="Segoe UI"/>
              </w:rPr>
              <w:t>Has the family experienced separation?</w:t>
            </w:r>
          </w:p>
          <w:p w14:paraId="0FD9F948" w14:textId="77777777" w:rsidR="00A76392" w:rsidRPr="00DB449E" w:rsidRDefault="00A76392" w:rsidP="00641566">
            <w:pPr>
              <w:spacing w:after="0"/>
              <w:rPr>
                <w:rFonts w:ascii="Segoe UI" w:hAnsi="Segoe UI" w:cs="Segoe UI"/>
              </w:rPr>
            </w:pPr>
            <w:r w:rsidRPr="00DB449E">
              <w:rPr>
                <w:rFonts w:ascii="Segoe UI" w:hAnsi="Segoe UI" w:cs="Segoe UI"/>
              </w:rPr>
              <w:t>Do the parents have a good relationship?</w:t>
            </w:r>
          </w:p>
          <w:p w14:paraId="383CF81A" w14:textId="77777777" w:rsidR="00A76392" w:rsidRPr="00DB449E" w:rsidRDefault="00A76392" w:rsidP="00641566">
            <w:pPr>
              <w:spacing w:after="0"/>
              <w:rPr>
                <w:rFonts w:ascii="Segoe UI" w:hAnsi="Segoe UI" w:cs="Segoe UI"/>
              </w:rPr>
            </w:pPr>
            <w:r w:rsidRPr="00DB449E">
              <w:rPr>
                <w:rFonts w:ascii="Segoe UI" w:hAnsi="Segoe UI" w:cs="Segoe UI"/>
              </w:rPr>
              <w:t>Do the siblings have a good relationship?</w:t>
            </w:r>
          </w:p>
        </w:tc>
        <w:tc>
          <w:tcPr>
            <w:tcW w:w="2087" w:type="pct"/>
            <w:gridSpan w:val="4"/>
            <w:vMerge/>
            <w:shd w:val="clear" w:color="auto" w:fill="auto"/>
          </w:tcPr>
          <w:p w14:paraId="1606D916" w14:textId="77777777" w:rsidR="00A76392" w:rsidRPr="00DB449E" w:rsidRDefault="00A76392" w:rsidP="00641566">
            <w:pPr>
              <w:spacing w:after="0"/>
              <w:rPr>
                <w:rFonts w:ascii="Times New Roman" w:hAnsi="Times New Roman"/>
                <w:sz w:val="16"/>
                <w:szCs w:val="16"/>
              </w:rPr>
            </w:pPr>
          </w:p>
        </w:tc>
      </w:tr>
      <w:tr w:rsidR="00A76392" w:rsidRPr="00DB449E" w14:paraId="4210407E" w14:textId="77777777" w:rsidTr="009C3F67">
        <w:trPr>
          <w:trHeight w:val="2313"/>
        </w:trPr>
        <w:tc>
          <w:tcPr>
            <w:tcW w:w="893" w:type="pct"/>
            <w:vMerge/>
            <w:tcBorders>
              <w:bottom w:val="double" w:sz="6" w:space="0" w:color="auto"/>
            </w:tcBorders>
            <w:shd w:val="clear" w:color="auto" w:fill="auto"/>
          </w:tcPr>
          <w:p w14:paraId="11356792" w14:textId="77777777" w:rsidR="00A76392" w:rsidRPr="00DB449E" w:rsidRDefault="00A76392" w:rsidP="00641566">
            <w:pPr>
              <w:spacing w:after="0"/>
              <w:rPr>
                <w:rFonts w:ascii="Times New Roman" w:hAnsi="Times New Roman"/>
                <w:sz w:val="16"/>
                <w:szCs w:val="16"/>
              </w:rPr>
            </w:pPr>
          </w:p>
        </w:tc>
        <w:tc>
          <w:tcPr>
            <w:tcW w:w="2020" w:type="pct"/>
            <w:gridSpan w:val="3"/>
            <w:tcBorders>
              <w:top w:val="nil"/>
              <w:bottom w:val="double" w:sz="6" w:space="0" w:color="auto"/>
            </w:tcBorders>
            <w:shd w:val="clear" w:color="auto" w:fill="auto"/>
            <w:vAlign w:val="center"/>
          </w:tcPr>
          <w:p w14:paraId="48D2FCE4"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14:paraId="613CA126" w14:textId="77777777" w:rsidR="00A76392" w:rsidRPr="00DB449E" w:rsidRDefault="00A76392" w:rsidP="00641566">
            <w:pPr>
              <w:spacing w:after="0"/>
              <w:rPr>
                <w:rFonts w:ascii="Segoe UI" w:hAnsi="Segoe UI" w:cs="Segoe UI"/>
              </w:rPr>
            </w:pPr>
            <w:r w:rsidRPr="00DB449E">
              <w:rPr>
                <w:rFonts w:ascii="Segoe UI" w:hAnsi="Segoe UI" w:cs="Segoe UI"/>
              </w:rPr>
              <w:t>Does the family have access to culturally appropriate family support services?</w:t>
            </w:r>
          </w:p>
          <w:p w14:paraId="6DFF2557" w14:textId="77777777" w:rsidR="00A76392" w:rsidRPr="00DB449E" w:rsidRDefault="00A76392" w:rsidP="00641566">
            <w:pPr>
              <w:spacing w:after="0"/>
              <w:rPr>
                <w:rFonts w:ascii="Segoe UI" w:hAnsi="Segoe UI" w:cs="Segoe UI"/>
              </w:rPr>
            </w:pPr>
            <w:r w:rsidRPr="00DB449E">
              <w:rPr>
                <w:rFonts w:ascii="Segoe UI" w:hAnsi="Segoe UI" w:cs="Segoe UI"/>
              </w:rPr>
              <w:t>Is there effective informal support available to the family (family and friends)?</w:t>
            </w:r>
          </w:p>
          <w:p w14:paraId="70486214" w14:textId="77777777" w:rsidR="00A76392" w:rsidRPr="00DB449E" w:rsidRDefault="00A76392" w:rsidP="00641566">
            <w:pPr>
              <w:spacing w:after="0"/>
              <w:rPr>
                <w:rFonts w:ascii="Segoe UI" w:hAnsi="Segoe UI" w:cs="Segoe UI"/>
              </w:rPr>
            </w:pPr>
            <w:r w:rsidRPr="00DB449E">
              <w:rPr>
                <w:rFonts w:ascii="Segoe UI" w:hAnsi="Segoe UI" w:cs="Segoe UI"/>
              </w:rPr>
              <w:t>Does the family have opportunities for leisure, sport and entertainment activities?</w:t>
            </w:r>
          </w:p>
          <w:p w14:paraId="23E793A0" w14:textId="77777777" w:rsidR="00A76392" w:rsidRPr="00DB449E" w:rsidRDefault="00A76392" w:rsidP="00641566">
            <w:pPr>
              <w:spacing w:after="0"/>
              <w:rPr>
                <w:rFonts w:ascii="Segoe UI" w:hAnsi="Segoe UI" w:cs="Segoe UI"/>
              </w:rPr>
            </w:pPr>
            <w:r w:rsidRPr="00DB449E">
              <w:rPr>
                <w:rFonts w:ascii="Segoe UI" w:hAnsi="Segoe UI" w:cs="Segoe UI"/>
              </w:rPr>
              <w:t>Does the family have relatives and extended family networks?</w:t>
            </w:r>
          </w:p>
        </w:tc>
        <w:tc>
          <w:tcPr>
            <w:tcW w:w="2087" w:type="pct"/>
            <w:gridSpan w:val="4"/>
            <w:vMerge/>
            <w:tcBorders>
              <w:bottom w:val="double" w:sz="6" w:space="0" w:color="auto"/>
            </w:tcBorders>
            <w:shd w:val="clear" w:color="auto" w:fill="auto"/>
          </w:tcPr>
          <w:p w14:paraId="06172C6F" w14:textId="77777777" w:rsidR="00A76392" w:rsidRPr="00DB449E" w:rsidRDefault="00A76392" w:rsidP="00641566">
            <w:pPr>
              <w:spacing w:after="0"/>
              <w:rPr>
                <w:rFonts w:ascii="Times New Roman" w:hAnsi="Times New Roman"/>
                <w:sz w:val="16"/>
                <w:szCs w:val="16"/>
              </w:rPr>
            </w:pPr>
          </w:p>
        </w:tc>
      </w:tr>
      <w:tr w:rsidR="00A76392" w:rsidRPr="00DB449E" w14:paraId="70507D82" w14:textId="77777777" w:rsidTr="009C3F67">
        <w:trPr>
          <w:trHeight w:val="3173"/>
        </w:trPr>
        <w:tc>
          <w:tcPr>
            <w:tcW w:w="5000" w:type="pct"/>
            <w:gridSpan w:val="8"/>
            <w:tcBorders>
              <w:bottom w:val="double" w:sz="6" w:space="0" w:color="auto"/>
            </w:tcBorders>
            <w:shd w:val="clear" w:color="auto" w:fill="auto"/>
          </w:tcPr>
          <w:p w14:paraId="0486F506" w14:textId="77777777" w:rsidR="00A76392" w:rsidRDefault="00A76392" w:rsidP="00641566">
            <w:pPr>
              <w:spacing w:after="0"/>
              <w:rPr>
                <w:rFonts w:ascii="Segoe UI" w:hAnsi="Segoe UI" w:cs="Segoe UI"/>
                <w:b/>
                <w:i/>
              </w:rPr>
            </w:pPr>
            <w:r w:rsidRPr="00DB449E">
              <w:rPr>
                <w:rFonts w:ascii="Segoe UI" w:hAnsi="Segoe UI" w:cs="Segoe UI"/>
                <w:b/>
                <w:i/>
              </w:rPr>
              <w:t>Comments</w:t>
            </w:r>
          </w:p>
          <w:p w14:paraId="48729316" w14:textId="77777777" w:rsidR="00467D3C" w:rsidRDefault="00467D3C" w:rsidP="00641566">
            <w:pPr>
              <w:spacing w:after="0"/>
              <w:rPr>
                <w:rFonts w:ascii="Segoe UI" w:hAnsi="Segoe UI" w:cs="Segoe UI"/>
                <w:b/>
                <w:i/>
              </w:rPr>
            </w:pPr>
          </w:p>
          <w:p w14:paraId="6E819DC3" w14:textId="77777777" w:rsidR="00467D3C" w:rsidRDefault="00467D3C" w:rsidP="00641566">
            <w:pPr>
              <w:spacing w:after="0"/>
              <w:rPr>
                <w:rFonts w:ascii="Segoe UI" w:hAnsi="Segoe UI" w:cs="Segoe UI"/>
                <w:b/>
                <w:i/>
              </w:rPr>
            </w:pPr>
          </w:p>
          <w:p w14:paraId="7D8E3BD2" w14:textId="77777777" w:rsidR="00467D3C" w:rsidRDefault="00467D3C" w:rsidP="00641566">
            <w:pPr>
              <w:spacing w:after="0"/>
              <w:rPr>
                <w:rFonts w:ascii="Segoe UI" w:hAnsi="Segoe UI" w:cs="Segoe UI"/>
                <w:b/>
                <w:i/>
              </w:rPr>
            </w:pPr>
          </w:p>
          <w:p w14:paraId="5499DC67" w14:textId="77777777" w:rsidR="00467D3C" w:rsidRDefault="00467D3C" w:rsidP="00641566">
            <w:pPr>
              <w:spacing w:after="0"/>
              <w:rPr>
                <w:rFonts w:ascii="Segoe UI" w:hAnsi="Segoe UI" w:cs="Segoe UI"/>
                <w:b/>
                <w:i/>
              </w:rPr>
            </w:pPr>
          </w:p>
          <w:p w14:paraId="2DA931A9" w14:textId="77777777" w:rsidR="00467D3C" w:rsidRDefault="00467D3C" w:rsidP="00641566">
            <w:pPr>
              <w:spacing w:after="0"/>
              <w:rPr>
                <w:rFonts w:ascii="Segoe UI" w:hAnsi="Segoe UI" w:cs="Segoe UI"/>
                <w:b/>
                <w:i/>
              </w:rPr>
            </w:pPr>
          </w:p>
          <w:p w14:paraId="4EE2FCDB" w14:textId="77777777" w:rsidR="00467D3C" w:rsidRDefault="00467D3C" w:rsidP="00641566">
            <w:pPr>
              <w:spacing w:after="0"/>
              <w:rPr>
                <w:rFonts w:ascii="Segoe UI" w:hAnsi="Segoe UI" w:cs="Segoe UI"/>
                <w:b/>
                <w:i/>
              </w:rPr>
            </w:pPr>
          </w:p>
          <w:p w14:paraId="750B3CF0" w14:textId="77777777" w:rsidR="00467D3C" w:rsidRDefault="00467D3C" w:rsidP="00641566">
            <w:pPr>
              <w:spacing w:after="0"/>
              <w:rPr>
                <w:rFonts w:ascii="Segoe UI" w:hAnsi="Segoe UI" w:cs="Segoe UI"/>
                <w:b/>
                <w:color w:val="333333"/>
                <w:sz w:val="18"/>
              </w:rPr>
            </w:pPr>
          </w:p>
          <w:p w14:paraId="4B2DCC28" w14:textId="77777777" w:rsidR="00467D3C" w:rsidRDefault="00467D3C" w:rsidP="00641566">
            <w:pPr>
              <w:spacing w:after="0"/>
              <w:rPr>
                <w:rFonts w:ascii="Segoe UI" w:hAnsi="Segoe UI" w:cs="Segoe UI"/>
                <w:b/>
                <w:color w:val="333333"/>
                <w:sz w:val="18"/>
              </w:rPr>
            </w:pPr>
          </w:p>
          <w:p w14:paraId="36FDF5DF" w14:textId="77777777" w:rsidR="00467D3C" w:rsidRDefault="00467D3C" w:rsidP="00641566">
            <w:pPr>
              <w:spacing w:after="0"/>
              <w:rPr>
                <w:rFonts w:ascii="Segoe UI" w:hAnsi="Segoe UI" w:cs="Segoe UI"/>
                <w:b/>
                <w:color w:val="333333"/>
                <w:sz w:val="18"/>
              </w:rPr>
            </w:pPr>
          </w:p>
          <w:p w14:paraId="47CE2F99" w14:textId="77777777" w:rsidR="00467D3C" w:rsidRDefault="00467D3C" w:rsidP="00641566">
            <w:pPr>
              <w:spacing w:after="0"/>
              <w:rPr>
                <w:rFonts w:ascii="Segoe UI" w:hAnsi="Segoe UI" w:cs="Segoe UI"/>
                <w:b/>
                <w:color w:val="333333"/>
                <w:sz w:val="18"/>
              </w:rPr>
            </w:pPr>
          </w:p>
          <w:p w14:paraId="4C04D447" w14:textId="77777777" w:rsidR="00467D3C" w:rsidRPr="00DB449E" w:rsidRDefault="00467D3C" w:rsidP="00641566">
            <w:pPr>
              <w:spacing w:after="0"/>
              <w:rPr>
                <w:rFonts w:ascii="Times New Roman" w:hAnsi="Times New Roman"/>
                <w:sz w:val="16"/>
                <w:szCs w:val="16"/>
              </w:rPr>
            </w:pPr>
            <w:r w:rsidRPr="00DB449E">
              <w:rPr>
                <w:rFonts w:ascii="Segoe UI" w:hAnsi="Segoe UI" w:cs="Segoe UI"/>
                <w:b/>
                <w:color w:val="333333"/>
                <w:sz w:val="18"/>
              </w:rPr>
              <w:fldChar w:fldCharType="begin">
                <w:ffData>
                  <w:name w:val="Check1"/>
                  <w:enabled/>
                  <w:calcOnExit w:val="0"/>
                  <w:checkBox>
                    <w:sizeAuto/>
                    <w:default w:val="0"/>
                  </w:checkBox>
                </w:ffData>
              </w:fldChar>
            </w:r>
            <w:r w:rsidRPr="00DB449E">
              <w:rPr>
                <w:rFonts w:ascii="Segoe UI" w:hAnsi="Segoe UI" w:cs="Segoe UI"/>
                <w:b/>
                <w:color w:val="333333"/>
                <w:sz w:val="18"/>
              </w:rPr>
              <w:instrText xml:space="preserve"> FORMCHECKBOX </w:instrText>
            </w:r>
            <w:r w:rsidR="00705FB4">
              <w:rPr>
                <w:rFonts w:ascii="Segoe UI" w:hAnsi="Segoe UI" w:cs="Segoe UI"/>
                <w:b/>
                <w:color w:val="333333"/>
                <w:sz w:val="18"/>
              </w:rPr>
            </w:r>
            <w:r w:rsidR="00705FB4">
              <w:rPr>
                <w:rFonts w:ascii="Segoe UI" w:hAnsi="Segoe UI" w:cs="Segoe UI"/>
                <w:b/>
                <w:color w:val="333333"/>
                <w:sz w:val="18"/>
              </w:rPr>
              <w:fldChar w:fldCharType="separate"/>
            </w:r>
            <w:r w:rsidRPr="00DB449E">
              <w:rPr>
                <w:rFonts w:ascii="Segoe UI" w:hAnsi="Segoe UI" w:cs="Segoe UI"/>
                <w:b/>
                <w:color w:val="333333"/>
                <w:sz w:val="18"/>
              </w:rPr>
              <w:fldChar w:fldCharType="end"/>
            </w:r>
            <w:r w:rsidRPr="00DB449E">
              <w:rPr>
                <w:rFonts w:ascii="Segoe UI" w:hAnsi="Segoe UI" w:cs="Segoe UI"/>
                <w:b/>
                <w:color w:val="333333"/>
                <w:sz w:val="18"/>
              </w:rPr>
              <w:t xml:space="preserve"> </w:t>
            </w:r>
            <w:r w:rsidRPr="00DB449E">
              <w:rPr>
                <w:rFonts w:ascii="Segoe UI" w:hAnsi="Segoe UI" w:cs="Segoe UI"/>
                <w:color w:val="333333"/>
                <w:sz w:val="18"/>
              </w:rPr>
              <w:t>Refer additional comments page</w:t>
            </w:r>
          </w:p>
        </w:tc>
      </w:tr>
    </w:tbl>
    <w:p w14:paraId="5AEBDCA3" w14:textId="77777777" w:rsidR="00660666" w:rsidRDefault="00660666" w:rsidP="00641566"/>
    <w:p w14:paraId="257C2F29" w14:textId="77777777" w:rsidR="00660666" w:rsidRPr="00DE7926" w:rsidRDefault="00660666" w:rsidP="000111EA">
      <w:pPr>
        <w:spacing w:after="0"/>
        <w:rPr>
          <w:rFonts w:cs="Arial"/>
          <w:b/>
        </w:rPr>
      </w:pPr>
      <w:r>
        <w:br w:type="page"/>
      </w:r>
      <w:r w:rsidRPr="00DE7926">
        <w:rPr>
          <w:rFonts w:cs="Arial"/>
          <w:b/>
        </w:rPr>
        <w:lastRenderedPageBreak/>
        <w:t xml:space="preserve">FAMILY WELLBEING SERVICES </w:t>
      </w:r>
    </w:p>
    <w:tbl>
      <w:tblPr>
        <w:tblW w:w="4911"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2448"/>
        <w:gridCol w:w="1840"/>
        <w:gridCol w:w="1851"/>
        <w:gridCol w:w="1848"/>
        <w:gridCol w:w="1500"/>
        <w:gridCol w:w="1497"/>
        <w:gridCol w:w="1497"/>
        <w:gridCol w:w="1228"/>
      </w:tblGrid>
      <w:tr w:rsidR="00660666" w:rsidRPr="00CD7FA2" w14:paraId="7CEC7142" w14:textId="77777777" w:rsidTr="00ED36CD">
        <w:trPr>
          <w:trHeight w:val="778"/>
        </w:trPr>
        <w:tc>
          <w:tcPr>
            <w:tcW w:w="893" w:type="pct"/>
            <w:tcBorders>
              <w:right w:val="nil"/>
            </w:tcBorders>
            <w:shd w:val="clear" w:color="auto" w:fill="CCC0D9"/>
            <w:vAlign w:val="bottom"/>
          </w:tcPr>
          <w:p w14:paraId="2829F87C" w14:textId="77777777" w:rsidR="00660666" w:rsidRPr="00CD7FA2" w:rsidRDefault="00660666" w:rsidP="00660666">
            <w:pPr>
              <w:spacing w:after="0"/>
              <w:jc w:val="center"/>
              <w:rPr>
                <w:rFonts w:ascii="Segoe UI" w:hAnsi="Segoe UI" w:cs="Segoe UI"/>
                <w:b/>
                <w:color w:val="808080"/>
                <w:sz w:val="28"/>
              </w:rPr>
            </w:pPr>
            <w:r w:rsidRPr="00CD7FA2">
              <w:rPr>
                <w:rFonts w:ascii="Segoe UI" w:hAnsi="Segoe UI" w:cs="Segoe UI"/>
                <w:b/>
                <w:color w:val="808080"/>
                <w:sz w:val="28"/>
              </w:rPr>
              <w:t>Cultural Identity/</w:t>
            </w:r>
          </w:p>
          <w:p w14:paraId="6D2E768D" w14:textId="77777777" w:rsidR="00660666" w:rsidRPr="00CD7FA2" w:rsidRDefault="00660666" w:rsidP="00660666">
            <w:pPr>
              <w:spacing w:after="0"/>
              <w:jc w:val="center"/>
              <w:rPr>
                <w:rFonts w:ascii="Segoe UI" w:hAnsi="Segoe UI" w:cs="Segoe UI"/>
              </w:rPr>
            </w:pPr>
            <w:r w:rsidRPr="00CD7FA2">
              <w:rPr>
                <w:rFonts w:ascii="Segoe UI" w:hAnsi="Segoe UI" w:cs="Segoe UI"/>
                <w:b/>
                <w:color w:val="808080"/>
                <w:sz w:val="28"/>
              </w:rPr>
              <w:t>Connectedness</w:t>
            </w:r>
          </w:p>
        </w:tc>
        <w:tc>
          <w:tcPr>
            <w:tcW w:w="671" w:type="pct"/>
            <w:tcBorders>
              <w:left w:val="nil"/>
              <w:bottom w:val="double" w:sz="6" w:space="0" w:color="auto"/>
              <w:right w:val="nil"/>
            </w:tcBorders>
            <w:shd w:val="clear" w:color="auto" w:fill="CCC0D9"/>
            <w:vAlign w:val="bottom"/>
          </w:tcPr>
          <w:p w14:paraId="2A86E055" w14:textId="77777777" w:rsidR="00660666" w:rsidRPr="00CD7FA2" w:rsidRDefault="00660666" w:rsidP="00660666">
            <w:pPr>
              <w:spacing w:after="0"/>
              <w:jc w:val="center"/>
              <w:rPr>
                <w:rFonts w:ascii="Segoe UI" w:hAnsi="Segoe UI" w:cs="Segoe UI"/>
              </w:rPr>
            </w:pPr>
            <w:r w:rsidRPr="00CD7FA2">
              <w:rPr>
                <w:rFonts w:ascii="Segoe UI" w:hAnsi="Segoe UI" w:cs="Segoe UI"/>
              </w:rPr>
              <w:t>Challenge</w:t>
            </w:r>
          </w:p>
        </w:tc>
        <w:tc>
          <w:tcPr>
            <w:tcW w:w="675" w:type="pct"/>
            <w:tcBorders>
              <w:left w:val="nil"/>
              <w:bottom w:val="double" w:sz="6" w:space="0" w:color="auto"/>
              <w:right w:val="nil"/>
            </w:tcBorders>
            <w:shd w:val="clear" w:color="auto" w:fill="CCC0D9"/>
            <w:vAlign w:val="bottom"/>
          </w:tcPr>
          <w:p w14:paraId="1358DFF1" w14:textId="77777777" w:rsidR="00660666" w:rsidRPr="00CD7FA2" w:rsidRDefault="00660666" w:rsidP="00660666">
            <w:pPr>
              <w:spacing w:after="0"/>
              <w:jc w:val="center"/>
              <w:rPr>
                <w:rFonts w:ascii="Segoe UI" w:hAnsi="Segoe UI" w:cs="Segoe UI"/>
              </w:rPr>
            </w:pPr>
            <w:r w:rsidRPr="00CD7FA2">
              <w:rPr>
                <w:rFonts w:ascii="Segoe UI" w:hAnsi="Segoe UI" w:cs="Segoe UI"/>
              </w:rPr>
              <w:t>Moderate Challenge</w:t>
            </w:r>
          </w:p>
        </w:tc>
        <w:tc>
          <w:tcPr>
            <w:tcW w:w="674" w:type="pct"/>
            <w:tcBorders>
              <w:left w:val="nil"/>
              <w:bottom w:val="double" w:sz="6" w:space="0" w:color="auto"/>
              <w:right w:val="nil"/>
            </w:tcBorders>
            <w:shd w:val="clear" w:color="auto" w:fill="CCC0D9"/>
            <w:vAlign w:val="bottom"/>
          </w:tcPr>
          <w:p w14:paraId="5393E9D4" w14:textId="77777777" w:rsidR="00660666" w:rsidRPr="00CD7FA2" w:rsidRDefault="00660666" w:rsidP="00660666">
            <w:pPr>
              <w:spacing w:after="0"/>
              <w:jc w:val="center"/>
              <w:rPr>
                <w:rFonts w:ascii="Segoe UI" w:hAnsi="Segoe UI" w:cs="Segoe UI"/>
              </w:rPr>
            </w:pPr>
            <w:r w:rsidRPr="00CD7FA2">
              <w:rPr>
                <w:rFonts w:ascii="Segoe UI" w:hAnsi="Segoe UI" w:cs="Segoe UI"/>
              </w:rPr>
              <w:t>Adequate</w:t>
            </w:r>
          </w:p>
        </w:tc>
        <w:tc>
          <w:tcPr>
            <w:tcW w:w="547" w:type="pct"/>
            <w:tcBorders>
              <w:left w:val="nil"/>
              <w:bottom w:val="double" w:sz="6" w:space="0" w:color="auto"/>
              <w:right w:val="nil"/>
            </w:tcBorders>
            <w:shd w:val="clear" w:color="auto" w:fill="CCC0D9"/>
            <w:vAlign w:val="bottom"/>
          </w:tcPr>
          <w:p w14:paraId="6C7E5C94" w14:textId="77777777" w:rsidR="00660666" w:rsidRPr="00CD7FA2" w:rsidRDefault="00660666" w:rsidP="00660666">
            <w:pPr>
              <w:spacing w:after="0"/>
              <w:jc w:val="center"/>
              <w:rPr>
                <w:rFonts w:ascii="Segoe UI" w:hAnsi="Segoe UI" w:cs="Segoe UI"/>
              </w:rPr>
            </w:pPr>
            <w:r w:rsidRPr="00CD7FA2">
              <w:rPr>
                <w:rFonts w:ascii="Segoe UI" w:hAnsi="Segoe UI" w:cs="Segoe UI"/>
              </w:rPr>
              <w:t>Moderate Strength</w:t>
            </w:r>
          </w:p>
        </w:tc>
        <w:tc>
          <w:tcPr>
            <w:tcW w:w="546" w:type="pct"/>
            <w:tcBorders>
              <w:left w:val="nil"/>
              <w:bottom w:val="double" w:sz="6" w:space="0" w:color="auto"/>
              <w:right w:val="single" w:sz="4" w:space="0" w:color="auto"/>
            </w:tcBorders>
            <w:shd w:val="clear" w:color="auto" w:fill="CCC0D9"/>
            <w:vAlign w:val="bottom"/>
          </w:tcPr>
          <w:p w14:paraId="46B28F8E" w14:textId="77777777" w:rsidR="00660666" w:rsidRPr="00CD7FA2" w:rsidRDefault="00660666" w:rsidP="00660666">
            <w:pPr>
              <w:spacing w:after="0"/>
              <w:jc w:val="center"/>
              <w:rPr>
                <w:rFonts w:ascii="Segoe UI" w:hAnsi="Segoe UI" w:cs="Segoe UI"/>
              </w:rPr>
            </w:pPr>
            <w:r w:rsidRPr="00CD7FA2">
              <w:rPr>
                <w:rFonts w:ascii="Segoe UI" w:hAnsi="Segoe UI" w:cs="Segoe UI"/>
              </w:rPr>
              <w:t>Strength</w:t>
            </w:r>
          </w:p>
        </w:tc>
        <w:tc>
          <w:tcPr>
            <w:tcW w:w="546" w:type="pct"/>
            <w:tcBorders>
              <w:left w:val="single" w:sz="4" w:space="0" w:color="auto"/>
              <w:bottom w:val="double" w:sz="6" w:space="0" w:color="auto"/>
              <w:right w:val="nil"/>
            </w:tcBorders>
            <w:shd w:val="clear" w:color="auto" w:fill="CCC0D9"/>
            <w:vAlign w:val="bottom"/>
          </w:tcPr>
          <w:p w14:paraId="4B3A02BE" w14:textId="77777777" w:rsidR="00660666" w:rsidRPr="00CD7FA2" w:rsidRDefault="00660666" w:rsidP="00660666">
            <w:pPr>
              <w:spacing w:after="0"/>
              <w:jc w:val="center"/>
              <w:rPr>
                <w:rFonts w:ascii="Segoe UI" w:hAnsi="Segoe UI" w:cs="Segoe UI"/>
              </w:rPr>
            </w:pPr>
            <w:r w:rsidRPr="00CD7FA2">
              <w:rPr>
                <w:rFonts w:ascii="Segoe UI" w:hAnsi="Segoe UI" w:cs="Segoe UI"/>
              </w:rPr>
              <w:t>No Information</w:t>
            </w:r>
          </w:p>
        </w:tc>
        <w:tc>
          <w:tcPr>
            <w:tcW w:w="448" w:type="pct"/>
            <w:tcBorders>
              <w:left w:val="nil"/>
              <w:bottom w:val="double" w:sz="6" w:space="0" w:color="auto"/>
            </w:tcBorders>
            <w:shd w:val="clear" w:color="auto" w:fill="CCC0D9"/>
            <w:vAlign w:val="bottom"/>
          </w:tcPr>
          <w:p w14:paraId="0B8809CB" w14:textId="77777777" w:rsidR="00660666" w:rsidRPr="00CD7FA2" w:rsidRDefault="00660666" w:rsidP="00660666">
            <w:pPr>
              <w:spacing w:after="0"/>
              <w:jc w:val="center"/>
              <w:rPr>
                <w:rFonts w:ascii="Segoe UI" w:hAnsi="Segoe UI" w:cs="Segoe UI"/>
              </w:rPr>
            </w:pPr>
            <w:r w:rsidRPr="00CD7FA2">
              <w:rPr>
                <w:rFonts w:ascii="Segoe UI" w:hAnsi="Segoe UI" w:cs="Segoe UI"/>
              </w:rPr>
              <w:t>Not Applicable</w:t>
            </w:r>
          </w:p>
        </w:tc>
      </w:tr>
      <w:tr w:rsidR="00660666" w:rsidRPr="00CD7FA2" w14:paraId="1945EE9A" w14:textId="77777777" w:rsidTr="00ED36CD">
        <w:tc>
          <w:tcPr>
            <w:tcW w:w="893" w:type="pct"/>
            <w:shd w:val="clear" w:color="auto" w:fill="D9D9D9"/>
            <w:vAlign w:val="center"/>
          </w:tcPr>
          <w:p w14:paraId="15C1D9E1" w14:textId="77777777" w:rsidR="00660666" w:rsidRPr="00CD7FA2" w:rsidRDefault="00660666" w:rsidP="00660666">
            <w:pPr>
              <w:spacing w:after="0"/>
              <w:rPr>
                <w:rFonts w:ascii="Segoe UI" w:hAnsi="Segoe UI" w:cs="Segoe UI"/>
                <w:b/>
                <w:i/>
                <w:sz w:val="28"/>
              </w:rPr>
            </w:pPr>
            <w:r w:rsidRPr="00CD7FA2">
              <w:rPr>
                <w:rFonts w:ascii="Segoe UI" w:hAnsi="Segoe UI" w:cs="Segoe UI"/>
                <w:b/>
                <w:i/>
                <w:sz w:val="22"/>
              </w:rPr>
              <w:t>Overall Assessment</w:t>
            </w:r>
          </w:p>
        </w:tc>
        <w:tc>
          <w:tcPr>
            <w:tcW w:w="671" w:type="pct"/>
            <w:tcBorders>
              <w:bottom w:val="double" w:sz="6" w:space="0" w:color="auto"/>
              <w:right w:val="nil"/>
            </w:tcBorders>
            <w:shd w:val="clear" w:color="auto" w:fill="D9D9D9"/>
            <w:vAlign w:val="center"/>
          </w:tcPr>
          <w:p w14:paraId="48D04B9A" w14:textId="77777777"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CD7FA2">
              <w:rPr>
                <w:rFonts w:ascii="Courier New" w:hAnsi="Courier New" w:cs="Courier New"/>
                <w:sz w:val="36"/>
              </w:rPr>
              <w:fldChar w:fldCharType="end"/>
            </w:r>
          </w:p>
        </w:tc>
        <w:tc>
          <w:tcPr>
            <w:tcW w:w="675" w:type="pct"/>
            <w:tcBorders>
              <w:left w:val="nil"/>
              <w:bottom w:val="double" w:sz="6" w:space="0" w:color="auto"/>
              <w:right w:val="nil"/>
            </w:tcBorders>
            <w:shd w:val="clear" w:color="auto" w:fill="D9D9D9"/>
            <w:vAlign w:val="center"/>
          </w:tcPr>
          <w:p w14:paraId="79F13BFE" w14:textId="77777777"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CD7FA2">
              <w:rPr>
                <w:rFonts w:ascii="Courier New" w:hAnsi="Courier New" w:cs="Courier New"/>
                <w:sz w:val="36"/>
              </w:rPr>
              <w:fldChar w:fldCharType="end"/>
            </w:r>
          </w:p>
        </w:tc>
        <w:tc>
          <w:tcPr>
            <w:tcW w:w="674" w:type="pct"/>
            <w:tcBorders>
              <w:left w:val="nil"/>
              <w:bottom w:val="double" w:sz="6" w:space="0" w:color="auto"/>
              <w:right w:val="nil"/>
            </w:tcBorders>
            <w:shd w:val="clear" w:color="auto" w:fill="D9D9D9"/>
            <w:vAlign w:val="center"/>
          </w:tcPr>
          <w:p w14:paraId="36977270" w14:textId="77777777"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CD7FA2">
              <w:rPr>
                <w:rFonts w:ascii="Courier New" w:hAnsi="Courier New" w:cs="Courier New"/>
                <w:sz w:val="36"/>
              </w:rPr>
              <w:fldChar w:fldCharType="end"/>
            </w:r>
          </w:p>
        </w:tc>
        <w:tc>
          <w:tcPr>
            <w:tcW w:w="547" w:type="pct"/>
            <w:tcBorders>
              <w:left w:val="nil"/>
              <w:right w:val="nil"/>
            </w:tcBorders>
            <w:shd w:val="clear" w:color="auto" w:fill="D9D9D9"/>
            <w:vAlign w:val="center"/>
          </w:tcPr>
          <w:p w14:paraId="6B0E1391" w14:textId="77777777"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CD7FA2">
              <w:rPr>
                <w:rFonts w:ascii="Courier New" w:hAnsi="Courier New" w:cs="Courier New"/>
                <w:sz w:val="36"/>
              </w:rPr>
              <w:fldChar w:fldCharType="end"/>
            </w:r>
          </w:p>
        </w:tc>
        <w:tc>
          <w:tcPr>
            <w:tcW w:w="546" w:type="pct"/>
            <w:tcBorders>
              <w:left w:val="nil"/>
              <w:right w:val="single" w:sz="4" w:space="0" w:color="auto"/>
            </w:tcBorders>
            <w:shd w:val="clear" w:color="auto" w:fill="D9D9D9"/>
            <w:vAlign w:val="center"/>
          </w:tcPr>
          <w:p w14:paraId="16119C90" w14:textId="77777777"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CD7FA2">
              <w:rPr>
                <w:rFonts w:ascii="Courier New" w:hAnsi="Courier New" w:cs="Courier New"/>
                <w:sz w:val="36"/>
              </w:rPr>
              <w:fldChar w:fldCharType="end"/>
            </w:r>
          </w:p>
        </w:tc>
        <w:tc>
          <w:tcPr>
            <w:tcW w:w="546" w:type="pct"/>
            <w:tcBorders>
              <w:left w:val="single" w:sz="4" w:space="0" w:color="auto"/>
              <w:right w:val="nil"/>
            </w:tcBorders>
            <w:shd w:val="clear" w:color="auto" w:fill="D9D9D9"/>
            <w:vAlign w:val="center"/>
          </w:tcPr>
          <w:p w14:paraId="3CAFEF98" w14:textId="77777777"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CD7FA2">
              <w:rPr>
                <w:rFonts w:ascii="Courier New" w:hAnsi="Courier New" w:cs="Courier New"/>
                <w:sz w:val="36"/>
              </w:rPr>
              <w:fldChar w:fldCharType="end"/>
            </w:r>
          </w:p>
        </w:tc>
        <w:tc>
          <w:tcPr>
            <w:tcW w:w="448" w:type="pct"/>
            <w:tcBorders>
              <w:left w:val="nil"/>
            </w:tcBorders>
            <w:shd w:val="clear" w:color="auto" w:fill="D9D9D9"/>
            <w:vAlign w:val="center"/>
          </w:tcPr>
          <w:p w14:paraId="4487654C" w14:textId="77777777" w:rsidR="00660666" w:rsidRPr="00CD7FA2" w:rsidRDefault="00660666" w:rsidP="00660666">
            <w:pPr>
              <w:spacing w:after="0"/>
              <w:jc w:val="center"/>
              <w:rPr>
                <w:rFonts w:ascii="Segoe UI" w:hAnsi="Segoe UI" w:cs="Segoe UI"/>
                <w:sz w:val="36"/>
              </w:rPr>
            </w:pPr>
            <w:r w:rsidRPr="00CD7FA2">
              <w:rPr>
                <w:rFonts w:ascii="Courier New" w:hAnsi="Courier New" w:cs="Courier New"/>
                <w:sz w:val="36"/>
              </w:rPr>
              <w:fldChar w:fldCharType="begin">
                <w:ffData>
                  <w:name w:val="Check1"/>
                  <w:enabled/>
                  <w:calcOnExit w:val="0"/>
                  <w:checkBox>
                    <w:size w:val="18"/>
                    <w:default w:val="0"/>
                  </w:checkBox>
                </w:ffData>
              </w:fldChar>
            </w:r>
            <w:r w:rsidRPr="00CD7FA2">
              <w:rPr>
                <w:rFonts w:ascii="Courier New" w:hAnsi="Courier New" w:cs="Courier New"/>
                <w:sz w:val="36"/>
              </w:rPr>
              <w:instrText xml:space="preserve"> FORMCHECKBOX </w:instrText>
            </w:r>
            <w:r w:rsidR="00705FB4">
              <w:rPr>
                <w:rFonts w:ascii="Courier New" w:hAnsi="Courier New" w:cs="Courier New"/>
                <w:sz w:val="36"/>
              </w:rPr>
            </w:r>
            <w:r w:rsidR="00705FB4">
              <w:rPr>
                <w:rFonts w:ascii="Courier New" w:hAnsi="Courier New" w:cs="Courier New"/>
                <w:sz w:val="36"/>
              </w:rPr>
              <w:fldChar w:fldCharType="separate"/>
            </w:r>
            <w:r w:rsidRPr="00CD7FA2">
              <w:rPr>
                <w:rFonts w:ascii="Courier New" w:hAnsi="Courier New" w:cs="Courier New"/>
                <w:sz w:val="36"/>
              </w:rPr>
              <w:fldChar w:fldCharType="end"/>
            </w:r>
          </w:p>
        </w:tc>
      </w:tr>
      <w:tr w:rsidR="00660666" w:rsidRPr="00CD7FA2" w14:paraId="24EAAD1D" w14:textId="77777777" w:rsidTr="00ED36CD">
        <w:trPr>
          <w:trHeight w:val="695"/>
        </w:trPr>
        <w:tc>
          <w:tcPr>
            <w:tcW w:w="893" w:type="pct"/>
            <w:vMerge w:val="restart"/>
            <w:shd w:val="clear" w:color="auto" w:fill="auto"/>
            <w:vAlign w:val="center"/>
          </w:tcPr>
          <w:p w14:paraId="2ADF4331" w14:textId="77777777" w:rsidR="00660666" w:rsidRPr="00CD7FA2" w:rsidRDefault="00660666" w:rsidP="00660666">
            <w:pPr>
              <w:spacing w:after="0"/>
              <w:rPr>
                <w:rFonts w:ascii="Segoe UI" w:hAnsi="Segoe UI" w:cs="Segoe UI"/>
              </w:rPr>
            </w:pPr>
            <w:r w:rsidRPr="00CD7FA2">
              <w:rPr>
                <w:rFonts w:ascii="Segoe UI" w:hAnsi="Segoe UI" w:cs="Segoe UI"/>
                <w:sz w:val="22"/>
              </w:rPr>
              <w:t>Key risk factors and things to consider when making a decision</w:t>
            </w:r>
          </w:p>
          <w:p w14:paraId="52217FF3" w14:textId="77777777" w:rsidR="00660666" w:rsidRPr="00CD7FA2" w:rsidRDefault="00660666" w:rsidP="00660666">
            <w:pPr>
              <w:spacing w:after="0"/>
              <w:rPr>
                <w:sz w:val="16"/>
                <w:szCs w:val="16"/>
              </w:rPr>
            </w:pPr>
          </w:p>
        </w:tc>
        <w:tc>
          <w:tcPr>
            <w:tcW w:w="2020" w:type="pct"/>
            <w:gridSpan w:val="3"/>
            <w:tcBorders>
              <w:bottom w:val="nil"/>
            </w:tcBorders>
            <w:shd w:val="clear" w:color="auto" w:fill="auto"/>
            <w:vAlign w:val="center"/>
          </w:tcPr>
          <w:p w14:paraId="6A365C40" w14:textId="77777777" w:rsidR="00872DB9" w:rsidRPr="00872DB9" w:rsidRDefault="00872DB9" w:rsidP="00872DB9">
            <w:pPr>
              <w:spacing w:after="0"/>
              <w:rPr>
                <w:rFonts w:ascii="Segoe UI" w:hAnsi="Segoe UI" w:cs="Segoe UI"/>
                <w:b/>
              </w:rPr>
            </w:pPr>
            <w:r w:rsidRPr="00872DB9">
              <w:rPr>
                <w:rFonts w:ascii="Segoe UI" w:hAnsi="Segoe UI" w:cs="Segoe UI"/>
                <w:b/>
              </w:rPr>
              <w:t>Considerations abo</w:t>
            </w:r>
            <w:r>
              <w:rPr>
                <w:rFonts w:ascii="Segoe UI" w:hAnsi="Segoe UI" w:cs="Segoe UI"/>
                <w:b/>
              </w:rPr>
              <w:t>ut the child/ y</w:t>
            </w:r>
            <w:r w:rsidRPr="00872DB9">
              <w:rPr>
                <w:rFonts w:ascii="Segoe UI" w:hAnsi="Segoe UI" w:cs="Segoe UI"/>
                <w:b/>
              </w:rPr>
              <w:t>oung person:</w:t>
            </w:r>
          </w:p>
          <w:p w14:paraId="427DEE53" w14:textId="77777777" w:rsidR="00660666" w:rsidRPr="00CD7FA2" w:rsidRDefault="00660666" w:rsidP="00660666">
            <w:pPr>
              <w:spacing w:after="0"/>
              <w:rPr>
                <w:rFonts w:ascii="Segoe UI" w:hAnsi="Segoe UI" w:cs="Segoe UI"/>
              </w:rPr>
            </w:pPr>
            <w:r w:rsidRPr="00CD7FA2">
              <w:rPr>
                <w:rFonts w:ascii="Segoe UI" w:hAnsi="Segoe UI" w:cs="Segoe UI"/>
              </w:rPr>
              <w:t>Does the child or young person have a sense of cultural identity and connectedness, at home, at school and in the community?</w:t>
            </w:r>
          </w:p>
          <w:p w14:paraId="742CAF48" w14:textId="77777777" w:rsidR="00660666" w:rsidRPr="00CD7FA2" w:rsidRDefault="00660666" w:rsidP="00660666">
            <w:pPr>
              <w:spacing w:after="0"/>
              <w:rPr>
                <w:rFonts w:ascii="Segoe UI" w:hAnsi="Segoe UI" w:cs="Segoe UI"/>
              </w:rPr>
            </w:pPr>
            <w:r w:rsidRPr="00CD7FA2">
              <w:rPr>
                <w:rFonts w:ascii="Segoe UI" w:hAnsi="Segoe UI" w:cs="Segoe UI"/>
              </w:rPr>
              <w:t>Does the child or young person participate in and develop links with their culture</w:t>
            </w:r>
            <w:r>
              <w:rPr>
                <w:rFonts w:ascii="Segoe UI" w:hAnsi="Segoe UI" w:cs="Segoe UI"/>
              </w:rPr>
              <w:t xml:space="preserve">, </w:t>
            </w:r>
            <w:r w:rsidRPr="00CD7FA2">
              <w:rPr>
                <w:rFonts w:ascii="Segoe UI" w:hAnsi="Segoe UI" w:cs="Segoe UI"/>
              </w:rPr>
              <w:t xml:space="preserve">their </w:t>
            </w:r>
            <w:r>
              <w:rPr>
                <w:rFonts w:ascii="Segoe UI" w:hAnsi="Segoe UI" w:cs="Segoe UI"/>
              </w:rPr>
              <w:t xml:space="preserve">cultural </w:t>
            </w:r>
            <w:r w:rsidRPr="00CD7FA2">
              <w:rPr>
                <w:rFonts w:ascii="Segoe UI" w:hAnsi="Segoe UI" w:cs="Segoe UI"/>
              </w:rPr>
              <w:t>community</w:t>
            </w:r>
            <w:r>
              <w:rPr>
                <w:rFonts w:ascii="Segoe UI" w:hAnsi="Segoe UI" w:cs="Segoe UI"/>
              </w:rPr>
              <w:t xml:space="preserve"> and country (if the two are different)</w:t>
            </w:r>
            <w:r w:rsidRPr="00CD7FA2">
              <w:rPr>
                <w:rFonts w:ascii="Segoe UI" w:hAnsi="Segoe UI" w:cs="Segoe UI"/>
              </w:rPr>
              <w:t>?</w:t>
            </w:r>
          </w:p>
        </w:tc>
        <w:tc>
          <w:tcPr>
            <w:tcW w:w="2087" w:type="pct"/>
            <w:gridSpan w:val="4"/>
            <w:vMerge w:val="restart"/>
            <w:shd w:val="clear" w:color="auto" w:fill="auto"/>
            <w:vAlign w:val="center"/>
          </w:tcPr>
          <w:p w14:paraId="714D41C8" w14:textId="77777777" w:rsidR="00660666" w:rsidRPr="00CD7FA2" w:rsidRDefault="00660666" w:rsidP="00660666">
            <w:pPr>
              <w:spacing w:after="0"/>
              <w:rPr>
                <w:rFonts w:ascii="Segoe UI" w:hAnsi="Segoe UI" w:cs="Segoe UI"/>
                <w:sz w:val="22"/>
              </w:rPr>
            </w:pPr>
            <w:r w:rsidRPr="00CD7FA2">
              <w:rPr>
                <w:rFonts w:ascii="Segoe UI" w:hAnsi="Segoe UI" w:cs="Segoe UI"/>
                <w:sz w:val="22"/>
              </w:rPr>
              <w:t>The Cultural Identity/Connectedness domain area focuses on the types of links the family and young person have with their culture and in their community</w:t>
            </w:r>
            <w:r>
              <w:rPr>
                <w:rFonts w:ascii="Segoe UI" w:hAnsi="Segoe UI" w:cs="Segoe UI"/>
                <w:sz w:val="22"/>
              </w:rPr>
              <w:t xml:space="preserve"> and country </w:t>
            </w:r>
            <w:r w:rsidRPr="00AD2BA0">
              <w:rPr>
                <w:rFonts w:ascii="Segoe UI" w:hAnsi="Segoe UI" w:cs="Segoe UI"/>
                <w:sz w:val="22"/>
                <w:szCs w:val="22"/>
              </w:rPr>
              <w:t>(if the two are different). Good connection</w:t>
            </w:r>
            <w:r w:rsidRPr="00CD7FA2">
              <w:rPr>
                <w:rFonts w:ascii="Segoe UI" w:hAnsi="Segoe UI" w:cs="Segoe UI"/>
                <w:sz w:val="22"/>
              </w:rPr>
              <w:t>s foster a sense of belonging/ identity and facilitate supportive relationships.</w:t>
            </w:r>
          </w:p>
          <w:p w14:paraId="3BE193C3" w14:textId="77777777" w:rsidR="00660666" w:rsidRPr="00CD7FA2" w:rsidRDefault="00660666" w:rsidP="00660666">
            <w:pPr>
              <w:spacing w:after="0"/>
              <w:rPr>
                <w:rFonts w:ascii="Segoe UI" w:hAnsi="Segoe UI" w:cs="Segoe UI"/>
                <w:sz w:val="22"/>
              </w:rPr>
            </w:pPr>
          </w:p>
          <w:p w14:paraId="57EE6E4A" w14:textId="77777777" w:rsidR="00660666" w:rsidRPr="00CD7FA2" w:rsidRDefault="00660666" w:rsidP="00660666">
            <w:pPr>
              <w:spacing w:after="0"/>
              <w:rPr>
                <w:rFonts w:ascii="Segoe UI" w:hAnsi="Segoe UI" w:cs="Segoe UI"/>
                <w:sz w:val="22"/>
              </w:rPr>
            </w:pPr>
            <w:r w:rsidRPr="00CD7FA2">
              <w:rPr>
                <w:rFonts w:ascii="Segoe UI" w:hAnsi="Segoe UI" w:cs="Segoe UI"/>
                <w:sz w:val="22"/>
              </w:rPr>
              <w:t>When making an assessment on the challenge or strength of the domain area for the family please consider the items to the left and make an overall assessment on whether you or the family considers cultural identity and connectedness to be a concern at the time.</w:t>
            </w:r>
          </w:p>
          <w:p w14:paraId="7109ED8A" w14:textId="77777777" w:rsidR="00660666" w:rsidRPr="00CD7FA2" w:rsidRDefault="00660666" w:rsidP="00660666">
            <w:pPr>
              <w:spacing w:after="0"/>
              <w:rPr>
                <w:sz w:val="16"/>
                <w:szCs w:val="16"/>
              </w:rPr>
            </w:pPr>
          </w:p>
        </w:tc>
      </w:tr>
      <w:tr w:rsidR="00660666" w:rsidRPr="00CD7FA2" w14:paraId="525F05BC" w14:textId="77777777" w:rsidTr="00ED36CD">
        <w:trPr>
          <w:trHeight w:val="1725"/>
        </w:trPr>
        <w:tc>
          <w:tcPr>
            <w:tcW w:w="893" w:type="pct"/>
            <w:vMerge/>
            <w:shd w:val="clear" w:color="auto" w:fill="auto"/>
          </w:tcPr>
          <w:p w14:paraId="59FFED40" w14:textId="77777777" w:rsidR="00660666" w:rsidRPr="00CD7FA2" w:rsidRDefault="00660666" w:rsidP="00660666">
            <w:pPr>
              <w:spacing w:after="0"/>
              <w:rPr>
                <w:sz w:val="16"/>
                <w:szCs w:val="16"/>
              </w:rPr>
            </w:pPr>
          </w:p>
        </w:tc>
        <w:tc>
          <w:tcPr>
            <w:tcW w:w="2020" w:type="pct"/>
            <w:gridSpan w:val="3"/>
            <w:tcBorders>
              <w:top w:val="nil"/>
              <w:bottom w:val="nil"/>
            </w:tcBorders>
            <w:shd w:val="clear" w:color="auto" w:fill="auto"/>
            <w:vAlign w:val="center"/>
          </w:tcPr>
          <w:p w14:paraId="4A3DA789" w14:textId="77777777" w:rsidR="00660666" w:rsidRPr="00DE0261" w:rsidRDefault="00660666" w:rsidP="00660666">
            <w:pPr>
              <w:spacing w:after="0"/>
              <w:rPr>
                <w:rFonts w:ascii="Segoe UI" w:hAnsi="Segoe UI" w:cs="Segoe UI"/>
                <w:b/>
              </w:rPr>
            </w:pPr>
            <w:r w:rsidRPr="00DE0261">
              <w:rPr>
                <w:rFonts w:ascii="Segoe UI" w:hAnsi="Segoe UI" w:cs="Segoe UI"/>
                <w:b/>
              </w:rPr>
              <w:t xml:space="preserve">Considerations about the </w:t>
            </w:r>
            <w:r w:rsidR="00872DB9" w:rsidRPr="00DE0261">
              <w:rPr>
                <w:rFonts w:ascii="Segoe UI" w:hAnsi="Segoe UI" w:cs="Segoe UI"/>
                <w:b/>
              </w:rPr>
              <w:t>f</w:t>
            </w:r>
            <w:r w:rsidRPr="00DE0261">
              <w:rPr>
                <w:rFonts w:ascii="Segoe UI" w:hAnsi="Segoe UI" w:cs="Segoe UI"/>
                <w:b/>
              </w:rPr>
              <w:t>amily:</w:t>
            </w:r>
          </w:p>
          <w:p w14:paraId="3A511334" w14:textId="77777777" w:rsidR="00660666" w:rsidRPr="00CD7FA2" w:rsidRDefault="00660666" w:rsidP="00660666">
            <w:pPr>
              <w:spacing w:after="0"/>
              <w:rPr>
                <w:rFonts w:ascii="Segoe UI" w:hAnsi="Segoe UI" w:cs="Segoe UI"/>
                <w:sz w:val="22"/>
              </w:rPr>
            </w:pPr>
            <w:r w:rsidRPr="00CD7FA2">
              <w:rPr>
                <w:rFonts w:ascii="Segoe UI" w:hAnsi="Segoe UI" w:cs="Segoe UI"/>
              </w:rPr>
              <w:t xml:space="preserve">Does the family have strong cultural identity and connectedness with </w:t>
            </w:r>
            <w:r>
              <w:rPr>
                <w:rFonts w:ascii="Segoe UI" w:hAnsi="Segoe UI" w:cs="Segoe UI"/>
              </w:rPr>
              <w:t>kin</w:t>
            </w:r>
            <w:r w:rsidRPr="00CD7FA2">
              <w:rPr>
                <w:rFonts w:ascii="Segoe UI" w:hAnsi="Segoe UI" w:cs="Segoe UI"/>
              </w:rPr>
              <w:t>, friends, and community?</w:t>
            </w:r>
            <w:r w:rsidRPr="00CD7FA2">
              <w:rPr>
                <w:rFonts w:ascii="Segoe UI" w:hAnsi="Segoe UI" w:cs="Segoe UI"/>
                <w:sz w:val="22"/>
              </w:rPr>
              <w:t xml:space="preserve"> </w:t>
            </w:r>
            <w:r w:rsidRPr="00CD7FA2">
              <w:rPr>
                <w:rFonts w:ascii="Segoe UI" w:hAnsi="Segoe UI" w:cs="Segoe UI"/>
                <w:szCs w:val="20"/>
              </w:rPr>
              <w:t>Do they participate in and develop links with their culture</w:t>
            </w:r>
            <w:r>
              <w:rPr>
                <w:rFonts w:ascii="Segoe UI" w:hAnsi="Segoe UI" w:cs="Segoe UI"/>
                <w:szCs w:val="20"/>
              </w:rPr>
              <w:t xml:space="preserve">, </w:t>
            </w:r>
            <w:r w:rsidRPr="00CD7FA2">
              <w:rPr>
                <w:rFonts w:ascii="Segoe UI" w:hAnsi="Segoe UI" w:cs="Segoe UI"/>
                <w:szCs w:val="20"/>
              </w:rPr>
              <w:t xml:space="preserve">their </w:t>
            </w:r>
            <w:r>
              <w:rPr>
                <w:rFonts w:ascii="Segoe UI" w:hAnsi="Segoe UI" w:cs="Segoe UI"/>
                <w:szCs w:val="20"/>
              </w:rPr>
              <w:t xml:space="preserve">cultural </w:t>
            </w:r>
            <w:r w:rsidRPr="00CD7FA2">
              <w:rPr>
                <w:rFonts w:ascii="Segoe UI" w:hAnsi="Segoe UI" w:cs="Segoe UI"/>
                <w:szCs w:val="20"/>
              </w:rPr>
              <w:t>community</w:t>
            </w:r>
            <w:r>
              <w:rPr>
                <w:rFonts w:ascii="Segoe UI" w:hAnsi="Segoe UI" w:cs="Segoe UI"/>
                <w:szCs w:val="20"/>
              </w:rPr>
              <w:t xml:space="preserve"> and country </w:t>
            </w:r>
            <w:r>
              <w:rPr>
                <w:rFonts w:ascii="Segoe UI" w:hAnsi="Segoe UI" w:cs="Segoe UI"/>
              </w:rPr>
              <w:t>(if the two are different)</w:t>
            </w:r>
            <w:r w:rsidRPr="00CD7FA2">
              <w:rPr>
                <w:rFonts w:ascii="Segoe UI" w:hAnsi="Segoe UI" w:cs="Segoe UI"/>
                <w:szCs w:val="20"/>
              </w:rPr>
              <w:t>?</w:t>
            </w:r>
          </w:p>
        </w:tc>
        <w:tc>
          <w:tcPr>
            <w:tcW w:w="2087" w:type="pct"/>
            <w:gridSpan w:val="4"/>
            <w:vMerge/>
            <w:shd w:val="clear" w:color="auto" w:fill="auto"/>
          </w:tcPr>
          <w:p w14:paraId="535A82F6" w14:textId="77777777" w:rsidR="00660666" w:rsidRPr="00CD7FA2" w:rsidRDefault="00660666" w:rsidP="00660666">
            <w:pPr>
              <w:spacing w:after="0"/>
              <w:rPr>
                <w:sz w:val="16"/>
                <w:szCs w:val="16"/>
              </w:rPr>
            </w:pPr>
          </w:p>
        </w:tc>
      </w:tr>
      <w:tr w:rsidR="00660666" w:rsidRPr="00CD7FA2" w14:paraId="23D5309E" w14:textId="77777777" w:rsidTr="009C3F67">
        <w:trPr>
          <w:trHeight w:val="2113"/>
        </w:trPr>
        <w:tc>
          <w:tcPr>
            <w:tcW w:w="893" w:type="pct"/>
            <w:vMerge/>
            <w:tcBorders>
              <w:bottom w:val="double" w:sz="6" w:space="0" w:color="auto"/>
            </w:tcBorders>
            <w:shd w:val="clear" w:color="auto" w:fill="auto"/>
          </w:tcPr>
          <w:p w14:paraId="226BEC7E" w14:textId="77777777" w:rsidR="00660666" w:rsidRPr="00CD7FA2" w:rsidRDefault="00660666" w:rsidP="00660666">
            <w:pPr>
              <w:spacing w:after="0"/>
              <w:rPr>
                <w:sz w:val="16"/>
                <w:szCs w:val="16"/>
              </w:rPr>
            </w:pPr>
          </w:p>
        </w:tc>
        <w:tc>
          <w:tcPr>
            <w:tcW w:w="2020" w:type="pct"/>
            <w:gridSpan w:val="3"/>
            <w:tcBorders>
              <w:top w:val="nil"/>
              <w:bottom w:val="double" w:sz="6" w:space="0" w:color="auto"/>
            </w:tcBorders>
            <w:shd w:val="clear" w:color="auto" w:fill="auto"/>
            <w:vAlign w:val="center"/>
          </w:tcPr>
          <w:p w14:paraId="215C6688" w14:textId="77777777" w:rsidR="00DE0261" w:rsidRPr="00DE0261" w:rsidRDefault="00DE0261" w:rsidP="00DE0261">
            <w:pPr>
              <w:spacing w:after="0"/>
              <w:rPr>
                <w:rFonts w:ascii="Segoe UI" w:hAnsi="Segoe UI" w:cs="Segoe UI"/>
                <w:b/>
              </w:rPr>
            </w:pPr>
            <w:r w:rsidRPr="00DE0261">
              <w:rPr>
                <w:rFonts w:ascii="Segoe UI" w:hAnsi="Segoe UI" w:cs="Segoe UI"/>
                <w:b/>
              </w:rPr>
              <w:t>Considerations about the child’s community:</w:t>
            </w:r>
          </w:p>
          <w:p w14:paraId="70D63131" w14:textId="77777777" w:rsidR="00660666" w:rsidRPr="00CD7FA2" w:rsidRDefault="00660666" w:rsidP="00660666">
            <w:pPr>
              <w:spacing w:after="0"/>
              <w:rPr>
                <w:rFonts w:ascii="Segoe UI" w:hAnsi="Segoe UI" w:cs="Segoe UI"/>
              </w:rPr>
            </w:pPr>
            <w:r w:rsidRPr="00CD7FA2">
              <w:rPr>
                <w:rFonts w:ascii="Segoe UI" w:hAnsi="Segoe UI" w:cs="Segoe UI"/>
              </w:rPr>
              <w:t>Does the family or child have a good knowledge of local cultural networks in the</w:t>
            </w:r>
            <w:r>
              <w:rPr>
                <w:rFonts w:ascii="Segoe UI" w:hAnsi="Segoe UI" w:cs="Segoe UI"/>
              </w:rPr>
              <w:t>ir</w:t>
            </w:r>
            <w:r w:rsidRPr="00CD7FA2">
              <w:rPr>
                <w:rFonts w:ascii="Segoe UI" w:hAnsi="Segoe UI" w:cs="Segoe UI"/>
              </w:rPr>
              <w:t xml:space="preserve"> community and</w:t>
            </w:r>
            <w:r>
              <w:rPr>
                <w:rFonts w:ascii="Segoe UI" w:hAnsi="Segoe UI" w:cs="Segoe UI"/>
              </w:rPr>
              <w:t xml:space="preserve"> country (if the two are different), and </w:t>
            </w:r>
            <w:r w:rsidRPr="00CD7FA2">
              <w:rPr>
                <w:rFonts w:ascii="Segoe UI" w:hAnsi="Segoe UI" w:cs="Segoe UI"/>
              </w:rPr>
              <w:t>participate in and develop links with their culture and their community</w:t>
            </w:r>
            <w:r>
              <w:rPr>
                <w:rFonts w:ascii="Segoe UI" w:hAnsi="Segoe UI" w:cs="Segoe UI"/>
              </w:rPr>
              <w:t xml:space="preserve"> and country</w:t>
            </w:r>
            <w:r w:rsidRPr="00CD7FA2">
              <w:rPr>
                <w:rFonts w:ascii="Segoe UI" w:hAnsi="Segoe UI" w:cs="Segoe UI"/>
              </w:rPr>
              <w:t>?</w:t>
            </w:r>
          </w:p>
          <w:p w14:paraId="642A1112" w14:textId="77777777" w:rsidR="00660666" w:rsidRPr="00CD7FA2" w:rsidRDefault="00660666" w:rsidP="00660666">
            <w:pPr>
              <w:spacing w:after="0"/>
              <w:rPr>
                <w:rFonts w:ascii="Segoe UI" w:hAnsi="Segoe UI" w:cs="Segoe UI"/>
              </w:rPr>
            </w:pPr>
            <w:r w:rsidRPr="00CD7FA2">
              <w:rPr>
                <w:rFonts w:ascii="Segoe UI" w:hAnsi="Segoe UI" w:cs="Segoe UI"/>
              </w:rPr>
              <w:t>Does the family or child find support through their spiritual connections?</w:t>
            </w:r>
          </w:p>
        </w:tc>
        <w:tc>
          <w:tcPr>
            <w:tcW w:w="2087" w:type="pct"/>
            <w:gridSpan w:val="4"/>
            <w:vMerge/>
            <w:tcBorders>
              <w:bottom w:val="double" w:sz="6" w:space="0" w:color="auto"/>
            </w:tcBorders>
            <w:shd w:val="clear" w:color="auto" w:fill="auto"/>
          </w:tcPr>
          <w:p w14:paraId="3CDDCB83" w14:textId="77777777" w:rsidR="00660666" w:rsidRPr="00CD7FA2" w:rsidRDefault="00660666" w:rsidP="00660666">
            <w:pPr>
              <w:spacing w:after="0"/>
              <w:rPr>
                <w:sz w:val="16"/>
                <w:szCs w:val="16"/>
              </w:rPr>
            </w:pPr>
          </w:p>
        </w:tc>
      </w:tr>
      <w:tr w:rsidR="00660666" w:rsidRPr="00CD7FA2" w14:paraId="03706D82" w14:textId="77777777" w:rsidTr="009C3F67">
        <w:trPr>
          <w:trHeight w:val="1706"/>
        </w:trPr>
        <w:tc>
          <w:tcPr>
            <w:tcW w:w="5000" w:type="pct"/>
            <w:gridSpan w:val="8"/>
            <w:tcBorders>
              <w:bottom w:val="double" w:sz="6" w:space="0" w:color="auto"/>
            </w:tcBorders>
            <w:shd w:val="clear" w:color="auto" w:fill="auto"/>
          </w:tcPr>
          <w:p w14:paraId="44B6D093" w14:textId="77777777" w:rsidR="00660666" w:rsidRDefault="00AD52C4" w:rsidP="007868DF">
            <w:pPr>
              <w:spacing w:after="0"/>
              <w:rPr>
                <w:rFonts w:ascii="Segoe UI" w:hAnsi="Segoe UI" w:cs="Segoe UI"/>
                <w:b/>
                <w:i/>
              </w:rPr>
            </w:pPr>
            <w:r w:rsidRPr="00DB449E">
              <w:rPr>
                <w:rFonts w:ascii="Segoe UI" w:hAnsi="Segoe UI" w:cs="Segoe UI"/>
                <w:b/>
                <w:i/>
              </w:rPr>
              <w:t>Comments</w:t>
            </w:r>
          </w:p>
          <w:p w14:paraId="346C7391" w14:textId="77777777" w:rsidR="00467D3C" w:rsidRDefault="00467D3C" w:rsidP="008170FD">
            <w:pPr>
              <w:spacing w:after="0"/>
              <w:rPr>
                <w:rFonts w:ascii="Segoe UI" w:hAnsi="Segoe UI" w:cs="Segoe UI"/>
                <w:b/>
                <w:i/>
              </w:rPr>
            </w:pPr>
          </w:p>
          <w:p w14:paraId="3F9A4530" w14:textId="77777777" w:rsidR="00467D3C" w:rsidRDefault="00467D3C">
            <w:pPr>
              <w:spacing w:after="0"/>
              <w:rPr>
                <w:rFonts w:ascii="Segoe UI" w:hAnsi="Segoe UI" w:cs="Segoe UI"/>
                <w:b/>
                <w:i/>
              </w:rPr>
            </w:pPr>
          </w:p>
          <w:p w14:paraId="1C5D0F2B" w14:textId="77777777" w:rsidR="00467D3C" w:rsidRDefault="00467D3C">
            <w:pPr>
              <w:spacing w:after="0"/>
              <w:rPr>
                <w:rFonts w:ascii="Segoe UI" w:hAnsi="Segoe UI" w:cs="Segoe UI"/>
                <w:b/>
                <w:color w:val="333333"/>
                <w:sz w:val="18"/>
              </w:rPr>
            </w:pPr>
          </w:p>
          <w:p w14:paraId="391B9819" w14:textId="77777777" w:rsidR="00467D3C" w:rsidRDefault="00467D3C">
            <w:pPr>
              <w:spacing w:after="0"/>
              <w:rPr>
                <w:rFonts w:ascii="Segoe UI" w:hAnsi="Segoe UI" w:cs="Segoe UI"/>
                <w:b/>
                <w:color w:val="333333"/>
                <w:sz w:val="18"/>
              </w:rPr>
            </w:pPr>
          </w:p>
          <w:p w14:paraId="72A6C8C0" w14:textId="77777777" w:rsidR="00467D3C" w:rsidRPr="00CD7FA2" w:rsidRDefault="00467D3C">
            <w:pPr>
              <w:spacing w:after="0"/>
              <w:rPr>
                <w:sz w:val="16"/>
                <w:szCs w:val="16"/>
              </w:rPr>
            </w:pPr>
            <w:r w:rsidRPr="00CD7FA2">
              <w:rPr>
                <w:rFonts w:ascii="Segoe UI" w:hAnsi="Segoe UI" w:cs="Segoe UI"/>
                <w:b/>
                <w:color w:val="333333"/>
                <w:sz w:val="18"/>
              </w:rPr>
              <w:fldChar w:fldCharType="begin">
                <w:ffData>
                  <w:name w:val="Check1"/>
                  <w:enabled/>
                  <w:calcOnExit w:val="0"/>
                  <w:checkBox>
                    <w:sizeAuto/>
                    <w:default w:val="0"/>
                  </w:checkBox>
                </w:ffData>
              </w:fldChar>
            </w:r>
            <w:r w:rsidRPr="00CD7FA2">
              <w:rPr>
                <w:rFonts w:ascii="Segoe UI" w:hAnsi="Segoe UI" w:cs="Segoe UI"/>
                <w:b/>
                <w:color w:val="333333"/>
                <w:sz w:val="18"/>
              </w:rPr>
              <w:instrText xml:space="preserve"> FORMCHECKBOX </w:instrText>
            </w:r>
            <w:r w:rsidR="00705FB4">
              <w:rPr>
                <w:rFonts w:ascii="Segoe UI" w:hAnsi="Segoe UI" w:cs="Segoe UI"/>
                <w:b/>
                <w:color w:val="333333"/>
                <w:sz w:val="18"/>
              </w:rPr>
            </w:r>
            <w:r w:rsidR="00705FB4">
              <w:rPr>
                <w:rFonts w:ascii="Segoe UI" w:hAnsi="Segoe UI" w:cs="Segoe UI"/>
                <w:b/>
                <w:color w:val="333333"/>
                <w:sz w:val="18"/>
              </w:rPr>
              <w:fldChar w:fldCharType="separate"/>
            </w:r>
            <w:r w:rsidRPr="00CD7FA2">
              <w:rPr>
                <w:rFonts w:ascii="Segoe UI" w:hAnsi="Segoe UI" w:cs="Segoe UI"/>
                <w:b/>
                <w:color w:val="333333"/>
                <w:sz w:val="18"/>
              </w:rPr>
              <w:fldChar w:fldCharType="end"/>
            </w:r>
            <w:r w:rsidRPr="00CD7FA2">
              <w:rPr>
                <w:rFonts w:ascii="Segoe UI" w:hAnsi="Segoe UI" w:cs="Segoe UI"/>
                <w:b/>
                <w:color w:val="333333"/>
                <w:sz w:val="18"/>
              </w:rPr>
              <w:t xml:space="preserve"> </w:t>
            </w:r>
            <w:r w:rsidRPr="00CD7FA2">
              <w:rPr>
                <w:rFonts w:ascii="Segoe UI" w:hAnsi="Segoe UI" w:cs="Segoe UI"/>
                <w:color w:val="333333"/>
                <w:sz w:val="18"/>
              </w:rPr>
              <w:t>Refer additional comments page</w:t>
            </w:r>
          </w:p>
        </w:tc>
      </w:tr>
    </w:tbl>
    <w:p w14:paraId="0B25BC2B" w14:textId="77777777" w:rsidR="00660666" w:rsidRPr="00A7603C" w:rsidRDefault="00660666" w:rsidP="00660666">
      <w:pPr>
        <w:rPr>
          <w:sz w:val="16"/>
          <w:szCs w:val="16"/>
        </w:rPr>
      </w:pPr>
    </w:p>
    <w:p w14:paraId="41B069FB" w14:textId="77777777" w:rsidR="00660666" w:rsidRDefault="00660666" w:rsidP="00641566">
      <w:pPr>
        <w:sectPr w:rsidR="00660666" w:rsidSect="007F3F2B">
          <w:headerReference w:type="even" r:id="rId49"/>
          <w:headerReference w:type="default" r:id="rId50"/>
          <w:headerReference w:type="first" r:id="rId51"/>
          <w:footerReference w:type="first" r:id="rId52"/>
          <w:pgSz w:w="16838" w:h="11906" w:orient="landscape" w:code="9"/>
          <w:pgMar w:top="1134" w:right="1134" w:bottom="1134" w:left="1701" w:header="709" w:footer="176" w:gutter="0"/>
          <w:cols w:space="709"/>
          <w:docGrid w:linePitch="360"/>
        </w:sectPr>
      </w:pPr>
    </w:p>
    <w:tbl>
      <w:tblPr>
        <w:tblW w:w="0" w:type="auto"/>
        <w:shd w:val="clear" w:color="auto" w:fill="D9D9D9"/>
        <w:tblLook w:val="04A0" w:firstRow="1" w:lastRow="0" w:firstColumn="1" w:lastColumn="0" w:noHBand="0" w:noVBand="1"/>
      </w:tblPr>
      <w:tblGrid>
        <w:gridCol w:w="9638"/>
      </w:tblGrid>
      <w:tr w:rsidR="006446B7" w14:paraId="1F6282E4" w14:textId="77777777" w:rsidTr="00931CBB">
        <w:trPr>
          <w:trHeight w:val="372"/>
        </w:trPr>
        <w:tc>
          <w:tcPr>
            <w:tcW w:w="9854" w:type="dxa"/>
            <w:shd w:val="clear" w:color="auto" w:fill="D9D9D9"/>
          </w:tcPr>
          <w:p w14:paraId="27DE8A0B" w14:textId="05A3BF10" w:rsidR="006446B7" w:rsidRDefault="006446B7" w:rsidP="00FD718D">
            <w:pPr>
              <w:pStyle w:val="Heading1"/>
            </w:pPr>
            <w:bookmarkStart w:id="201" w:name="_Toc528321124"/>
            <w:r>
              <w:lastRenderedPageBreak/>
              <w:t xml:space="preserve">Report – </w:t>
            </w:r>
            <w:r w:rsidRPr="003B2E62">
              <w:t>L</w:t>
            </w:r>
            <w:r>
              <w:t>ocal Level Alliance</w:t>
            </w:r>
            <w:bookmarkEnd w:id="201"/>
          </w:p>
        </w:tc>
      </w:tr>
    </w:tbl>
    <w:p w14:paraId="214435D4" w14:textId="77777777" w:rsidR="00564299" w:rsidRPr="00564299" w:rsidRDefault="00564299" w:rsidP="00931CBB">
      <w:pPr>
        <w:tabs>
          <w:tab w:val="center" w:pos="4153"/>
          <w:tab w:val="right" w:pos="8306"/>
        </w:tabs>
        <w:spacing w:before="120" w:after="120"/>
        <w:rPr>
          <w:b/>
          <w:sz w:val="24"/>
        </w:rPr>
      </w:pPr>
      <w:r w:rsidRPr="00564299">
        <w:rPr>
          <w:b/>
          <w:sz w:val="24"/>
        </w:rPr>
        <w:t xml:space="preserve">Location: </w:t>
      </w:r>
    </w:p>
    <w:p w14:paraId="50D1C70D" w14:textId="77777777" w:rsidR="00564299" w:rsidRPr="00564299" w:rsidRDefault="00564299" w:rsidP="00931CBB">
      <w:pPr>
        <w:tabs>
          <w:tab w:val="center" w:pos="4153"/>
          <w:tab w:val="right" w:pos="8306"/>
        </w:tabs>
        <w:spacing w:after="120"/>
        <w:jc w:val="center"/>
        <w:rPr>
          <w:sz w:val="24"/>
        </w:rPr>
      </w:pPr>
      <w:r w:rsidRPr="00564299">
        <w:rPr>
          <w:b/>
          <w:sz w:val="24"/>
        </w:rPr>
        <w:t xml:space="preserve">Report for the quarter ending: </w:t>
      </w:r>
      <w:r w:rsidRPr="00564299">
        <w:rPr>
          <w:szCs w:val="20"/>
        </w:rPr>
        <w:t>(e</w:t>
      </w:r>
      <w:r w:rsidR="003F6912">
        <w:rPr>
          <w:szCs w:val="20"/>
        </w:rPr>
        <w:t>.</w:t>
      </w:r>
      <w:r w:rsidRPr="00564299">
        <w:rPr>
          <w:szCs w:val="20"/>
        </w:rPr>
        <w:t>g</w:t>
      </w:r>
      <w:r w:rsidR="003F6912">
        <w:rPr>
          <w:szCs w:val="20"/>
        </w:rPr>
        <w:t>.</w:t>
      </w:r>
      <w:r w:rsidRPr="00564299">
        <w:rPr>
          <w:szCs w:val="20"/>
        </w:rPr>
        <w:t>; 31 March 201</w:t>
      </w:r>
      <w:r w:rsidR="00416346">
        <w:rPr>
          <w:szCs w:val="20"/>
        </w:rPr>
        <w:t>8</w:t>
      </w:r>
      <w:r w:rsidRPr="00564299">
        <w:rPr>
          <w:szCs w:val="20"/>
        </w:rPr>
        <w:t>)</w:t>
      </w:r>
    </w:p>
    <w:p w14:paraId="1ACE310A" w14:textId="77777777" w:rsidR="00564299" w:rsidRPr="003A3EC4" w:rsidRDefault="00564299" w:rsidP="00931CBB">
      <w:pPr>
        <w:spacing w:after="120"/>
        <w:rPr>
          <w:b/>
        </w:rPr>
      </w:pPr>
      <w:r w:rsidRPr="003A3EC4">
        <w:rPr>
          <w:b/>
        </w:rPr>
        <w:t xml:space="preserve">MEETING DATES: </w:t>
      </w:r>
    </w:p>
    <w:p w14:paraId="733C1503" w14:textId="77777777" w:rsidR="00564299" w:rsidRPr="003A3EC4" w:rsidRDefault="00564299" w:rsidP="00931CBB">
      <w:pPr>
        <w:spacing w:after="120"/>
        <w:rPr>
          <w:b/>
        </w:rPr>
      </w:pPr>
      <w:r w:rsidRPr="003A3EC4">
        <w:rPr>
          <w:b/>
        </w:rPr>
        <w:t>KEY ISSUES AND ACHIEVEMENTS:</w:t>
      </w:r>
    </w:p>
    <w:p w14:paraId="62FEFFC3" w14:textId="77777777" w:rsidR="00564299" w:rsidRPr="00564299" w:rsidRDefault="00564299" w:rsidP="00931CBB">
      <w:pPr>
        <w:spacing w:before="120" w:after="120"/>
        <w:jc w:val="both"/>
        <w:rPr>
          <w:rFonts w:cs="Arial"/>
          <w:b/>
          <w:szCs w:val="22"/>
        </w:rPr>
      </w:pPr>
      <w:r w:rsidRPr="00564299">
        <w:rPr>
          <w:rFonts w:cs="Arial"/>
          <w:b/>
          <w:szCs w:val="22"/>
        </w:rPr>
        <w:t>Referrals</w:t>
      </w:r>
    </w:p>
    <w:p w14:paraId="6BA6B66D" w14:textId="77777777" w:rsidR="00564299" w:rsidRPr="00564299" w:rsidRDefault="00564299" w:rsidP="00931CBB">
      <w:pPr>
        <w:spacing w:after="120"/>
      </w:pPr>
      <w:r w:rsidRPr="00564299">
        <w:t>Include as appropriate:</w:t>
      </w:r>
    </w:p>
    <w:p w14:paraId="75B16496"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Strategies implemented or planned which have resulted in effective referral pathways for clients. </w:t>
      </w:r>
    </w:p>
    <w:p w14:paraId="316CCB66"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Responses to Identified barriers to clients accessing the right service at the right time.</w:t>
      </w:r>
    </w:p>
    <w:p w14:paraId="35C3DA1A"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Any factors influencing referral pathways. </w:t>
      </w:r>
    </w:p>
    <w:p w14:paraId="3592ED50"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Highlight strategies implemented which have resulted in increased referrals and engagement of Aboriginal and Torres Strait Islander and/or culturally and linguistically diverse clients.</w:t>
      </w:r>
    </w:p>
    <w:p w14:paraId="60A6F60B" w14:textId="77777777" w:rsidR="00564299" w:rsidRPr="00564299" w:rsidRDefault="00564299" w:rsidP="00931CBB">
      <w:pPr>
        <w:spacing w:before="120" w:after="120"/>
        <w:jc w:val="both"/>
        <w:rPr>
          <w:rFonts w:cs="Arial"/>
          <w:b/>
          <w:szCs w:val="22"/>
        </w:rPr>
      </w:pPr>
      <w:r w:rsidRPr="00564299">
        <w:rPr>
          <w:rFonts w:cs="Arial"/>
          <w:b/>
          <w:szCs w:val="22"/>
        </w:rPr>
        <w:t xml:space="preserve">Collaboration </w:t>
      </w:r>
    </w:p>
    <w:p w14:paraId="0039F7FD" w14:textId="77777777" w:rsidR="00564299" w:rsidRPr="00564299" w:rsidRDefault="00564299" w:rsidP="00931CBB">
      <w:pPr>
        <w:spacing w:after="120"/>
      </w:pPr>
      <w:r w:rsidRPr="00564299">
        <w:t>Include as appropriate:</w:t>
      </w:r>
    </w:p>
    <w:p w14:paraId="4AEB5F47"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Strategies implemented or planned to increase or support case collaboration between services to the benefit of shared clients. </w:t>
      </w:r>
    </w:p>
    <w:p w14:paraId="42B313BE"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Issues identified as barriers to effective case collaboration in supporting mutual clients.</w:t>
      </w:r>
    </w:p>
    <w:p w14:paraId="6B0925EE" w14:textId="77777777" w:rsidR="00564299" w:rsidRPr="00564299" w:rsidRDefault="00564299" w:rsidP="00931CBB">
      <w:pPr>
        <w:spacing w:before="120" w:after="120"/>
        <w:jc w:val="both"/>
        <w:rPr>
          <w:rFonts w:cs="Arial"/>
          <w:b/>
          <w:szCs w:val="22"/>
        </w:rPr>
      </w:pPr>
      <w:r w:rsidRPr="00564299">
        <w:rPr>
          <w:rFonts w:cs="Arial"/>
          <w:b/>
          <w:szCs w:val="22"/>
        </w:rPr>
        <w:t xml:space="preserve">Service System </w:t>
      </w:r>
    </w:p>
    <w:p w14:paraId="5901075B" w14:textId="77777777" w:rsidR="00564299" w:rsidRPr="00564299" w:rsidRDefault="00564299" w:rsidP="00931CBB">
      <w:pPr>
        <w:spacing w:after="120"/>
      </w:pPr>
      <w:r w:rsidRPr="00564299">
        <w:t>Include as appropriate:</w:t>
      </w:r>
    </w:p>
    <w:p w14:paraId="17841D7B" w14:textId="77777777" w:rsidR="00564299" w:rsidRPr="00564299" w:rsidRDefault="00564299" w:rsidP="00EE191A">
      <w:pPr>
        <w:numPr>
          <w:ilvl w:val="0"/>
          <w:numId w:val="30"/>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Describe what is working well </w:t>
      </w:r>
    </w:p>
    <w:p w14:paraId="426BAEFB" w14:textId="77777777" w:rsidR="00564299" w:rsidRPr="00564299" w:rsidRDefault="00564299" w:rsidP="00EE191A">
      <w:pPr>
        <w:numPr>
          <w:ilvl w:val="0"/>
          <w:numId w:val="30"/>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Innovated responses and solutions to service system issues. </w:t>
      </w:r>
    </w:p>
    <w:p w14:paraId="3824AEF9" w14:textId="77777777" w:rsidR="00564299" w:rsidRPr="00564299" w:rsidRDefault="00564299" w:rsidP="00EE191A">
      <w:pPr>
        <w:numPr>
          <w:ilvl w:val="0"/>
          <w:numId w:val="30"/>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Identified local requirements for the long-term improvements of the service system in supporting families to keep children safe.</w:t>
      </w:r>
    </w:p>
    <w:p w14:paraId="72594D7C" w14:textId="77777777" w:rsidR="00564299" w:rsidRPr="00564299" w:rsidRDefault="00564299" w:rsidP="00EE191A">
      <w:pPr>
        <w:numPr>
          <w:ilvl w:val="0"/>
          <w:numId w:val="30"/>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Identified service gaps.</w:t>
      </w:r>
    </w:p>
    <w:p w14:paraId="66FE95BD" w14:textId="77777777" w:rsidR="00564299" w:rsidRPr="00564299" w:rsidRDefault="00564299" w:rsidP="00EE191A">
      <w:pPr>
        <w:numPr>
          <w:ilvl w:val="0"/>
          <w:numId w:val="30"/>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Emerging trends and issues. </w:t>
      </w:r>
    </w:p>
    <w:p w14:paraId="4FC37210" w14:textId="77777777" w:rsidR="00564299" w:rsidRPr="00564299" w:rsidRDefault="00564299" w:rsidP="00931CBB">
      <w:pPr>
        <w:spacing w:before="120" w:after="120"/>
        <w:jc w:val="both"/>
        <w:rPr>
          <w:rFonts w:cs="Arial"/>
          <w:b/>
          <w:szCs w:val="22"/>
        </w:rPr>
      </w:pPr>
      <w:r w:rsidRPr="00564299">
        <w:rPr>
          <w:rFonts w:cs="Arial"/>
          <w:b/>
          <w:szCs w:val="22"/>
        </w:rPr>
        <w:t>Information and data sharing</w:t>
      </w:r>
    </w:p>
    <w:p w14:paraId="17FBBA10" w14:textId="77777777" w:rsidR="00564299" w:rsidRPr="00564299" w:rsidRDefault="00564299" w:rsidP="00931CBB">
      <w:pPr>
        <w:spacing w:after="120"/>
      </w:pPr>
      <w:r w:rsidRPr="00564299">
        <w:t>Include as appropriate:</w:t>
      </w:r>
    </w:p>
    <w:p w14:paraId="2F1DC105"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Systems or processes implemented or planned to facilitate sharing of personal client information between services to support client outcomes.</w:t>
      </w:r>
    </w:p>
    <w:p w14:paraId="2382A20D"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 xml:space="preserve">Strategies to strengthen sharing of service level data between local providers. </w:t>
      </w:r>
    </w:p>
    <w:p w14:paraId="658FA044" w14:textId="77777777" w:rsidR="00564299" w:rsidRPr="003A3EC4" w:rsidRDefault="00564299" w:rsidP="00931CBB">
      <w:pPr>
        <w:spacing w:before="120" w:after="120"/>
        <w:rPr>
          <w:b/>
        </w:rPr>
      </w:pPr>
      <w:r w:rsidRPr="003A3EC4">
        <w:rPr>
          <w:b/>
        </w:rPr>
        <w:t>Time</w:t>
      </w:r>
    </w:p>
    <w:p w14:paraId="52043ED9" w14:textId="77777777" w:rsidR="00564299" w:rsidRPr="00564299" w:rsidRDefault="00564299" w:rsidP="00931CBB">
      <w:pPr>
        <w:pBdr>
          <w:top w:val="single" w:sz="4" w:space="1" w:color="auto"/>
          <w:left w:val="single" w:sz="4" w:space="4" w:color="auto"/>
          <w:bottom w:val="single" w:sz="4" w:space="1" w:color="auto"/>
          <w:right w:val="single" w:sz="4" w:space="4" w:color="auto"/>
        </w:pBdr>
        <w:spacing w:after="0"/>
        <w:jc w:val="both"/>
        <w:rPr>
          <w:rFonts w:cs="Arial"/>
          <w:szCs w:val="22"/>
        </w:rPr>
      </w:pPr>
      <w:r w:rsidRPr="00564299">
        <w:rPr>
          <w:rFonts w:cs="Arial"/>
          <w:szCs w:val="22"/>
        </w:rPr>
        <w:t>Required:</w:t>
      </w:r>
    </w:p>
    <w:p w14:paraId="07EBE520" w14:textId="77777777" w:rsidR="00564299" w:rsidRPr="00564299" w:rsidRDefault="00564299" w:rsidP="00EE191A">
      <w:pPr>
        <w:numPr>
          <w:ilvl w:val="0"/>
          <w:numId w:val="31"/>
        </w:numPr>
        <w:pBdr>
          <w:top w:val="single" w:sz="4" w:space="1" w:color="auto"/>
          <w:left w:val="single" w:sz="4" w:space="4" w:color="auto"/>
          <w:bottom w:val="single" w:sz="4" w:space="1" w:color="auto"/>
          <w:right w:val="single" w:sz="4" w:space="4" w:color="auto"/>
        </w:pBdr>
        <w:spacing w:after="0"/>
        <w:jc w:val="both"/>
        <w:rPr>
          <w:b/>
        </w:rPr>
      </w:pPr>
      <w:r w:rsidRPr="00564299">
        <w:rPr>
          <w:rFonts w:cs="Arial"/>
          <w:szCs w:val="22"/>
        </w:rPr>
        <w:t>Number of hours spent on Alliance related work by the FaCC service for the quarter.</w:t>
      </w:r>
      <w:r w:rsidRPr="00564299">
        <w:rPr>
          <w:b/>
        </w:rPr>
        <w:t xml:space="preserve"> </w:t>
      </w:r>
    </w:p>
    <w:p w14:paraId="7FC1AB60" w14:textId="77777777" w:rsidR="00564299" w:rsidRPr="003A3EC4" w:rsidRDefault="00564299" w:rsidP="00931CBB">
      <w:pPr>
        <w:spacing w:before="240" w:after="120"/>
        <w:rPr>
          <w:b/>
        </w:rPr>
      </w:pPr>
      <w:r w:rsidRPr="003A3EC4">
        <w:rPr>
          <w:b/>
        </w:rPr>
        <w:t xml:space="preserve">PRIORITIES </w:t>
      </w:r>
    </w:p>
    <w:p w14:paraId="43D88F44" w14:textId="77777777" w:rsidR="00564299" w:rsidRDefault="00564299" w:rsidP="00931CBB">
      <w:pPr>
        <w:spacing w:after="120"/>
      </w:pPr>
      <w:r w:rsidRPr="00564299">
        <w:t xml:space="preserve">Include as appropriate: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2763" w14:paraId="5ECCEE2C" w14:textId="77777777" w:rsidTr="000E4B14">
        <w:tc>
          <w:tcPr>
            <w:tcW w:w="9854" w:type="dxa"/>
            <w:shd w:val="clear" w:color="auto" w:fill="auto"/>
          </w:tcPr>
          <w:p w14:paraId="65FCF440" w14:textId="77777777" w:rsidR="000E2763" w:rsidRPr="00564299" w:rsidRDefault="000E2763" w:rsidP="00F92412">
            <w:pPr>
              <w:numPr>
                <w:ilvl w:val="0"/>
                <w:numId w:val="41"/>
              </w:numPr>
              <w:spacing w:after="100" w:afterAutospacing="1"/>
              <w:ind w:left="425" w:hanging="425"/>
            </w:pPr>
            <w:r w:rsidRPr="00564299">
              <w:t>Priorities and key focus areas for the next quarter</w:t>
            </w:r>
          </w:p>
          <w:p w14:paraId="34331F35" w14:textId="77777777" w:rsidR="000E2763" w:rsidRPr="00564299" w:rsidRDefault="000E2763" w:rsidP="00F92412">
            <w:pPr>
              <w:numPr>
                <w:ilvl w:val="0"/>
                <w:numId w:val="41"/>
              </w:numPr>
              <w:spacing w:after="100" w:afterAutospacing="1"/>
              <w:ind w:left="425" w:hanging="425"/>
            </w:pPr>
            <w:r w:rsidRPr="00564299">
              <w:t>Development of governance structures and terms of reference.</w:t>
            </w:r>
          </w:p>
          <w:p w14:paraId="2840F392" w14:textId="77777777" w:rsidR="000E2763" w:rsidRDefault="000E2763" w:rsidP="00F92412">
            <w:pPr>
              <w:numPr>
                <w:ilvl w:val="0"/>
                <w:numId w:val="41"/>
              </w:numPr>
              <w:spacing w:after="0"/>
              <w:ind w:left="425" w:hanging="425"/>
            </w:pPr>
            <w:r w:rsidRPr="00564299">
              <w:t xml:space="preserve">Projects and action plans. </w:t>
            </w:r>
          </w:p>
        </w:tc>
      </w:tr>
    </w:tbl>
    <w:p w14:paraId="76D9E86B" w14:textId="77777777" w:rsidR="00564299" w:rsidRPr="003A3EC4" w:rsidRDefault="00564299" w:rsidP="00931CBB">
      <w:pPr>
        <w:spacing w:before="240" w:after="120"/>
        <w:rPr>
          <w:b/>
        </w:rPr>
      </w:pPr>
      <w:r w:rsidRPr="003A3EC4">
        <w:rPr>
          <w:b/>
        </w:rPr>
        <w:t>Attachments:</w:t>
      </w:r>
    </w:p>
    <w:p w14:paraId="20B65A4B" w14:textId="77777777" w:rsidR="00564299" w:rsidRPr="00564299" w:rsidRDefault="00564299" w:rsidP="00931CBB">
      <w:pPr>
        <w:tabs>
          <w:tab w:val="left" w:pos="360"/>
        </w:tabs>
        <w:spacing w:after="120"/>
        <w:jc w:val="both"/>
      </w:pPr>
      <w:r w:rsidRPr="00564299">
        <w:t xml:space="preserve">Attachment 1 – List of Local Level Alliance membership </w:t>
      </w:r>
    </w:p>
    <w:p w14:paraId="0EB2A7D2" w14:textId="77777777" w:rsidR="00564299" w:rsidRPr="00564299" w:rsidRDefault="00564299" w:rsidP="00931CBB">
      <w:pPr>
        <w:tabs>
          <w:tab w:val="left" w:pos="360"/>
        </w:tabs>
        <w:spacing w:after="120"/>
        <w:jc w:val="both"/>
      </w:pPr>
      <w:r w:rsidRPr="00564299">
        <w:t>Attachment 2 – List of attendees for each meeting</w:t>
      </w:r>
    </w:p>
    <w:p w14:paraId="76DCDC15" w14:textId="77777777" w:rsidR="000E2763" w:rsidRDefault="00564299" w:rsidP="00931CBB">
      <w:pPr>
        <w:tabs>
          <w:tab w:val="left" w:pos="360"/>
        </w:tabs>
        <w:spacing w:after="120"/>
        <w:jc w:val="both"/>
      </w:pPr>
      <w:r w:rsidRPr="00564299">
        <w:lastRenderedPageBreak/>
        <w:t xml:space="preserve">Attachment 3 – (optional) Case Study – One Family’s Story and the service system response (excluding any identifying information) </w:t>
      </w:r>
    </w:p>
    <w:p w14:paraId="11F405B2" w14:textId="77777777" w:rsidR="000E2763" w:rsidRDefault="000E2763" w:rsidP="00931CBB">
      <w:pPr>
        <w:spacing w:after="120"/>
      </w:pPr>
    </w:p>
    <w:tbl>
      <w:tblPr>
        <w:tblpPr w:leftFromText="180" w:rightFromText="180" w:vertAnchor="text" w:horzAnchor="margin" w:tblpYSpec="outside"/>
        <w:tblW w:w="10249" w:type="dxa"/>
        <w:shd w:val="clear" w:color="auto" w:fill="D9D9D9"/>
        <w:tblLayout w:type="fixed"/>
        <w:tblCellMar>
          <w:left w:w="0" w:type="dxa"/>
          <w:right w:w="0" w:type="dxa"/>
        </w:tblCellMar>
        <w:tblLook w:val="0000" w:firstRow="0" w:lastRow="0" w:firstColumn="0" w:lastColumn="0" w:noHBand="0" w:noVBand="0"/>
      </w:tblPr>
      <w:tblGrid>
        <w:gridCol w:w="10249"/>
      </w:tblGrid>
      <w:tr w:rsidR="000E2763" w:rsidRPr="000E2763" w14:paraId="4DFFABB2" w14:textId="77777777" w:rsidTr="000E2763">
        <w:trPr>
          <w:trHeight w:val="370"/>
        </w:trPr>
        <w:tc>
          <w:tcPr>
            <w:tcW w:w="10249" w:type="dxa"/>
            <w:shd w:val="clear" w:color="auto" w:fill="D9D9D9"/>
          </w:tcPr>
          <w:p w14:paraId="598B3F13" w14:textId="275F0A65" w:rsidR="000E2763" w:rsidRPr="000E2763" w:rsidRDefault="000E2763" w:rsidP="00FC5ADC">
            <w:pPr>
              <w:keepNext/>
              <w:spacing w:after="0"/>
              <w:ind w:left="142"/>
              <w:outlineLvl w:val="0"/>
              <w:rPr>
                <w:rFonts w:cs="Arial"/>
                <w:b/>
                <w:bCs/>
                <w:kern w:val="32"/>
                <w:sz w:val="40"/>
                <w:szCs w:val="32"/>
              </w:rPr>
            </w:pPr>
            <w:r w:rsidRPr="000E2763">
              <w:rPr>
                <w:rFonts w:cs="Arial"/>
                <w:b/>
                <w:bCs/>
                <w:kern w:val="32"/>
                <w:sz w:val="40"/>
                <w:szCs w:val="32"/>
              </w:rPr>
              <w:br w:type="page"/>
            </w:r>
            <w:r w:rsidRPr="000E2763">
              <w:rPr>
                <w:rFonts w:cs="Arial"/>
                <w:b/>
                <w:bCs/>
                <w:kern w:val="32"/>
                <w:sz w:val="40"/>
                <w:szCs w:val="32"/>
              </w:rPr>
              <w:br w:type="page"/>
            </w:r>
            <w:bookmarkStart w:id="202" w:name="_Toc421784171"/>
            <w:bookmarkStart w:id="203" w:name="_Toc421798617"/>
            <w:bookmarkStart w:id="204" w:name="_Toc421799906"/>
            <w:bookmarkStart w:id="205" w:name="_Toc421801726"/>
            <w:bookmarkStart w:id="206" w:name="_Toc528321125"/>
            <w:r w:rsidRPr="000E2763">
              <w:rPr>
                <w:rFonts w:cs="Arial"/>
                <w:b/>
                <w:bCs/>
                <w:kern w:val="32"/>
                <w:sz w:val="40"/>
                <w:szCs w:val="32"/>
              </w:rPr>
              <w:t xml:space="preserve">Report </w:t>
            </w:r>
            <w:r>
              <w:rPr>
                <w:rFonts w:cs="Arial"/>
                <w:b/>
                <w:bCs/>
                <w:kern w:val="32"/>
                <w:sz w:val="40"/>
                <w:szCs w:val="32"/>
              </w:rPr>
              <w:t xml:space="preserve">– Qualitative evidence to </w:t>
            </w:r>
            <w:r w:rsidRPr="000E2763">
              <w:rPr>
                <w:rFonts w:cs="Arial"/>
                <w:b/>
                <w:bCs/>
                <w:kern w:val="32"/>
                <w:sz w:val="40"/>
                <w:szCs w:val="32"/>
              </w:rPr>
              <w:t>supplement outcome measure (OPTIONAL)</w:t>
            </w:r>
            <w:bookmarkEnd w:id="202"/>
            <w:bookmarkEnd w:id="203"/>
            <w:bookmarkEnd w:id="204"/>
            <w:bookmarkEnd w:id="205"/>
            <w:bookmarkEnd w:id="206"/>
            <w:r w:rsidRPr="000E2763">
              <w:rPr>
                <w:rFonts w:cs="Arial"/>
                <w:b/>
                <w:bCs/>
                <w:kern w:val="32"/>
                <w:sz w:val="40"/>
                <w:szCs w:val="32"/>
              </w:rPr>
              <w:t xml:space="preserve"> </w:t>
            </w:r>
          </w:p>
        </w:tc>
      </w:tr>
    </w:tbl>
    <w:p w14:paraId="646AA5CD" w14:textId="77777777" w:rsidR="000E2763" w:rsidRPr="000E2763" w:rsidRDefault="000E2763" w:rsidP="000E2763">
      <w:pPr>
        <w:rPr>
          <w:szCs w:val="20"/>
        </w:rPr>
      </w:pPr>
    </w:p>
    <w:p w14:paraId="6A679704" w14:textId="77777777" w:rsidR="000E2763" w:rsidRPr="000E2763" w:rsidRDefault="000E2763" w:rsidP="000E2763">
      <w:pPr>
        <w:spacing w:before="240" w:after="60"/>
        <w:rPr>
          <w:rFonts w:cs="Arial"/>
          <w:b/>
          <w:szCs w:val="20"/>
        </w:rPr>
      </w:pPr>
      <w:r w:rsidRPr="000E2763">
        <w:rPr>
          <w:rFonts w:cs="Arial"/>
          <w:b/>
          <w:szCs w:val="20"/>
        </w:rPr>
        <w:t>Please make sure any information provided regarding Service Users is de-identified.  Keep word length to 250 words.</w:t>
      </w:r>
    </w:p>
    <w:p w14:paraId="231963B9" w14:textId="77777777" w:rsidR="000E2763" w:rsidRPr="000E2763" w:rsidRDefault="000E2763" w:rsidP="000E2763">
      <w:pPr>
        <w:spacing w:before="240" w:after="60"/>
        <w:rPr>
          <w:rFonts w:cs="Arial"/>
          <w:sz w:val="32"/>
          <w:szCs w:val="32"/>
        </w:rPr>
      </w:pPr>
      <w:r w:rsidRPr="000E2763">
        <w:rPr>
          <w:rFonts w:cs="Arial"/>
          <w:szCs w:val="20"/>
        </w:rPr>
        <w:t xml:space="preserve">Reporting period from:   </w:t>
      </w:r>
      <w:r w:rsidRPr="000E2763">
        <w:rPr>
          <w:rFonts w:cs="Arial"/>
          <w:szCs w:val="20"/>
          <w:shd w:val="clear" w:color="auto" w:fill="C0C0C0"/>
        </w:rPr>
        <w:t>insert start date</w:t>
      </w:r>
      <w:r w:rsidRPr="000E2763">
        <w:rPr>
          <w:rFonts w:cs="Arial"/>
          <w:szCs w:val="20"/>
        </w:rPr>
        <w:t xml:space="preserve">   to </w:t>
      </w:r>
      <w:r w:rsidRPr="000E2763">
        <w:rPr>
          <w:rFonts w:cs="Arial"/>
          <w:szCs w:val="20"/>
          <w:shd w:val="clear" w:color="auto" w:fill="C0C0C0"/>
        </w:rPr>
        <w:t>insert end date</w:t>
      </w:r>
      <w:r w:rsidRPr="000E2763">
        <w:rPr>
          <w:rFonts w:cs="Arial"/>
          <w:sz w:val="28"/>
          <w:szCs w:val="28"/>
        </w:rPr>
        <w:t xml:space="preserve"> </w:t>
      </w:r>
      <w:r w:rsidRPr="000E2763">
        <w:rPr>
          <w:rFonts w:cs="Arial"/>
          <w:sz w:val="32"/>
          <w:szCs w:val="32"/>
        </w:rPr>
        <w:t xml:space="preserve">   </w:t>
      </w:r>
    </w:p>
    <w:p w14:paraId="20137FEF" w14:textId="77777777" w:rsidR="000E2763" w:rsidRPr="000E2763" w:rsidRDefault="000E2763" w:rsidP="000E2763">
      <w:pPr>
        <w:spacing w:before="240" w:after="60"/>
        <w:rPr>
          <w:rFonts w:cs="Arial"/>
          <w:szCs w:val="20"/>
          <w:shd w:val="clear" w:color="auto" w:fill="C0C0C0"/>
        </w:rPr>
      </w:pPr>
      <w:r w:rsidRPr="000E2763">
        <w:rPr>
          <w:rFonts w:cs="Arial"/>
          <w:szCs w:val="20"/>
        </w:rPr>
        <w:t xml:space="preserve">Outcome measure:  </w:t>
      </w:r>
      <w:r w:rsidRPr="000E2763">
        <w:rPr>
          <w:rFonts w:cs="Arial"/>
          <w:szCs w:val="20"/>
          <w:shd w:val="clear" w:color="auto" w:fill="C0C0C0"/>
        </w:rPr>
        <w:t>insert measure</w:t>
      </w:r>
    </w:p>
    <w:p w14:paraId="271FB17E" w14:textId="77777777" w:rsidR="000E2763" w:rsidRPr="000E2763" w:rsidRDefault="000E2763" w:rsidP="000E2763">
      <w:pPr>
        <w:spacing w:before="240" w:after="60"/>
        <w:rPr>
          <w:rFonts w:cs="Arial"/>
          <w:szCs w:val="20"/>
        </w:rPr>
      </w:pPr>
    </w:p>
    <w:p w14:paraId="05E8F50F" w14:textId="77777777" w:rsidR="000E2763" w:rsidRPr="000E2763" w:rsidRDefault="000E2763" w:rsidP="000E2763">
      <w:pPr>
        <w:spacing w:before="240" w:after="60"/>
        <w:rPr>
          <w:rFonts w:cs="Arial"/>
          <w:b/>
          <w:szCs w:val="20"/>
        </w:rPr>
      </w:pPr>
      <w:r w:rsidRPr="000E2763">
        <w:rPr>
          <w:rFonts w:cs="Arial"/>
          <w:b/>
          <w:szCs w:val="20"/>
        </w:rPr>
        <w:t>Supplementary qualitative evidence to outcome measure:</w:t>
      </w:r>
    </w:p>
    <w:p w14:paraId="550E0276" w14:textId="77777777" w:rsidR="000E2763" w:rsidRDefault="000E2763" w:rsidP="000E2763">
      <w:pPr>
        <w:spacing w:before="240" w:after="60"/>
        <w:rPr>
          <w:rFonts w:cs="Arial"/>
          <w:szCs w:val="20"/>
        </w:rPr>
      </w:pPr>
      <w:r w:rsidRPr="000E2763">
        <w:rPr>
          <w:rFonts w:cs="Arial"/>
          <w:szCs w:val="20"/>
        </w:rPr>
        <w:t>[insert here]</w:t>
      </w:r>
    </w:p>
    <w:p w14:paraId="158143AF" w14:textId="77777777" w:rsidR="00D64991" w:rsidRDefault="00D64991" w:rsidP="000E2763">
      <w:pPr>
        <w:spacing w:before="240" w:after="60"/>
        <w:rPr>
          <w:rFonts w:cs="Arial"/>
          <w:szCs w:val="20"/>
        </w:rPr>
      </w:pPr>
    </w:p>
    <w:p w14:paraId="1B0E49BF" w14:textId="77777777" w:rsidR="00D64991" w:rsidRDefault="00D64991" w:rsidP="000E2763">
      <w:pPr>
        <w:spacing w:before="240" w:after="60"/>
        <w:rPr>
          <w:rFonts w:cs="Arial"/>
          <w:szCs w:val="20"/>
        </w:rPr>
      </w:pPr>
    </w:p>
    <w:p w14:paraId="0E2FEE92" w14:textId="77777777" w:rsidR="00D64991" w:rsidRDefault="00D64991" w:rsidP="000E2763">
      <w:pPr>
        <w:spacing w:before="240" w:after="60"/>
        <w:rPr>
          <w:rFonts w:cs="Arial"/>
          <w:szCs w:val="20"/>
        </w:rPr>
      </w:pPr>
    </w:p>
    <w:p w14:paraId="5FE003C5" w14:textId="77777777" w:rsidR="00D64991" w:rsidRDefault="00D64991" w:rsidP="000E2763">
      <w:pPr>
        <w:spacing w:before="240" w:after="60"/>
        <w:rPr>
          <w:rFonts w:cs="Arial"/>
          <w:szCs w:val="20"/>
        </w:rPr>
      </w:pPr>
    </w:p>
    <w:p w14:paraId="2FFD8744" w14:textId="77777777" w:rsidR="00D64991" w:rsidRDefault="00D64991" w:rsidP="000E2763">
      <w:pPr>
        <w:spacing w:before="240" w:after="60"/>
        <w:rPr>
          <w:rFonts w:cs="Arial"/>
          <w:szCs w:val="20"/>
        </w:rPr>
      </w:pPr>
    </w:p>
    <w:p w14:paraId="2C3B085B" w14:textId="77777777" w:rsidR="00D64991" w:rsidRDefault="00D64991" w:rsidP="000E2763">
      <w:pPr>
        <w:spacing w:before="240" w:after="60"/>
        <w:rPr>
          <w:rFonts w:cs="Arial"/>
          <w:szCs w:val="20"/>
        </w:rPr>
      </w:pPr>
    </w:p>
    <w:p w14:paraId="6FBC5DED" w14:textId="77777777" w:rsidR="00D64991" w:rsidRDefault="00D64991" w:rsidP="000E2763">
      <w:pPr>
        <w:spacing w:before="240" w:after="60"/>
        <w:rPr>
          <w:rFonts w:cs="Arial"/>
          <w:szCs w:val="20"/>
        </w:rPr>
      </w:pPr>
    </w:p>
    <w:p w14:paraId="286C4941" w14:textId="77777777" w:rsidR="00D64991" w:rsidRDefault="00D64991" w:rsidP="000E2763">
      <w:pPr>
        <w:spacing w:before="240" w:after="60"/>
        <w:rPr>
          <w:rFonts w:cs="Arial"/>
          <w:szCs w:val="20"/>
        </w:rPr>
      </w:pPr>
    </w:p>
    <w:p w14:paraId="5D431BB4" w14:textId="77777777" w:rsidR="00D64991" w:rsidRDefault="00D64991" w:rsidP="000E2763">
      <w:pPr>
        <w:spacing w:before="240" w:after="60"/>
        <w:rPr>
          <w:rFonts w:cs="Arial"/>
          <w:szCs w:val="20"/>
        </w:rPr>
      </w:pPr>
    </w:p>
    <w:p w14:paraId="728AA11A" w14:textId="77777777" w:rsidR="00D64991" w:rsidRDefault="00D64991" w:rsidP="000E2763">
      <w:pPr>
        <w:spacing w:before="240" w:after="60"/>
        <w:rPr>
          <w:rFonts w:cs="Arial"/>
          <w:szCs w:val="20"/>
        </w:rPr>
      </w:pPr>
    </w:p>
    <w:p w14:paraId="4B53650C" w14:textId="77777777" w:rsidR="00D64991" w:rsidRDefault="00D64991" w:rsidP="000E2763">
      <w:pPr>
        <w:spacing w:before="240" w:after="60"/>
        <w:rPr>
          <w:rFonts w:cs="Arial"/>
          <w:szCs w:val="20"/>
        </w:rPr>
      </w:pPr>
    </w:p>
    <w:p w14:paraId="595847E9" w14:textId="77777777" w:rsidR="001F5477" w:rsidRDefault="001F5477" w:rsidP="000E2763">
      <w:pPr>
        <w:spacing w:before="240" w:after="60"/>
        <w:rPr>
          <w:rFonts w:cs="Arial"/>
          <w:szCs w:val="20"/>
        </w:rPr>
      </w:pPr>
    </w:p>
    <w:p w14:paraId="2ACBAB95" w14:textId="77777777" w:rsidR="001F5477" w:rsidRDefault="001F5477" w:rsidP="000E2763">
      <w:pPr>
        <w:spacing w:before="240" w:after="60"/>
        <w:rPr>
          <w:rFonts w:cs="Arial"/>
          <w:szCs w:val="20"/>
        </w:rPr>
      </w:pPr>
    </w:p>
    <w:p w14:paraId="62824938" w14:textId="77777777" w:rsidR="001F5477" w:rsidRDefault="001F5477" w:rsidP="000E2763">
      <w:pPr>
        <w:spacing w:before="240" w:after="60"/>
        <w:rPr>
          <w:rFonts w:cs="Arial"/>
          <w:szCs w:val="20"/>
        </w:rPr>
      </w:pPr>
    </w:p>
    <w:p w14:paraId="3B3FDE3C" w14:textId="77777777" w:rsidR="001F5477" w:rsidRDefault="001F5477" w:rsidP="000E2763">
      <w:pPr>
        <w:spacing w:before="240" w:after="60"/>
        <w:rPr>
          <w:rFonts w:cs="Arial"/>
          <w:szCs w:val="20"/>
        </w:rPr>
      </w:pPr>
    </w:p>
    <w:p w14:paraId="1C3D6510" w14:textId="77777777" w:rsidR="001F5477" w:rsidRDefault="001F5477" w:rsidP="000E2763">
      <w:pPr>
        <w:spacing w:before="240" w:after="60"/>
        <w:rPr>
          <w:rFonts w:cs="Arial"/>
          <w:szCs w:val="20"/>
        </w:rPr>
      </w:pPr>
    </w:p>
    <w:p w14:paraId="7A5AD24D" w14:textId="77777777" w:rsidR="001F5477" w:rsidRDefault="001F5477" w:rsidP="000E2763">
      <w:pPr>
        <w:spacing w:before="240" w:after="60"/>
        <w:rPr>
          <w:rFonts w:cs="Arial"/>
          <w:szCs w:val="20"/>
        </w:rPr>
      </w:pPr>
    </w:p>
    <w:p w14:paraId="0942DCB8" w14:textId="77777777" w:rsidR="000B7938" w:rsidRDefault="000B7938" w:rsidP="000E2763">
      <w:pPr>
        <w:spacing w:before="240" w:after="60"/>
        <w:rPr>
          <w:rFonts w:cs="Arial"/>
          <w:szCs w:val="20"/>
        </w:rPr>
      </w:pPr>
    </w:p>
    <w:p w14:paraId="651A4559" w14:textId="77777777" w:rsidR="000B7938" w:rsidRDefault="000B7938" w:rsidP="000E2763">
      <w:pPr>
        <w:spacing w:before="240" w:after="60"/>
        <w:rPr>
          <w:rFonts w:cs="Arial"/>
          <w:szCs w:val="20"/>
        </w:rPr>
      </w:pPr>
    </w:p>
    <w:p w14:paraId="3BE3649D" w14:textId="77777777" w:rsidR="000B7938" w:rsidRDefault="000B7938" w:rsidP="000E2763">
      <w:pPr>
        <w:spacing w:before="240" w:after="60"/>
        <w:rPr>
          <w:rFonts w:cs="Arial"/>
          <w:szCs w:val="20"/>
        </w:rPr>
      </w:pPr>
    </w:p>
    <w:p w14:paraId="1D97A97D" w14:textId="77777777" w:rsidR="00D64991" w:rsidRDefault="00D64991" w:rsidP="000E2763">
      <w:pPr>
        <w:spacing w:before="240" w:after="60"/>
        <w:rPr>
          <w:rFonts w:cs="Arial"/>
          <w:szCs w:val="20"/>
        </w:rPr>
      </w:pPr>
    </w:p>
    <w:tbl>
      <w:tblPr>
        <w:tblpPr w:leftFromText="180" w:rightFromText="180" w:vertAnchor="text" w:horzAnchor="margin" w:tblpYSpec="outside"/>
        <w:tblW w:w="10249" w:type="dxa"/>
        <w:shd w:val="clear" w:color="auto" w:fill="D9D9D9"/>
        <w:tblLayout w:type="fixed"/>
        <w:tblCellMar>
          <w:left w:w="0" w:type="dxa"/>
          <w:right w:w="0" w:type="dxa"/>
        </w:tblCellMar>
        <w:tblLook w:val="0000" w:firstRow="0" w:lastRow="0" w:firstColumn="0" w:lastColumn="0" w:noHBand="0" w:noVBand="0"/>
      </w:tblPr>
      <w:tblGrid>
        <w:gridCol w:w="10249"/>
      </w:tblGrid>
      <w:tr w:rsidR="00D64991" w:rsidRPr="000E2763" w14:paraId="6BCC115E" w14:textId="77777777" w:rsidTr="00EE191A">
        <w:trPr>
          <w:trHeight w:val="370"/>
        </w:trPr>
        <w:tc>
          <w:tcPr>
            <w:tcW w:w="10249" w:type="dxa"/>
            <w:shd w:val="clear" w:color="auto" w:fill="D9D9D9"/>
          </w:tcPr>
          <w:p w14:paraId="5E4DDAB4" w14:textId="167BC659" w:rsidR="00D64991" w:rsidRPr="000E2763" w:rsidRDefault="00D64991" w:rsidP="00FC5ADC">
            <w:pPr>
              <w:keepNext/>
              <w:spacing w:after="0"/>
              <w:ind w:left="142"/>
              <w:outlineLvl w:val="0"/>
              <w:rPr>
                <w:rFonts w:cs="Arial"/>
                <w:b/>
                <w:bCs/>
                <w:kern w:val="32"/>
                <w:sz w:val="40"/>
                <w:szCs w:val="32"/>
              </w:rPr>
            </w:pPr>
            <w:r w:rsidRPr="000E2763">
              <w:rPr>
                <w:rFonts w:cs="Arial"/>
                <w:b/>
                <w:bCs/>
                <w:kern w:val="32"/>
                <w:sz w:val="40"/>
                <w:szCs w:val="32"/>
              </w:rPr>
              <w:br w:type="page"/>
            </w:r>
            <w:r w:rsidRPr="000E2763">
              <w:rPr>
                <w:rFonts w:cs="Arial"/>
                <w:b/>
                <w:bCs/>
                <w:kern w:val="32"/>
                <w:sz w:val="40"/>
                <w:szCs w:val="32"/>
              </w:rPr>
              <w:br w:type="page"/>
            </w:r>
            <w:bookmarkStart w:id="207" w:name="_Toc528321126"/>
            <w:r w:rsidRPr="000E2763">
              <w:rPr>
                <w:rFonts w:cs="Arial"/>
                <w:b/>
                <w:bCs/>
                <w:kern w:val="32"/>
                <w:sz w:val="40"/>
                <w:szCs w:val="32"/>
              </w:rPr>
              <w:t xml:space="preserve">Report </w:t>
            </w:r>
            <w:r>
              <w:rPr>
                <w:rFonts w:cs="Arial"/>
                <w:b/>
                <w:bCs/>
                <w:kern w:val="32"/>
                <w:sz w:val="40"/>
                <w:szCs w:val="32"/>
              </w:rPr>
              <w:t xml:space="preserve">– </w:t>
            </w:r>
            <w:r w:rsidR="00FC5ADC">
              <w:rPr>
                <w:rFonts w:cs="Arial"/>
                <w:b/>
                <w:bCs/>
                <w:kern w:val="32"/>
                <w:sz w:val="40"/>
                <w:szCs w:val="32"/>
              </w:rPr>
              <w:t xml:space="preserve"> ASC</w:t>
            </w:r>
            <w:r>
              <w:rPr>
                <w:rFonts w:cs="Arial"/>
                <w:b/>
                <w:bCs/>
                <w:kern w:val="32"/>
                <w:sz w:val="40"/>
                <w:szCs w:val="32"/>
              </w:rPr>
              <w:t xml:space="preserve"> Closures and Referrals</w:t>
            </w:r>
            <w:bookmarkEnd w:id="207"/>
          </w:p>
        </w:tc>
      </w:tr>
    </w:tbl>
    <w:p w14:paraId="0EC32528" w14:textId="77777777" w:rsidR="00D64991" w:rsidRPr="000E2763" w:rsidRDefault="00D64991" w:rsidP="00D64991">
      <w:pPr>
        <w:rPr>
          <w:szCs w:val="20"/>
        </w:rPr>
      </w:pPr>
    </w:p>
    <w:p w14:paraId="6F75397C" w14:textId="77777777" w:rsidR="00D64991" w:rsidRDefault="00D64991" w:rsidP="00D64991">
      <w:r>
        <w:t>Template will be provided for ASC services to report the following:</w:t>
      </w:r>
    </w:p>
    <w:p w14:paraId="7F2B2E99" w14:textId="1C0EAADD" w:rsidR="00D64991" w:rsidRDefault="00D64991" w:rsidP="00DC6F42">
      <w:pPr>
        <w:pStyle w:val="Heading2"/>
      </w:pPr>
      <w:bookmarkStart w:id="208" w:name="_Toc527039511"/>
      <w:bookmarkStart w:id="209" w:name="_Toc527622623"/>
      <w:bookmarkStart w:id="210" w:name="_Toc528321127"/>
      <w:r>
        <w:t>Closures</w:t>
      </w:r>
      <w:bookmarkEnd w:id="208"/>
      <w:bookmarkEnd w:id="209"/>
      <w:bookmarkEnd w:id="21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689"/>
      </w:tblGrid>
      <w:tr w:rsidR="00D64991" w14:paraId="7257C7AE" w14:textId="77777777" w:rsidTr="00EE191A">
        <w:tc>
          <w:tcPr>
            <w:tcW w:w="4348" w:type="dxa"/>
            <w:shd w:val="clear" w:color="auto" w:fill="auto"/>
          </w:tcPr>
          <w:p w14:paraId="36A79ACB" w14:textId="77777777" w:rsidR="00D64991" w:rsidRPr="00424E5D" w:rsidRDefault="00D64991" w:rsidP="009C3F67">
            <w:pPr>
              <w:pStyle w:val="EndnoteText"/>
              <w:spacing w:before="60" w:after="60"/>
              <w:rPr>
                <w:b/>
              </w:rPr>
            </w:pPr>
            <w:r w:rsidRPr="00424E5D">
              <w:rPr>
                <w:b/>
              </w:rPr>
              <w:t xml:space="preserve">Closure Reason </w:t>
            </w:r>
          </w:p>
        </w:tc>
        <w:tc>
          <w:tcPr>
            <w:tcW w:w="4786" w:type="dxa"/>
            <w:shd w:val="clear" w:color="auto" w:fill="auto"/>
          </w:tcPr>
          <w:p w14:paraId="56EA3749" w14:textId="77777777" w:rsidR="00D64991" w:rsidRPr="00424E5D" w:rsidRDefault="00D64991" w:rsidP="009C3F67">
            <w:pPr>
              <w:pStyle w:val="EndnoteText"/>
              <w:spacing w:before="60" w:after="60"/>
              <w:rPr>
                <w:b/>
              </w:rPr>
            </w:pPr>
            <w:r w:rsidRPr="00424E5D">
              <w:rPr>
                <w:b/>
              </w:rPr>
              <w:t>Further reasoning</w:t>
            </w:r>
          </w:p>
        </w:tc>
      </w:tr>
      <w:tr w:rsidR="00D64991" w14:paraId="7FA4F122" w14:textId="77777777" w:rsidTr="00EE191A">
        <w:tc>
          <w:tcPr>
            <w:tcW w:w="4348" w:type="dxa"/>
            <w:shd w:val="clear" w:color="auto" w:fill="auto"/>
          </w:tcPr>
          <w:p w14:paraId="2C944816" w14:textId="77777777" w:rsidR="00D64991" w:rsidRDefault="00D64991" w:rsidP="009C3F67">
            <w:pPr>
              <w:pStyle w:val="EndnoteText"/>
              <w:spacing w:before="60" w:after="60"/>
            </w:pPr>
            <w:r>
              <w:t xml:space="preserve">Referral not accepted </w:t>
            </w:r>
          </w:p>
        </w:tc>
        <w:tc>
          <w:tcPr>
            <w:tcW w:w="4786" w:type="dxa"/>
            <w:shd w:val="clear" w:color="auto" w:fill="auto"/>
          </w:tcPr>
          <w:p w14:paraId="4F9E40CB" w14:textId="77777777" w:rsidR="00D64991" w:rsidRDefault="00D64991" w:rsidP="009C3F67">
            <w:pPr>
              <w:pStyle w:val="EndnoteText"/>
              <w:numPr>
                <w:ilvl w:val="0"/>
                <w:numId w:val="80"/>
              </w:numPr>
              <w:spacing w:before="60" w:after="60"/>
            </w:pPr>
            <w:r>
              <w:t xml:space="preserve">Service capacity </w:t>
            </w:r>
          </w:p>
          <w:p w14:paraId="05288C8F" w14:textId="77777777" w:rsidR="00D64991" w:rsidRDefault="00D64991" w:rsidP="009C3F67">
            <w:pPr>
              <w:pStyle w:val="EndnoteText"/>
              <w:numPr>
                <w:ilvl w:val="0"/>
                <w:numId w:val="80"/>
              </w:numPr>
              <w:spacing w:before="60" w:after="60"/>
            </w:pPr>
            <w:r>
              <w:t>Other</w:t>
            </w:r>
          </w:p>
        </w:tc>
      </w:tr>
      <w:tr w:rsidR="00D64991" w14:paraId="71A3CAE5" w14:textId="77777777" w:rsidTr="00EE191A">
        <w:tc>
          <w:tcPr>
            <w:tcW w:w="4348" w:type="dxa"/>
            <w:shd w:val="clear" w:color="auto" w:fill="auto"/>
          </w:tcPr>
          <w:p w14:paraId="75C3A57A" w14:textId="77777777" w:rsidR="00D64991" w:rsidRDefault="00D64991" w:rsidP="009C3F67">
            <w:pPr>
              <w:pStyle w:val="EndnoteText"/>
              <w:spacing w:before="60" w:after="60"/>
            </w:pPr>
            <w:r>
              <w:t>Indirect service only (no contact with family) (A07.1.02)</w:t>
            </w:r>
          </w:p>
          <w:p w14:paraId="6DB02A89" w14:textId="77777777" w:rsidR="00D64991" w:rsidRPr="00424E5D" w:rsidRDefault="00D64991" w:rsidP="009C3F67">
            <w:pPr>
              <w:pStyle w:val="EndnoteText"/>
              <w:spacing w:before="60" w:after="60"/>
              <w:rPr>
                <w:i/>
              </w:rPr>
            </w:pPr>
          </w:p>
        </w:tc>
        <w:tc>
          <w:tcPr>
            <w:tcW w:w="4786" w:type="dxa"/>
            <w:shd w:val="clear" w:color="auto" w:fill="auto"/>
          </w:tcPr>
          <w:p w14:paraId="1A5CB54B" w14:textId="77777777" w:rsidR="00D64991" w:rsidRDefault="00D64991" w:rsidP="009C3F67">
            <w:pPr>
              <w:pStyle w:val="EndnoteText"/>
              <w:spacing w:before="60" w:after="60"/>
            </w:pPr>
          </w:p>
        </w:tc>
      </w:tr>
      <w:tr w:rsidR="00D64991" w14:paraId="19F9CA52" w14:textId="77777777" w:rsidTr="00EE191A">
        <w:tc>
          <w:tcPr>
            <w:tcW w:w="4348" w:type="dxa"/>
            <w:shd w:val="clear" w:color="auto" w:fill="auto"/>
          </w:tcPr>
          <w:p w14:paraId="33ABAC6D" w14:textId="77777777" w:rsidR="00D64991" w:rsidRDefault="00D64991" w:rsidP="009C3F67">
            <w:pPr>
              <w:pStyle w:val="EndnoteText"/>
              <w:spacing w:before="60" w:after="60"/>
            </w:pPr>
            <w:r>
              <w:t>Indirect service and initial contact with family only (A07.1.02 and A01.1.06)</w:t>
            </w:r>
          </w:p>
        </w:tc>
        <w:tc>
          <w:tcPr>
            <w:tcW w:w="4786" w:type="dxa"/>
            <w:shd w:val="clear" w:color="auto" w:fill="auto"/>
          </w:tcPr>
          <w:p w14:paraId="5C02A78A" w14:textId="77777777" w:rsidR="00D64991" w:rsidRDefault="00D64991" w:rsidP="009C3F67">
            <w:pPr>
              <w:pStyle w:val="EndnoteText"/>
              <w:numPr>
                <w:ilvl w:val="0"/>
                <w:numId w:val="81"/>
              </w:numPr>
              <w:spacing w:before="60" w:after="60"/>
            </w:pPr>
            <w:r>
              <w:t>No consent for further direct service</w:t>
            </w:r>
          </w:p>
          <w:p w14:paraId="6CE24015" w14:textId="77777777" w:rsidR="00D64991" w:rsidRDefault="00D64991" w:rsidP="009C3F67">
            <w:pPr>
              <w:pStyle w:val="EndnoteText"/>
              <w:numPr>
                <w:ilvl w:val="0"/>
                <w:numId w:val="81"/>
              </w:numPr>
              <w:spacing w:before="60" w:after="60"/>
            </w:pPr>
            <w:r w:rsidRPr="00600391">
              <w:t>Needs met at Initial Family Contact</w:t>
            </w:r>
          </w:p>
          <w:p w14:paraId="3EC1557F" w14:textId="77777777" w:rsidR="00D64991" w:rsidRDefault="00D64991" w:rsidP="009C3F67">
            <w:pPr>
              <w:pStyle w:val="EndnoteText"/>
              <w:numPr>
                <w:ilvl w:val="0"/>
                <w:numId w:val="81"/>
              </w:numPr>
              <w:spacing w:before="60" w:after="60"/>
            </w:pPr>
            <w:r>
              <w:t>Other</w:t>
            </w:r>
          </w:p>
        </w:tc>
      </w:tr>
      <w:tr w:rsidR="00D64991" w14:paraId="4575C1CC" w14:textId="77777777" w:rsidTr="00EE191A">
        <w:tc>
          <w:tcPr>
            <w:tcW w:w="4348" w:type="dxa"/>
            <w:shd w:val="clear" w:color="auto" w:fill="auto"/>
          </w:tcPr>
          <w:p w14:paraId="1ED375D2" w14:textId="77777777" w:rsidR="00D64991" w:rsidRDefault="00D64991" w:rsidP="009C3F67">
            <w:pPr>
              <w:pStyle w:val="EndnoteText"/>
              <w:spacing w:before="60" w:after="60"/>
            </w:pPr>
            <w:r>
              <w:t>Early exist after initial contact (A07.1.02 and A01.1.06)</w:t>
            </w:r>
          </w:p>
        </w:tc>
        <w:tc>
          <w:tcPr>
            <w:tcW w:w="4786" w:type="dxa"/>
            <w:shd w:val="clear" w:color="auto" w:fill="auto"/>
          </w:tcPr>
          <w:p w14:paraId="315BBE73" w14:textId="77777777" w:rsidR="00D64991" w:rsidRDefault="00D64991" w:rsidP="009C3F67">
            <w:pPr>
              <w:pStyle w:val="EndnoteText"/>
              <w:numPr>
                <w:ilvl w:val="0"/>
                <w:numId w:val="82"/>
              </w:numPr>
              <w:spacing w:before="60" w:after="60"/>
              <w:ind w:left="357" w:hanging="357"/>
              <w:contextualSpacing/>
            </w:pPr>
            <w:r>
              <w:t>Unable to contact/locate family</w:t>
            </w:r>
          </w:p>
          <w:p w14:paraId="27A60E5B" w14:textId="77777777" w:rsidR="00D64991" w:rsidRDefault="00D64991" w:rsidP="009C3F67">
            <w:pPr>
              <w:pStyle w:val="EndnoteText"/>
              <w:numPr>
                <w:ilvl w:val="0"/>
                <w:numId w:val="82"/>
              </w:numPr>
              <w:spacing w:before="60" w:after="60"/>
              <w:ind w:left="357" w:hanging="357"/>
              <w:contextualSpacing/>
            </w:pPr>
            <w:r>
              <w:t>Family withdrew consent/disengaged</w:t>
            </w:r>
          </w:p>
          <w:p w14:paraId="288184F6" w14:textId="77777777" w:rsidR="00D64991" w:rsidRDefault="00D64991" w:rsidP="009C3F67">
            <w:pPr>
              <w:pStyle w:val="EndnoteText"/>
              <w:numPr>
                <w:ilvl w:val="0"/>
                <w:numId w:val="82"/>
              </w:numPr>
              <w:spacing w:before="60" w:after="60"/>
              <w:ind w:left="357" w:hanging="357"/>
              <w:contextualSpacing/>
            </w:pPr>
            <w:r>
              <w:t>Service response was no longer appropriate due to child protection concerns (Child Safety continues)</w:t>
            </w:r>
          </w:p>
          <w:p w14:paraId="0BD6AB49" w14:textId="77777777" w:rsidR="00D64991" w:rsidRDefault="00D64991" w:rsidP="009C3F67">
            <w:pPr>
              <w:pStyle w:val="EndnoteText"/>
              <w:numPr>
                <w:ilvl w:val="0"/>
                <w:numId w:val="82"/>
              </w:numPr>
              <w:spacing w:before="60" w:after="60"/>
              <w:ind w:left="357" w:hanging="357"/>
              <w:contextualSpacing/>
            </w:pPr>
            <w:r>
              <w:t>Other</w:t>
            </w:r>
          </w:p>
        </w:tc>
      </w:tr>
      <w:tr w:rsidR="00D64991" w14:paraId="29393F57" w14:textId="77777777" w:rsidTr="00EE191A">
        <w:tc>
          <w:tcPr>
            <w:tcW w:w="4348" w:type="dxa"/>
            <w:shd w:val="clear" w:color="auto" w:fill="auto"/>
          </w:tcPr>
          <w:p w14:paraId="51988461" w14:textId="77777777" w:rsidR="00D64991" w:rsidRDefault="00D64991" w:rsidP="009C3F67">
            <w:pPr>
              <w:pStyle w:val="EndnoteText"/>
              <w:spacing w:before="60" w:after="60"/>
            </w:pPr>
            <w:r>
              <w:t>Direct and indirect service completed (A07.1.02 and A01.1.06)</w:t>
            </w:r>
          </w:p>
        </w:tc>
        <w:tc>
          <w:tcPr>
            <w:tcW w:w="4786" w:type="dxa"/>
            <w:shd w:val="clear" w:color="auto" w:fill="auto"/>
          </w:tcPr>
          <w:p w14:paraId="631B4BD6" w14:textId="77777777" w:rsidR="00D64991" w:rsidRDefault="00D64991" w:rsidP="009C3F67">
            <w:pPr>
              <w:pStyle w:val="EndnoteText"/>
              <w:spacing w:before="60" w:after="60"/>
              <w:ind w:left="360"/>
            </w:pPr>
          </w:p>
        </w:tc>
      </w:tr>
    </w:tbl>
    <w:p w14:paraId="143FA3FB" w14:textId="77777777" w:rsidR="00D64991" w:rsidRDefault="00D64991" w:rsidP="00D64991">
      <w:pPr>
        <w:pStyle w:val="EndnoteText"/>
        <w:tabs>
          <w:tab w:val="left" w:pos="2338"/>
        </w:tabs>
        <w:ind w:left="720"/>
      </w:pPr>
      <w:r>
        <w:tab/>
      </w:r>
    </w:p>
    <w:p w14:paraId="68829093" w14:textId="0295098C" w:rsidR="00D64991" w:rsidRDefault="00D64991" w:rsidP="00DC6F42">
      <w:pPr>
        <w:pStyle w:val="Heading2"/>
      </w:pPr>
      <w:bookmarkStart w:id="211" w:name="_Toc527039512"/>
      <w:bookmarkStart w:id="212" w:name="_Toc527622624"/>
      <w:bookmarkStart w:id="213" w:name="_Toc528321128"/>
      <w:r>
        <w:t>Referrals</w:t>
      </w:r>
      <w:bookmarkEnd w:id="211"/>
      <w:bookmarkEnd w:id="212"/>
      <w:bookmarkEnd w:id="213"/>
    </w:p>
    <w:p w14:paraId="73F140AC" w14:textId="77777777" w:rsidR="00D64991" w:rsidRPr="00946ED1" w:rsidRDefault="00D64991" w:rsidP="009C3F67">
      <w:pPr>
        <w:spacing w:after="120" w:line="276" w:lineRule="auto"/>
      </w:pPr>
      <w:r w:rsidRPr="00946ED1">
        <w:t xml:space="preserve">Referrals made by the ASC service to other providers (there may be more than one per </w:t>
      </w:r>
      <w:r>
        <w:t>service user</w:t>
      </w:r>
      <w:r w:rsidRPr="00946ED1">
        <w:t xml:space="preserve">).  </w:t>
      </w:r>
      <w:r>
        <w:t>Examples of service types are:</w:t>
      </w:r>
    </w:p>
    <w:p w14:paraId="094B0E8F" w14:textId="77777777" w:rsidR="00D64991" w:rsidRDefault="00D64991" w:rsidP="009C3F67">
      <w:pPr>
        <w:numPr>
          <w:ilvl w:val="0"/>
          <w:numId w:val="83"/>
        </w:numPr>
        <w:spacing w:after="120" w:line="276" w:lineRule="auto"/>
        <w:ind w:left="714" w:hanging="357"/>
        <w:contextualSpacing/>
      </w:pPr>
      <w:r>
        <w:t>ATSI Wellbeing</w:t>
      </w:r>
    </w:p>
    <w:p w14:paraId="1F7A3208" w14:textId="77777777" w:rsidR="00D64991" w:rsidRDefault="00D64991" w:rsidP="009C3F67">
      <w:pPr>
        <w:numPr>
          <w:ilvl w:val="0"/>
          <w:numId w:val="83"/>
        </w:numPr>
        <w:spacing w:after="120" w:line="276" w:lineRule="auto"/>
        <w:ind w:left="714" w:hanging="357"/>
        <w:contextualSpacing/>
      </w:pPr>
      <w:r>
        <w:t>Other ATSI family support</w:t>
      </w:r>
    </w:p>
    <w:p w14:paraId="2DDE2B95" w14:textId="77777777" w:rsidR="00D64991" w:rsidRDefault="00D64991" w:rsidP="009C3F67">
      <w:pPr>
        <w:numPr>
          <w:ilvl w:val="0"/>
          <w:numId w:val="83"/>
        </w:numPr>
        <w:spacing w:after="120" w:line="276" w:lineRule="auto"/>
        <w:ind w:left="714" w:hanging="357"/>
        <w:contextualSpacing/>
      </w:pPr>
      <w:r>
        <w:t>Intensive Family Support</w:t>
      </w:r>
    </w:p>
    <w:p w14:paraId="3F3AC254" w14:textId="77777777" w:rsidR="00D64991" w:rsidRDefault="00D64991" w:rsidP="009C3F67">
      <w:pPr>
        <w:numPr>
          <w:ilvl w:val="0"/>
          <w:numId w:val="83"/>
        </w:numPr>
        <w:spacing w:after="120" w:line="276" w:lineRule="auto"/>
        <w:ind w:left="714" w:hanging="357"/>
        <w:contextualSpacing/>
      </w:pPr>
      <w:r>
        <w:t>Other child and family support</w:t>
      </w:r>
    </w:p>
    <w:p w14:paraId="4C3DEA21" w14:textId="77777777" w:rsidR="00D64991" w:rsidRDefault="00D64991" w:rsidP="009C3F67">
      <w:pPr>
        <w:numPr>
          <w:ilvl w:val="0"/>
          <w:numId w:val="83"/>
        </w:numPr>
        <w:spacing w:after="120" w:line="276" w:lineRule="auto"/>
        <w:ind w:left="714" w:hanging="357"/>
        <w:contextualSpacing/>
      </w:pPr>
      <w:r>
        <w:t>Domestic and Family Violence</w:t>
      </w:r>
    </w:p>
    <w:p w14:paraId="7E4BD71D" w14:textId="77777777" w:rsidR="00D64991" w:rsidRDefault="00D64991" w:rsidP="009C3F67">
      <w:pPr>
        <w:numPr>
          <w:ilvl w:val="0"/>
          <w:numId w:val="83"/>
        </w:numPr>
        <w:spacing w:after="120" w:line="276" w:lineRule="auto"/>
        <w:ind w:left="714" w:hanging="357"/>
        <w:contextualSpacing/>
      </w:pPr>
      <w:r>
        <w:t>Substance Misuse</w:t>
      </w:r>
    </w:p>
    <w:p w14:paraId="3E887FA7" w14:textId="77777777" w:rsidR="00D64991" w:rsidRDefault="00D64991" w:rsidP="009C3F67">
      <w:pPr>
        <w:numPr>
          <w:ilvl w:val="0"/>
          <w:numId w:val="83"/>
        </w:numPr>
        <w:spacing w:after="120" w:line="276" w:lineRule="auto"/>
        <w:ind w:left="714" w:hanging="357"/>
        <w:contextualSpacing/>
      </w:pPr>
      <w:r>
        <w:t>Mental Health – Child</w:t>
      </w:r>
    </w:p>
    <w:p w14:paraId="1595F6EC" w14:textId="77777777" w:rsidR="00D64991" w:rsidRDefault="00D64991" w:rsidP="009C3F67">
      <w:pPr>
        <w:numPr>
          <w:ilvl w:val="0"/>
          <w:numId w:val="83"/>
        </w:numPr>
        <w:spacing w:after="120" w:line="276" w:lineRule="auto"/>
        <w:ind w:left="714" w:hanging="357"/>
        <w:contextualSpacing/>
      </w:pPr>
      <w:r>
        <w:t xml:space="preserve">Mental Health </w:t>
      </w:r>
      <w:r w:rsidR="00E229F9">
        <w:t xml:space="preserve">– </w:t>
      </w:r>
      <w:r>
        <w:t>Other</w:t>
      </w:r>
    </w:p>
    <w:p w14:paraId="352E79A0" w14:textId="77777777" w:rsidR="00D64991" w:rsidRDefault="00D64991" w:rsidP="009C3F67">
      <w:pPr>
        <w:numPr>
          <w:ilvl w:val="0"/>
          <w:numId w:val="83"/>
        </w:numPr>
        <w:spacing w:after="120" w:line="276" w:lineRule="auto"/>
        <w:ind w:left="714" w:hanging="357"/>
        <w:contextualSpacing/>
      </w:pPr>
      <w:r>
        <w:t>Disability</w:t>
      </w:r>
    </w:p>
    <w:p w14:paraId="52FCCA50" w14:textId="77777777" w:rsidR="00D64991" w:rsidRDefault="00D64991" w:rsidP="009C3F67">
      <w:pPr>
        <w:numPr>
          <w:ilvl w:val="0"/>
          <w:numId w:val="83"/>
        </w:numPr>
        <w:spacing w:after="120" w:line="276" w:lineRule="auto"/>
        <w:ind w:left="714" w:hanging="357"/>
        <w:contextualSpacing/>
      </w:pPr>
      <w:r>
        <w:t>Youth</w:t>
      </w:r>
    </w:p>
    <w:p w14:paraId="46EA3B13" w14:textId="77777777" w:rsidR="00D64991" w:rsidRDefault="00D64991" w:rsidP="009C3F67">
      <w:pPr>
        <w:numPr>
          <w:ilvl w:val="0"/>
          <w:numId w:val="83"/>
        </w:numPr>
        <w:spacing w:after="120" w:line="276" w:lineRule="auto"/>
        <w:ind w:left="714" w:hanging="357"/>
        <w:contextualSpacing/>
      </w:pPr>
      <w:r>
        <w:t xml:space="preserve">Health </w:t>
      </w:r>
    </w:p>
    <w:p w14:paraId="22E923D7" w14:textId="77777777" w:rsidR="00D64991" w:rsidRPr="0098125F" w:rsidRDefault="00D64991" w:rsidP="009C3F67">
      <w:pPr>
        <w:numPr>
          <w:ilvl w:val="0"/>
          <w:numId w:val="83"/>
        </w:numPr>
        <w:spacing w:after="120" w:line="276" w:lineRule="auto"/>
        <w:ind w:left="714" w:hanging="357"/>
        <w:contextualSpacing/>
      </w:pPr>
      <w:r>
        <w:t>Other</w:t>
      </w:r>
    </w:p>
    <w:p w14:paraId="6510C412" w14:textId="77777777" w:rsidR="00CE0C9C" w:rsidRDefault="00CE0C9C" w:rsidP="009C3F67">
      <w:pPr>
        <w:spacing w:after="120"/>
      </w:pPr>
    </w:p>
    <w:p w14:paraId="182AF53A" w14:textId="77777777" w:rsidR="00C84ECF" w:rsidRDefault="00C84ECF" w:rsidP="009C3F67">
      <w:pPr>
        <w:spacing w:after="120"/>
      </w:pPr>
    </w:p>
    <w:p w14:paraId="1C7F84D5" w14:textId="77777777" w:rsidR="00C84ECF" w:rsidRDefault="00C84ECF" w:rsidP="009C3F67">
      <w:pPr>
        <w:spacing w:after="120"/>
      </w:pPr>
    </w:p>
    <w:p w14:paraId="6317A4E9" w14:textId="77777777" w:rsidR="00C84ECF" w:rsidRDefault="00C84ECF" w:rsidP="009C3F67">
      <w:pPr>
        <w:spacing w:after="120"/>
      </w:pPr>
    </w:p>
    <w:p w14:paraId="1D1E6E11" w14:textId="77777777" w:rsidR="00C84ECF" w:rsidRDefault="00C84ECF" w:rsidP="009C3F67">
      <w:pPr>
        <w:spacing w:after="120"/>
      </w:pPr>
    </w:p>
    <w:p w14:paraId="33713979" w14:textId="77777777" w:rsidR="00C84ECF" w:rsidRDefault="00C84ECF" w:rsidP="009C3F67">
      <w:pPr>
        <w:spacing w:after="120"/>
      </w:pPr>
    </w:p>
    <w:p w14:paraId="19B6B2BF" w14:textId="77777777" w:rsidR="00C84ECF" w:rsidRDefault="00C84ECF" w:rsidP="009C3F67">
      <w:pPr>
        <w:spacing w:after="120"/>
      </w:pPr>
    </w:p>
    <w:p w14:paraId="10F4106C" w14:textId="77777777" w:rsidR="00C84ECF" w:rsidRDefault="00C84ECF" w:rsidP="009C3F67">
      <w:pPr>
        <w:spacing w:after="120"/>
      </w:pPr>
    </w:p>
    <w:tbl>
      <w:tblPr>
        <w:tblW w:w="0" w:type="auto"/>
        <w:shd w:val="clear" w:color="auto" w:fill="D9D9D9"/>
        <w:tblLook w:val="04A0" w:firstRow="1" w:lastRow="0" w:firstColumn="1" w:lastColumn="0" w:noHBand="0" w:noVBand="1"/>
      </w:tblPr>
      <w:tblGrid>
        <w:gridCol w:w="9638"/>
      </w:tblGrid>
      <w:tr w:rsidR="00C84ECF" w:rsidRPr="00C84ECF" w14:paraId="30842008" w14:textId="77777777" w:rsidTr="00670D7B">
        <w:trPr>
          <w:trHeight w:val="660"/>
        </w:trPr>
        <w:tc>
          <w:tcPr>
            <w:tcW w:w="14127" w:type="dxa"/>
            <w:shd w:val="clear" w:color="auto" w:fill="D9D9D9"/>
          </w:tcPr>
          <w:p w14:paraId="32D50095" w14:textId="4C3E14EE" w:rsidR="00C84ECF" w:rsidRPr="00C84ECF" w:rsidRDefault="00C84ECF" w:rsidP="00FC5ADC">
            <w:pPr>
              <w:keepNext/>
              <w:keepLines/>
              <w:tabs>
                <w:tab w:val="left" w:pos="567"/>
              </w:tabs>
              <w:spacing w:after="0"/>
              <w:ind w:left="567" w:hanging="567"/>
              <w:outlineLvl w:val="0"/>
              <w:rPr>
                <w:rFonts w:ascii="Arial Bold" w:hAnsi="Arial Bold" w:cs="Arial"/>
                <w:b/>
                <w:bCs/>
                <w:kern w:val="32"/>
                <w:sz w:val="40"/>
                <w:szCs w:val="36"/>
              </w:rPr>
            </w:pPr>
            <w:r w:rsidRPr="00C84ECF">
              <w:rPr>
                <w:rFonts w:ascii="Arial Bold" w:hAnsi="Arial Bold" w:cs="Arial"/>
                <w:kern w:val="32"/>
                <w:sz w:val="40"/>
                <w:szCs w:val="36"/>
              </w:rPr>
              <w:br w:type="page"/>
            </w:r>
            <w:bookmarkStart w:id="214" w:name="_Toc511030863"/>
            <w:bookmarkStart w:id="215" w:name="_Toc528321129"/>
            <w:r w:rsidRPr="00C84ECF">
              <w:rPr>
                <w:rFonts w:ascii="Arial Bold" w:hAnsi="Arial Bold" w:cs="Arial"/>
                <w:b/>
                <w:bCs/>
                <w:kern w:val="32"/>
                <w:sz w:val="40"/>
                <w:szCs w:val="36"/>
              </w:rPr>
              <w:t>Report – Health Visiting Program</w:t>
            </w:r>
            <w:bookmarkEnd w:id="215"/>
            <w:r w:rsidRPr="00C84ECF">
              <w:rPr>
                <w:rFonts w:ascii="Arial Bold" w:hAnsi="Arial Bold" w:cs="Arial"/>
                <w:b/>
                <w:bCs/>
                <w:kern w:val="32"/>
                <w:sz w:val="40"/>
                <w:szCs w:val="36"/>
              </w:rPr>
              <w:t xml:space="preserve"> </w:t>
            </w:r>
            <w:bookmarkEnd w:id="214"/>
          </w:p>
        </w:tc>
      </w:tr>
    </w:tbl>
    <w:p w14:paraId="57CDACD2" w14:textId="021262C5" w:rsidR="00C84ECF" w:rsidRPr="00C84ECF" w:rsidRDefault="00C84ECF" w:rsidP="00C84ECF">
      <w:pPr>
        <w:spacing w:before="60"/>
        <w:rPr>
          <w:b/>
          <w:bCs/>
          <w:sz w:val="28"/>
          <w:szCs w:val="28"/>
        </w:rPr>
      </w:pPr>
      <w:r>
        <w:rPr>
          <w:b/>
          <w:bCs/>
          <w:sz w:val="28"/>
          <w:szCs w:val="28"/>
        </w:rPr>
        <w:t xml:space="preserve"> </w:t>
      </w:r>
    </w:p>
    <w:p w14:paraId="086BCCEF" w14:textId="77777777" w:rsidR="00C84ECF" w:rsidRPr="00C84ECF" w:rsidRDefault="00C84ECF" w:rsidP="00C84ECF">
      <w:pPr>
        <w:spacing w:before="60"/>
        <w:rPr>
          <w:b/>
          <w:bCs/>
          <w:sz w:val="28"/>
          <w:szCs w:val="28"/>
        </w:rPr>
      </w:pPr>
      <w:r w:rsidRPr="00C84ECF">
        <w:rPr>
          <w:b/>
          <w:bCs/>
          <w:sz w:val="28"/>
          <w:szCs w:val="28"/>
        </w:rPr>
        <w:t>Quarterly performance report</w:t>
      </w:r>
    </w:p>
    <w:p w14:paraId="2AA19BBB" w14:textId="77777777" w:rsidR="00C84ECF" w:rsidRPr="00C84ECF" w:rsidRDefault="00C84ECF" w:rsidP="00C84ECF">
      <w:pPr>
        <w:rPr>
          <w:sz w:val="32"/>
          <w:szCs w:val="32"/>
        </w:rPr>
      </w:pPr>
      <w:r w:rsidRPr="00C84ECF">
        <w:t xml:space="preserve">Quarter from:   </w:t>
      </w:r>
      <w:r w:rsidRPr="00C84ECF">
        <w:rPr>
          <w:highlight w:val="lightGray"/>
        </w:rPr>
        <w:t>[</w:t>
      </w:r>
      <w:r w:rsidRPr="00C84ECF">
        <w:rPr>
          <w:shd w:val="clear" w:color="auto" w:fill="C0C0C0"/>
        </w:rPr>
        <w:t>insert start date]</w:t>
      </w:r>
      <w:r w:rsidRPr="00C84ECF">
        <w:t xml:space="preserve"> to </w:t>
      </w:r>
      <w:r w:rsidRPr="00C84ECF">
        <w:rPr>
          <w:highlight w:val="lightGray"/>
        </w:rPr>
        <w:t>[</w:t>
      </w:r>
      <w:r w:rsidRPr="00C84ECF">
        <w:rPr>
          <w:shd w:val="clear" w:color="auto" w:fill="C0C0C0"/>
        </w:rPr>
        <w:t>insert end date]</w:t>
      </w:r>
      <w:r w:rsidRPr="00C84ECF">
        <w:rPr>
          <w:sz w:val="28"/>
          <w:szCs w:val="28"/>
        </w:rPr>
        <w:t xml:space="preserve"> </w:t>
      </w:r>
      <w:r w:rsidRPr="00C84ECF">
        <w:rPr>
          <w:sz w:val="32"/>
          <w:szCs w:val="32"/>
        </w:rPr>
        <w:t xml:space="preserve">      </w:t>
      </w:r>
    </w:p>
    <w:p w14:paraId="75C006FF" w14:textId="77777777" w:rsidR="00C84ECF" w:rsidRPr="00C84ECF" w:rsidRDefault="00C84ECF" w:rsidP="00C84ECF">
      <w:pPr>
        <w:spacing w:after="160" w:line="259" w:lineRule="auto"/>
        <w:rPr>
          <w:rFonts w:asciiTheme="minorHAnsi" w:eastAsiaTheme="minorHAnsi" w:hAnsiTheme="minorHAnsi" w:cstheme="minorBidi"/>
          <w:b/>
          <w:sz w:val="22"/>
          <w:szCs w:val="22"/>
          <w:lang w:eastAsia="en-US"/>
        </w:rPr>
      </w:pPr>
      <w:r w:rsidRPr="00C84ECF">
        <w:rPr>
          <w:rFonts w:asciiTheme="minorHAnsi" w:eastAsiaTheme="minorHAnsi" w:hAnsiTheme="minorHAnsi" w:cstheme="minorBidi"/>
          <w:b/>
          <w:sz w:val="22"/>
          <w:szCs w:val="22"/>
          <w:lang w:eastAsia="en-US"/>
        </w:rPr>
        <w:t>1. Service delivery</w:t>
      </w:r>
    </w:p>
    <w:tbl>
      <w:tblPr>
        <w:tblStyle w:val="TableGrid2"/>
        <w:tblW w:w="0" w:type="auto"/>
        <w:tblLook w:val="04A0" w:firstRow="1" w:lastRow="0" w:firstColumn="1" w:lastColumn="0" w:noHBand="0" w:noVBand="1"/>
      </w:tblPr>
      <w:tblGrid>
        <w:gridCol w:w="4673"/>
        <w:gridCol w:w="4343"/>
      </w:tblGrid>
      <w:tr w:rsidR="00C84ECF" w:rsidRPr="00C84ECF" w14:paraId="662FE03B" w14:textId="77777777" w:rsidTr="00670D7B">
        <w:tc>
          <w:tcPr>
            <w:tcW w:w="4673" w:type="dxa"/>
          </w:tcPr>
          <w:p w14:paraId="62D968BC"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a) Total number of children</w:t>
            </w:r>
          </w:p>
        </w:tc>
        <w:tc>
          <w:tcPr>
            <w:tcW w:w="4343" w:type="dxa"/>
          </w:tcPr>
          <w:p w14:paraId="4993D721"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number]</w:t>
            </w:r>
          </w:p>
          <w:p w14:paraId="47B0D6DE" w14:textId="77777777" w:rsidR="00C84ECF" w:rsidRPr="00C84ECF" w:rsidRDefault="00C84ECF" w:rsidP="00C84ECF">
            <w:pPr>
              <w:spacing w:after="0"/>
              <w:rPr>
                <w:rFonts w:asciiTheme="minorHAnsi" w:hAnsiTheme="minorHAnsi"/>
                <w:szCs w:val="22"/>
              </w:rPr>
            </w:pPr>
          </w:p>
        </w:tc>
      </w:tr>
      <w:tr w:rsidR="00C84ECF" w:rsidRPr="00C84ECF" w14:paraId="20A7AC33" w14:textId="77777777" w:rsidTr="00670D7B">
        <w:tc>
          <w:tcPr>
            <w:tcW w:w="4673" w:type="dxa"/>
          </w:tcPr>
          <w:p w14:paraId="55BA329D"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b) Number of children receiving home visits</w:t>
            </w:r>
          </w:p>
        </w:tc>
        <w:tc>
          <w:tcPr>
            <w:tcW w:w="4343" w:type="dxa"/>
          </w:tcPr>
          <w:p w14:paraId="6334A28D"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number]</w:t>
            </w:r>
          </w:p>
          <w:p w14:paraId="754CDC2D" w14:textId="77777777" w:rsidR="00C84ECF" w:rsidRPr="00C84ECF" w:rsidRDefault="00C84ECF" w:rsidP="00C84ECF">
            <w:pPr>
              <w:spacing w:after="0"/>
              <w:rPr>
                <w:rFonts w:asciiTheme="minorHAnsi" w:hAnsiTheme="minorHAnsi"/>
                <w:szCs w:val="22"/>
              </w:rPr>
            </w:pPr>
          </w:p>
        </w:tc>
      </w:tr>
      <w:tr w:rsidR="00C84ECF" w:rsidRPr="00C84ECF" w14:paraId="24141922" w14:textId="77777777" w:rsidTr="00670D7B">
        <w:tc>
          <w:tcPr>
            <w:tcW w:w="4673" w:type="dxa"/>
          </w:tcPr>
          <w:p w14:paraId="5B85F21F"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c) Number of home visits</w:t>
            </w:r>
          </w:p>
        </w:tc>
        <w:tc>
          <w:tcPr>
            <w:tcW w:w="4343" w:type="dxa"/>
          </w:tcPr>
          <w:p w14:paraId="3CA6880C"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number]</w:t>
            </w:r>
          </w:p>
          <w:p w14:paraId="5BBE06B4" w14:textId="77777777" w:rsidR="00C84ECF" w:rsidRPr="00C84ECF" w:rsidRDefault="00C84ECF" w:rsidP="00C84ECF">
            <w:pPr>
              <w:spacing w:after="0"/>
              <w:rPr>
                <w:rFonts w:asciiTheme="minorHAnsi" w:hAnsiTheme="minorHAnsi"/>
                <w:szCs w:val="22"/>
              </w:rPr>
            </w:pPr>
          </w:p>
        </w:tc>
      </w:tr>
    </w:tbl>
    <w:p w14:paraId="6A350651" w14:textId="77777777" w:rsidR="00C84ECF" w:rsidRPr="00C84ECF" w:rsidRDefault="00C84ECF" w:rsidP="00C84ECF">
      <w:pPr>
        <w:spacing w:after="160" w:line="259" w:lineRule="auto"/>
        <w:rPr>
          <w:rFonts w:asciiTheme="minorHAnsi" w:eastAsiaTheme="minorHAnsi" w:hAnsiTheme="minorHAnsi" w:cstheme="minorBidi"/>
          <w:sz w:val="22"/>
          <w:szCs w:val="22"/>
          <w:lang w:eastAsia="en-US"/>
        </w:rPr>
      </w:pPr>
    </w:p>
    <w:p w14:paraId="0F404A70" w14:textId="77777777" w:rsidR="00C84ECF" w:rsidRPr="00C84ECF" w:rsidRDefault="00C84ECF" w:rsidP="00C84ECF">
      <w:pPr>
        <w:spacing w:after="160" w:line="259" w:lineRule="auto"/>
        <w:rPr>
          <w:rFonts w:asciiTheme="minorHAnsi" w:eastAsiaTheme="minorHAnsi" w:hAnsiTheme="minorHAnsi" w:cstheme="minorBidi"/>
          <w:b/>
          <w:sz w:val="22"/>
          <w:szCs w:val="22"/>
          <w:lang w:eastAsia="en-US"/>
        </w:rPr>
      </w:pPr>
      <w:r w:rsidRPr="00C84ECF">
        <w:rPr>
          <w:rFonts w:asciiTheme="minorHAnsi" w:eastAsiaTheme="minorHAnsi" w:hAnsiTheme="minorHAnsi" w:cstheme="minorBidi"/>
          <w:b/>
          <w:sz w:val="22"/>
          <w:szCs w:val="22"/>
          <w:lang w:eastAsia="en-US"/>
        </w:rPr>
        <w:t>2. Characteristics of service users</w:t>
      </w:r>
    </w:p>
    <w:tbl>
      <w:tblPr>
        <w:tblStyle w:val="TableGrid2"/>
        <w:tblW w:w="0" w:type="auto"/>
        <w:tblLook w:val="04A0" w:firstRow="1" w:lastRow="0" w:firstColumn="1" w:lastColumn="0" w:noHBand="0" w:noVBand="1"/>
      </w:tblPr>
      <w:tblGrid>
        <w:gridCol w:w="4673"/>
        <w:gridCol w:w="4343"/>
      </w:tblGrid>
      <w:tr w:rsidR="00C84ECF" w:rsidRPr="00C84ECF" w14:paraId="6DEEAC1C" w14:textId="77777777" w:rsidTr="00670D7B">
        <w:tc>
          <w:tcPr>
            <w:tcW w:w="4673" w:type="dxa"/>
          </w:tcPr>
          <w:p w14:paraId="30746B94"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d) Number of children identifying as Aboriginal or Torres Strait Islander</w:t>
            </w:r>
          </w:p>
          <w:p w14:paraId="7D4FCBC7" w14:textId="77777777" w:rsidR="00C84ECF" w:rsidRPr="00C84ECF" w:rsidRDefault="00C84ECF" w:rsidP="00C84ECF">
            <w:pPr>
              <w:spacing w:after="0"/>
              <w:rPr>
                <w:rFonts w:asciiTheme="minorHAnsi" w:hAnsiTheme="minorHAnsi"/>
                <w:szCs w:val="22"/>
              </w:rPr>
            </w:pPr>
          </w:p>
        </w:tc>
        <w:tc>
          <w:tcPr>
            <w:tcW w:w="4343" w:type="dxa"/>
          </w:tcPr>
          <w:p w14:paraId="79498847"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number]</w:t>
            </w:r>
          </w:p>
          <w:p w14:paraId="14FDF6B8" w14:textId="77777777" w:rsidR="00C84ECF" w:rsidRPr="00C84ECF" w:rsidRDefault="00C84ECF" w:rsidP="00C84ECF">
            <w:pPr>
              <w:spacing w:after="0"/>
              <w:rPr>
                <w:rFonts w:asciiTheme="minorHAnsi" w:hAnsiTheme="minorHAnsi"/>
                <w:szCs w:val="22"/>
              </w:rPr>
            </w:pPr>
          </w:p>
        </w:tc>
      </w:tr>
      <w:tr w:rsidR="00C84ECF" w:rsidRPr="00C84ECF" w14:paraId="441C857C" w14:textId="77777777" w:rsidTr="00670D7B">
        <w:tc>
          <w:tcPr>
            <w:tcW w:w="4673" w:type="dxa"/>
          </w:tcPr>
          <w:p w14:paraId="784DA202"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e) Number of children identifying as Culturally and Linguistically Diverse</w:t>
            </w:r>
          </w:p>
          <w:p w14:paraId="554D2009" w14:textId="77777777" w:rsidR="00C84ECF" w:rsidRPr="00C84ECF" w:rsidRDefault="00C84ECF" w:rsidP="00C84ECF">
            <w:pPr>
              <w:spacing w:after="0"/>
              <w:rPr>
                <w:rFonts w:asciiTheme="minorHAnsi" w:hAnsiTheme="minorHAnsi"/>
                <w:szCs w:val="22"/>
              </w:rPr>
            </w:pPr>
          </w:p>
        </w:tc>
        <w:tc>
          <w:tcPr>
            <w:tcW w:w="4343" w:type="dxa"/>
          </w:tcPr>
          <w:p w14:paraId="0AD2D61C"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number]</w:t>
            </w:r>
          </w:p>
          <w:p w14:paraId="556CA5AB" w14:textId="77777777" w:rsidR="00C84ECF" w:rsidRPr="00C84ECF" w:rsidRDefault="00C84ECF" w:rsidP="00C84ECF">
            <w:pPr>
              <w:spacing w:after="0"/>
              <w:rPr>
                <w:rFonts w:asciiTheme="minorHAnsi" w:hAnsiTheme="minorHAnsi"/>
                <w:szCs w:val="22"/>
              </w:rPr>
            </w:pPr>
          </w:p>
        </w:tc>
      </w:tr>
      <w:tr w:rsidR="00C84ECF" w:rsidRPr="00C84ECF" w14:paraId="3EBA6C29" w14:textId="77777777" w:rsidTr="00670D7B">
        <w:tc>
          <w:tcPr>
            <w:tcW w:w="4673" w:type="dxa"/>
          </w:tcPr>
          <w:p w14:paraId="1539C343"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f) Number of children of single parents</w:t>
            </w:r>
          </w:p>
        </w:tc>
        <w:tc>
          <w:tcPr>
            <w:tcW w:w="4343" w:type="dxa"/>
          </w:tcPr>
          <w:p w14:paraId="64049351"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number]</w:t>
            </w:r>
          </w:p>
          <w:p w14:paraId="1E946A30" w14:textId="77777777" w:rsidR="00C84ECF" w:rsidRPr="00C84ECF" w:rsidRDefault="00C84ECF" w:rsidP="00C84ECF">
            <w:pPr>
              <w:spacing w:after="0"/>
              <w:rPr>
                <w:rFonts w:asciiTheme="minorHAnsi" w:hAnsiTheme="minorHAnsi"/>
                <w:szCs w:val="22"/>
              </w:rPr>
            </w:pPr>
          </w:p>
        </w:tc>
      </w:tr>
      <w:tr w:rsidR="00C84ECF" w:rsidRPr="00C84ECF" w14:paraId="7C835F16" w14:textId="77777777" w:rsidTr="00670D7B">
        <w:tc>
          <w:tcPr>
            <w:tcW w:w="4673" w:type="dxa"/>
          </w:tcPr>
          <w:p w14:paraId="10D427A1"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g) Total number of children with mothers under 20 years of age</w:t>
            </w:r>
          </w:p>
          <w:p w14:paraId="360110F3" w14:textId="77777777" w:rsidR="00C84ECF" w:rsidRPr="00C84ECF" w:rsidRDefault="00C84ECF" w:rsidP="00C84ECF">
            <w:pPr>
              <w:spacing w:after="0"/>
              <w:rPr>
                <w:rFonts w:asciiTheme="minorHAnsi" w:hAnsiTheme="minorHAnsi"/>
                <w:szCs w:val="22"/>
              </w:rPr>
            </w:pPr>
          </w:p>
        </w:tc>
        <w:tc>
          <w:tcPr>
            <w:tcW w:w="4343" w:type="dxa"/>
          </w:tcPr>
          <w:p w14:paraId="61F3FC5D"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number]</w:t>
            </w:r>
          </w:p>
          <w:p w14:paraId="68255D90" w14:textId="77777777" w:rsidR="00C84ECF" w:rsidRPr="00C84ECF" w:rsidRDefault="00C84ECF" w:rsidP="00C84ECF">
            <w:pPr>
              <w:spacing w:after="0"/>
              <w:rPr>
                <w:rFonts w:asciiTheme="minorHAnsi" w:hAnsiTheme="minorHAnsi"/>
                <w:szCs w:val="22"/>
              </w:rPr>
            </w:pPr>
          </w:p>
        </w:tc>
      </w:tr>
      <w:tr w:rsidR="00C84ECF" w:rsidRPr="00C84ECF" w14:paraId="23140544" w14:textId="77777777" w:rsidTr="00670D7B">
        <w:tc>
          <w:tcPr>
            <w:tcW w:w="4673" w:type="dxa"/>
          </w:tcPr>
          <w:p w14:paraId="56E3BFE8"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h) Number of children with mothers who identify as experiencing alcohol and drug issues</w:t>
            </w:r>
          </w:p>
          <w:p w14:paraId="7A461D4A" w14:textId="77777777" w:rsidR="00C84ECF" w:rsidRPr="00C84ECF" w:rsidRDefault="00C84ECF" w:rsidP="00C84ECF">
            <w:pPr>
              <w:spacing w:after="0"/>
              <w:rPr>
                <w:rFonts w:asciiTheme="minorHAnsi" w:hAnsiTheme="minorHAnsi"/>
                <w:szCs w:val="22"/>
              </w:rPr>
            </w:pPr>
          </w:p>
        </w:tc>
        <w:tc>
          <w:tcPr>
            <w:tcW w:w="4343" w:type="dxa"/>
          </w:tcPr>
          <w:p w14:paraId="6EDEA34E"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number]</w:t>
            </w:r>
          </w:p>
          <w:p w14:paraId="6E2BD840" w14:textId="77777777" w:rsidR="00C84ECF" w:rsidRPr="00C84ECF" w:rsidRDefault="00C84ECF" w:rsidP="00C84ECF">
            <w:pPr>
              <w:spacing w:after="0"/>
              <w:rPr>
                <w:rFonts w:asciiTheme="minorHAnsi" w:hAnsiTheme="minorHAnsi"/>
                <w:szCs w:val="22"/>
              </w:rPr>
            </w:pPr>
          </w:p>
        </w:tc>
      </w:tr>
      <w:tr w:rsidR="00C84ECF" w:rsidRPr="00C84ECF" w14:paraId="176CBF7E" w14:textId="77777777" w:rsidTr="00670D7B">
        <w:tc>
          <w:tcPr>
            <w:tcW w:w="4673" w:type="dxa"/>
          </w:tcPr>
          <w:p w14:paraId="521AB87A"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i) Number of children with mothers who identify as experiencing financial hardship</w:t>
            </w:r>
          </w:p>
          <w:p w14:paraId="6623F1B1" w14:textId="77777777" w:rsidR="00C84ECF" w:rsidRPr="00C84ECF" w:rsidRDefault="00C84ECF" w:rsidP="00C84ECF">
            <w:pPr>
              <w:spacing w:after="0"/>
              <w:rPr>
                <w:rFonts w:asciiTheme="minorHAnsi" w:hAnsiTheme="minorHAnsi"/>
                <w:szCs w:val="22"/>
              </w:rPr>
            </w:pPr>
          </w:p>
        </w:tc>
        <w:tc>
          <w:tcPr>
            <w:tcW w:w="4343" w:type="dxa"/>
          </w:tcPr>
          <w:p w14:paraId="0BFBF72F"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number]</w:t>
            </w:r>
          </w:p>
          <w:p w14:paraId="5C467E6B" w14:textId="77777777" w:rsidR="00C84ECF" w:rsidRPr="00C84ECF" w:rsidRDefault="00C84ECF" w:rsidP="00C84ECF">
            <w:pPr>
              <w:spacing w:after="0"/>
              <w:rPr>
                <w:rFonts w:asciiTheme="minorHAnsi" w:hAnsiTheme="minorHAnsi"/>
                <w:szCs w:val="22"/>
              </w:rPr>
            </w:pPr>
          </w:p>
        </w:tc>
      </w:tr>
      <w:tr w:rsidR="00C84ECF" w:rsidRPr="00C84ECF" w14:paraId="58AB0575" w14:textId="77777777" w:rsidTr="00670D7B">
        <w:tc>
          <w:tcPr>
            <w:tcW w:w="4673" w:type="dxa"/>
          </w:tcPr>
          <w:p w14:paraId="41FAF879"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j) Number of children with mothers who identify as experiencing domestic and family violence</w:t>
            </w:r>
          </w:p>
          <w:p w14:paraId="541B2088" w14:textId="77777777" w:rsidR="00C84ECF" w:rsidRPr="00C84ECF" w:rsidRDefault="00C84ECF" w:rsidP="00C84ECF">
            <w:pPr>
              <w:spacing w:after="0"/>
              <w:rPr>
                <w:rFonts w:asciiTheme="minorHAnsi" w:hAnsiTheme="minorHAnsi"/>
                <w:szCs w:val="22"/>
              </w:rPr>
            </w:pPr>
          </w:p>
        </w:tc>
        <w:tc>
          <w:tcPr>
            <w:tcW w:w="4343" w:type="dxa"/>
          </w:tcPr>
          <w:p w14:paraId="2FBBF4CC" w14:textId="77777777" w:rsidR="00C84ECF" w:rsidRPr="00C84ECF" w:rsidRDefault="00C84ECF" w:rsidP="00C84ECF">
            <w:pPr>
              <w:spacing w:after="0"/>
              <w:rPr>
                <w:rFonts w:asciiTheme="minorHAnsi" w:hAnsiTheme="minorHAnsi"/>
                <w:szCs w:val="22"/>
                <w:highlight w:val="lightGray"/>
              </w:rPr>
            </w:pPr>
            <w:r w:rsidRPr="00C84ECF">
              <w:rPr>
                <w:rFonts w:asciiTheme="minorHAnsi" w:hAnsiTheme="minorHAnsi"/>
                <w:szCs w:val="22"/>
                <w:highlight w:val="lightGray"/>
              </w:rPr>
              <w:t>insert number]</w:t>
            </w:r>
          </w:p>
        </w:tc>
      </w:tr>
      <w:tr w:rsidR="00C84ECF" w:rsidRPr="00C84ECF" w14:paraId="7751516C" w14:textId="77777777" w:rsidTr="00670D7B">
        <w:tc>
          <w:tcPr>
            <w:tcW w:w="4673" w:type="dxa"/>
          </w:tcPr>
          <w:p w14:paraId="33FD410E"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k) Number of children with mothers who identify as experiencing mental health issues</w:t>
            </w:r>
          </w:p>
          <w:p w14:paraId="15B590FA" w14:textId="77777777" w:rsidR="00C84ECF" w:rsidRPr="00C84ECF" w:rsidRDefault="00C84ECF" w:rsidP="00C84ECF">
            <w:pPr>
              <w:spacing w:after="0"/>
              <w:rPr>
                <w:rFonts w:asciiTheme="minorHAnsi" w:hAnsiTheme="minorHAnsi"/>
                <w:szCs w:val="22"/>
              </w:rPr>
            </w:pPr>
          </w:p>
        </w:tc>
        <w:tc>
          <w:tcPr>
            <w:tcW w:w="4343" w:type="dxa"/>
          </w:tcPr>
          <w:p w14:paraId="718786F5" w14:textId="77777777" w:rsidR="00C84ECF" w:rsidRPr="00C84ECF" w:rsidRDefault="00C84ECF" w:rsidP="00C84ECF">
            <w:pPr>
              <w:spacing w:after="0"/>
              <w:rPr>
                <w:rFonts w:asciiTheme="minorHAnsi" w:hAnsiTheme="minorHAnsi"/>
                <w:szCs w:val="22"/>
                <w:highlight w:val="lightGray"/>
              </w:rPr>
            </w:pPr>
            <w:r w:rsidRPr="00C84ECF">
              <w:rPr>
                <w:rFonts w:asciiTheme="minorHAnsi" w:hAnsiTheme="minorHAnsi"/>
                <w:szCs w:val="22"/>
                <w:highlight w:val="lightGray"/>
              </w:rPr>
              <w:t xml:space="preserve">insert number] </w:t>
            </w:r>
          </w:p>
        </w:tc>
      </w:tr>
    </w:tbl>
    <w:p w14:paraId="05AD9626" w14:textId="77777777" w:rsidR="00C84ECF" w:rsidRPr="00C84ECF" w:rsidRDefault="00C84ECF" w:rsidP="00C84ECF">
      <w:pPr>
        <w:spacing w:after="160" w:line="259" w:lineRule="auto"/>
        <w:rPr>
          <w:rFonts w:asciiTheme="minorHAnsi" w:eastAsiaTheme="minorHAnsi" w:hAnsiTheme="minorHAnsi" w:cstheme="minorBidi"/>
          <w:sz w:val="22"/>
          <w:szCs w:val="22"/>
          <w:lang w:eastAsia="en-US"/>
        </w:rPr>
      </w:pPr>
    </w:p>
    <w:p w14:paraId="6F65D14C" w14:textId="77777777" w:rsidR="00C84ECF" w:rsidRPr="00C84ECF" w:rsidRDefault="00C84ECF" w:rsidP="00C84ECF">
      <w:pPr>
        <w:spacing w:after="160" w:line="259" w:lineRule="auto"/>
        <w:rPr>
          <w:rFonts w:asciiTheme="minorHAnsi" w:eastAsiaTheme="minorHAnsi" w:hAnsiTheme="minorHAnsi" w:cstheme="minorBidi"/>
          <w:b/>
          <w:sz w:val="22"/>
          <w:szCs w:val="22"/>
          <w:lang w:eastAsia="en-US"/>
        </w:rPr>
      </w:pPr>
    </w:p>
    <w:p w14:paraId="301B31DE" w14:textId="77777777" w:rsidR="00C84ECF" w:rsidRPr="00C84ECF" w:rsidRDefault="00C84ECF" w:rsidP="00C84ECF">
      <w:pPr>
        <w:spacing w:after="160" w:line="259" w:lineRule="auto"/>
        <w:rPr>
          <w:rFonts w:asciiTheme="minorHAnsi" w:eastAsiaTheme="minorHAnsi" w:hAnsiTheme="minorHAnsi" w:cstheme="minorBidi"/>
          <w:b/>
          <w:sz w:val="22"/>
          <w:szCs w:val="22"/>
          <w:lang w:eastAsia="en-US"/>
        </w:rPr>
      </w:pPr>
    </w:p>
    <w:p w14:paraId="29E3DFDC" w14:textId="77777777" w:rsidR="00B9398E" w:rsidRDefault="00B9398E" w:rsidP="00C84ECF">
      <w:pPr>
        <w:spacing w:after="160" w:line="259" w:lineRule="auto"/>
        <w:rPr>
          <w:rFonts w:asciiTheme="minorHAnsi" w:eastAsiaTheme="minorHAnsi" w:hAnsiTheme="minorHAnsi" w:cstheme="minorBidi"/>
          <w:b/>
          <w:sz w:val="22"/>
          <w:szCs w:val="22"/>
          <w:lang w:eastAsia="en-US"/>
        </w:rPr>
        <w:sectPr w:rsidR="00B9398E" w:rsidSect="00CE0C9C">
          <w:headerReference w:type="even" r:id="rId53"/>
          <w:headerReference w:type="default" r:id="rId54"/>
          <w:footerReference w:type="even" r:id="rId55"/>
          <w:headerReference w:type="first" r:id="rId56"/>
          <w:footerReference w:type="first" r:id="rId57"/>
          <w:pgSz w:w="11906" w:h="16838"/>
          <w:pgMar w:top="851" w:right="1134" w:bottom="1701" w:left="1134" w:header="425" w:footer="499" w:gutter="0"/>
          <w:cols w:space="709"/>
          <w:docGrid w:linePitch="360"/>
        </w:sectPr>
      </w:pPr>
    </w:p>
    <w:p w14:paraId="1E54E2CC" w14:textId="460E33BE" w:rsidR="00C84ECF" w:rsidRPr="00C84ECF" w:rsidRDefault="00C84ECF" w:rsidP="00C84ECF">
      <w:pPr>
        <w:spacing w:after="160" w:line="259" w:lineRule="auto"/>
        <w:rPr>
          <w:rFonts w:asciiTheme="minorHAnsi" w:eastAsiaTheme="minorHAnsi" w:hAnsiTheme="minorHAnsi" w:cstheme="minorBidi"/>
          <w:sz w:val="22"/>
          <w:szCs w:val="22"/>
          <w:lang w:eastAsia="en-US"/>
        </w:rPr>
      </w:pPr>
      <w:r w:rsidRPr="00C84ECF">
        <w:rPr>
          <w:rFonts w:asciiTheme="minorHAnsi" w:eastAsiaTheme="minorHAnsi" w:hAnsiTheme="minorHAnsi" w:cstheme="minorBidi"/>
          <w:b/>
          <w:sz w:val="22"/>
          <w:szCs w:val="22"/>
          <w:lang w:eastAsia="en-US"/>
        </w:rPr>
        <w:lastRenderedPageBreak/>
        <w:t>3. Quality of service delivery</w:t>
      </w:r>
      <w:r w:rsidRPr="00C84ECF">
        <w:rPr>
          <w:rFonts w:asciiTheme="minorHAnsi" w:eastAsiaTheme="minorHAnsi" w:hAnsiTheme="minorHAnsi" w:cstheme="minorBidi"/>
          <w:sz w:val="22"/>
          <w:szCs w:val="22"/>
          <w:lang w:eastAsia="en-US"/>
        </w:rPr>
        <w:t xml:space="preserve"> </w:t>
      </w:r>
    </w:p>
    <w:p w14:paraId="398D7B16" w14:textId="77777777" w:rsidR="00C84ECF" w:rsidRPr="00C84ECF" w:rsidRDefault="00C84ECF" w:rsidP="00C84ECF">
      <w:pPr>
        <w:spacing w:after="160" w:line="259" w:lineRule="auto"/>
        <w:rPr>
          <w:rFonts w:asciiTheme="minorHAnsi" w:eastAsiaTheme="minorHAnsi" w:hAnsiTheme="minorHAnsi" w:cstheme="minorBidi"/>
          <w:i/>
          <w:szCs w:val="22"/>
          <w:lang w:eastAsia="en-US"/>
        </w:rPr>
      </w:pPr>
      <w:r w:rsidRPr="00C84ECF">
        <w:rPr>
          <w:rFonts w:asciiTheme="minorHAnsi" w:eastAsiaTheme="minorHAnsi" w:hAnsiTheme="minorHAnsi" w:cstheme="minorBidi"/>
          <w:i/>
          <w:szCs w:val="22"/>
          <w:lang w:eastAsia="en-US"/>
        </w:rPr>
        <w:t>(Client satisfaction with service i.e. frequency of support, the extent to which they felt valued and understood, the extent to which workers involved them in setting intervention goals and cultural competence)</w:t>
      </w:r>
    </w:p>
    <w:tbl>
      <w:tblPr>
        <w:tblStyle w:val="TableGrid2"/>
        <w:tblW w:w="0" w:type="auto"/>
        <w:tblLook w:val="04A0" w:firstRow="1" w:lastRow="0" w:firstColumn="1" w:lastColumn="0" w:noHBand="0" w:noVBand="1"/>
      </w:tblPr>
      <w:tblGrid>
        <w:gridCol w:w="9016"/>
      </w:tblGrid>
      <w:tr w:rsidR="00C84ECF" w:rsidRPr="00C84ECF" w14:paraId="4FFD85AF" w14:textId="77777777" w:rsidTr="00670D7B">
        <w:tc>
          <w:tcPr>
            <w:tcW w:w="9016" w:type="dxa"/>
          </w:tcPr>
          <w:p w14:paraId="03B7BFB5"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text]</w:t>
            </w:r>
          </w:p>
          <w:p w14:paraId="3B422585" w14:textId="77777777" w:rsidR="00C84ECF" w:rsidRPr="00C84ECF" w:rsidRDefault="00C84ECF" w:rsidP="00C84ECF">
            <w:pPr>
              <w:spacing w:after="0"/>
              <w:rPr>
                <w:rFonts w:asciiTheme="minorHAnsi" w:hAnsiTheme="minorHAnsi"/>
                <w:szCs w:val="22"/>
              </w:rPr>
            </w:pPr>
          </w:p>
          <w:p w14:paraId="73A643F1" w14:textId="77777777" w:rsidR="00C84ECF" w:rsidRPr="00C84ECF" w:rsidRDefault="00C84ECF" w:rsidP="00C84ECF">
            <w:pPr>
              <w:spacing w:after="0"/>
              <w:rPr>
                <w:rFonts w:asciiTheme="minorHAnsi" w:hAnsiTheme="minorHAnsi"/>
                <w:szCs w:val="22"/>
              </w:rPr>
            </w:pPr>
          </w:p>
          <w:p w14:paraId="4C897294" w14:textId="77777777" w:rsidR="00C84ECF" w:rsidRPr="00C84ECF" w:rsidRDefault="00C84ECF" w:rsidP="00C84ECF">
            <w:pPr>
              <w:spacing w:after="0"/>
              <w:rPr>
                <w:rFonts w:asciiTheme="minorHAnsi" w:hAnsiTheme="minorHAnsi"/>
                <w:szCs w:val="22"/>
              </w:rPr>
            </w:pPr>
          </w:p>
        </w:tc>
      </w:tr>
    </w:tbl>
    <w:p w14:paraId="4BFE7652" w14:textId="77777777" w:rsidR="00C84ECF" w:rsidRPr="00C84ECF" w:rsidRDefault="00C84ECF" w:rsidP="00C84ECF">
      <w:pPr>
        <w:spacing w:after="160" w:line="259" w:lineRule="auto"/>
        <w:rPr>
          <w:rFonts w:asciiTheme="minorHAnsi" w:eastAsiaTheme="minorHAnsi" w:hAnsiTheme="minorHAnsi" w:cstheme="minorBidi"/>
          <w:sz w:val="22"/>
          <w:szCs w:val="22"/>
          <w:lang w:eastAsia="en-US"/>
        </w:rPr>
      </w:pPr>
      <w:r w:rsidRPr="00C84ECF">
        <w:rPr>
          <w:rFonts w:asciiTheme="minorHAnsi" w:eastAsiaTheme="minorHAnsi" w:hAnsiTheme="minorHAnsi" w:cstheme="minorBidi"/>
          <w:sz w:val="22"/>
          <w:szCs w:val="22"/>
          <w:lang w:eastAsia="en-US"/>
        </w:rPr>
        <w:tab/>
      </w:r>
    </w:p>
    <w:p w14:paraId="7C0E0944" w14:textId="77777777" w:rsidR="00C84ECF" w:rsidRPr="00C84ECF" w:rsidRDefault="00C84ECF" w:rsidP="00C84ECF">
      <w:pPr>
        <w:spacing w:after="160" w:line="259" w:lineRule="auto"/>
        <w:rPr>
          <w:rFonts w:asciiTheme="minorHAnsi" w:eastAsiaTheme="minorHAnsi" w:hAnsiTheme="minorHAnsi" w:cstheme="minorBidi"/>
          <w:b/>
          <w:sz w:val="22"/>
          <w:szCs w:val="22"/>
          <w:lang w:eastAsia="en-US"/>
        </w:rPr>
      </w:pPr>
      <w:r w:rsidRPr="00C84ECF">
        <w:rPr>
          <w:rFonts w:asciiTheme="minorHAnsi" w:eastAsiaTheme="minorHAnsi" w:hAnsiTheme="minorHAnsi" w:cstheme="minorBidi"/>
          <w:b/>
          <w:sz w:val="22"/>
          <w:szCs w:val="22"/>
          <w:lang w:eastAsia="en-US"/>
        </w:rPr>
        <w:t>4. Quality standards</w:t>
      </w:r>
    </w:p>
    <w:p w14:paraId="418681F8" w14:textId="77777777" w:rsidR="00C84ECF" w:rsidRPr="00C84ECF" w:rsidRDefault="00C84ECF" w:rsidP="00C84ECF">
      <w:pPr>
        <w:spacing w:after="160" w:line="259" w:lineRule="auto"/>
        <w:rPr>
          <w:rFonts w:asciiTheme="minorHAnsi" w:eastAsiaTheme="minorHAnsi" w:hAnsiTheme="minorHAnsi" w:cstheme="minorBidi"/>
          <w:i/>
          <w:szCs w:val="22"/>
          <w:lang w:eastAsia="en-US"/>
        </w:rPr>
      </w:pPr>
      <w:r w:rsidRPr="00C84ECF">
        <w:rPr>
          <w:rFonts w:asciiTheme="minorHAnsi" w:eastAsiaTheme="minorHAnsi" w:hAnsiTheme="minorHAnsi" w:cstheme="minorBidi"/>
          <w:i/>
          <w:szCs w:val="22"/>
          <w:lang w:eastAsia="en-US"/>
        </w:rPr>
        <w:t>(Evidence of compliance with relevant standards)</w:t>
      </w:r>
    </w:p>
    <w:tbl>
      <w:tblPr>
        <w:tblStyle w:val="TableGrid2"/>
        <w:tblW w:w="0" w:type="auto"/>
        <w:tblLook w:val="04A0" w:firstRow="1" w:lastRow="0" w:firstColumn="1" w:lastColumn="0" w:noHBand="0" w:noVBand="1"/>
      </w:tblPr>
      <w:tblGrid>
        <w:gridCol w:w="9016"/>
      </w:tblGrid>
      <w:tr w:rsidR="00C84ECF" w:rsidRPr="00C84ECF" w14:paraId="596D90B9" w14:textId="77777777" w:rsidTr="00670D7B">
        <w:tc>
          <w:tcPr>
            <w:tcW w:w="9016" w:type="dxa"/>
          </w:tcPr>
          <w:p w14:paraId="6034E221"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text]</w:t>
            </w:r>
          </w:p>
          <w:p w14:paraId="67D4006D" w14:textId="77777777" w:rsidR="00C84ECF" w:rsidRPr="00C84ECF" w:rsidRDefault="00C84ECF" w:rsidP="00C84ECF">
            <w:pPr>
              <w:spacing w:after="0"/>
              <w:rPr>
                <w:rFonts w:asciiTheme="minorHAnsi" w:hAnsiTheme="minorHAnsi"/>
                <w:szCs w:val="22"/>
              </w:rPr>
            </w:pPr>
          </w:p>
          <w:p w14:paraId="4B2139C7" w14:textId="77777777" w:rsidR="00C84ECF" w:rsidRPr="00C84ECF" w:rsidRDefault="00C84ECF" w:rsidP="00C84ECF">
            <w:pPr>
              <w:spacing w:after="0"/>
              <w:rPr>
                <w:rFonts w:asciiTheme="minorHAnsi" w:hAnsiTheme="minorHAnsi"/>
                <w:szCs w:val="22"/>
              </w:rPr>
            </w:pPr>
          </w:p>
          <w:p w14:paraId="54B25B83" w14:textId="77777777" w:rsidR="00C84ECF" w:rsidRPr="00C84ECF" w:rsidRDefault="00C84ECF" w:rsidP="00C84ECF">
            <w:pPr>
              <w:spacing w:after="0"/>
              <w:rPr>
                <w:rFonts w:asciiTheme="minorHAnsi" w:hAnsiTheme="minorHAnsi"/>
                <w:szCs w:val="22"/>
              </w:rPr>
            </w:pPr>
          </w:p>
        </w:tc>
      </w:tr>
    </w:tbl>
    <w:p w14:paraId="0936320F" w14:textId="77777777" w:rsidR="00C84ECF" w:rsidRPr="00C84ECF" w:rsidRDefault="00C84ECF" w:rsidP="00C84ECF">
      <w:pPr>
        <w:spacing w:after="160" w:line="259" w:lineRule="auto"/>
        <w:rPr>
          <w:rFonts w:asciiTheme="minorHAnsi" w:eastAsiaTheme="minorHAnsi" w:hAnsiTheme="minorHAnsi" w:cstheme="minorBidi"/>
          <w:sz w:val="22"/>
          <w:szCs w:val="22"/>
          <w:lang w:eastAsia="en-US"/>
        </w:rPr>
      </w:pPr>
    </w:p>
    <w:p w14:paraId="7F2B30C7" w14:textId="77777777" w:rsidR="00C84ECF" w:rsidRPr="00C84ECF" w:rsidRDefault="00C84ECF" w:rsidP="00C84ECF">
      <w:pPr>
        <w:spacing w:after="160" w:line="259" w:lineRule="auto"/>
        <w:rPr>
          <w:rFonts w:asciiTheme="minorHAnsi" w:eastAsiaTheme="minorHAnsi" w:hAnsiTheme="minorHAnsi" w:cstheme="minorBidi"/>
          <w:b/>
          <w:sz w:val="22"/>
          <w:szCs w:val="22"/>
          <w:lang w:eastAsia="en-US"/>
        </w:rPr>
      </w:pPr>
      <w:r w:rsidRPr="00C84ECF">
        <w:rPr>
          <w:rFonts w:asciiTheme="minorHAnsi" w:eastAsiaTheme="minorHAnsi" w:hAnsiTheme="minorHAnsi" w:cstheme="minorBidi"/>
          <w:b/>
          <w:sz w:val="22"/>
          <w:szCs w:val="22"/>
          <w:lang w:eastAsia="en-US"/>
        </w:rPr>
        <w:t>5. Outcomes of service delivery</w:t>
      </w:r>
    </w:p>
    <w:tbl>
      <w:tblPr>
        <w:tblStyle w:val="TableGrid2"/>
        <w:tblW w:w="0" w:type="auto"/>
        <w:tblLook w:val="04A0" w:firstRow="1" w:lastRow="0" w:firstColumn="1" w:lastColumn="0" w:noHBand="0" w:noVBand="1"/>
      </w:tblPr>
      <w:tblGrid>
        <w:gridCol w:w="9016"/>
      </w:tblGrid>
      <w:tr w:rsidR="00C84ECF" w:rsidRPr="00C84ECF" w14:paraId="6F094FB3" w14:textId="77777777" w:rsidTr="00670D7B">
        <w:tc>
          <w:tcPr>
            <w:tcW w:w="9016" w:type="dxa"/>
          </w:tcPr>
          <w:p w14:paraId="36FB3F80" w14:textId="77777777" w:rsidR="00C84ECF" w:rsidRPr="00C84ECF" w:rsidRDefault="00C84ECF" w:rsidP="00C84ECF">
            <w:pPr>
              <w:spacing w:before="240" w:after="0"/>
              <w:rPr>
                <w:rFonts w:asciiTheme="minorHAnsi" w:hAnsiTheme="minorHAnsi"/>
                <w:szCs w:val="22"/>
              </w:rPr>
            </w:pPr>
            <w:r w:rsidRPr="00C84ECF">
              <w:rPr>
                <w:rFonts w:asciiTheme="minorHAnsi" w:hAnsiTheme="minorHAnsi"/>
                <w:szCs w:val="22"/>
              </w:rPr>
              <w:t>l) Proportion of clients accessing appropriate levels of ante-natal and post-natal care (circle one):</w:t>
            </w:r>
          </w:p>
          <w:p w14:paraId="5FBFD90E" w14:textId="77777777" w:rsidR="00C84ECF" w:rsidRPr="00C84ECF" w:rsidRDefault="00C84ECF" w:rsidP="00C84ECF">
            <w:pPr>
              <w:spacing w:after="0"/>
              <w:ind w:left="360"/>
              <w:contextualSpacing/>
              <w:rPr>
                <w:rFonts w:asciiTheme="minorHAnsi" w:hAnsiTheme="minorHAnsi"/>
                <w:szCs w:val="22"/>
              </w:rPr>
            </w:pPr>
          </w:p>
          <w:p w14:paraId="5DF6D9D5"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0 – 20%</w:t>
            </w:r>
          </w:p>
          <w:p w14:paraId="620FA1DC"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21 - 40%</w:t>
            </w:r>
          </w:p>
          <w:p w14:paraId="0CC15AD4"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41 – 60%</w:t>
            </w:r>
          </w:p>
          <w:p w14:paraId="70C62BB0"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61 – 80%</w:t>
            </w:r>
          </w:p>
          <w:p w14:paraId="7D86F35F"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81 – 100%</w:t>
            </w:r>
          </w:p>
          <w:p w14:paraId="3D338E34" w14:textId="77777777" w:rsidR="00C84ECF" w:rsidRPr="00C84ECF" w:rsidRDefault="00C84ECF" w:rsidP="00C84ECF">
            <w:pPr>
              <w:spacing w:after="0"/>
              <w:rPr>
                <w:rFonts w:asciiTheme="minorHAnsi" w:hAnsiTheme="minorHAnsi"/>
                <w:szCs w:val="22"/>
              </w:rPr>
            </w:pPr>
          </w:p>
          <w:p w14:paraId="7DE3431E"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 xml:space="preserve">Comments: </w:t>
            </w:r>
          </w:p>
          <w:p w14:paraId="1292DB20"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text]</w:t>
            </w:r>
          </w:p>
          <w:p w14:paraId="26ED0C9B" w14:textId="77777777" w:rsidR="00C84ECF" w:rsidRPr="00C84ECF" w:rsidRDefault="00C84ECF" w:rsidP="00C84ECF">
            <w:pPr>
              <w:spacing w:after="0"/>
              <w:rPr>
                <w:rFonts w:asciiTheme="minorHAnsi" w:hAnsiTheme="minorHAnsi"/>
                <w:szCs w:val="22"/>
              </w:rPr>
            </w:pPr>
          </w:p>
        </w:tc>
      </w:tr>
      <w:tr w:rsidR="00C84ECF" w:rsidRPr="00C84ECF" w14:paraId="558CDCFD" w14:textId="77777777" w:rsidTr="00670D7B">
        <w:tc>
          <w:tcPr>
            <w:tcW w:w="9016" w:type="dxa"/>
          </w:tcPr>
          <w:p w14:paraId="53438B79" w14:textId="77777777" w:rsidR="00C84ECF" w:rsidRPr="00C84ECF" w:rsidRDefault="00C84ECF" w:rsidP="00C84ECF">
            <w:pPr>
              <w:spacing w:before="240" w:after="0"/>
              <w:rPr>
                <w:rFonts w:asciiTheme="minorHAnsi" w:hAnsiTheme="minorHAnsi"/>
                <w:szCs w:val="22"/>
              </w:rPr>
            </w:pPr>
            <w:r w:rsidRPr="00C84ECF">
              <w:rPr>
                <w:rFonts w:asciiTheme="minorHAnsi" w:hAnsiTheme="minorHAnsi"/>
                <w:szCs w:val="22"/>
              </w:rPr>
              <w:t>m) Proportion of clients reporting improved access to support services and informal supports (circle one):</w:t>
            </w:r>
          </w:p>
          <w:p w14:paraId="614A8E20" w14:textId="77777777" w:rsidR="00C84ECF" w:rsidRPr="00C84ECF" w:rsidRDefault="00C84ECF" w:rsidP="00C84ECF">
            <w:pPr>
              <w:spacing w:after="0"/>
              <w:ind w:left="360"/>
              <w:contextualSpacing/>
              <w:rPr>
                <w:rFonts w:asciiTheme="minorHAnsi" w:hAnsiTheme="minorHAnsi"/>
                <w:szCs w:val="22"/>
              </w:rPr>
            </w:pPr>
          </w:p>
          <w:p w14:paraId="043B546B"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0 – 20%</w:t>
            </w:r>
          </w:p>
          <w:p w14:paraId="73224AD6"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21 - 40%</w:t>
            </w:r>
          </w:p>
          <w:p w14:paraId="059DD5E7"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41 – 60%</w:t>
            </w:r>
          </w:p>
          <w:p w14:paraId="1323B099"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61 – 80%</w:t>
            </w:r>
          </w:p>
          <w:p w14:paraId="5B3AA177"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81 – 100%</w:t>
            </w:r>
          </w:p>
          <w:p w14:paraId="735141CC" w14:textId="77777777" w:rsidR="00C84ECF" w:rsidRPr="00C84ECF" w:rsidRDefault="00C84ECF" w:rsidP="00C84ECF">
            <w:pPr>
              <w:spacing w:after="0"/>
              <w:rPr>
                <w:rFonts w:asciiTheme="minorHAnsi" w:hAnsiTheme="minorHAnsi"/>
                <w:szCs w:val="22"/>
              </w:rPr>
            </w:pPr>
          </w:p>
          <w:p w14:paraId="0F561AB6"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 xml:space="preserve">Comments: </w:t>
            </w:r>
          </w:p>
          <w:p w14:paraId="754B654C"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text]</w:t>
            </w:r>
          </w:p>
          <w:p w14:paraId="687A02C0" w14:textId="77777777" w:rsidR="00C84ECF" w:rsidRPr="00C84ECF" w:rsidRDefault="00C84ECF" w:rsidP="00C84ECF">
            <w:pPr>
              <w:spacing w:after="0"/>
              <w:rPr>
                <w:rFonts w:asciiTheme="minorHAnsi" w:hAnsiTheme="minorHAnsi"/>
                <w:szCs w:val="22"/>
              </w:rPr>
            </w:pPr>
          </w:p>
          <w:p w14:paraId="2BC8808E" w14:textId="77777777" w:rsidR="00C84ECF" w:rsidRPr="00C84ECF" w:rsidRDefault="00C84ECF" w:rsidP="00C84ECF">
            <w:pPr>
              <w:spacing w:after="0"/>
              <w:rPr>
                <w:rFonts w:asciiTheme="minorHAnsi" w:hAnsiTheme="minorHAnsi"/>
                <w:szCs w:val="22"/>
              </w:rPr>
            </w:pPr>
          </w:p>
          <w:p w14:paraId="45F88447" w14:textId="77777777" w:rsidR="00C84ECF" w:rsidRPr="00C84ECF" w:rsidRDefault="00C84ECF" w:rsidP="00C84ECF">
            <w:pPr>
              <w:spacing w:after="0"/>
              <w:rPr>
                <w:rFonts w:asciiTheme="minorHAnsi" w:hAnsiTheme="minorHAnsi"/>
                <w:szCs w:val="22"/>
              </w:rPr>
            </w:pPr>
          </w:p>
          <w:p w14:paraId="69F77693" w14:textId="77777777" w:rsidR="00C84ECF" w:rsidRPr="00C84ECF" w:rsidRDefault="00C84ECF" w:rsidP="00C84ECF">
            <w:pPr>
              <w:spacing w:after="0"/>
              <w:rPr>
                <w:rFonts w:asciiTheme="minorHAnsi" w:hAnsiTheme="minorHAnsi"/>
                <w:szCs w:val="22"/>
              </w:rPr>
            </w:pPr>
          </w:p>
        </w:tc>
      </w:tr>
      <w:tr w:rsidR="00C84ECF" w:rsidRPr="00C84ECF" w14:paraId="73CC7B6A" w14:textId="77777777" w:rsidTr="00670D7B">
        <w:tc>
          <w:tcPr>
            <w:tcW w:w="9016" w:type="dxa"/>
          </w:tcPr>
          <w:p w14:paraId="1806ABDB" w14:textId="77777777" w:rsidR="00C84ECF" w:rsidRPr="00C84ECF" w:rsidRDefault="00C84ECF" w:rsidP="00C84ECF">
            <w:pPr>
              <w:spacing w:before="240" w:after="0"/>
              <w:rPr>
                <w:rFonts w:asciiTheme="minorHAnsi" w:hAnsiTheme="minorHAnsi"/>
                <w:szCs w:val="22"/>
              </w:rPr>
            </w:pPr>
            <w:r w:rsidRPr="00C84ECF">
              <w:rPr>
                <w:rFonts w:asciiTheme="minorHAnsi" w:hAnsiTheme="minorHAnsi"/>
                <w:szCs w:val="22"/>
              </w:rPr>
              <w:t>n) Proportion of clients who report improved parent-child interaction (circle one):</w:t>
            </w:r>
          </w:p>
          <w:p w14:paraId="52FBB125" w14:textId="77777777" w:rsidR="00C84ECF" w:rsidRPr="00C84ECF" w:rsidRDefault="00C84ECF" w:rsidP="00C84ECF">
            <w:pPr>
              <w:spacing w:after="0"/>
              <w:ind w:left="360"/>
              <w:contextualSpacing/>
              <w:rPr>
                <w:rFonts w:asciiTheme="minorHAnsi" w:hAnsiTheme="minorHAnsi"/>
                <w:szCs w:val="22"/>
              </w:rPr>
            </w:pPr>
          </w:p>
          <w:p w14:paraId="1CC7C850"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0 – 20%</w:t>
            </w:r>
          </w:p>
          <w:p w14:paraId="375C5FCF"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lastRenderedPageBreak/>
              <w:t>21 - 40%</w:t>
            </w:r>
          </w:p>
          <w:p w14:paraId="6DD44B42"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41 – 60%</w:t>
            </w:r>
          </w:p>
          <w:p w14:paraId="045812A0"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61 – 80%</w:t>
            </w:r>
          </w:p>
          <w:p w14:paraId="41CF2A1D"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81 – 100%</w:t>
            </w:r>
          </w:p>
          <w:p w14:paraId="438F77E5" w14:textId="77777777" w:rsidR="00C84ECF" w:rsidRPr="00C84ECF" w:rsidRDefault="00C84ECF" w:rsidP="00C84ECF">
            <w:pPr>
              <w:spacing w:after="0"/>
              <w:rPr>
                <w:rFonts w:asciiTheme="minorHAnsi" w:hAnsiTheme="minorHAnsi"/>
                <w:szCs w:val="22"/>
              </w:rPr>
            </w:pPr>
          </w:p>
          <w:p w14:paraId="71F77277"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 xml:space="preserve">Comments: </w:t>
            </w:r>
          </w:p>
          <w:p w14:paraId="3CEF3D1C"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text]</w:t>
            </w:r>
          </w:p>
          <w:p w14:paraId="41083B01" w14:textId="77777777" w:rsidR="00C84ECF" w:rsidRPr="00C84ECF" w:rsidRDefault="00C84ECF" w:rsidP="00C84ECF">
            <w:pPr>
              <w:spacing w:after="0"/>
              <w:rPr>
                <w:rFonts w:asciiTheme="minorHAnsi" w:hAnsiTheme="minorHAnsi"/>
                <w:szCs w:val="22"/>
              </w:rPr>
            </w:pPr>
          </w:p>
        </w:tc>
      </w:tr>
      <w:tr w:rsidR="00C84ECF" w:rsidRPr="00C84ECF" w14:paraId="01A14D4D" w14:textId="77777777" w:rsidTr="00670D7B">
        <w:tc>
          <w:tcPr>
            <w:tcW w:w="9016" w:type="dxa"/>
          </w:tcPr>
          <w:p w14:paraId="06A77A7C" w14:textId="77777777" w:rsidR="00C84ECF" w:rsidRPr="00C84ECF" w:rsidRDefault="00C84ECF" w:rsidP="00C84ECF">
            <w:pPr>
              <w:spacing w:before="240" w:after="0"/>
              <w:rPr>
                <w:rFonts w:asciiTheme="minorHAnsi" w:hAnsiTheme="minorHAnsi"/>
                <w:szCs w:val="22"/>
              </w:rPr>
            </w:pPr>
            <w:r w:rsidRPr="00C84ECF">
              <w:rPr>
                <w:rFonts w:asciiTheme="minorHAnsi" w:hAnsiTheme="minorHAnsi"/>
                <w:szCs w:val="22"/>
              </w:rPr>
              <w:lastRenderedPageBreak/>
              <w:t>o) Proportion of clients reporting improved knowledge of infant development (circle one):</w:t>
            </w:r>
          </w:p>
          <w:p w14:paraId="6212ACF4" w14:textId="77777777" w:rsidR="00C84ECF" w:rsidRPr="00C84ECF" w:rsidRDefault="00C84ECF" w:rsidP="00C84ECF">
            <w:pPr>
              <w:spacing w:after="0"/>
              <w:ind w:left="360"/>
              <w:contextualSpacing/>
              <w:rPr>
                <w:rFonts w:asciiTheme="minorHAnsi" w:hAnsiTheme="minorHAnsi"/>
                <w:szCs w:val="22"/>
              </w:rPr>
            </w:pPr>
          </w:p>
          <w:p w14:paraId="0181F88B"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0 – 20%</w:t>
            </w:r>
          </w:p>
          <w:p w14:paraId="72288F2F"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21 - 40%</w:t>
            </w:r>
          </w:p>
          <w:p w14:paraId="190A021A"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41 – 60%</w:t>
            </w:r>
          </w:p>
          <w:p w14:paraId="2FFF6069"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61 – 80%</w:t>
            </w:r>
          </w:p>
          <w:p w14:paraId="73226220"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81 – 100%</w:t>
            </w:r>
          </w:p>
          <w:p w14:paraId="091B587E" w14:textId="77777777" w:rsidR="00C84ECF" w:rsidRPr="00C84ECF" w:rsidRDefault="00C84ECF" w:rsidP="00C84ECF">
            <w:pPr>
              <w:spacing w:after="0"/>
              <w:rPr>
                <w:rFonts w:asciiTheme="minorHAnsi" w:hAnsiTheme="minorHAnsi"/>
                <w:szCs w:val="22"/>
              </w:rPr>
            </w:pPr>
          </w:p>
          <w:p w14:paraId="791E9EC7"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 xml:space="preserve">Comments: </w:t>
            </w:r>
          </w:p>
          <w:p w14:paraId="26BE43A9"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text]</w:t>
            </w:r>
          </w:p>
          <w:p w14:paraId="6C367E89" w14:textId="77777777" w:rsidR="00C84ECF" w:rsidRPr="00C84ECF" w:rsidRDefault="00C84ECF" w:rsidP="00C84ECF">
            <w:pPr>
              <w:spacing w:after="0"/>
              <w:rPr>
                <w:rFonts w:asciiTheme="minorHAnsi" w:hAnsiTheme="minorHAnsi"/>
                <w:szCs w:val="22"/>
              </w:rPr>
            </w:pPr>
          </w:p>
        </w:tc>
      </w:tr>
      <w:tr w:rsidR="00C84ECF" w:rsidRPr="00C84ECF" w14:paraId="74F9B82F" w14:textId="77777777" w:rsidTr="00670D7B">
        <w:tc>
          <w:tcPr>
            <w:tcW w:w="9016" w:type="dxa"/>
          </w:tcPr>
          <w:p w14:paraId="241F3C72" w14:textId="77777777" w:rsidR="00C84ECF" w:rsidRPr="00C84ECF" w:rsidRDefault="00C84ECF" w:rsidP="00C84ECF">
            <w:pPr>
              <w:spacing w:before="240" w:after="0"/>
              <w:rPr>
                <w:rFonts w:asciiTheme="minorHAnsi" w:hAnsiTheme="minorHAnsi"/>
                <w:szCs w:val="22"/>
              </w:rPr>
            </w:pPr>
            <w:r w:rsidRPr="00C84ECF">
              <w:rPr>
                <w:rFonts w:asciiTheme="minorHAnsi" w:hAnsiTheme="minorHAnsi"/>
                <w:szCs w:val="22"/>
              </w:rPr>
              <w:t>p) Proportion of mothers reporting improved mental health and/or decreased substance use (circle one):</w:t>
            </w:r>
          </w:p>
          <w:p w14:paraId="5D5EA11A" w14:textId="77777777" w:rsidR="00C84ECF" w:rsidRPr="00C84ECF" w:rsidRDefault="00C84ECF" w:rsidP="00C84ECF">
            <w:pPr>
              <w:spacing w:after="0"/>
              <w:ind w:left="360"/>
              <w:contextualSpacing/>
              <w:rPr>
                <w:rFonts w:asciiTheme="minorHAnsi" w:hAnsiTheme="minorHAnsi"/>
                <w:szCs w:val="22"/>
              </w:rPr>
            </w:pPr>
          </w:p>
          <w:p w14:paraId="125756ED"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0 – 20%</w:t>
            </w:r>
          </w:p>
          <w:p w14:paraId="3BAE7041"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21 - 40%</w:t>
            </w:r>
          </w:p>
          <w:p w14:paraId="2E154342"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41 – 60%</w:t>
            </w:r>
          </w:p>
          <w:p w14:paraId="00C2060F"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61 – 80%</w:t>
            </w:r>
          </w:p>
          <w:p w14:paraId="2E6F2114"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81 – 100%</w:t>
            </w:r>
          </w:p>
          <w:p w14:paraId="7854B582" w14:textId="77777777" w:rsidR="00C84ECF" w:rsidRPr="00C84ECF" w:rsidRDefault="00C84ECF" w:rsidP="00C84ECF">
            <w:pPr>
              <w:spacing w:after="0"/>
              <w:rPr>
                <w:rFonts w:asciiTheme="minorHAnsi" w:hAnsiTheme="minorHAnsi"/>
                <w:szCs w:val="22"/>
              </w:rPr>
            </w:pPr>
          </w:p>
          <w:p w14:paraId="64C43F3D"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 xml:space="preserve">Comments: </w:t>
            </w:r>
          </w:p>
          <w:p w14:paraId="57BAE4E5"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text]</w:t>
            </w:r>
          </w:p>
          <w:p w14:paraId="37EC07F3" w14:textId="77777777" w:rsidR="00C84ECF" w:rsidRPr="00C84ECF" w:rsidRDefault="00C84ECF" w:rsidP="00C84ECF">
            <w:pPr>
              <w:spacing w:after="0"/>
              <w:rPr>
                <w:rFonts w:asciiTheme="minorHAnsi" w:hAnsiTheme="minorHAnsi"/>
                <w:szCs w:val="22"/>
              </w:rPr>
            </w:pPr>
          </w:p>
        </w:tc>
      </w:tr>
      <w:tr w:rsidR="00C84ECF" w:rsidRPr="00C84ECF" w14:paraId="2D02C0B2" w14:textId="77777777" w:rsidTr="00670D7B">
        <w:tc>
          <w:tcPr>
            <w:tcW w:w="9016" w:type="dxa"/>
          </w:tcPr>
          <w:p w14:paraId="2B1BEB25" w14:textId="77777777" w:rsidR="00C84ECF" w:rsidRPr="00C84ECF" w:rsidRDefault="00C84ECF" w:rsidP="00C84ECF">
            <w:pPr>
              <w:spacing w:before="240" w:after="0"/>
              <w:rPr>
                <w:rFonts w:asciiTheme="minorHAnsi" w:hAnsiTheme="minorHAnsi"/>
                <w:szCs w:val="22"/>
              </w:rPr>
            </w:pPr>
            <w:r w:rsidRPr="00C84ECF">
              <w:rPr>
                <w:rFonts w:asciiTheme="minorHAnsi" w:hAnsiTheme="minorHAnsi"/>
                <w:szCs w:val="22"/>
              </w:rPr>
              <w:t>q)</w:t>
            </w:r>
            <w:r w:rsidRPr="00C84ECF">
              <w:rPr>
                <w:rFonts w:asciiTheme="minorHAnsi" w:hAnsiTheme="minorHAnsi"/>
                <w:b/>
                <w:szCs w:val="22"/>
              </w:rPr>
              <w:t xml:space="preserve"> </w:t>
            </w:r>
            <w:r w:rsidRPr="00C84ECF">
              <w:rPr>
                <w:rFonts w:asciiTheme="minorHAnsi" w:hAnsiTheme="minorHAnsi"/>
                <w:szCs w:val="22"/>
              </w:rPr>
              <w:t>Proportion of children subject to child concern reports or notifications during or after intervention (circle one):</w:t>
            </w:r>
          </w:p>
          <w:p w14:paraId="6918BEE2" w14:textId="77777777" w:rsidR="00C84ECF" w:rsidRPr="00C84ECF" w:rsidRDefault="00C84ECF" w:rsidP="00C84ECF">
            <w:pPr>
              <w:spacing w:after="0"/>
              <w:ind w:left="360"/>
              <w:contextualSpacing/>
              <w:rPr>
                <w:rFonts w:asciiTheme="minorHAnsi" w:hAnsiTheme="minorHAnsi"/>
                <w:szCs w:val="22"/>
              </w:rPr>
            </w:pPr>
          </w:p>
          <w:p w14:paraId="755FD923"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0 – 20%</w:t>
            </w:r>
          </w:p>
          <w:p w14:paraId="791A0946"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21 - 40%</w:t>
            </w:r>
          </w:p>
          <w:p w14:paraId="76E2C27B"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41 – 60%</w:t>
            </w:r>
          </w:p>
          <w:p w14:paraId="744BD2DB"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61 – 80%</w:t>
            </w:r>
          </w:p>
          <w:p w14:paraId="1BE5043C"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81 – 100%</w:t>
            </w:r>
          </w:p>
          <w:p w14:paraId="3BE04232" w14:textId="77777777" w:rsidR="00C84ECF" w:rsidRPr="00C84ECF" w:rsidRDefault="00C84ECF" w:rsidP="00C84ECF">
            <w:pPr>
              <w:spacing w:after="0"/>
              <w:rPr>
                <w:rFonts w:asciiTheme="minorHAnsi" w:hAnsiTheme="minorHAnsi"/>
                <w:szCs w:val="22"/>
              </w:rPr>
            </w:pPr>
          </w:p>
          <w:p w14:paraId="25584E2F"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 xml:space="preserve">Comments: </w:t>
            </w:r>
          </w:p>
          <w:p w14:paraId="47BC28A1"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text]</w:t>
            </w:r>
          </w:p>
          <w:p w14:paraId="186F943D" w14:textId="77777777" w:rsidR="00C84ECF" w:rsidRPr="00C84ECF" w:rsidRDefault="00C84ECF" w:rsidP="00C84ECF">
            <w:pPr>
              <w:spacing w:after="0"/>
              <w:rPr>
                <w:rFonts w:asciiTheme="minorHAnsi" w:hAnsiTheme="minorHAnsi"/>
                <w:szCs w:val="22"/>
              </w:rPr>
            </w:pPr>
          </w:p>
          <w:p w14:paraId="0B96A348" w14:textId="77777777" w:rsidR="00C84ECF" w:rsidRPr="00C84ECF" w:rsidRDefault="00C84ECF" w:rsidP="00C84ECF">
            <w:pPr>
              <w:spacing w:after="0"/>
              <w:rPr>
                <w:rFonts w:asciiTheme="minorHAnsi" w:hAnsiTheme="minorHAnsi"/>
                <w:szCs w:val="22"/>
              </w:rPr>
            </w:pPr>
          </w:p>
        </w:tc>
      </w:tr>
      <w:tr w:rsidR="00C84ECF" w:rsidRPr="00C84ECF" w14:paraId="18C9C4C7" w14:textId="77777777" w:rsidTr="00670D7B">
        <w:tc>
          <w:tcPr>
            <w:tcW w:w="9016" w:type="dxa"/>
          </w:tcPr>
          <w:p w14:paraId="5DA747B3" w14:textId="77777777" w:rsidR="00C84ECF" w:rsidRPr="00C84ECF" w:rsidRDefault="00C84ECF" w:rsidP="00C84ECF">
            <w:pPr>
              <w:spacing w:before="240" w:after="0"/>
              <w:rPr>
                <w:rFonts w:asciiTheme="minorHAnsi" w:hAnsiTheme="minorHAnsi"/>
                <w:szCs w:val="22"/>
              </w:rPr>
            </w:pPr>
            <w:r w:rsidRPr="00C84ECF">
              <w:rPr>
                <w:rFonts w:asciiTheme="minorHAnsi" w:hAnsiTheme="minorHAnsi"/>
                <w:szCs w:val="22"/>
              </w:rPr>
              <w:t>r)</w:t>
            </w:r>
            <w:r w:rsidRPr="00C84ECF">
              <w:rPr>
                <w:rFonts w:asciiTheme="minorHAnsi" w:hAnsiTheme="minorHAnsi"/>
                <w:b/>
                <w:szCs w:val="22"/>
              </w:rPr>
              <w:t xml:space="preserve"> </w:t>
            </w:r>
            <w:r w:rsidRPr="00C84ECF">
              <w:rPr>
                <w:rFonts w:asciiTheme="minorHAnsi" w:hAnsiTheme="minorHAnsi"/>
                <w:szCs w:val="22"/>
              </w:rPr>
              <w:t>Proportion of infants achieving developmental milestones (circle one):</w:t>
            </w:r>
          </w:p>
          <w:p w14:paraId="75769277" w14:textId="77777777" w:rsidR="00C84ECF" w:rsidRPr="00C84ECF" w:rsidRDefault="00C84ECF" w:rsidP="00C84ECF">
            <w:pPr>
              <w:spacing w:after="0"/>
              <w:ind w:left="360"/>
              <w:contextualSpacing/>
              <w:rPr>
                <w:rFonts w:asciiTheme="minorHAnsi" w:hAnsiTheme="minorHAnsi"/>
                <w:szCs w:val="22"/>
              </w:rPr>
            </w:pPr>
          </w:p>
          <w:p w14:paraId="60DDC368"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0 – 20%</w:t>
            </w:r>
          </w:p>
          <w:p w14:paraId="369E6771"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21 - 40%</w:t>
            </w:r>
          </w:p>
          <w:p w14:paraId="75F31AC9"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41 – 60%</w:t>
            </w:r>
          </w:p>
          <w:p w14:paraId="0A578ED4"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lastRenderedPageBreak/>
              <w:t>61 – 80%</w:t>
            </w:r>
          </w:p>
          <w:p w14:paraId="5C0F0D97" w14:textId="77777777" w:rsidR="00C84ECF" w:rsidRPr="00C84ECF" w:rsidRDefault="00C84ECF" w:rsidP="00C84ECF">
            <w:pPr>
              <w:numPr>
                <w:ilvl w:val="0"/>
                <w:numId w:val="111"/>
              </w:numPr>
              <w:spacing w:after="0"/>
              <w:contextualSpacing/>
              <w:rPr>
                <w:rFonts w:asciiTheme="minorHAnsi" w:hAnsiTheme="minorHAnsi"/>
                <w:szCs w:val="22"/>
              </w:rPr>
            </w:pPr>
            <w:r w:rsidRPr="00C84ECF">
              <w:rPr>
                <w:rFonts w:asciiTheme="minorHAnsi" w:hAnsiTheme="minorHAnsi"/>
                <w:szCs w:val="22"/>
              </w:rPr>
              <w:t>81 – 100%</w:t>
            </w:r>
          </w:p>
          <w:p w14:paraId="48894AFF" w14:textId="77777777" w:rsidR="00C84ECF" w:rsidRPr="00C84ECF" w:rsidRDefault="00C84ECF" w:rsidP="00C84ECF">
            <w:pPr>
              <w:spacing w:after="0"/>
              <w:rPr>
                <w:rFonts w:asciiTheme="minorHAnsi" w:hAnsiTheme="minorHAnsi"/>
                <w:szCs w:val="22"/>
              </w:rPr>
            </w:pPr>
          </w:p>
          <w:p w14:paraId="560EFD1D"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rPr>
              <w:t xml:space="preserve">Comments: </w:t>
            </w:r>
          </w:p>
          <w:p w14:paraId="181131A1"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text]</w:t>
            </w:r>
          </w:p>
          <w:p w14:paraId="66A9BD23" w14:textId="77777777" w:rsidR="00C84ECF" w:rsidRPr="00C84ECF" w:rsidRDefault="00C84ECF" w:rsidP="00C84ECF">
            <w:pPr>
              <w:spacing w:after="0"/>
              <w:rPr>
                <w:rFonts w:asciiTheme="minorHAnsi" w:hAnsiTheme="minorHAnsi"/>
                <w:szCs w:val="22"/>
              </w:rPr>
            </w:pPr>
          </w:p>
        </w:tc>
      </w:tr>
    </w:tbl>
    <w:p w14:paraId="0F8ED0B3" w14:textId="7E28F53D" w:rsidR="00C84ECF" w:rsidRPr="00C84ECF" w:rsidRDefault="00C84ECF" w:rsidP="00C84ECF">
      <w:pPr>
        <w:spacing w:after="160" w:line="259" w:lineRule="auto"/>
        <w:rPr>
          <w:rFonts w:asciiTheme="minorHAnsi" w:eastAsiaTheme="minorHAnsi" w:hAnsiTheme="minorHAnsi" w:cstheme="minorBidi"/>
          <w:sz w:val="22"/>
          <w:szCs w:val="22"/>
          <w:lang w:eastAsia="en-US"/>
        </w:rPr>
      </w:pPr>
    </w:p>
    <w:p w14:paraId="74E924A9" w14:textId="77777777" w:rsidR="00C84ECF" w:rsidRPr="00C84ECF" w:rsidRDefault="00C84ECF" w:rsidP="00C84ECF">
      <w:pPr>
        <w:spacing w:after="160" w:line="259" w:lineRule="auto"/>
        <w:rPr>
          <w:rFonts w:asciiTheme="minorHAnsi" w:eastAsiaTheme="minorHAnsi" w:hAnsiTheme="minorHAnsi" w:cstheme="minorBidi"/>
          <w:b/>
          <w:sz w:val="22"/>
          <w:szCs w:val="22"/>
          <w:lang w:eastAsia="en-US"/>
        </w:rPr>
      </w:pPr>
      <w:r w:rsidRPr="00C84ECF">
        <w:rPr>
          <w:rFonts w:asciiTheme="minorHAnsi" w:eastAsiaTheme="minorHAnsi" w:hAnsiTheme="minorHAnsi" w:cstheme="minorBidi"/>
          <w:b/>
          <w:sz w:val="22"/>
          <w:szCs w:val="22"/>
          <w:lang w:eastAsia="en-US"/>
        </w:rPr>
        <w:t xml:space="preserve">6. Additional information (if required) </w:t>
      </w:r>
    </w:p>
    <w:p w14:paraId="2F306C18" w14:textId="77777777" w:rsidR="00C84ECF" w:rsidRPr="00C84ECF" w:rsidRDefault="00C84ECF" w:rsidP="00C84ECF">
      <w:pPr>
        <w:spacing w:after="160" w:line="259" w:lineRule="auto"/>
        <w:rPr>
          <w:rFonts w:asciiTheme="minorHAnsi" w:eastAsiaTheme="minorHAnsi" w:hAnsiTheme="minorHAnsi" w:cstheme="minorBidi"/>
          <w:i/>
          <w:szCs w:val="22"/>
          <w:lang w:eastAsia="en-US"/>
        </w:rPr>
      </w:pPr>
      <w:r w:rsidRPr="00C84ECF">
        <w:rPr>
          <w:rFonts w:asciiTheme="minorHAnsi" w:eastAsiaTheme="minorHAnsi" w:hAnsiTheme="minorHAnsi" w:cstheme="minorBidi"/>
          <w:i/>
          <w:szCs w:val="22"/>
          <w:lang w:eastAsia="en-US"/>
        </w:rPr>
        <w:t>(Issues impacting on service delivery this quarter, including barriers and/or successes)</w:t>
      </w:r>
    </w:p>
    <w:tbl>
      <w:tblPr>
        <w:tblStyle w:val="TableGrid2"/>
        <w:tblW w:w="0" w:type="auto"/>
        <w:tblLook w:val="04A0" w:firstRow="1" w:lastRow="0" w:firstColumn="1" w:lastColumn="0" w:noHBand="0" w:noVBand="1"/>
      </w:tblPr>
      <w:tblGrid>
        <w:gridCol w:w="9016"/>
      </w:tblGrid>
      <w:tr w:rsidR="00C84ECF" w:rsidRPr="00C84ECF" w14:paraId="37639330" w14:textId="77777777" w:rsidTr="00670D7B">
        <w:tc>
          <w:tcPr>
            <w:tcW w:w="9016" w:type="dxa"/>
          </w:tcPr>
          <w:p w14:paraId="6FAFA291" w14:textId="77777777" w:rsidR="00C84ECF" w:rsidRPr="00C84ECF" w:rsidRDefault="00C84ECF" w:rsidP="00C84ECF">
            <w:pPr>
              <w:spacing w:after="0"/>
              <w:rPr>
                <w:rFonts w:asciiTheme="minorHAnsi" w:hAnsiTheme="minorHAnsi"/>
                <w:szCs w:val="22"/>
              </w:rPr>
            </w:pPr>
            <w:r w:rsidRPr="00C84ECF">
              <w:rPr>
                <w:rFonts w:asciiTheme="minorHAnsi" w:hAnsiTheme="minorHAnsi"/>
                <w:szCs w:val="22"/>
                <w:highlight w:val="lightGray"/>
              </w:rPr>
              <w:t>[insert text]</w:t>
            </w:r>
          </w:p>
          <w:p w14:paraId="3FFC8A50" w14:textId="77777777" w:rsidR="00C84ECF" w:rsidRPr="00C84ECF" w:rsidRDefault="00C84ECF" w:rsidP="00C84ECF">
            <w:pPr>
              <w:spacing w:after="0"/>
              <w:rPr>
                <w:rFonts w:asciiTheme="minorHAnsi" w:hAnsiTheme="minorHAnsi"/>
                <w:szCs w:val="22"/>
              </w:rPr>
            </w:pPr>
          </w:p>
          <w:p w14:paraId="5652FFCB" w14:textId="77777777" w:rsidR="00C84ECF" w:rsidRPr="00C84ECF" w:rsidRDefault="00C84ECF" w:rsidP="00C84ECF">
            <w:pPr>
              <w:spacing w:after="0"/>
              <w:rPr>
                <w:rFonts w:asciiTheme="minorHAnsi" w:hAnsiTheme="minorHAnsi"/>
                <w:szCs w:val="22"/>
              </w:rPr>
            </w:pPr>
          </w:p>
          <w:p w14:paraId="492BFBB1" w14:textId="77777777" w:rsidR="00C84ECF" w:rsidRPr="00C84ECF" w:rsidRDefault="00C84ECF" w:rsidP="00C84ECF">
            <w:pPr>
              <w:spacing w:after="0"/>
              <w:rPr>
                <w:rFonts w:asciiTheme="minorHAnsi" w:hAnsiTheme="minorHAnsi"/>
                <w:szCs w:val="22"/>
              </w:rPr>
            </w:pPr>
          </w:p>
        </w:tc>
      </w:tr>
    </w:tbl>
    <w:p w14:paraId="7E26BA33" w14:textId="77777777" w:rsidR="00C84ECF" w:rsidRDefault="00C84ECF" w:rsidP="009C3F67">
      <w:pPr>
        <w:spacing w:after="120"/>
        <w:sectPr w:rsidR="00C84ECF" w:rsidSect="00CE0C9C">
          <w:pgSz w:w="11906" w:h="16838"/>
          <w:pgMar w:top="851" w:right="1134" w:bottom="1701" w:left="1134" w:header="425" w:footer="499" w:gutter="0"/>
          <w:cols w:space="709"/>
          <w:docGrid w:linePitch="360"/>
        </w:sectPr>
      </w:pPr>
    </w:p>
    <w:tbl>
      <w:tblPr>
        <w:tblpPr w:leftFromText="180" w:rightFromText="180" w:vertAnchor="text" w:horzAnchor="margin" w:tblpYSpec="outside"/>
        <w:tblW w:w="10249" w:type="dxa"/>
        <w:shd w:val="clear" w:color="auto" w:fill="D9D9D9"/>
        <w:tblLayout w:type="fixed"/>
        <w:tblCellMar>
          <w:left w:w="0" w:type="dxa"/>
          <w:right w:w="0" w:type="dxa"/>
        </w:tblCellMar>
        <w:tblLook w:val="0000" w:firstRow="0" w:lastRow="0" w:firstColumn="0" w:lastColumn="0" w:noHBand="0" w:noVBand="0"/>
      </w:tblPr>
      <w:tblGrid>
        <w:gridCol w:w="10249"/>
      </w:tblGrid>
      <w:tr w:rsidR="00016285" w:rsidRPr="000E2763" w14:paraId="3B0A19FD" w14:textId="77777777" w:rsidTr="00611161">
        <w:trPr>
          <w:trHeight w:val="370"/>
        </w:trPr>
        <w:tc>
          <w:tcPr>
            <w:tcW w:w="10249" w:type="dxa"/>
            <w:shd w:val="clear" w:color="auto" w:fill="D9D9D9"/>
          </w:tcPr>
          <w:p w14:paraId="4F3EE5FE" w14:textId="6B13ACBB" w:rsidR="00016285" w:rsidRPr="000E2763" w:rsidRDefault="00016285" w:rsidP="00FC5ADC">
            <w:pPr>
              <w:keepNext/>
              <w:spacing w:after="0"/>
              <w:ind w:left="142"/>
              <w:outlineLvl w:val="0"/>
              <w:rPr>
                <w:rFonts w:cs="Arial"/>
                <w:b/>
                <w:bCs/>
                <w:kern w:val="32"/>
                <w:sz w:val="40"/>
                <w:szCs w:val="32"/>
              </w:rPr>
            </w:pPr>
            <w:r w:rsidRPr="000E2763">
              <w:rPr>
                <w:rFonts w:cs="Arial"/>
                <w:b/>
                <w:bCs/>
                <w:kern w:val="32"/>
                <w:sz w:val="40"/>
                <w:szCs w:val="32"/>
              </w:rPr>
              <w:lastRenderedPageBreak/>
              <w:br w:type="page"/>
            </w:r>
            <w:r w:rsidRPr="000E2763">
              <w:rPr>
                <w:rFonts w:cs="Arial"/>
                <w:b/>
                <w:bCs/>
                <w:kern w:val="32"/>
                <w:sz w:val="40"/>
                <w:szCs w:val="32"/>
              </w:rPr>
              <w:br w:type="page"/>
            </w:r>
            <w:bookmarkStart w:id="216" w:name="_Toc487718567"/>
            <w:bookmarkStart w:id="217" w:name="_Toc528321130"/>
            <w:r w:rsidRPr="000E2763">
              <w:rPr>
                <w:rFonts w:cs="Arial"/>
                <w:b/>
                <w:bCs/>
                <w:kern w:val="32"/>
                <w:sz w:val="40"/>
                <w:szCs w:val="32"/>
              </w:rPr>
              <w:t xml:space="preserve">Report </w:t>
            </w:r>
            <w:r>
              <w:rPr>
                <w:rFonts w:cs="Arial"/>
                <w:b/>
                <w:bCs/>
                <w:kern w:val="32"/>
                <w:sz w:val="40"/>
                <w:szCs w:val="32"/>
              </w:rPr>
              <w:t xml:space="preserve">– </w:t>
            </w:r>
            <w:r w:rsidR="00FC5ADC">
              <w:rPr>
                <w:rFonts w:cs="Arial"/>
                <w:b/>
                <w:bCs/>
                <w:kern w:val="32"/>
                <w:sz w:val="40"/>
                <w:szCs w:val="32"/>
              </w:rPr>
              <w:t>Clinical Nursing Services</w:t>
            </w:r>
            <w:r w:rsidRPr="00543352">
              <w:rPr>
                <w:rFonts w:cs="Arial"/>
                <w:b/>
                <w:bCs/>
                <w:kern w:val="32"/>
                <w:sz w:val="40"/>
                <w:szCs w:val="32"/>
              </w:rPr>
              <w:t>_Schedule1</w:t>
            </w:r>
            <w:bookmarkEnd w:id="216"/>
            <w:bookmarkEnd w:id="217"/>
          </w:p>
        </w:tc>
      </w:tr>
    </w:tbl>
    <w:p w14:paraId="0D93DB26" w14:textId="77777777" w:rsidR="00016285" w:rsidRDefault="00016285" w:rsidP="00016285">
      <w:pPr>
        <w:spacing w:after="0"/>
      </w:pPr>
    </w:p>
    <w:p w14:paraId="7C4B0B48" w14:textId="77777777" w:rsidR="00016285" w:rsidRDefault="00016285" w:rsidP="00016285">
      <w:pPr>
        <w:spacing w:after="0"/>
      </w:pPr>
    </w:p>
    <w:bookmarkStart w:id="218" w:name="_MON_1561459291"/>
    <w:bookmarkEnd w:id="218"/>
    <w:p w14:paraId="65FCB820" w14:textId="77777777" w:rsidR="00016285" w:rsidRDefault="00310E84" w:rsidP="00016285">
      <w:r>
        <w:object w:dxaOrig="18037" w:dyaOrig="17732" w14:anchorId="2B566D45">
          <v:shape id="_x0000_i1971" type="#_x0000_t75" style="width:692.25pt;height:450.75pt" o:ole="">
            <v:imagedata r:id="rId58" o:title="" cropbottom="23634f"/>
          </v:shape>
          <o:OLEObject Type="Embed" ProgID="Excel.Sheet.12" ShapeID="_x0000_i1971" DrawAspect="Content" ObjectID="_1602064189" r:id="rId59"/>
        </w:object>
      </w:r>
    </w:p>
    <w:tbl>
      <w:tblPr>
        <w:tblW w:w="0" w:type="auto"/>
        <w:shd w:val="clear" w:color="auto" w:fill="D9D9D9"/>
        <w:tblLook w:val="04A0" w:firstRow="1" w:lastRow="0" w:firstColumn="1" w:lastColumn="0" w:noHBand="0" w:noVBand="1"/>
      </w:tblPr>
      <w:tblGrid>
        <w:gridCol w:w="14127"/>
      </w:tblGrid>
      <w:tr w:rsidR="00261AB4" w14:paraId="7E5B4F1F" w14:textId="77777777" w:rsidTr="00DA781D">
        <w:trPr>
          <w:trHeight w:val="660"/>
        </w:trPr>
        <w:tc>
          <w:tcPr>
            <w:tcW w:w="14127" w:type="dxa"/>
            <w:shd w:val="clear" w:color="auto" w:fill="D9D9D9"/>
          </w:tcPr>
          <w:p w14:paraId="2B307DEA" w14:textId="2F95DAFB" w:rsidR="00261AB4" w:rsidRDefault="005849E5" w:rsidP="00FD718D">
            <w:pPr>
              <w:pStyle w:val="Heading1"/>
            </w:pPr>
            <w:bookmarkStart w:id="219" w:name="_Toc492025100"/>
            <w:bookmarkStart w:id="220" w:name="_Toc528321131"/>
            <w:r w:rsidRPr="00FC5ADC">
              <w:lastRenderedPageBreak/>
              <w:t xml:space="preserve">Report - </w:t>
            </w:r>
            <w:r w:rsidR="00261AB4" w:rsidRPr="00FC5ADC">
              <w:t>Case Studie</w:t>
            </w:r>
            <w:bookmarkEnd w:id="219"/>
            <w:r w:rsidR="00261AB4" w:rsidRPr="00FC5ADC">
              <w:t>s</w:t>
            </w:r>
            <w:bookmarkEnd w:id="220"/>
            <w:r w:rsidR="00261AB4" w:rsidRPr="00FC5ADC">
              <w:t xml:space="preserve"> </w:t>
            </w:r>
          </w:p>
        </w:tc>
      </w:tr>
    </w:tbl>
    <w:p w14:paraId="0FF765A8" w14:textId="77777777" w:rsidR="000B7938" w:rsidRDefault="000B7938" w:rsidP="00016285"/>
    <w:p w14:paraId="21038838" w14:textId="77777777" w:rsidR="00261AB4" w:rsidRPr="00261AB4" w:rsidRDefault="00261AB4" w:rsidP="00261AB4">
      <w:pPr>
        <w:spacing w:after="360"/>
        <w:rPr>
          <w:b/>
          <w:sz w:val="24"/>
        </w:rPr>
      </w:pPr>
      <w:r w:rsidRPr="00261AB4">
        <w:rPr>
          <w:b/>
          <w:sz w:val="24"/>
        </w:rPr>
        <w:t>Service Name: ………………………………..</w:t>
      </w:r>
      <w:r>
        <w:rPr>
          <w:b/>
          <w:sz w:val="24"/>
        </w:rPr>
        <w:t xml:space="preserve"> </w:t>
      </w:r>
    </w:p>
    <w:p w14:paraId="1F8D89F0" w14:textId="77777777" w:rsidR="00261AB4" w:rsidRPr="00261AB4" w:rsidRDefault="00261AB4" w:rsidP="00261AB4">
      <w:pPr>
        <w:spacing w:after="360"/>
        <w:rPr>
          <w:b/>
          <w:sz w:val="24"/>
        </w:rPr>
      </w:pPr>
      <w:r w:rsidRPr="00261AB4">
        <w:rPr>
          <w:b/>
          <w:sz w:val="24"/>
        </w:rPr>
        <w:t xml:space="preserve">Six-monthly from:   </w:t>
      </w:r>
      <w:r w:rsidRPr="00261AB4">
        <w:rPr>
          <w:b/>
          <w:sz w:val="24"/>
          <w:shd w:val="clear" w:color="auto" w:fill="C0C0C0"/>
        </w:rPr>
        <w:t>insert start date</w:t>
      </w:r>
      <w:r w:rsidRPr="00261AB4">
        <w:rPr>
          <w:b/>
          <w:sz w:val="24"/>
        </w:rPr>
        <w:t xml:space="preserve">   to </w:t>
      </w:r>
      <w:r w:rsidRPr="00261AB4">
        <w:rPr>
          <w:b/>
          <w:sz w:val="24"/>
          <w:shd w:val="clear" w:color="auto" w:fill="C0C0C0"/>
        </w:rPr>
        <w:t>insert end date</w:t>
      </w:r>
      <w:r w:rsidRPr="00261AB4">
        <w:rPr>
          <w:b/>
          <w:sz w:val="24"/>
        </w:rPr>
        <w:t xml:space="preserve">    </w:t>
      </w:r>
    </w:p>
    <w:tbl>
      <w:tblPr>
        <w:tblW w:w="4979" w:type="pct"/>
        <w:tblCellMar>
          <w:top w:w="55" w:type="dxa"/>
          <w:left w:w="55" w:type="dxa"/>
          <w:bottom w:w="55" w:type="dxa"/>
          <w:right w:w="55" w:type="dxa"/>
        </w:tblCellMar>
        <w:tblLook w:val="0000" w:firstRow="0" w:lastRow="0" w:firstColumn="0" w:lastColumn="0" w:noHBand="0" w:noVBand="0"/>
      </w:tblPr>
      <w:tblGrid>
        <w:gridCol w:w="8995"/>
        <w:gridCol w:w="2759"/>
        <w:gridCol w:w="2466"/>
      </w:tblGrid>
      <w:tr w:rsidR="00261AB4" w:rsidRPr="00261AB4" w14:paraId="6358B9F5" w14:textId="77777777" w:rsidTr="00DA781D">
        <w:trPr>
          <w:trHeight w:val="249"/>
        </w:trPr>
        <w:tc>
          <w:tcPr>
            <w:tcW w:w="3163" w:type="pct"/>
            <w:tcBorders>
              <w:top w:val="single" w:sz="1" w:space="0" w:color="000000"/>
              <w:left w:val="single" w:sz="1" w:space="0" w:color="000000"/>
              <w:bottom w:val="single" w:sz="1" w:space="0" w:color="000000"/>
            </w:tcBorders>
            <w:vAlign w:val="center"/>
          </w:tcPr>
          <w:p w14:paraId="13F17B81" w14:textId="77777777" w:rsidR="00261AB4" w:rsidRPr="00261AB4" w:rsidRDefault="00261AB4" w:rsidP="00261AB4">
            <w:pPr>
              <w:tabs>
                <w:tab w:val="left" w:pos="720"/>
              </w:tabs>
              <w:spacing w:after="0"/>
              <w:jc w:val="center"/>
              <w:rPr>
                <w:b/>
                <w:szCs w:val="20"/>
              </w:rPr>
            </w:pPr>
            <w:r w:rsidRPr="00261AB4">
              <w:rPr>
                <w:b/>
                <w:szCs w:val="20"/>
              </w:rPr>
              <w:t>Case Study</w:t>
            </w:r>
          </w:p>
        </w:tc>
        <w:tc>
          <w:tcPr>
            <w:tcW w:w="970" w:type="pct"/>
            <w:tcBorders>
              <w:top w:val="single" w:sz="2" w:space="0" w:color="000000"/>
              <w:left w:val="single" w:sz="1" w:space="0" w:color="000000"/>
              <w:bottom w:val="single" w:sz="1" w:space="0" w:color="000000"/>
              <w:right w:val="single" w:sz="1" w:space="0" w:color="000000"/>
            </w:tcBorders>
            <w:vAlign w:val="center"/>
          </w:tcPr>
          <w:p w14:paraId="321BC9FF" w14:textId="77777777" w:rsidR="00261AB4" w:rsidRPr="00261AB4" w:rsidRDefault="00261AB4" w:rsidP="00261AB4">
            <w:pPr>
              <w:tabs>
                <w:tab w:val="left" w:pos="720"/>
              </w:tabs>
              <w:spacing w:after="0"/>
              <w:jc w:val="center"/>
              <w:rPr>
                <w:b/>
                <w:szCs w:val="20"/>
              </w:rPr>
            </w:pPr>
            <w:r w:rsidRPr="00261AB4">
              <w:rPr>
                <w:b/>
                <w:szCs w:val="20"/>
              </w:rPr>
              <w:t>Family Members</w:t>
            </w:r>
          </w:p>
        </w:tc>
        <w:tc>
          <w:tcPr>
            <w:tcW w:w="867" w:type="pct"/>
            <w:tcBorders>
              <w:top w:val="single" w:sz="2" w:space="0" w:color="000000"/>
              <w:left w:val="single" w:sz="1" w:space="0" w:color="000000"/>
              <w:bottom w:val="single" w:sz="1" w:space="0" w:color="000000"/>
              <w:right w:val="single" w:sz="4" w:space="0" w:color="auto"/>
            </w:tcBorders>
            <w:vAlign w:val="center"/>
          </w:tcPr>
          <w:p w14:paraId="6F211613" w14:textId="77777777" w:rsidR="00261AB4" w:rsidRPr="00261AB4" w:rsidRDefault="00261AB4" w:rsidP="00261AB4">
            <w:pPr>
              <w:tabs>
                <w:tab w:val="left" w:pos="720"/>
              </w:tabs>
              <w:spacing w:after="0"/>
              <w:jc w:val="center"/>
              <w:rPr>
                <w:b/>
                <w:szCs w:val="20"/>
              </w:rPr>
            </w:pPr>
            <w:r w:rsidRPr="00261AB4">
              <w:rPr>
                <w:b/>
                <w:szCs w:val="20"/>
              </w:rPr>
              <w:t>Comments/outcomes</w:t>
            </w:r>
          </w:p>
        </w:tc>
      </w:tr>
      <w:tr w:rsidR="00261AB4" w:rsidRPr="00261AB4" w14:paraId="60903858"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515"/>
        </w:trPr>
        <w:tc>
          <w:tcPr>
            <w:tcW w:w="5000" w:type="pct"/>
            <w:gridSpan w:val="3"/>
            <w:shd w:val="clear" w:color="auto" w:fill="auto"/>
            <w:vAlign w:val="center"/>
          </w:tcPr>
          <w:p w14:paraId="5DE2CAF0" w14:textId="77777777" w:rsidR="00261AB4" w:rsidRPr="00261AB4" w:rsidRDefault="00261AB4" w:rsidP="00261AB4">
            <w:pPr>
              <w:tabs>
                <w:tab w:val="left" w:pos="720"/>
              </w:tabs>
              <w:spacing w:after="0"/>
              <w:rPr>
                <w:b/>
              </w:rPr>
            </w:pPr>
            <w:r w:rsidRPr="00261AB4">
              <w:rPr>
                <w:b/>
              </w:rPr>
              <w:t>Case Study 1:</w:t>
            </w:r>
          </w:p>
        </w:tc>
      </w:tr>
      <w:tr w:rsidR="00261AB4" w:rsidRPr="00261AB4" w14:paraId="2BFB7F8D"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515"/>
        </w:trPr>
        <w:tc>
          <w:tcPr>
            <w:tcW w:w="3163" w:type="pct"/>
            <w:shd w:val="clear" w:color="auto" w:fill="auto"/>
            <w:vAlign w:val="center"/>
          </w:tcPr>
          <w:p w14:paraId="17CE7C09" w14:textId="77777777" w:rsidR="00261AB4" w:rsidRPr="00261AB4" w:rsidRDefault="00261AB4" w:rsidP="00261AB4">
            <w:pPr>
              <w:tabs>
                <w:tab w:val="left" w:pos="720"/>
              </w:tabs>
              <w:spacing w:after="0"/>
              <w:rPr>
                <w:b/>
              </w:rPr>
            </w:pPr>
          </w:p>
          <w:p w14:paraId="6779269B" w14:textId="77777777" w:rsidR="00261AB4" w:rsidRPr="00261AB4" w:rsidRDefault="00261AB4" w:rsidP="00261AB4">
            <w:pPr>
              <w:tabs>
                <w:tab w:val="left" w:pos="720"/>
              </w:tabs>
              <w:spacing w:after="0"/>
              <w:rPr>
                <w:b/>
              </w:rPr>
            </w:pPr>
          </w:p>
          <w:p w14:paraId="2DCAF122" w14:textId="77777777" w:rsidR="00261AB4" w:rsidRPr="00261AB4" w:rsidRDefault="00261AB4" w:rsidP="00261AB4">
            <w:pPr>
              <w:tabs>
                <w:tab w:val="left" w:pos="720"/>
              </w:tabs>
              <w:spacing w:after="0"/>
              <w:rPr>
                <w:b/>
              </w:rPr>
            </w:pPr>
          </w:p>
          <w:p w14:paraId="5D91839C" w14:textId="77777777" w:rsidR="00261AB4" w:rsidRPr="00261AB4" w:rsidRDefault="00261AB4" w:rsidP="00261AB4">
            <w:pPr>
              <w:tabs>
                <w:tab w:val="left" w:pos="720"/>
              </w:tabs>
              <w:spacing w:after="0"/>
              <w:rPr>
                <w:b/>
              </w:rPr>
            </w:pPr>
          </w:p>
          <w:p w14:paraId="3272E4D8" w14:textId="77777777" w:rsidR="00261AB4" w:rsidRPr="00261AB4" w:rsidRDefault="00261AB4" w:rsidP="00261AB4">
            <w:pPr>
              <w:tabs>
                <w:tab w:val="left" w:pos="720"/>
              </w:tabs>
              <w:spacing w:after="0"/>
              <w:rPr>
                <w:b/>
              </w:rPr>
            </w:pPr>
          </w:p>
        </w:tc>
        <w:tc>
          <w:tcPr>
            <w:tcW w:w="970" w:type="pct"/>
            <w:shd w:val="clear" w:color="auto" w:fill="auto"/>
            <w:vAlign w:val="center"/>
          </w:tcPr>
          <w:p w14:paraId="7CC1FEE4" w14:textId="77777777" w:rsidR="00261AB4" w:rsidRPr="00261AB4" w:rsidRDefault="00261AB4" w:rsidP="00261AB4">
            <w:pPr>
              <w:tabs>
                <w:tab w:val="left" w:pos="720"/>
              </w:tabs>
              <w:spacing w:after="0"/>
              <w:rPr>
                <w:b/>
              </w:rPr>
            </w:pPr>
          </w:p>
        </w:tc>
        <w:tc>
          <w:tcPr>
            <w:tcW w:w="867" w:type="pct"/>
            <w:shd w:val="clear" w:color="auto" w:fill="auto"/>
            <w:vAlign w:val="center"/>
          </w:tcPr>
          <w:p w14:paraId="395C7B85" w14:textId="77777777" w:rsidR="00261AB4" w:rsidRPr="00261AB4" w:rsidRDefault="00261AB4" w:rsidP="00261AB4">
            <w:pPr>
              <w:tabs>
                <w:tab w:val="left" w:pos="720"/>
              </w:tabs>
              <w:spacing w:after="0"/>
              <w:rPr>
                <w:b/>
              </w:rPr>
            </w:pPr>
          </w:p>
        </w:tc>
      </w:tr>
      <w:tr w:rsidR="00261AB4" w:rsidRPr="00261AB4" w14:paraId="72E3F708"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shd w:val="clear" w:color="auto" w:fill="auto"/>
            <w:vAlign w:val="center"/>
          </w:tcPr>
          <w:p w14:paraId="6A58FCB7" w14:textId="77777777" w:rsidR="00261AB4" w:rsidRPr="00261AB4" w:rsidRDefault="00261AB4" w:rsidP="00261AB4">
            <w:pPr>
              <w:tabs>
                <w:tab w:val="left" w:pos="720"/>
              </w:tabs>
              <w:spacing w:after="0"/>
              <w:rPr>
                <w:b/>
              </w:rPr>
            </w:pPr>
            <w:r w:rsidRPr="00261AB4">
              <w:rPr>
                <w:b/>
              </w:rPr>
              <w:t>Case Study 2:</w:t>
            </w:r>
          </w:p>
        </w:tc>
      </w:tr>
      <w:tr w:rsidR="00261AB4" w:rsidRPr="00261AB4" w14:paraId="171912EF"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shd w:val="clear" w:color="auto" w:fill="auto"/>
            <w:vAlign w:val="center"/>
          </w:tcPr>
          <w:p w14:paraId="2E88E618" w14:textId="77777777" w:rsidR="00261AB4" w:rsidRPr="00261AB4" w:rsidRDefault="00261AB4" w:rsidP="00261AB4">
            <w:pPr>
              <w:tabs>
                <w:tab w:val="left" w:pos="720"/>
              </w:tabs>
              <w:spacing w:after="0"/>
              <w:rPr>
                <w:b/>
              </w:rPr>
            </w:pPr>
          </w:p>
          <w:p w14:paraId="54EFE7AE" w14:textId="77777777" w:rsidR="00261AB4" w:rsidRPr="00261AB4" w:rsidRDefault="00261AB4" w:rsidP="00261AB4">
            <w:pPr>
              <w:tabs>
                <w:tab w:val="left" w:pos="720"/>
              </w:tabs>
              <w:spacing w:after="0"/>
              <w:rPr>
                <w:b/>
              </w:rPr>
            </w:pPr>
          </w:p>
          <w:p w14:paraId="1297EA8F" w14:textId="77777777" w:rsidR="00261AB4" w:rsidRPr="00261AB4" w:rsidRDefault="00261AB4" w:rsidP="00261AB4">
            <w:pPr>
              <w:tabs>
                <w:tab w:val="left" w:pos="720"/>
              </w:tabs>
              <w:spacing w:after="0"/>
              <w:rPr>
                <w:b/>
              </w:rPr>
            </w:pPr>
          </w:p>
          <w:p w14:paraId="690E3C73" w14:textId="77777777" w:rsidR="00261AB4" w:rsidRPr="00261AB4" w:rsidRDefault="00261AB4" w:rsidP="00261AB4">
            <w:pPr>
              <w:tabs>
                <w:tab w:val="left" w:pos="720"/>
              </w:tabs>
              <w:spacing w:after="0"/>
              <w:rPr>
                <w:b/>
              </w:rPr>
            </w:pPr>
          </w:p>
          <w:p w14:paraId="6231F313" w14:textId="77777777" w:rsidR="00261AB4" w:rsidRPr="00261AB4" w:rsidRDefault="00261AB4" w:rsidP="00261AB4">
            <w:pPr>
              <w:tabs>
                <w:tab w:val="left" w:pos="720"/>
              </w:tabs>
              <w:spacing w:after="0"/>
              <w:rPr>
                <w:b/>
              </w:rPr>
            </w:pPr>
          </w:p>
        </w:tc>
        <w:tc>
          <w:tcPr>
            <w:tcW w:w="970" w:type="pct"/>
            <w:shd w:val="clear" w:color="auto" w:fill="auto"/>
            <w:vAlign w:val="center"/>
          </w:tcPr>
          <w:p w14:paraId="3146FDF0" w14:textId="77777777" w:rsidR="00261AB4" w:rsidRPr="00261AB4" w:rsidRDefault="00261AB4" w:rsidP="00261AB4">
            <w:pPr>
              <w:tabs>
                <w:tab w:val="left" w:pos="720"/>
              </w:tabs>
              <w:spacing w:after="0"/>
              <w:rPr>
                <w:b/>
              </w:rPr>
            </w:pPr>
          </w:p>
        </w:tc>
        <w:tc>
          <w:tcPr>
            <w:tcW w:w="867" w:type="pct"/>
            <w:shd w:val="clear" w:color="auto" w:fill="auto"/>
            <w:vAlign w:val="center"/>
          </w:tcPr>
          <w:p w14:paraId="0B88B875" w14:textId="77777777" w:rsidR="00261AB4" w:rsidRPr="00261AB4" w:rsidRDefault="00261AB4" w:rsidP="00261AB4">
            <w:pPr>
              <w:tabs>
                <w:tab w:val="left" w:pos="720"/>
              </w:tabs>
              <w:spacing w:after="0"/>
              <w:rPr>
                <w:b/>
              </w:rPr>
            </w:pPr>
          </w:p>
        </w:tc>
      </w:tr>
      <w:tr w:rsidR="00261AB4" w:rsidRPr="00261AB4" w14:paraId="43B0C17B"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817AB" w14:textId="77777777" w:rsidR="00261AB4" w:rsidRPr="00261AB4" w:rsidRDefault="00261AB4" w:rsidP="00261AB4">
            <w:pPr>
              <w:tabs>
                <w:tab w:val="left" w:pos="720"/>
              </w:tabs>
              <w:spacing w:after="0"/>
              <w:rPr>
                <w:b/>
              </w:rPr>
            </w:pPr>
            <w:r w:rsidRPr="00261AB4">
              <w:rPr>
                <w:b/>
              </w:rPr>
              <w:t>Case Study 3:</w:t>
            </w:r>
          </w:p>
        </w:tc>
      </w:tr>
      <w:tr w:rsidR="00261AB4" w:rsidRPr="00261AB4" w14:paraId="7FC99A21"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14:paraId="6EFB54A9" w14:textId="77777777" w:rsidR="00261AB4" w:rsidRPr="00261AB4" w:rsidRDefault="00261AB4" w:rsidP="00261AB4">
            <w:pPr>
              <w:tabs>
                <w:tab w:val="left" w:pos="720"/>
              </w:tabs>
              <w:spacing w:after="0"/>
              <w:rPr>
                <w:b/>
              </w:rPr>
            </w:pPr>
          </w:p>
          <w:p w14:paraId="3AEBD473" w14:textId="77777777" w:rsidR="00261AB4" w:rsidRPr="00261AB4" w:rsidRDefault="00261AB4" w:rsidP="00261AB4">
            <w:pPr>
              <w:tabs>
                <w:tab w:val="left" w:pos="720"/>
              </w:tabs>
              <w:spacing w:after="0"/>
              <w:rPr>
                <w:b/>
              </w:rPr>
            </w:pPr>
          </w:p>
          <w:p w14:paraId="04421FC4" w14:textId="77777777" w:rsidR="00261AB4" w:rsidRPr="00261AB4" w:rsidRDefault="00261AB4" w:rsidP="00261AB4">
            <w:pPr>
              <w:tabs>
                <w:tab w:val="left" w:pos="720"/>
              </w:tabs>
              <w:spacing w:after="0"/>
              <w:rPr>
                <w:b/>
              </w:rPr>
            </w:pPr>
          </w:p>
          <w:p w14:paraId="77C94976" w14:textId="77777777" w:rsidR="00261AB4" w:rsidRPr="00261AB4" w:rsidRDefault="00261AB4" w:rsidP="00261AB4">
            <w:pPr>
              <w:tabs>
                <w:tab w:val="left" w:pos="720"/>
              </w:tabs>
              <w:spacing w:after="0"/>
              <w:rPr>
                <w:b/>
              </w:rPr>
            </w:pPr>
          </w:p>
          <w:p w14:paraId="00143AF8" w14:textId="77777777" w:rsidR="00261AB4" w:rsidRPr="00261AB4" w:rsidRDefault="00261AB4" w:rsidP="00261AB4">
            <w:pPr>
              <w:tabs>
                <w:tab w:val="left" w:pos="720"/>
              </w:tabs>
              <w:spacing w:after="0"/>
              <w:rPr>
                <w:b/>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2326DC64" w14:textId="77777777" w:rsidR="00261AB4" w:rsidRPr="00261AB4" w:rsidRDefault="00261AB4" w:rsidP="00261AB4">
            <w:pPr>
              <w:tabs>
                <w:tab w:val="left" w:pos="720"/>
              </w:tabs>
              <w:spacing w:after="0"/>
              <w:rPr>
                <w: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24E1A6D2" w14:textId="77777777" w:rsidR="00261AB4" w:rsidRPr="00261AB4" w:rsidRDefault="00261AB4" w:rsidP="00261AB4">
            <w:pPr>
              <w:tabs>
                <w:tab w:val="left" w:pos="720"/>
              </w:tabs>
              <w:spacing w:after="0"/>
              <w:rPr>
                <w:b/>
              </w:rPr>
            </w:pPr>
          </w:p>
        </w:tc>
      </w:tr>
      <w:tr w:rsidR="00261AB4" w:rsidRPr="00261AB4" w14:paraId="2DF98CAF"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2AEE01" w14:textId="77777777" w:rsidR="00261AB4" w:rsidRPr="00261AB4" w:rsidRDefault="00261AB4" w:rsidP="00261AB4">
            <w:pPr>
              <w:tabs>
                <w:tab w:val="left" w:pos="720"/>
              </w:tabs>
              <w:spacing w:after="0"/>
              <w:rPr>
                <w:b/>
              </w:rPr>
            </w:pPr>
            <w:r w:rsidRPr="00261AB4">
              <w:rPr>
                <w:b/>
              </w:rPr>
              <w:t>Case Study 4:</w:t>
            </w:r>
          </w:p>
        </w:tc>
      </w:tr>
      <w:tr w:rsidR="00261AB4" w:rsidRPr="00261AB4" w14:paraId="2C48707D"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14:paraId="5996D3D7" w14:textId="77777777" w:rsidR="00261AB4" w:rsidRPr="00261AB4" w:rsidRDefault="00261AB4" w:rsidP="00261AB4">
            <w:pPr>
              <w:tabs>
                <w:tab w:val="left" w:pos="720"/>
              </w:tabs>
              <w:spacing w:after="0"/>
              <w:rPr>
                <w:b/>
              </w:rPr>
            </w:pPr>
          </w:p>
          <w:p w14:paraId="0A49B6C6" w14:textId="77777777" w:rsidR="00261AB4" w:rsidRPr="00261AB4" w:rsidRDefault="00261AB4" w:rsidP="00261AB4">
            <w:pPr>
              <w:tabs>
                <w:tab w:val="left" w:pos="720"/>
              </w:tabs>
              <w:spacing w:after="0"/>
              <w:rPr>
                <w:b/>
              </w:rPr>
            </w:pPr>
          </w:p>
          <w:p w14:paraId="48F59156" w14:textId="77777777" w:rsidR="00261AB4" w:rsidRPr="00261AB4" w:rsidRDefault="00261AB4" w:rsidP="00261AB4">
            <w:pPr>
              <w:tabs>
                <w:tab w:val="left" w:pos="720"/>
              </w:tabs>
              <w:spacing w:after="0"/>
              <w:rPr>
                <w:b/>
              </w:rPr>
            </w:pPr>
          </w:p>
          <w:p w14:paraId="0FD56E0E" w14:textId="77777777" w:rsidR="00261AB4" w:rsidRPr="00261AB4" w:rsidRDefault="00261AB4" w:rsidP="00261AB4">
            <w:pPr>
              <w:tabs>
                <w:tab w:val="left" w:pos="720"/>
              </w:tabs>
              <w:spacing w:after="0"/>
              <w:rPr>
                <w:b/>
              </w:rPr>
            </w:pPr>
          </w:p>
          <w:p w14:paraId="09EBD273" w14:textId="77777777" w:rsidR="00261AB4" w:rsidRPr="00261AB4" w:rsidRDefault="00261AB4" w:rsidP="00261AB4">
            <w:pPr>
              <w:tabs>
                <w:tab w:val="left" w:pos="720"/>
              </w:tabs>
              <w:spacing w:after="0"/>
              <w:rPr>
                <w:b/>
              </w:rPr>
            </w:pPr>
          </w:p>
          <w:p w14:paraId="36F54491" w14:textId="77777777" w:rsidR="00261AB4" w:rsidRPr="00261AB4" w:rsidRDefault="00261AB4" w:rsidP="00261AB4">
            <w:pPr>
              <w:tabs>
                <w:tab w:val="left" w:pos="720"/>
              </w:tabs>
              <w:spacing w:after="0"/>
              <w:rPr>
                <w:b/>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7A5450C1" w14:textId="77777777" w:rsidR="00261AB4" w:rsidRPr="00261AB4" w:rsidRDefault="00261AB4" w:rsidP="00261AB4">
            <w:pPr>
              <w:tabs>
                <w:tab w:val="left" w:pos="720"/>
              </w:tabs>
              <w:spacing w:after="0"/>
              <w:rPr>
                <w: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0FAAF367" w14:textId="77777777" w:rsidR="00261AB4" w:rsidRPr="00261AB4" w:rsidRDefault="00261AB4" w:rsidP="00261AB4">
            <w:pPr>
              <w:tabs>
                <w:tab w:val="left" w:pos="720"/>
              </w:tabs>
              <w:spacing w:after="0"/>
              <w:rPr>
                <w:b/>
              </w:rPr>
            </w:pPr>
          </w:p>
        </w:tc>
      </w:tr>
      <w:tr w:rsidR="00261AB4" w:rsidRPr="00261AB4" w14:paraId="73ED290D"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103C7B" w14:textId="77777777" w:rsidR="00261AB4" w:rsidRPr="00261AB4" w:rsidRDefault="00261AB4" w:rsidP="00261AB4">
            <w:pPr>
              <w:tabs>
                <w:tab w:val="left" w:pos="720"/>
              </w:tabs>
              <w:spacing w:after="0"/>
              <w:rPr>
                <w:b/>
              </w:rPr>
            </w:pPr>
            <w:r w:rsidRPr="00261AB4">
              <w:rPr>
                <w:b/>
              </w:rPr>
              <w:t>Case Study 5:</w:t>
            </w:r>
          </w:p>
        </w:tc>
      </w:tr>
      <w:tr w:rsidR="00261AB4" w:rsidRPr="00261AB4" w14:paraId="5E046149"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14:paraId="6C4CC6FD" w14:textId="77777777" w:rsidR="00261AB4" w:rsidRPr="00261AB4" w:rsidRDefault="00261AB4" w:rsidP="00261AB4">
            <w:pPr>
              <w:tabs>
                <w:tab w:val="left" w:pos="720"/>
              </w:tabs>
              <w:spacing w:after="0"/>
              <w:rPr>
                <w:b/>
              </w:rPr>
            </w:pPr>
          </w:p>
          <w:p w14:paraId="587ACE12" w14:textId="77777777" w:rsidR="00261AB4" w:rsidRPr="00261AB4" w:rsidRDefault="00261AB4" w:rsidP="00261AB4">
            <w:pPr>
              <w:tabs>
                <w:tab w:val="left" w:pos="720"/>
              </w:tabs>
              <w:spacing w:after="0"/>
              <w:rPr>
                <w:b/>
              </w:rPr>
            </w:pPr>
          </w:p>
          <w:p w14:paraId="7A40739C" w14:textId="77777777" w:rsidR="00261AB4" w:rsidRPr="00261AB4" w:rsidRDefault="00261AB4" w:rsidP="00261AB4">
            <w:pPr>
              <w:tabs>
                <w:tab w:val="left" w:pos="720"/>
              </w:tabs>
              <w:spacing w:after="0"/>
              <w:rPr>
                <w:b/>
              </w:rPr>
            </w:pPr>
          </w:p>
          <w:p w14:paraId="15A0172B" w14:textId="77777777" w:rsidR="00261AB4" w:rsidRPr="00261AB4" w:rsidRDefault="00261AB4" w:rsidP="00261AB4">
            <w:pPr>
              <w:tabs>
                <w:tab w:val="left" w:pos="720"/>
              </w:tabs>
              <w:spacing w:after="0"/>
              <w:rPr>
                <w:b/>
              </w:rPr>
            </w:pPr>
          </w:p>
          <w:p w14:paraId="39A58AE3" w14:textId="77777777" w:rsidR="00261AB4" w:rsidRPr="00261AB4" w:rsidRDefault="00261AB4" w:rsidP="00261AB4">
            <w:pPr>
              <w:tabs>
                <w:tab w:val="left" w:pos="720"/>
              </w:tabs>
              <w:spacing w:after="0"/>
              <w:rPr>
                <w:b/>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1ECDFE22" w14:textId="77777777" w:rsidR="00261AB4" w:rsidRPr="00261AB4" w:rsidRDefault="00261AB4" w:rsidP="00261AB4">
            <w:pPr>
              <w:tabs>
                <w:tab w:val="left" w:pos="720"/>
              </w:tabs>
              <w:spacing w:after="0"/>
              <w:rPr>
                <w: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5F9B25C2" w14:textId="77777777" w:rsidR="00261AB4" w:rsidRPr="00261AB4" w:rsidRDefault="00261AB4" w:rsidP="00261AB4">
            <w:pPr>
              <w:tabs>
                <w:tab w:val="left" w:pos="720"/>
              </w:tabs>
              <w:spacing w:after="0"/>
              <w:rPr>
                <w:b/>
              </w:rPr>
            </w:pPr>
          </w:p>
        </w:tc>
      </w:tr>
      <w:tr w:rsidR="00261AB4" w:rsidRPr="00261AB4" w14:paraId="69298AAD"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5173E" w14:textId="77777777" w:rsidR="00261AB4" w:rsidRPr="00261AB4" w:rsidRDefault="00261AB4" w:rsidP="00261AB4">
            <w:pPr>
              <w:tabs>
                <w:tab w:val="left" w:pos="720"/>
              </w:tabs>
              <w:spacing w:after="0"/>
              <w:rPr>
                <w:b/>
              </w:rPr>
            </w:pPr>
            <w:r w:rsidRPr="00261AB4">
              <w:rPr>
                <w:b/>
              </w:rPr>
              <w:t>Case Study 6:</w:t>
            </w:r>
          </w:p>
        </w:tc>
      </w:tr>
      <w:tr w:rsidR="00261AB4" w:rsidRPr="00261AB4" w14:paraId="045BB8C2" w14:textId="77777777" w:rsidTr="00DA7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14:paraId="79B9F0ED" w14:textId="77777777" w:rsidR="00261AB4" w:rsidRPr="00261AB4" w:rsidRDefault="00261AB4" w:rsidP="00261AB4">
            <w:pPr>
              <w:tabs>
                <w:tab w:val="left" w:pos="720"/>
              </w:tabs>
              <w:spacing w:after="0"/>
              <w:rPr>
                <w:b/>
              </w:rPr>
            </w:pPr>
          </w:p>
          <w:p w14:paraId="6D5CAB62" w14:textId="77777777" w:rsidR="00261AB4" w:rsidRPr="00261AB4" w:rsidRDefault="00261AB4" w:rsidP="00261AB4">
            <w:pPr>
              <w:tabs>
                <w:tab w:val="left" w:pos="720"/>
              </w:tabs>
              <w:spacing w:after="0"/>
              <w:rPr>
                <w:b/>
              </w:rPr>
            </w:pPr>
          </w:p>
          <w:p w14:paraId="1727AF09" w14:textId="77777777" w:rsidR="00261AB4" w:rsidRPr="00261AB4" w:rsidRDefault="00261AB4" w:rsidP="00261AB4">
            <w:pPr>
              <w:tabs>
                <w:tab w:val="left" w:pos="720"/>
              </w:tabs>
              <w:spacing w:after="0"/>
              <w:rPr>
                <w:b/>
              </w:rPr>
            </w:pPr>
          </w:p>
          <w:p w14:paraId="6872BD6A" w14:textId="77777777" w:rsidR="00261AB4" w:rsidRPr="00261AB4" w:rsidRDefault="00261AB4" w:rsidP="00261AB4">
            <w:pPr>
              <w:tabs>
                <w:tab w:val="left" w:pos="720"/>
              </w:tabs>
              <w:spacing w:after="0"/>
              <w:rPr>
                <w:b/>
              </w:rPr>
            </w:pPr>
          </w:p>
          <w:p w14:paraId="14D980D9" w14:textId="77777777" w:rsidR="00261AB4" w:rsidRPr="00261AB4" w:rsidRDefault="00261AB4" w:rsidP="00261AB4">
            <w:pPr>
              <w:tabs>
                <w:tab w:val="left" w:pos="720"/>
              </w:tabs>
              <w:spacing w:after="0"/>
              <w:rPr>
                <w:b/>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7730C98A" w14:textId="77777777" w:rsidR="00261AB4" w:rsidRPr="00261AB4" w:rsidRDefault="00261AB4" w:rsidP="00261AB4">
            <w:pPr>
              <w:tabs>
                <w:tab w:val="left" w:pos="720"/>
              </w:tabs>
              <w:spacing w:after="0"/>
              <w:rPr>
                <w: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25B0A2A1" w14:textId="77777777" w:rsidR="00261AB4" w:rsidRPr="00261AB4" w:rsidRDefault="00261AB4" w:rsidP="00261AB4">
            <w:pPr>
              <w:tabs>
                <w:tab w:val="left" w:pos="720"/>
              </w:tabs>
              <w:spacing w:after="0"/>
              <w:rPr>
                <w:b/>
              </w:rPr>
            </w:pPr>
          </w:p>
        </w:tc>
      </w:tr>
    </w:tbl>
    <w:p w14:paraId="4DCB9BC7" w14:textId="77777777" w:rsidR="00261AB4" w:rsidRPr="00261AB4" w:rsidRDefault="00261AB4" w:rsidP="00261AB4"/>
    <w:p w14:paraId="17240F11" w14:textId="77777777" w:rsidR="00261AB4" w:rsidRDefault="00261AB4" w:rsidP="00016285"/>
    <w:p w14:paraId="5D62B69F" w14:textId="77777777" w:rsidR="00261AB4" w:rsidRDefault="00261AB4" w:rsidP="00016285"/>
    <w:p w14:paraId="2F04DB7D" w14:textId="77777777" w:rsidR="00261AB4" w:rsidRDefault="00261AB4" w:rsidP="00016285"/>
    <w:p w14:paraId="68650933" w14:textId="77777777" w:rsidR="00261AB4" w:rsidRDefault="00261AB4" w:rsidP="00016285"/>
    <w:p w14:paraId="071ECB9D" w14:textId="77777777" w:rsidR="00261AB4" w:rsidRDefault="00261AB4" w:rsidP="00016285"/>
    <w:p w14:paraId="4375F098" w14:textId="77777777" w:rsidR="00261AB4" w:rsidRDefault="00261AB4" w:rsidP="00016285"/>
    <w:p w14:paraId="1E9BD7A7" w14:textId="77777777" w:rsidR="00261AB4" w:rsidRDefault="00261AB4" w:rsidP="00016285"/>
    <w:p w14:paraId="5BACF2BD" w14:textId="77777777" w:rsidR="00261AB4" w:rsidRDefault="00261AB4" w:rsidP="00016285"/>
    <w:p w14:paraId="14E92B08" w14:textId="77777777" w:rsidR="00261AB4" w:rsidRDefault="00261AB4" w:rsidP="00016285"/>
    <w:p w14:paraId="50249ABC" w14:textId="77777777" w:rsidR="00261AB4" w:rsidRDefault="00261AB4" w:rsidP="00016285"/>
    <w:p w14:paraId="27510D6B" w14:textId="77777777" w:rsidR="00261AB4" w:rsidRDefault="00261AB4" w:rsidP="00016285"/>
    <w:p w14:paraId="6B7C83A8" w14:textId="77777777" w:rsidR="00261AB4" w:rsidRDefault="00261AB4" w:rsidP="00016285"/>
    <w:tbl>
      <w:tblPr>
        <w:tblW w:w="15155" w:type="dxa"/>
        <w:tblInd w:w="-567" w:type="dxa"/>
        <w:shd w:val="clear" w:color="auto" w:fill="D9D9D9"/>
        <w:tblLook w:val="04A0" w:firstRow="1" w:lastRow="0" w:firstColumn="1" w:lastColumn="0" w:noHBand="0" w:noVBand="1"/>
      </w:tblPr>
      <w:tblGrid>
        <w:gridCol w:w="15155"/>
      </w:tblGrid>
      <w:tr w:rsidR="00261AB4" w14:paraId="2E1F65F2" w14:textId="77777777" w:rsidTr="00941F9A">
        <w:trPr>
          <w:trHeight w:val="782"/>
        </w:trPr>
        <w:tc>
          <w:tcPr>
            <w:tcW w:w="15155" w:type="dxa"/>
            <w:shd w:val="clear" w:color="auto" w:fill="D9D9D9"/>
          </w:tcPr>
          <w:p w14:paraId="22D3B04E" w14:textId="6006E255" w:rsidR="00261AB4" w:rsidRDefault="00C55DC2" w:rsidP="00FD718D">
            <w:pPr>
              <w:pStyle w:val="Heading1"/>
            </w:pPr>
            <w:bookmarkStart w:id="221" w:name="_Toc528321132"/>
            <w:r w:rsidRPr="00F92412">
              <w:t xml:space="preserve">Report - </w:t>
            </w:r>
            <w:r w:rsidR="005849E5" w:rsidRPr="00F92412">
              <w:t xml:space="preserve">IS70 </w:t>
            </w:r>
            <w:r w:rsidR="00261AB4" w:rsidRPr="00F92412">
              <w:t xml:space="preserve">Outcomes report </w:t>
            </w:r>
            <w:r w:rsidRPr="00F92412">
              <w:t>(Caboolture Young Mothers for Young Women)</w:t>
            </w:r>
            <w:bookmarkEnd w:id="221"/>
          </w:p>
        </w:tc>
      </w:tr>
    </w:tbl>
    <w:p w14:paraId="0596C4F1" w14:textId="77777777" w:rsidR="00261AB4" w:rsidRDefault="00261AB4" w:rsidP="009C3F67">
      <w:pPr>
        <w:spacing w:after="120"/>
      </w:pPr>
    </w:p>
    <w:tbl>
      <w:tblPr>
        <w:tblStyle w:val="TableGrid"/>
        <w:tblW w:w="5312" w:type="pct"/>
        <w:tblInd w:w="-572" w:type="dxa"/>
        <w:shd w:val="clear" w:color="auto" w:fill="FFFFFF" w:themeFill="background1"/>
        <w:tblLayout w:type="fixed"/>
        <w:tblLook w:val="04A0" w:firstRow="1" w:lastRow="0" w:firstColumn="1" w:lastColumn="0" w:noHBand="0" w:noVBand="1"/>
      </w:tblPr>
      <w:tblGrid>
        <w:gridCol w:w="1748"/>
        <w:gridCol w:w="2014"/>
        <w:gridCol w:w="1614"/>
        <w:gridCol w:w="3085"/>
        <w:gridCol w:w="1744"/>
        <w:gridCol w:w="1071"/>
        <w:gridCol w:w="1213"/>
        <w:gridCol w:w="804"/>
        <w:gridCol w:w="537"/>
        <w:gridCol w:w="403"/>
        <w:gridCol w:w="934"/>
      </w:tblGrid>
      <w:tr w:rsidR="00261AB4" w:rsidRPr="00261AB4" w14:paraId="28D82FBC" w14:textId="77777777" w:rsidTr="00DA781D">
        <w:tc>
          <w:tcPr>
            <w:tcW w:w="5000" w:type="pct"/>
            <w:gridSpan w:val="11"/>
            <w:shd w:val="clear" w:color="auto" w:fill="D9D9D9" w:themeFill="background1" w:themeFillShade="D9"/>
          </w:tcPr>
          <w:p w14:paraId="040E04BB" w14:textId="77777777" w:rsidR="00261AB4" w:rsidRPr="00261AB4" w:rsidRDefault="00261AB4" w:rsidP="009C3F67">
            <w:pPr>
              <w:numPr>
                <w:ilvl w:val="0"/>
                <w:numId w:val="102"/>
              </w:numPr>
              <w:spacing w:before="60" w:after="60"/>
              <w:rPr>
                <w:b/>
              </w:rPr>
            </w:pPr>
            <w:r w:rsidRPr="00261AB4">
              <w:rPr>
                <w:b/>
              </w:rPr>
              <w:t>Number of users who have shown improvements in parenting capacity (Case management and group only support)</w:t>
            </w:r>
          </w:p>
        </w:tc>
      </w:tr>
      <w:tr w:rsidR="00261AB4" w:rsidRPr="00261AB4" w14:paraId="5F7E7A44" w14:textId="77777777" w:rsidTr="00DA781D">
        <w:tc>
          <w:tcPr>
            <w:tcW w:w="576" w:type="pct"/>
            <w:shd w:val="clear" w:color="auto" w:fill="D9D9D9" w:themeFill="background1" w:themeFillShade="D9"/>
          </w:tcPr>
          <w:p w14:paraId="08AC02D0" w14:textId="77777777" w:rsidR="00261AB4" w:rsidRPr="009C3F67" w:rsidRDefault="00261AB4" w:rsidP="009C3F67">
            <w:pPr>
              <w:spacing w:before="60" w:after="60"/>
              <w:jc w:val="center"/>
              <w:rPr>
                <w:sz w:val="18"/>
              </w:rPr>
            </w:pPr>
            <w:r w:rsidRPr="009C3F67">
              <w:rPr>
                <w:b/>
                <w:sz w:val="18"/>
              </w:rPr>
              <w:t>Outcomes</w:t>
            </w:r>
          </w:p>
          <w:p w14:paraId="49F48BED" w14:textId="77777777" w:rsidR="00261AB4" w:rsidRPr="009C3F67" w:rsidRDefault="00261AB4" w:rsidP="009C3F67">
            <w:pPr>
              <w:spacing w:before="60" w:after="60"/>
              <w:jc w:val="center"/>
              <w:rPr>
                <w:sz w:val="18"/>
              </w:rPr>
            </w:pPr>
          </w:p>
        </w:tc>
        <w:tc>
          <w:tcPr>
            <w:tcW w:w="664" w:type="pct"/>
            <w:shd w:val="clear" w:color="auto" w:fill="D9D9D9" w:themeFill="background1" w:themeFillShade="D9"/>
          </w:tcPr>
          <w:p w14:paraId="45A8DCF0" w14:textId="77777777" w:rsidR="00261AB4" w:rsidRPr="009C3F67" w:rsidRDefault="00261AB4" w:rsidP="009C3F67">
            <w:pPr>
              <w:spacing w:before="60" w:after="60"/>
              <w:jc w:val="center"/>
              <w:rPr>
                <w:b/>
                <w:sz w:val="18"/>
              </w:rPr>
            </w:pPr>
            <w:r w:rsidRPr="009C3F67">
              <w:rPr>
                <w:b/>
                <w:sz w:val="18"/>
              </w:rPr>
              <w:t>Indicator</w:t>
            </w:r>
          </w:p>
        </w:tc>
        <w:tc>
          <w:tcPr>
            <w:tcW w:w="532" w:type="pct"/>
            <w:shd w:val="clear" w:color="auto" w:fill="D9D9D9" w:themeFill="background1" w:themeFillShade="D9"/>
          </w:tcPr>
          <w:p w14:paraId="7A30B4DB" w14:textId="77777777" w:rsidR="00261AB4" w:rsidRPr="009C3F67" w:rsidRDefault="00261AB4" w:rsidP="009C3F67">
            <w:pPr>
              <w:spacing w:before="60" w:after="60"/>
              <w:jc w:val="center"/>
              <w:rPr>
                <w:b/>
                <w:sz w:val="18"/>
              </w:rPr>
            </w:pPr>
            <w:r w:rsidRPr="009C3F67">
              <w:rPr>
                <w:b/>
                <w:sz w:val="18"/>
              </w:rPr>
              <w:t>Measurement method</w:t>
            </w:r>
          </w:p>
        </w:tc>
        <w:tc>
          <w:tcPr>
            <w:tcW w:w="1017" w:type="pct"/>
            <w:shd w:val="clear" w:color="auto" w:fill="D9D9D9" w:themeFill="background1" w:themeFillShade="D9"/>
          </w:tcPr>
          <w:p w14:paraId="39973550" w14:textId="77777777" w:rsidR="00261AB4" w:rsidRPr="009C3F67" w:rsidRDefault="00261AB4" w:rsidP="009C3F67">
            <w:pPr>
              <w:spacing w:before="60" w:after="60"/>
              <w:jc w:val="center"/>
              <w:rPr>
                <w:b/>
                <w:sz w:val="18"/>
              </w:rPr>
            </w:pPr>
            <w:r w:rsidRPr="009C3F67">
              <w:rPr>
                <w:b/>
                <w:sz w:val="18"/>
              </w:rPr>
              <w:t>Counting rule</w:t>
            </w:r>
          </w:p>
        </w:tc>
        <w:tc>
          <w:tcPr>
            <w:tcW w:w="575" w:type="pct"/>
            <w:shd w:val="clear" w:color="auto" w:fill="D9D9D9" w:themeFill="background1" w:themeFillShade="D9"/>
          </w:tcPr>
          <w:p w14:paraId="78E50C5C" w14:textId="77777777" w:rsidR="00261AB4" w:rsidRPr="009C3F67" w:rsidRDefault="00261AB4" w:rsidP="009C3F67">
            <w:pPr>
              <w:spacing w:before="60" w:after="60"/>
              <w:jc w:val="center"/>
              <w:rPr>
                <w:b/>
                <w:sz w:val="18"/>
              </w:rPr>
            </w:pPr>
            <w:r w:rsidRPr="009C3F67">
              <w:rPr>
                <w:b/>
                <w:sz w:val="18"/>
              </w:rPr>
              <w:t>Reporting period indicator</w:t>
            </w:r>
          </w:p>
        </w:tc>
        <w:tc>
          <w:tcPr>
            <w:tcW w:w="353" w:type="pct"/>
            <w:shd w:val="clear" w:color="auto" w:fill="D9D9D9" w:themeFill="background1" w:themeFillShade="D9"/>
          </w:tcPr>
          <w:p w14:paraId="06181E83" w14:textId="77777777" w:rsidR="00261AB4" w:rsidRPr="009C3F67" w:rsidRDefault="00261AB4" w:rsidP="009C3F67">
            <w:pPr>
              <w:spacing w:before="60" w:after="60"/>
              <w:jc w:val="center"/>
              <w:rPr>
                <w:b/>
                <w:sz w:val="18"/>
              </w:rPr>
            </w:pPr>
            <w:r w:rsidRPr="009C3F67">
              <w:rPr>
                <w:b/>
                <w:sz w:val="18"/>
              </w:rPr>
              <w:t>Total No. of parents/ families receiving support</w:t>
            </w:r>
          </w:p>
        </w:tc>
        <w:tc>
          <w:tcPr>
            <w:tcW w:w="400" w:type="pct"/>
            <w:shd w:val="clear" w:color="auto" w:fill="D9D9D9" w:themeFill="background1" w:themeFillShade="D9"/>
          </w:tcPr>
          <w:p w14:paraId="66572915" w14:textId="77777777" w:rsidR="00261AB4" w:rsidRPr="009C3F67" w:rsidRDefault="00261AB4" w:rsidP="009C3F67">
            <w:pPr>
              <w:spacing w:before="60" w:after="60"/>
              <w:jc w:val="center"/>
              <w:rPr>
                <w:b/>
                <w:sz w:val="18"/>
              </w:rPr>
            </w:pPr>
            <w:r w:rsidRPr="009C3F67">
              <w:rPr>
                <w:b/>
                <w:sz w:val="18"/>
              </w:rPr>
              <w:t>Indicator as a % of all parents/ families receiving support</w:t>
            </w:r>
          </w:p>
        </w:tc>
        <w:tc>
          <w:tcPr>
            <w:tcW w:w="442" w:type="pct"/>
            <w:gridSpan w:val="2"/>
            <w:shd w:val="clear" w:color="auto" w:fill="D9D9D9" w:themeFill="background1" w:themeFillShade="D9"/>
          </w:tcPr>
          <w:p w14:paraId="38CFEBE3" w14:textId="77777777" w:rsidR="00261AB4" w:rsidRPr="009C3F67" w:rsidRDefault="00261AB4" w:rsidP="009C3F67">
            <w:pPr>
              <w:spacing w:before="60" w:after="60"/>
              <w:jc w:val="center"/>
              <w:rPr>
                <w:b/>
                <w:sz w:val="18"/>
              </w:rPr>
            </w:pPr>
            <w:r w:rsidRPr="009C3F67">
              <w:rPr>
                <w:b/>
                <w:sz w:val="18"/>
              </w:rPr>
              <w:t>Indicator/No. of parents/ families receiving case management</w:t>
            </w:r>
          </w:p>
        </w:tc>
        <w:tc>
          <w:tcPr>
            <w:tcW w:w="441" w:type="pct"/>
            <w:gridSpan w:val="2"/>
            <w:shd w:val="clear" w:color="auto" w:fill="D9D9D9" w:themeFill="background1" w:themeFillShade="D9"/>
          </w:tcPr>
          <w:p w14:paraId="1B993477" w14:textId="77777777" w:rsidR="00261AB4" w:rsidRPr="009C3F67" w:rsidRDefault="00261AB4" w:rsidP="009C3F67">
            <w:pPr>
              <w:spacing w:before="60" w:after="60"/>
              <w:jc w:val="center"/>
              <w:rPr>
                <w:b/>
                <w:sz w:val="18"/>
              </w:rPr>
            </w:pPr>
            <w:r w:rsidRPr="009C3F67">
              <w:rPr>
                <w:b/>
                <w:sz w:val="18"/>
              </w:rPr>
              <w:t>Indicator/No. of parents/ families accessing group support</w:t>
            </w:r>
          </w:p>
        </w:tc>
      </w:tr>
      <w:tr w:rsidR="00261AB4" w:rsidRPr="00261AB4" w14:paraId="1CBA0814" w14:textId="77777777" w:rsidTr="00DA781D">
        <w:tc>
          <w:tcPr>
            <w:tcW w:w="576" w:type="pct"/>
            <w:vMerge w:val="restart"/>
            <w:shd w:val="clear" w:color="auto" w:fill="FFFFFF" w:themeFill="background1"/>
          </w:tcPr>
          <w:p w14:paraId="12257605" w14:textId="77777777" w:rsidR="00261AB4" w:rsidRPr="00136674" w:rsidRDefault="00261AB4" w:rsidP="009C3F67">
            <w:pPr>
              <w:spacing w:before="60" w:after="60"/>
              <w:rPr>
                <w:rFonts w:cs="Arial"/>
                <w:sz w:val="18"/>
                <w:szCs w:val="18"/>
              </w:rPr>
            </w:pPr>
            <w:r w:rsidRPr="00136674">
              <w:rPr>
                <w:rFonts w:cs="Arial"/>
                <w:sz w:val="18"/>
                <w:szCs w:val="18"/>
              </w:rPr>
              <w:t>Parents increase their knowledge of, and skills to access, available early childhood, health and specialist services for families and children in the community</w:t>
            </w:r>
          </w:p>
        </w:tc>
        <w:tc>
          <w:tcPr>
            <w:tcW w:w="664" w:type="pct"/>
            <w:shd w:val="clear" w:color="auto" w:fill="FFFFFF" w:themeFill="background1"/>
          </w:tcPr>
          <w:p w14:paraId="422D6633" w14:textId="77777777" w:rsidR="00261AB4" w:rsidRPr="00136674" w:rsidRDefault="00261AB4" w:rsidP="009C3F67">
            <w:pPr>
              <w:spacing w:before="60" w:after="60"/>
              <w:rPr>
                <w:rFonts w:cs="Arial"/>
                <w:sz w:val="18"/>
                <w:szCs w:val="18"/>
              </w:rPr>
            </w:pPr>
            <w:r w:rsidRPr="00136674">
              <w:rPr>
                <w:rFonts w:cs="Arial"/>
                <w:sz w:val="18"/>
                <w:szCs w:val="18"/>
              </w:rPr>
              <w:t xml:space="preserve">Number and % of parents who report that since receiving support knowledge of services, resources and activities in the community for children and families has improved </w:t>
            </w:r>
          </w:p>
        </w:tc>
        <w:tc>
          <w:tcPr>
            <w:tcW w:w="532" w:type="pct"/>
            <w:vMerge w:val="restart"/>
            <w:shd w:val="clear" w:color="auto" w:fill="FFFFFF" w:themeFill="background1"/>
          </w:tcPr>
          <w:p w14:paraId="62B677D6" w14:textId="77777777" w:rsidR="00261AB4" w:rsidRPr="00136674" w:rsidRDefault="00261AB4" w:rsidP="009C3F67">
            <w:pPr>
              <w:spacing w:before="60" w:after="60"/>
              <w:rPr>
                <w:rFonts w:cs="Arial"/>
                <w:sz w:val="18"/>
                <w:szCs w:val="18"/>
              </w:rPr>
            </w:pPr>
            <w:r w:rsidRPr="00136674">
              <w:rPr>
                <w:rFonts w:cs="Arial"/>
                <w:sz w:val="18"/>
                <w:szCs w:val="18"/>
              </w:rPr>
              <w:t>6 monthly assessment tool – to be finalised</w:t>
            </w:r>
          </w:p>
        </w:tc>
        <w:tc>
          <w:tcPr>
            <w:tcW w:w="1017" w:type="pct"/>
            <w:shd w:val="clear" w:color="auto" w:fill="FFFFFF" w:themeFill="background1"/>
          </w:tcPr>
          <w:p w14:paraId="0D202742"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at the end of the reporting period as having attained greater awareness of services, resources and community activities.  Express as a percentage of all parents receiving any service support in that period; further by the number receiving case management support and the number accessing group support only.</w:t>
            </w:r>
          </w:p>
        </w:tc>
        <w:tc>
          <w:tcPr>
            <w:tcW w:w="575" w:type="pct"/>
            <w:shd w:val="clear" w:color="auto" w:fill="FFFFFF" w:themeFill="background1"/>
          </w:tcPr>
          <w:p w14:paraId="258ED2A4" w14:textId="77777777" w:rsidR="00261AB4" w:rsidRPr="00136674" w:rsidRDefault="00261AB4" w:rsidP="009C3F67">
            <w:pPr>
              <w:spacing w:before="60" w:after="60"/>
              <w:rPr>
                <w:rFonts w:cs="Arial"/>
                <w:sz w:val="18"/>
                <w:szCs w:val="18"/>
              </w:rPr>
            </w:pPr>
            <w:r w:rsidRPr="00136674">
              <w:rPr>
                <w:rFonts w:cs="Arial"/>
                <w:sz w:val="18"/>
                <w:szCs w:val="18"/>
              </w:rPr>
              <w:t>No. of parents who are assessed at the end of the reporting period as having attained greater awareness</w:t>
            </w:r>
          </w:p>
        </w:tc>
        <w:tc>
          <w:tcPr>
            <w:tcW w:w="353" w:type="pct"/>
            <w:shd w:val="clear" w:color="auto" w:fill="FFFFFF" w:themeFill="background1"/>
          </w:tcPr>
          <w:p w14:paraId="733391E0" w14:textId="77777777" w:rsidR="00261AB4" w:rsidRPr="00261AB4" w:rsidRDefault="00261AB4" w:rsidP="009C3F67">
            <w:pPr>
              <w:spacing w:before="60" w:after="60"/>
            </w:pPr>
          </w:p>
        </w:tc>
        <w:tc>
          <w:tcPr>
            <w:tcW w:w="400" w:type="pct"/>
            <w:shd w:val="clear" w:color="auto" w:fill="FFFFFF" w:themeFill="background1"/>
          </w:tcPr>
          <w:p w14:paraId="1C703656" w14:textId="77777777" w:rsidR="00261AB4" w:rsidRPr="00261AB4" w:rsidRDefault="00261AB4" w:rsidP="009C3F67">
            <w:pPr>
              <w:spacing w:before="60" w:after="60"/>
            </w:pPr>
          </w:p>
        </w:tc>
        <w:tc>
          <w:tcPr>
            <w:tcW w:w="442" w:type="pct"/>
            <w:gridSpan w:val="2"/>
            <w:shd w:val="clear" w:color="auto" w:fill="FFFFFF" w:themeFill="background1"/>
          </w:tcPr>
          <w:p w14:paraId="17E153BE" w14:textId="77777777" w:rsidR="00261AB4" w:rsidRPr="00261AB4" w:rsidRDefault="00261AB4" w:rsidP="009C3F67">
            <w:pPr>
              <w:spacing w:before="60" w:after="60"/>
            </w:pPr>
          </w:p>
        </w:tc>
        <w:tc>
          <w:tcPr>
            <w:tcW w:w="441" w:type="pct"/>
            <w:gridSpan w:val="2"/>
            <w:shd w:val="clear" w:color="auto" w:fill="FFFFFF" w:themeFill="background1"/>
          </w:tcPr>
          <w:p w14:paraId="3A5652FA" w14:textId="77777777" w:rsidR="00261AB4" w:rsidRPr="00261AB4" w:rsidRDefault="00261AB4" w:rsidP="009C3F67">
            <w:pPr>
              <w:spacing w:before="60" w:after="60"/>
            </w:pPr>
          </w:p>
        </w:tc>
      </w:tr>
      <w:tr w:rsidR="00261AB4" w:rsidRPr="00261AB4" w14:paraId="2C8D186E" w14:textId="77777777" w:rsidTr="00DA781D">
        <w:trPr>
          <w:trHeight w:val="928"/>
        </w:trPr>
        <w:tc>
          <w:tcPr>
            <w:tcW w:w="576" w:type="pct"/>
            <w:vMerge/>
            <w:shd w:val="clear" w:color="auto" w:fill="FFFFFF" w:themeFill="background1"/>
          </w:tcPr>
          <w:p w14:paraId="27D4B724" w14:textId="77777777" w:rsidR="00261AB4" w:rsidRPr="00136674" w:rsidRDefault="00261AB4" w:rsidP="009C3F67">
            <w:pPr>
              <w:spacing w:before="60" w:after="60"/>
              <w:rPr>
                <w:rFonts w:cs="Arial"/>
                <w:sz w:val="18"/>
                <w:szCs w:val="18"/>
              </w:rPr>
            </w:pPr>
          </w:p>
        </w:tc>
        <w:tc>
          <w:tcPr>
            <w:tcW w:w="664" w:type="pct"/>
            <w:shd w:val="clear" w:color="auto" w:fill="FFFFFF" w:themeFill="background1"/>
          </w:tcPr>
          <w:p w14:paraId="2682ABAF" w14:textId="77777777" w:rsidR="00261AB4" w:rsidRPr="00136674" w:rsidRDefault="00261AB4" w:rsidP="009C3F67">
            <w:pPr>
              <w:spacing w:before="60" w:after="60"/>
              <w:rPr>
                <w:rFonts w:cs="Arial"/>
                <w:sz w:val="18"/>
                <w:szCs w:val="18"/>
              </w:rPr>
            </w:pPr>
            <w:r w:rsidRPr="00136674">
              <w:rPr>
                <w:rFonts w:cs="Arial"/>
                <w:sz w:val="18"/>
                <w:szCs w:val="18"/>
              </w:rPr>
              <w:t>Number and % of parents who report their access to services, resources and activities in the community for children and families has improved</w:t>
            </w:r>
          </w:p>
        </w:tc>
        <w:tc>
          <w:tcPr>
            <w:tcW w:w="532" w:type="pct"/>
            <w:vMerge/>
            <w:shd w:val="clear" w:color="auto" w:fill="FFFFFF" w:themeFill="background1"/>
          </w:tcPr>
          <w:p w14:paraId="7E01169D" w14:textId="77777777" w:rsidR="00261AB4" w:rsidRPr="00136674" w:rsidRDefault="00261AB4" w:rsidP="009C3F67">
            <w:pPr>
              <w:spacing w:before="60" w:after="60"/>
              <w:rPr>
                <w:rFonts w:cs="Arial"/>
                <w:b/>
                <w:sz w:val="18"/>
                <w:szCs w:val="18"/>
              </w:rPr>
            </w:pPr>
          </w:p>
        </w:tc>
        <w:tc>
          <w:tcPr>
            <w:tcW w:w="1017" w:type="pct"/>
            <w:shd w:val="clear" w:color="auto" w:fill="FFFFFF" w:themeFill="background1"/>
          </w:tcPr>
          <w:p w14:paraId="0ACD6E2A"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at the end of the reporting period as having attained greater access to services, resources and community activities.  Express as a percentage of all parents receiving any service support in that period; further by the number receiving case management support in that period and the number accessing group support only.</w:t>
            </w:r>
          </w:p>
        </w:tc>
        <w:tc>
          <w:tcPr>
            <w:tcW w:w="575" w:type="pct"/>
            <w:shd w:val="clear" w:color="auto" w:fill="FFFFFF" w:themeFill="background1"/>
          </w:tcPr>
          <w:p w14:paraId="0607EEBE" w14:textId="77777777" w:rsidR="00261AB4" w:rsidRPr="00136674" w:rsidRDefault="00261AB4" w:rsidP="009C3F67">
            <w:pPr>
              <w:spacing w:before="60" w:after="60"/>
              <w:rPr>
                <w:rFonts w:cs="Arial"/>
                <w:sz w:val="18"/>
                <w:szCs w:val="18"/>
              </w:rPr>
            </w:pPr>
            <w:r w:rsidRPr="00136674">
              <w:rPr>
                <w:rFonts w:cs="Arial"/>
                <w:sz w:val="18"/>
                <w:szCs w:val="18"/>
              </w:rPr>
              <w:t>No. of parents who are assessed at the end of the reporting period as having attained greater access to services, resources and community activities.</w:t>
            </w:r>
          </w:p>
        </w:tc>
        <w:tc>
          <w:tcPr>
            <w:tcW w:w="353" w:type="pct"/>
            <w:tcBorders>
              <w:bottom w:val="single" w:sz="4" w:space="0" w:color="auto"/>
            </w:tcBorders>
            <w:shd w:val="clear" w:color="auto" w:fill="FFFFFF" w:themeFill="background1"/>
          </w:tcPr>
          <w:p w14:paraId="795EAC50" w14:textId="77777777" w:rsidR="00261AB4" w:rsidRPr="00261AB4" w:rsidRDefault="00261AB4" w:rsidP="009C3F67">
            <w:pPr>
              <w:spacing w:before="60" w:after="60"/>
            </w:pPr>
          </w:p>
        </w:tc>
        <w:tc>
          <w:tcPr>
            <w:tcW w:w="400" w:type="pct"/>
            <w:tcBorders>
              <w:bottom w:val="single" w:sz="4" w:space="0" w:color="auto"/>
            </w:tcBorders>
            <w:shd w:val="clear" w:color="auto" w:fill="FFFFFF" w:themeFill="background1"/>
          </w:tcPr>
          <w:p w14:paraId="4005693B" w14:textId="77777777" w:rsidR="00261AB4" w:rsidRPr="00261AB4" w:rsidRDefault="00261AB4" w:rsidP="009C3F67">
            <w:pPr>
              <w:spacing w:before="60" w:after="60"/>
            </w:pPr>
          </w:p>
        </w:tc>
        <w:tc>
          <w:tcPr>
            <w:tcW w:w="442" w:type="pct"/>
            <w:gridSpan w:val="2"/>
            <w:tcBorders>
              <w:bottom w:val="single" w:sz="4" w:space="0" w:color="auto"/>
            </w:tcBorders>
            <w:shd w:val="clear" w:color="auto" w:fill="FFFFFF" w:themeFill="background1"/>
          </w:tcPr>
          <w:p w14:paraId="2AA2D321" w14:textId="77777777" w:rsidR="00261AB4" w:rsidRPr="00261AB4" w:rsidRDefault="00261AB4" w:rsidP="009C3F67">
            <w:pPr>
              <w:spacing w:before="60" w:after="60"/>
            </w:pPr>
          </w:p>
        </w:tc>
        <w:tc>
          <w:tcPr>
            <w:tcW w:w="441" w:type="pct"/>
            <w:gridSpan w:val="2"/>
            <w:tcBorders>
              <w:bottom w:val="single" w:sz="4" w:space="0" w:color="auto"/>
            </w:tcBorders>
            <w:shd w:val="clear" w:color="auto" w:fill="FFFFFF" w:themeFill="background1"/>
          </w:tcPr>
          <w:p w14:paraId="438A5289" w14:textId="77777777" w:rsidR="00261AB4" w:rsidRPr="00261AB4" w:rsidRDefault="00261AB4" w:rsidP="009C3F67">
            <w:pPr>
              <w:spacing w:before="60" w:after="60"/>
            </w:pPr>
          </w:p>
        </w:tc>
      </w:tr>
      <w:tr w:rsidR="00261AB4" w:rsidRPr="00261AB4" w14:paraId="4F7A945D" w14:textId="77777777" w:rsidTr="00DA781D">
        <w:trPr>
          <w:trHeight w:val="47"/>
        </w:trPr>
        <w:tc>
          <w:tcPr>
            <w:tcW w:w="576" w:type="pct"/>
            <w:vMerge w:val="restart"/>
            <w:shd w:val="clear" w:color="auto" w:fill="FFFFFF" w:themeFill="background1"/>
          </w:tcPr>
          <w:p w14:paraId="3BEEF274" w14:textId="77777777" w:rsidR="00261AB4" w:rsidRPr="00136674" w:rsidRDefault="00261AB4" w:rsidP="009C3F67">
            <w:pPr>
              <w:spacing w:before="60" w:after="60"/>
              <w:rPr>
                <w:rFonts w:cs="Arial"/>
                <w:sz w:val="18"/>
                <w:szCs w:val="18"/>
              </w:rPr>
            </w:pPr>
            <w:r w:rsidRPr="00136674">
              <w:rPr>
                <w:rFonts w:cs="Arial"/>
                <w:sz w:val="18"/>
                <w:szCs w:val="18"/>
              </w:rPr>
              <w:br w:type="page"/>
              <w:t xml:space="preserve">Children have increased identification and </w:t>
            </w:r>
            <w:r w:rsidRPr="00136674">
              <w:rPr>
                <w:rFonts w:cs="Arial"/>
                <w:sz w:val="18"/>
                <w:szCs w:val="18"/>
              </w:rPr>
              <w:lastRenderedPageBreak/>
              <w:t>referral to services for possible developmental and social/emotional delays and vision/hearing/other health issues</w:t>
            </w:r>
          </w:p>
          <w:p w14:paraId="58D81259" w14:textId="77777777" w:rsidR="00261AB4" w:rsidRPr="00136674" w:rsidRDefault="00261AB4" w:rsidP="009C3F67">
            <w:pPr>
              <w:spacing w:before="60" w:after="60"/>
              <w:rPr>
                <w:rFonts w:cs="Arial"/>
                <w:sz w:val="18"/>
                <w:szCs w:val="18"/>
              </w:rPr>
            </w:pPr>
          </w:p>
        </w:tc>
        <w:tc>
          <w:tcPr>
            <w:tcW w:w="664" w:type="pct"/>
            <w:vMerge w:val="restart"/>
            <w:shd w:val="clear" w:color="auto" w:fill="FFFFFF" w:themeFill="background1"/>
          </w:tcPr>
          <w:p w14:paraId="7444C1BC" w14:textId="77777777" w:rsidR="00261AB4" w:rsidRPr="00136674" w:rsidRDefault="00261AB4" w:rsidP="009C3F67">
            <w:pPr>
              <w:spacing w:before="60" w:after="60"/>
              <w:rPr>
                <w:rFonts w:cs="Arial"/>
                <w:sz w:val="18"/>
                <w:szCs w:val="18"/>
              </w:rPr>
            </w:pPr>
            <w:r w:rsidRPr="00136674">
              <w:rPr>
                <w:rFonts w:cs="Arial"/>
                <w:sz w:val="18"/>
                <w:szCs w:val="18"/>
              </w:rPr>
              <w:lastRenderedPageBreak/>
              <w:t xml:space="preserve">% no. of children who receive development and social/emotional </w:t>
            </w:r>
            <w:r w:rsidRPr="00136674">
              <w:rPr>
                <w:rFonts w:cs="Arial"/>
                <w:sz w:val="18"/>
                <w:szCs w:val="18"/>
              </w:rPr>
              <w:lastRenderedPageBreak/>
              <w:t>screening and who are referred for further support as needed</w:t>
            </w:r>
          </w:p>
          <w:p w14:paraId="0CC94E99" w14:textId="77777777" w:rsidR="00261AB4" w:rsidRPr="00136674" w:rsidRDefault="00261AB4" w:rsidP="009C3F67">
            <w:pPr>
              <w:spacing w:before="60" w:after="60"/>
              <w:rPr>
                <w:rFonts w:cs="Arial"/>
                <w:sz w:val="18"/>
                <w:szCs w:val="18"/>
              </w:rPr>
            </w:pPr>
          </w:p>
          <w:p w14:paraId="21D8FC74" w14:textId="77777777" w:rsidR="00261AB4" w:rsidRPr="00136674" w:rsidRDefault="00261AB4" w:rsidP="009C3F67">
            <w:pPr>
              <w:spacing w:before="60" w:after="60"/>
              <w:rPr>
                <w:rFonts w:cs="Arial"/>
                <w:b/>
                <w:sz w:val="18"/>
                <w:szCs w:val="18"/>
              </w:rPr>
            </w:pPr>
            <w:r w:rsidRPr="00136674">
              <w:rPr>
                <w:rFonts w:cs="Arial"/>
                <w:sz w:val="18"/>
                <w:szCs w:val="18"/>
              </w:rPr>
              <w:t>% no. of children who are referred for vision/hearing/health screening</w:t>
            </w:r>
          </w:p>
        </w:tc>
        <w:tc>
          <w:tcPr>
            <w:tcW w:w="532" w:type="pct"/>
            <w:vMerge w:val="restart"/>
            <w:shd w:val="clear" w:color="auto" w:fill="FFFFFF" w:themeFill="background1"/>
          </w:tcPr>
          <w:p w14:paraId="1C59C2D0" w14:textId="77777777" w:rsidR="00261AB4" w:rsidRPr="00136674" w:rsidRDefault="00261AB4" w:rsidP="009C3F67">
            <w:pPr>
              <w:spacing w:before="60" w:after="60"/>
              <w:rPr>
                <w:rFonts w:cs="Arial"/>
                <w:sz w:val="18"/>
                <w:szCs w:val="18"/>
              </w:rPr>
            </w:pPr>
            <w:r w:rsidRPr="00136674">
              <w:rPr>
                <w:rFonts w:cs="Arial"/>
                <w:sz w:val="18"/>
                <w:szCs w:val="18"/>
              </w:rPr>
              <w:lastRenderedPageBreak/>
              <w:t>Record of ASQ completion</w:t>
            </w:r>
          </w:p>
          <w:p w14:paraId="3A9362C8" w14:textId="77777777" w:rsidR="00261AB4" w:rsidRPr="00136674" w:rsidRDefault="00261AB4" w:rsidP="009C3F67">
            <w:pPr>
              <w:spacing w:before="60" w:after="60"/>
              <w:rPr>
                <w:rFonts w:cs="Arial"/>
                <w:sz w:val="18"/>
                <w:szCs w:val="18"/>
              </w:rPr>
            </w:pPr>
          </w:p>
          <w:p w14:paraId="4341557E" w14:textId="77777777" w:rsidR="00261AB4" w:rsidRPr="00136674" w:rsidRDefault="00261AB4" w:rsidP="009C3F67">
            <w:pPr>
              <w:spacing w:before="60" w:after="60"/>
              <w:rPr>
                <w:rFonts w:cs="Arial"/>
                <w:sz w:val="18"/>
                <w:szCs w:val="18"/>
              </w:rPr>
            </w:pPr>
            <w:r w:rsidRPr="00136674">
              <w:rPr>
                <w:rFonts w:cs="Arial"/>
                <w:sz w:val="18"/>
                <w:szCs w:val="18"/>
              </w:rPr>
              <w:t>Number of follow up referrals made for child/ren</w:t>
            </w:r>
          </w:p>
        </w:tc>
        <w:tc>
          <w:tcPr>
            <w:tcW w:w="1017" w:type="pct"/>
            <w:vMerge w:val="restart"/>
            <w:shd w:val="clear" w:color="auto" w:fill="FFFFFF" w:themeFill="background1"/>
          </w:tcPr>
          <w:p w14:paraId="3C799D83" w14:textId="77777777" w:rsidR="00261AB4" w:rsidRPr="00136674" w:rsidRDefault="00261AB4" w:rsidP="009C3F67">
            <w:pPr>
              <w:spacing w:before="60" w:after="60"/>
              <w:rPr>
                <w:rFonts w:cs="Arial"/>
                <w:sz w:val="18"/>
                <w:szCs w:val="18"/>
              </w:rPr>
            </w:pPr>
            <w:r w:rsidRPr="00136674">
              <w:rPr>
                <w:rFonts w:cs="Arial"/>
                <w:sz w:val="18"/>
                <w:szCs w:val="18"/>
              </w:rPr>
              <w:lastRenderedPageBreak/>
              <w:t xml:space="preserve">Count the number of children screened for developmental delays, social/emotional issues in the </w:t>
            </w:r>
            <w:r w:rsidRPr="00136674">
              <w:rPr>
                <w:rFonts w:cs="Arial"/>
                <w:sz w:val="18"/>
                <w:szCs w:val="18"/>
              </w:rPr>
              <w:lastRenderedPageBreak/>
              <w:t xml:space="preserve">reporting period and count the number of subsequent referrals provided. Express as a percentage of all children identified as needing this type of response using the Ages and Stages Assessment.  </w:t>
            </w:r>
          </w:p>
        </w:tc>
        <w:tc>
          <w:tcPr>
            <w:tcW w:w="575" w:type="pct"/>
            <w:shd w:val="clear" w:color="auto" w:fill="D9D9D9" w:themeFill="background1" w:themeFillShade="D9"/>
          </w:tcPr>
          <w:p w14:paraId="209C8328" w14:textId="77777777" w:rsidR="00261AB4" w:rsidRPr="007868DF" w:rsidRDefault="00261AB4" w:rsidP="009C3F67">
            <w:pPr>
              <w:spacing w:before="60" w:after="60"/>
              <w:rPr>
                <w:rFonts w:cs="Arial"/>
                <w:b/>
                <w:sz w:val="18"/>
                <w:szCs w:val="18"/>
              </w:rPr>
            </w:pPr>
            <w:r w:rsidRPr="007868DF">
              <w:rPr>
                <w:rFonts w:cs="Arial"/>
                <w:b/>
                <w:sz w:val="18"/>
                <w:szCs w:val="18"/>
              </w:rPr>
              <w:lastRenderedPageBreak/>
              <w:t>Reporting period indicator</w:t>
            </w:r>
          </w:p>
        </w:tc>
        <w:tc>
          <w:tcPr>
            <w:tcW w:w="353" w:type="pct"/>
            <w:shd w:val="clear" w:color="auto" w:fill="D9D9D9" w:themeFill="background1" w:themeFillShade="D9"/>
          </w:tcPr>
          <w:p w14:paraId="2F6063D5" w14:textId="77777777" w:rsidR="00261AB4" w:rsidRPr="009C3F67" w:rsidRDefault="00261AB4" w:rsidP="009C3F67">
            <w:pPr>
              <w:spacing w:before="60" w:after="60"/>
              <w:rPr>
                <w:b/>
                <w:sz w:val="18"/>
                <w:szCs w:val="18"/>
              </w:rPr>
            </w:pPr>
            <w:r w:rsidRPr="009C3F67">
              <w:rPr>
                <w:b/>
                <w:sz w:val="18"/>
                <w:szCs w:val="18"/>
              </w:rPr>
              <w:t xml:space="preserve">No. of children screened </w:t>
            </w:r>
            <w:r w:rsidRPr="009C3F67">
              <w:rPr>
                <w:b/>
                <w:sz w:val="18"/>
                <w:szCs w:val="18"/>
              </w:rPr>
              <w:lastRenderedPageBreak/>
              <w:t>for developmental and social/emotional or vision/hearing/ health delays</w:t>
            </w:r>
          </w:p>
        </w:tc>
        <w:tc>
          <w:tcPr>
            <w:tcW w:w="400" w:type="pct"/>
            <w:shd w:val="clear" w:color="auto" w:fill="D9D9D9" w:themeFill="background1" w:themeFillShade="D9"/>
          </w:tcPr>
          <w:p w14:paraId="1FE2B51A" w14:textId="77777777" w:rsidR="00261AB4" w:rsidRPr="009C3F67" w:rsidRDefault="00261AB4" w:rsidP="009C3F67">
            <w:pPr>
              <w:spacing w:before="60" w:after="60"/>
              <w:rPr>
                <w:b/>
                <w:sz w:val="18"/>
                <w:szCs w:val="18"/>
              </w:rPr>
            </w:pPr>
            <w:r w:rsidRPr="009C3F67">
              <w:rPr>
                <w:b/>
                <w:sz w:val="18"/>
                <w:szCs w:val="18"/>
              </w:rPr>
              <w:lastRenderedPageBreak/>
              <w:t xml:space="preserve">% of children screened </w:t>
            </w:r>
            <w:r w:rsidRPr="009C3F67">
              <w:rPr>
                <w:b/>
                <w:sz w:val="18"/>
                <w:szCs w:val="18"/>
              </w:rPr>
              <w:lastRenderedPageBreak/>
              <w:t>for developmental and social/ emotional delays</w:t>
            </w:r>
          </w:p>
        </w:tc>
        <w:tc>
          <w:tcPr>
            <w:tcW w:w="442" w:type="pct"/>
            <w:gridSpan w:val="2"/>
            <w:shd w:val="clear" w:color="auto" w:fill="D9D9D9" w:themeFill="background1" w:themeFillShade="D9"/>
          </w:tcPr>
          <w:p w14:paraId="574A6E4D" w14:textId="77777777" w:rsidR="00261AB4" w:rsidRPr="009C3F67" w:rsidRDefault="00261AB4" w:rsidP="009C3F67">
            <w:pPr>
              <w:spacing w:before="60" w:after="60"/>
              <w:rPr>
                <w:b/>
                <w:sz w:val="18"/>
                <w:szCs w:val="18"/>
              </w:rPr>
            </w:pPr>
            <w:r w:rsidRPr="009C3F67">
              <w:rPr>
                <w:b/>
                <w:sz w:val="18"/>
                <w:szCs w:val="18"/>
              </w:rPr>
              <w:lastRenderedPageBreak/>
              <w:t xml:space="preserve">% of children screened for </w:t>
            </w:r>
            <w:r w:rsidRPr="009C3F67">
              <w:rPr>
                <w:b/>
                <w:sz w:val="18"/>
                <w:szCs w:val="18"/>
              </w:rPr>
              <w:lastRenderedPageBreak/>
              <w:t>vision/hearing/health delays</w:t>
            </w:r>
          </w:p>
        </w:tc>
        <w:tc>
          <w:tcPr>
            <w:tcW w:w="441" w:type="pct"/>
            <w:gridSpan w:val="2"/>
            <w:shd w:val="clear" w:color="auto" w:fill="D9D9D9" w:themeFill="background1" w:themeFillShade="D9"/>
          </w:tcPr>
          <w:p w14:paraId="5D76613A" w14:textId="77777777" w:rsidR="00261AB4" w:rsidRPr="009C3F67" w:rsidRDefault="00261AB4" w:rsidP="009C3F67">
            <w:pPr>
              <w:spacing w:before="60" w:after="60"/>
              <w:rPr>
                <w:sz w:val="18"/>
                <w:szCs w:val="18"/>
              </w:rPr>
            </w:pPr>
            <w:r w:rsidRPr="009C3F67">
              <w:rPr>
                <w:b/>
                <w:sz w:val="18"/>
                <w:szCs w:val="18"/>
              </w:rPr>
              <w:lastRenderedPageBreak/>
              <w:t xml:space="preserve">No. of subsequent referrals to </w:t>
            </w:r>
            <w:r w:rsidRPr="009C3F67">
              <w:rPr>
                <w:b/>
                <w:sz w:val="18"/>
                <w:szCs w:val="18"/>
              </w:rPr>
              <w:lastRenderedPageBreak/>
              <w:t>support services</w:t>
            </w:r>
          </w:p>
          <w:p w14:paraId="217CE56F" w14:textId="77777777" w:rsidR="00261AB4" w:rsidRPr="009C3F67" w:rsidRDefault="00261AB4" w:rsidP="009C3F67">
            <w:pPr>
              <w:spacing w:before="60" w:after="60"/>
              <w:rPr>
                <w:b/>
                <w:sz w:val="18"/>
                <w:szCs w:val="18"/>
              </w:rPr>
            </w:pPr>
          </w:p>
        </w:tc>
      </w:tr>
      <w:tr w:rsidR="00261AB4" w:rsidRPr="00261AB4" w14:paraId="1682D146" w14:textId="77777777" w:rsidTr="00DA781D">
        <w:trPr>
          <w:trHeight w:val="1343"/>
        </w:trPr>
        <w:tc>
          <w:tcPr>
            <w:tcW w:w="576" w:type="pct"/>
            <w:vMerge/>
            <w:shd w:val="clear" w:color="auto" w:fill="FFFFFF" w:themeFill="background1"/>
          </w:tcPr>
          <w:p w14:paraId="2C9A80BD" w14:textId="77777777" w:rsidR="00261AB4" w:rsidRPr="00136674" w:rsidRDefault="00261AB4" w:rsidP="009C3F67">
            <w:pPr>
              <w:spacing w:before="60" w:after="60"/>
              <w:rPr>
                <w:rFonts w:cs="Arial"/>
                <w:sz w:val="18"/>
                <w:szCs w:val="18"/>
              </w:rPr>
            </w:pPr>
          </w:p>
        </w:tc>
        <w:tc>
          <w:tcPr>
            <w:tcW w:w="664" w:type="pct"/>
            <w:vMerge/>
            <w:shd w:val="clear" w:color="auto" w:fill="FFFFFF" w:themeFill="background1"/>
          </w:tcPr>
          <w:p w14:paraId="3E499B0B" w14:textId="77777777" w:rsidR="00261AB4" w:rsidRPr="00136674" w:rsidRDefault="00261AB4" w:rsidP="009C3F67">
            <w:pPr>
              <w:spacing w:before="60" w:after="60"/>
              <w:rPr>
                <w:rFonts w:cs="Arial"/>
                <w:sz w:val="18"/>
                <w:szCs w:val="18"/>
              </w:rPr>
            </w:pPr>
          </w:p>
        </w:tc>
        <w:tc>
          <w:tcPr>
            <w:tcW w:w="532" w:type="pct"/>
            <w:vMerge/>
            <w:shd w:val="clear" w:color="auto" w:fill="FFFFFF" w:themeFill="background1"/>
          </w:tcPr>
          <w:p w14:paraId="28CDBA4E" w14:textId="77777777" w:rsidR="00261AB4" w:rsidRPr="00136674" w:rsidRDefault="00261AB4" w:rsidP="009C3F67">
            <w:pPr>
              <w:spacing w:before="60" w:after="60"/>
              <w:rPr>
                <w:rFonts w:cs="Arial"/>
                <w:sz w:val="18"/>
                <w:szCs w:val="18"/>
              </w:rPr>
            </w:pPr>
          </w:p>
        </w:tc>
        <w:tc>
          <w:tcPr>
            <w:tcW w:w="1017" w:type="pct"/>
            <w:vMerge/>
            <w:shd w:val="clear" w:color="auto" w:fill="FFFFFF" w:themeFill="background1"/>
          </w:tcPr>
          <w:p w14:paraId="77711CD9" w14:textId="77777777" w:rsidR="00261AB4" w:rsidRPr="00136674" w:rsidRDefault="00261AB4" w:rsidP="009C3F67">
            <w:pPr>
              <w:spacing w:before="60" w:after="60"/>
              <w:rPr>
                <w:rFonts w:cs="Arial"/>
                <w:sz w:val="18"/>
                <w:szCs w:val="18"/>
              </w:rPr>
            </w:pPr>
          </w:p>
        </w:tc>
        <w:tc>
          <w:tcPr>
            <w:tcW w:w="575" w:type="pct"/>
            <w:shd w:val="clear" w:color="auto" w:fill="FFFFFF" w:themeFill="background1"/>
          </w:tcPr>
          <w:p w14:paraId="496C9ADB" w14:textId="77777777" w:rsidR="00261AB4" w:rsidRPr="00136674" w:rsidRDefault="00261AB4" w:rsidP="009C3F67">
            <w:pPr>
              <w:spacing w:before="60" w:after="60"/>
              <w:rPr>
                <w:rFonts w:cs="Arial"/>
                <w:sz w:val="18"/>
                <w:szCs w:val="18"/>
              </w:rPr>
            </w:pPr>
            <w:r w:rsidRPr="00136674">
              <w:rPr>
                <w:rFonts w:cs="Arial"/>
                <w:sz w:val="18"/>
                <w:szCs w:val="18"/>
              </w:rPr>
              <w:t>No. of children screened for developmental delays, social/emotional issues</w:t>
            </w:r>
          </w:p>
        </w:tc>
        <w:tc>
          <w:tcPr>
            <w:tcW w:w="353" w:type="pct"/>
            <w:tcBorders>
              <w:bottom w:val="single" w:sz="4" w:space="0" w:color="auto"/>
            </w:tcBorders>
            <w:shd w:val="clear" w:color="auto" w:fill="FFFFFF" w:themeFill="background1"/>
          </w:tcPr>
          <w:p w14:paraId="667D9E4B" w14:textId="77777777" w:rsidR="00261AB4" w:rsidRPr="00261AB4" w:rsidRDefault="00261AB4" w:rsidP="009C3F67">
            <w:pPr>
              <w:spacing w:before="60" w:after="60"/>
            </w:pPr>
          </w:p>
        </w:tc>
        <w:tc>
          <w:tcPr>
            <w:tcW w:w="400" w:type="pct"/>
            <w:tcBorders>
              <w:bottom w:val="single" w:sz="4" w:space="0" w:color="auto"/>
            </w:tcBorders>
            <w:shd w:val="clear" w:color="auto" w:fill="FFFFFF" w:themeFill="background1"/>
          </w:tcPr>
          <w:p w14:paraId="7C2EA22C" w14:textId="77777777" w:rsidR="00261AB4" w:rsidRPr="00261AB4" w:rsidRDefault="00261AB4" w:rsidP="009C3F67">
            <w:pPr>
              <w:spacing w:before="60" w:after="60"/>
            </w:pPr>
          </w:p>
        </w:tc>
        <w:tc>
          <w:tcPr>
            <w:tcW w:w="442" w:type="pct"/>
            <w:gridSpan w:val="2"/>
            <w:tcBorders>
              <w:bottom w:val="single" w:sz="4" w:space="0" w:color="auto"/>
            </w:tcBorders>
            <w:shd w:val="clear" w:color="auto" w:fill="FFFFFF" w:themeFill="background1"/>
          </w:tcPr>
          <w:p w14:paraId="241066A6" w14:textId="77777777" w:rsidR="00261AB4" w:rsidRPr="00261AB4" w:rsidRDefault="00261AB4" w:rsidP="009C3F67">
            <w:pPr>
              <w:spacing w:before="60" w:after="60"/>
            </w:pPr>
          </w:p>
        </w:tc>
        <w:tc>
          <w:tcPr>
            <w:tcW w:w="441" w:type="pct"/>
            <w:gridSpan w:val="2"/>
            <w:tcBorders>
              <w:bottom w:val="single" w:sz="4" w:space="0" w:color="auto"/>
            </w:tcBorders>
            <w:shd w:val="clear" w:color="auto" w:fill="FFFFFF" w:themeFill="background1"/>
          </w:tcPr>
          <w:p w14:paraId="243EC11A" w14:textId="77777777" w:rsidR="00261AB4" w:rsidRPr="00261AB4" w:rsidRDefault="00261AB4" w:rsidP="009C3F67">
            <w:pPr>
              <w:spacing w:before="60" w:after="60"/>
            </w:pPr>
          </w:p>
        </w:tc>
      </w:tr>
      <w:tr w:rsidR="00261AB4" w:rsidRPr="00261AB4" w14:paraId="0FDFC78C" w14:textId="77777777" w:rsidTr="00DA781D">
        <w:trPr>
          <w:trHeight w:val="826"/>
        </w:trPr>
        <w:tc>
          <w:tcPr>
            <w:tcW w:w="576" w:type="pct"/>
            <w:vMerge w:val="restart"/>
            <w:shd w:val="clear" w:color="auto" w:fill="FFFFFF" w:themeFill="background1"/>
          </w:tcPr>
          <w:p w14:paraId="33A32134" w14:textId="77777777" w:rsidR="00261AB4" w:rsidRPr="00136674" w:rsidRDefault="00261AB4" w:rsidP="009C3F67">
            <w:pPr>
              <w:spacing w:before="60" w:after="60"/>
              <w:rPr>
                <w:rFonts w:cs="Arial"/>
                <w:sz w:val="18"/>
                <w:szCs w:val="18"/>
              </w:rPr>
            </w:pPr>
            <w:r w:rsidRPr="00136674">
              <w:rPr>
                <w:rFonts w:cs="Arial"/>
                <w:sz w:val="18"/>
                <w:szCs w:val="18"/>
              </w:rPr>
              <w:t>Parents increase knowledge and understanding of developmental topics including healthy births, children’s language and literacy and their child’s emerging development and age appropriate development</w:t>
            </w:r>
          </w:p>
          <w:p w14:paraId="143D9944" w14:textId="77777777" w:rsidR="00261AB4" w:rsidRPr="00136674" w:rsidRDefault="00261AB4" w:rsidP="009C3F67">
            <w:pPr>
              <w:spacing w:before="60" w:after="60"/>
              <w:rPr>
                <w:rFonts w:cs="Arial"/>
                <w:sz w:val="18"/>
                <w:szCs w:val="18"/>
              </w:rPr>
            </w:pPr>
          </w:p>
        </w:tc>
        <w:tc>
          <w:tcPr>
            <w:tcW w:w="664" w:type="pct"/>
            <w:vMerge w:val="restart"/>
            <w:shd w:val="clear" w:color="auto" w:fill="FFFFFF" w:themeFill="background1"/>
          </w:tcPr>
          <w:p w14:paraId="1A2D8339" w14:textId="77777777" w:rsidR="00261AB4" w:rsidRPr="00136674" w:rsidRDefault="00261AB4" w:rsidP="009C3F67">
            <w:pPr>
              <w:spacing w:before="60" w:after="60"/>
              <w:rPr>
                <w:rFonts w:cs="Arial"/>
                <w:sz w:val="18"/>
                <w:szCs w:val="18"/>
              </w:rPr>
            </w:pPr>
            <w:r w:rsidRPr="00136674">
              <w:rPr>
                <w:rFonts w:cs="Arial"/>
                <w:sz w:val="18"/>
                <w:szCs w:val="18"/>
              </w:rPr>
              <w:t>% no. of parents who report that since receiving support their knowledge and understanding of their child/ren’s health and development has improved</w:t>
            </w:r>
          </w:p>
          <w:p w14:paraId="5F0FDA0D" w14:textId="77777777" w:rsidR="00261AB4" w:rsidRPr="00136674" w:rsidRDefault="00261AB4" w:rsidP="009C3F67">
            <w:pPr>
              <w:spacing w:before="60" w:after="60"/>
              <w:rPr>
                <w:rFonts w:cs="Arial"/>
                <w:sz w:val="18"/>
                <w:szCs w:val="18"/>
              </w:rPr>
            </w:pPr>
          </w:p>
        </w:tc>
        <w:tc>
          <w:tcPr>
            <w:tcW w:w="532" w:type="pct"/>
            <w:vMerge w:val="restart"/>
            <w:shd w:val="clear" w:color="auto" w:fill="FFFFFF" w:themeFill="background1"/>
          </w:tcPr>
          <w:p w14:paraId="7E2D1556" w14:textId="77777777" w:rsidR="00261AB4" w:rsidRPr="00136674" w:rsidRDefault="00261AB4" w:rsidP="009C3F67">
            <w:pPr>
              <w:spacing w:before="60" w:after="60"/>
              <w:rPr>
                <w:rFonts w:cs="Arial"/>
                <w:sz w:val="18"/>
                <w:szCs w:val="18"/>
              </w:rPr>
            </w:pPr>
            <w:r w:rsidRPr="00136674">
              <w:rPr>
                <w:rFonts w:cs="Arial"/>
                <w:sz w:val="18"/>
                <w:szCs w:val="18"/>
              </w:rPr>
              <w:t>6 monthly assessment tool – to be finalised</w:t>
            </w:r>
          </w:p>
        </w:tc>
        <w:tc>
          <w:tcPr>
            <w:tcW w:w="1017" w:type="pct"/>
            <w:vMerge w:val="restart"/>
            <w:shd w:val="clear" w:color="auto" w:fill="FFFFFF" w:themeFill="background1"/>
          </w:tcPr>
          <w:p w14:paraId="229884AC"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having attained greater knowledge of their child/ren’s health and development.  Express as a percentage of all parents receiving any service support in that period; further by the number receiving case management support in that period and the number accessing group support only</w:t>
            </w:r>
          </w:p>
        </w:tc>
        <w:tc>
          <w:tcPr>
            <w:tcW w:w="575" w:type="pct"/>
            <w:shd w:val="clear" w:color="auto" w:fill="D9D9D9" w:themeFill="background1" w:themeFillShade="D9"/>
          </w:tcPr>
          <w:p w14:paraId="50267AD9" w14:textId="77777777" w:rsidR="00261AB4" w:rsidRPr="007868DF" w:rsidRDefault="00261AB4" w:rsidP="009C3F67">
            <w:pPr>
              <w:spacing w:before="60" w:after="60"/>
              <w:rPr>
                <w:rFonts w:cs="Arial"/>
                <w:b/>
                <w:sz w:val="18"/>
                <w:szCs w:val="18"/>
              </w:rPr>
            </w:pPr>
            <w:r w:rsidRPr="007868DF">
              <w:rPr>
                <w:rFonts w:cs="Arial"/>
                <w:b/>
                <w:sz w:val="18"/>
                <w:szCs w:val="18"/>
              </w:rPr>
              <w:t>Reporting period indicator</w:t>
            </w:r>
          </w:p>
        </w:tc>
        <w:tc>
          <w:tcPr>
            <w:tcW w:w="353" w:type="pct"/>
            <w:shd w:val="clear" w:color="auto" w:fill="D9D9D9" w:themeFill="background1" w:themeFillShade="D9"/>
          </w:tcPr>
          <w:p w14:paraId="6F43B1CB" w14:textId="77777777" w:rsidR="00261AB4" w:rsidRPr="009C3F67" w:rsidRDefault="00261AB4" w:rsidP="009C3F67">
            <w:pPr>
              <w:spacing w:before="60" w:after="60"/>
              <w:rPr>
                <w:sz w:val="18"/>
                <w:szCs w:val="18"/>
              </w:rPr>
            </w:pPr>
            <w:r w:rsidRPr="009C3F67">
              <w:rPr>
                <w:b/>
                <w:sz w:val="18"/>
                <w:szCs w:val="18"/>
              </w:rPr>
              <w:t>Total No. of parents/ families receiving support</w:t>
            </w:r>
          </w:p>
        </w:tc>
        <w:tc>
          <w:tcPr>
            <w:tcW w:w="400" w:type="pct"/>
            <w:shd w:val="clear" w:color="auto" w:fill="D9D9D9" w:themeFill="background1" w:themeFillShade="D9"/>
          </w:tcPr>
          <w:p w14:paraId="1308A638" w14:textId="77777777" w:rsidR="00261AB4" w:rsidRPr="009C3F67" w:rsidRDefault="00261AB4" w:rsidP="009C3F67">
            <w:pPr>
              <w:spacing w:before="60" w:after="60"/>
              <w:rPr>
                <w:sz w:val="18"/>
                <w:szCs w:val="18"/>
              </w:rPr>
            </w:pPr>
            <w:r w:rsidRPr="009C3F67">
              <w:rPr>
                <w:b/>
                <w:sz w:val="18"/>
                <w:szCs w:val="18"/>
              </w:rPr>
              <w:t>Indicator as a % of all parents/ families receiving support</w:t>
            </w:r>
          </w:p>
        </w:tc>
        <w:tc>
          <w:tcPr>
            <w:tcW w:w="442" w:type="pct"/>
            <w:gridSpan w:val="2"/>
            <w:shd w:val="clear" w:color="auto" w:fill="D9D9D9" w:themeFill="background1" w:themeFillShade="D9"/>
          </w:tcPr>
          <w:p w14:paraId="4DDD745B" w14:textId="77777777" w:rsidR="00261AB4" w:rsidRPr="009C3F67" w:rsidRDefault="00261AB4" w:rsidP="009C3F67">
            <w:pPr>
              <w:spacing w:before="60" w:after="60"/>
              <w:rPr>
                <w:sz w:val="18"/>
                <w:szCs w:val="18"/>
              </w:rPr>
            </w:pPr>
            <w:r w:rsidRPr="009C3F67">
              <w:rPr>
                <w:b/>
                <w:sz w:val="18"/>
                <w:szCs w:val="18"/>
              </w:rPr>
              <w:t>Indicator/ No. of parents/ families receiving case management</w:t>
            </w:r>
          </w:p>
        </w:tc>
        <w:tc>
          <w:tcPr>
            <w:tcW w:w="441" w:type="pct"/>
            <w:gridSpan w:val="2"/>
            <w:shd w:val="clear" w:color="auto" w:fill="D9D9D9" w:themeFill="background1" w:themeFillShade="D9"/>
          </w:tcPr>
          <w:p w14:paraId="43C5A1DF" w14:textId="77777777" w:rsidR="00261AB4" w:rsidRPr="009C3F67" w:rsidRDefault="00261AB4" w:rsidP="009C3F67">
            <w:pPr>
              <w:spacing w:before="60" w:after="60"/>
              <w:rPr>
                <w:sz w:val="18"/>
                <w:szCs w:val="18"/>
              </w:rPr>
            </w:pPr>
            <w:r w:rsidRPr="009C3F67">
              <w:rPr>
                <w:b/>
                <w:sz w:val="18"/>
                <w:szCs w:val="18"/>
              </w:rPr>
              <w:t>Indicator/No. of parents/ families accessing group support</w:t>
            </w:r>
          </w:p>
        </w:tc>
      </w:tr>
      <w:tr w:rsidR="00261AB4" w:rsidRPr="00261AB4" w14:paraId="145F74EC" w14:textId="77777777" w:rsidTr="00DA781D">
        <w:trPr>
          <w:trHeight w:val="826"/>
        </w:trPr>
        <w:tc>
          <w:tcPr>
            <w:tcW w:w="576" w:type="pct"/>
            <w:vMerge/>
            <w:shd w:val="clear" w:color="auto" w:fill="FFFFFF" w:themeFill="background1"/>
          </w:tcPr>
          <w:p w14:paraId="16F7100B" w14:textId="77777777" w:rsidR="00261AB4" w:rsidRPr="00136674" w:rsidRDefault="00261AB4" w:rsidP="009C3F67">
            <w:pPr>
              <w:spacing w:before="60" w:after="60"/>
              <w:rPr>
                <w:rFonts w:cs="Arial"/>
                <w:sz w:val="18"/>
                <w:szCs w:val="18"/>
              </w:rPr>
            </w:pPr>
          </w:p>
        </w:tc>
        <w:tc>
          <w:tcPr>
            <w:tcW w:w="664" w:type="pct"/>
            <w:vMerge/>
            <w:shd w:val="clear" w:color="auto" w:fill="FFFFFF" w:themeFill="background1"/>
          </w:tcPr>
          <w:p w14:paraId="1F2F22BB" w14:textId="77777777" w:rsidR="00261AB4" w:rsidRPr="00136674" w:rsidRDefault="00261AB4" w:rsidP="009C3F67">
            <w:pPr>
              <w:spacing w:before="60" w:after="60"/>
              <w:rPr>
                <w:rFonts w:cs="Arial"/>
                <w:sz w:val="18"/>
                <w:szCs w:val="18"/>
              </w:rPr>
            </w:pPr>
          </w:p>
        </w:tc>
        <w:tc>
          <w:tcPr>
            <w:tcW w:w="532" w:type="pct"/>
            <w:vMerge/>
            <w:shd w:val="clear" w:color="auto" w:fill="FFFFFF" w:themeFill="background1"/>
          </w:tcPr>
          <w:p w14:paraId="6E542444" w14:textId="77777777" w:rsidR="00261AB4" w:rsidRPr="00136674" w:rsidRDefault="00261AB4" w:rsidP="009C3F67">
            <w:pPr>
              <w:spacing w:before="60" w:after="60"/>
              <w:rPr>
                <w:rFonts w:cs="Arial"/>
                <w:sz w:val="18"/>
                <w:szCs w:val="18"/>
              </w:rPr>
            </w:pPr>
          </w:p>
        </w:tc>
        <w:tc>
          <w:tcPr>
            <w:tcW w:w="1017" w:type="pct"/>
            <w:vMerge/>
            <w:shd w:val="clear" w:color="auto" w:fill="FFFFFF" w:themeFill="background1"/>
          </w:tcPr>
          <w:p w14:paraId="2D0037B8" w14:textId="77777777" w:rsidR="00261AB4" w:rsidRPr="00136674" w:rsidRDefault="00261AB4" w:rsidP="009C3F67">
            <w:pPr>
              <w:spacing w:before="60" w:after="60"/>
              <w:rPr>
                <w:rFonts w:cs="Arial"/>
                <w:sz w:val="18"/>
                <w:szCs w:val="18"/>
              </w:rPr>
            </w:pPr>
          </w:p>
        </w:tc>
        <w:tc>
          <w:tcPr>
            <w:tcW w:w="575" w:type="pct"/>
            <w:shd w:val="clear" w:color="auto" w:fill="FFFFFF" w:themeFill="background1"/>
          </w:tcPr>
          <w:p w14:paraId="7C6660C9" w14:textId="77777777" w:rsidR="00261AB4" w:rsidRPr="00136674" w:rsidRDefault="00261AB4" w:rsidP="009C3F67">
            <w:pPr>
              <w:spacing w:before="60" w:after="60"/>
              <w:rPr>
                <w:rFonts w:cs="Arial"/>
                <w:sz w:val="18"/>
                <w:szCs w:val="18"/>
              </w:rPr>
            </w:pPr>
            <w:r w:rsidRPr="00136674">
              <w:rPr>
                <w:rFonts w:cs="Arial"/>
                <w:sz w:val="18"/>
                <w:szCs w:val="18"/>
              </w:rPr>
              <w:t xml:space="preserve">No. of parents who are assessed in the reporting period as having attained greater knowledge of their child/ren’s health and development.  </w:t>
            </w:r>
          </w:p>
        </w:tc>
        <w:tc>
          <w:tcPr>
            <w:tcW w:w="353" w:type="pct"/>
            <w:shd w:val="clear" w:color="auto" w:fill="FFFFFF" w:themeFill="background1"/>
          </w:tcPr>
          <w:p w14:paraId="7E9C0224" w14:textId="77777777" w:rsidR="00261AB4" w:rsidRPr="00261AB4" w:rsidRDefault="00261AB4" w:rsidP="009C3F67">
            <w:pPr>
              <w:spacing w:before="60" w:after="60"/>
            </w:pPr>
          </w:p>
        </w:tc>
        <w:tc>
          <w:tcPr>
            <w:tcW w:w="400" w:type="pct"/>
            <w:shd w:val="clear" w:color="auto" w:fill="FFFFFF" w:themeFill="background1"/>
          </w:tcPr>
          <w:p w14:paraId="420B1A7C" w14:textId="77777777" w:rsidR="00261AB4" w:rsidRPr="00261AB4" w:rsidRDefault="00261AB4" w:rsidP="009C3F67">
            <w:pPr>
              <w:spacing w:before="60" w:after="60"/>
            </w:pPr>
          </w:p>
        </w:tc>
        <w:tc>
          <w:tcPr>
            <w:tcW w:w="442" w:type="pct"/>
            <w:gridSpan w:val="2"/>
            <w:shd w:val="clear" w:color="auto" w:fill="FFFFFF" w:themeFill="background1"/>
          </w:tcPr>
          <w:p w14:paraId="3F03E72E" w14:textId="77777777" w:rsidR="00261AB4" w:rsidRPr="00261AB4" w:rsidRDefault="00261AB4" w:rsidP="009C3F67">
            <w:pPr>
              <w:spacing w:before="60" w:after="60"/>
            </w:pPr>
          </w:p>
        </w:tc>
        <w:tc>
          <w:tcPr>
            <w:tcW w:w="441" w:type="pct"/>
            <w:gridSpan w:val="2"/>
            <w:shd w:val="clear" w:color="auto" w:fill="FFFFFF" w:themeFill="background1"/>
          </w:tcPr>
          <w:p w14:paraId="13C8AB47" w14:textId="77777777" w:rsidR="00261AB4" w:rsidRPr="00261AB4" w:rsidRDefault="00261AB4" w:rsidP="009C3F67">
            <w:pPr>
              <w:spacing w:before="60" w:after="60"/>
            </w:pPr>
          </w:p>
        </w:tc>
      </w:tr>
      <w:tr w:rsidR="00261AB4" w:rsidRPr="00261AB4" w14:paraId="7BF6DDCE" w14:textId="77777777" w:rsidTr="00DA781D">
        <w:tc>
          <w:tcPr>
            <w:tcW w:w="576" w:type="pct"/>
            <w:vMerge/>
            <w:shd w:val="clear" w:color="auto" w:fill="FFFFFF" w:themeFill="background1"/>
          </w:tcPr>
          <w:p w14:paraId="2D154911" w14:textId="77777777" w:rsidR="00261AB4" w:rsidRPr="00136674" w:rsidRDefault="00261AB4" w:rsidP="009C3F67">
            <w:pPr>
              <w:spacing w:before="60" w:after="60"/>
              <w:rPr>
                <w:rFonts w:cs="Arial"/>
                <w:sz w:val="18"/>
                <w:szCs w:val="18"/>
              </w:rPr>
            </w:pPr>
          </w:p>
        </w:tc>
        <w:tc>
          <w:tcPr>
            <w:tcW w:w="664" w:type="pct"/>
            <w:shd w:val="clear" w:color="auto" w:fill="FFFFFF" w:themeFill="background1"/>
          </w:tcPr>
          <w:p w14:paraId="24A0E805" w14:textId="77777777" w:rsidR="00261AB4" w:rsidRPr="00136674" w:rsidRDefault="00261AB4" w:rsidP="009C3F67">
            <w:pPr>
              <w:spacing w:before="60" w:after="60"/>
              <w:rPr>
                <w:rFonts w:cs="Arial"/>
                <w:sz w:val="18"/>
                <w:szCs w:val="18"/>
              </w:rPr>
            </w:pPr>
            <w:r w:rsidRPr="00136674">
              <w:rPr>
                <w:rFonts w:cs="Arial"/>
                <w:sz w:val="18"/>
                <w:szCs w:val="18"/>
              </w:rPr>
              <w:t>% no. of parents who report that since receiving support their knowledge and understanding of activities they can do with their child to support development, learning and positive interaction has improved</w:t>
            </w:r>
          </w:p>
        </w:tc>
        <w:tc>
          <w:tcPr>
            <w:tcW w:w="532" w:type="pct"/>
            <w:shd w:val="clear" w:color="auto" w:fill="FFFFFF" w:themeFill="background1"/>
          </w:tcPr>
          <w:p w14:paraId="4BF1CF4C" w14:textId="77777777" w:rsidR="00261AB4" w:rsidRPr="00136674" w:rsidRDefault="00261AB4" w:rsidP="009C3F67">
            <w:pPr>
              <w:spacing w:before="60" w:after="60"/>
              <w:rPr>
                <w:rFonts w:cs="Arial"/>
                <w:sz w:val="18"/>
                <w:szCs w:val="18"/>
              </w:rPr>
            </w:pPr>
            <w:r w:rsidRPr="00136674">
              <w:rPr>
                <w:rFonts w:cs="Arial"/>
                <w:sz w:val="18"/>
                <w:szCs w:val="18"/>
              </w:rPr>
              <w:t>6 monthly assessment tool – to be finalised</w:t>
            </w:r>
          </w:p>
        </w:tc>
        <w:tc>
          <w:tcPr>
            <w:tcW w:w="1017" w:type="pct"/>
            <w:shd w:val="clear" w:color="auto" w:fill="FFFFFF" w:themeFill="background1"/>
          </w:tcPr>
          <w:p w14:paraId="16AA7B64"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having attained greater understanding of activities they can do with their child to support development, learning and positive interaction.  Express as a percentage of all parents receiving any service support in that period; further by the number receiving case management support in that period and the number accessing group support only</w:t>
            </w:r>
          </w:p>
        </w:tc>
        <w:tc>
          <w:tcPr>
            <w:tcW w:w="575" w:type="pct"/>
            <w:tcBorders>
              <w:bottom w:val="single" w:sz="4" w:space="0" w:color="auto"/>
            </w:tcBorders>
            <w:shd w:val="clear" w:color="auto" w:fill="FFFFFF" w:themeFill="background1"/>
          </w:tcPr>
          <w:p w14:paraId="254C6A92" w14:textId="77777777" w:rsidR="00261AB4" w:rsidRPr="00136674" w:rsidRDefault="00261AB4" w:rsidP="009C3F67">
            <w:pPr>
              <w:spacing w:before="60" w:after="60"/>
              <w:rPr>
                <w:rFonts w:cs="Arial"/>
                <w:sz w:val="18"/>
                <w:szCs w:val="18"/>
              </w:rPr>
            </w:pPr>
            <w:r w:rsidRPr="00136674">
              <w:rPr>
                <w:rFonts w:cs="Arial"/>
                <w:sz w:val="18"/>
                <w:szCs w:val="18"/>
              </w:rPr>
              <w:t xml:space="preserve">No. of parents who are assessed in the reporting period as having attained greater understanding of activities they can do with their child to support development, learning and positive interaction.  </w:t>
            </w:r>
          </w:p>
        </w:tc>
        <w:tc>
          <w:tcPr>
            <w:tcW w:w="353" w:type="pct"/>
            <w:shd w:val="clear" w:color="auto" w:fill="FFFFFF" w:themeFill="background1"/>
          </w:tcPr>
          <w:p w14:paraId="7FA12233" w14:textId="77777777" w:rsidR="00261AB4" w:rsidRPr="00261AB4" w:rsidRDefault="00261AB4" w:rsidP="009C3F67">
            <w:pPr>
              <w:spacing w:before="60" w:after="60"/>
            </w:pPr>
          </w:p>
        </w:tc>
        <w:tc>
          <w:tcPr>
            <w:tcW w:w="400" w:type="pct"/>
            <w:shd w:val="clear" w:color="auto" w:fill="FFFFFF" w:themeFill="background1"/>
          </w:tcPr>
          <w:p w14:paraId="63AA0373" w14:textId="77777777" w:rsidR="00261AB4" w:rsidRPr="00261AB4" w:rsidRDefault="00261AB4" w:rsidP="009C3F67">
            <w:pPr>
              <w:spacing w:before="60" w:after="60"/>
            </w:pPr>
          </w:p>
        </w:tc>
        <w:tc>
          <w:tcPr>
            <w:tcW w:w="442" w:type="pct"/>
            <w:gridSpan w:val="2"/>
            <w:shd w:val="clear" w:color="auto" w:fill="FFFFFF" w:themeFill="background1"/>
          </w:tcPr>
          <w:p w14:paraId="0C53359C" w14:textId="77777777" w:rsidR="00261AB4" w:rsidRPr="00261AB4" w:rsidRDefault="00261AB4" w:rsidP="009C3F67">
            <w:pPr>
              <w:spacing w:before="60" w:after="60"/>
            </w:pPr>
          </w:p>
        </w:tc>
        <w:tc>
          <w:tcPr>
            <w:tcW w:w="441" w:type="pct"/>
            <w:gridSpan w:val="2"/>
            <w:shd w:val="clear" w:color="auto" w:fill="FFFFFF" w:themeFill="background1"/>
          </w:tcPr>
          <w:p w14:paraId="6F3C6B8C" w14:textId="77777777" w:rsidR="00261AB4" w:rsidRPr="00261AB4" w:rsidRDefault="00261AB4" w:rsidP="009C3F67">
            <w:pPr>
              <w:spacing w:before="60" w:after="60"/>
            </w:pPr>
          </w:p>
        </w:tc>
      </w:tr>
      <w:tr w:rsidR="00261AB4" w:rsidRPr="00261AB4" w14:paraId="5DD570A4" w14:textId="77777777" w:rsidTr="00DA781D">
        <w:trPr>
          <w:trHeight w:val="1242"/>
        </w:trPr>
        <w:tc>
          <w:tcPr>
            <w:tcW w:w="576" w:type="pct"/>
            <w:vMerge w:val="restart"/>
            <w:shd w:val="clear" w:color="auto" w:fill="FFFFFF" w:themeFill="background1"/>
          </w:tcPr>
          <w:p w14:paraId="48A82318" w14:textId="77777777" w:rsidR="00261AB4" w:rsidRPr="00136674" w:rsidRDefault="00261AB4" w:rsidP="009C3F67">
            <w:pPr>
              <w:spacing w:before="60" w:after="60"/>
              <w:rPr>
                <w:rFonts w:cs="Arial"/>
                <w:sz w:val="18"/>
                <w:szCs w:val="18"/>
              </w:rPr>
            </w:pPr>
            <w:r w:rsidRPr="00136674">
              <w:rPr>
                <w:rFonts w:cs="Arial"/>
                <w:sz w:val="18"/>
                <w:szCs w:val="18"/>
              </w:rPr>
              <w:lastRenderedPageBreak/>
              <w:t>Parents show improved parenting confidence and capacity</w:t>
            </w:r>
          </w:p>
          <w:p w14:paraId="755721EA" w14:textId="77777777" w:rsidR="00261AB4" w:rsidRPr="00136674" w:rsidRDefault="00261AB4" w:rsidP="009C3F67">
            <w:pPr>
              <w:spacing w:before="60" w:after="60"/>
              <w:rPr>
                <w:rFonts w:cs="Arial"/>
                <w:sz w:val="18"/>
                <w:szCs w:val="18"/>
              </w:rPr>
            </w:pPr>
          </w:p>
        </w:tc>
        <w:tc>
          <w:tcPr>
            <w:tcW w:w="664" w:type="pct"/>
            <w:vMerge w:val="restart"/>
            <w:shd w:val="clear" w:color="auto" w:fill="FFFFFF" w:themeFill="background1"/>
          </w:tcPr>
          <w:p w14:paraId="2ABCF1D0" w14:textId="77777777" w:rsidR="00261AB4" w:rsidRPr="00136674" w:rsidRDefault="00261AB4" w:rsidP="009C3F67">
            <w:pPr>
              <w:spacing w:before="60" w:after="60"/>
              <w:rPr>
                <w:rFonts w:cs="Arial"/>
                <w:sz w:val="18"/>
                <w:szCs w:val="18"/>
              </w:rPr>
            </w:pPr>
            <w:r w:rsidRPr="00136674">
              <w:rPr>
                <w:rFonts w:cs="Arial"/>
                <w:sz w:val="18"/>
                <w:szCs w:val="18"/>
              </w:rPr>
              <w:t xml:space="preserve">% no. of parents who report their happiness and confidence in their roles has improved since receiving support </w:t>
            </w:r>
          </w:p>
          <w:p w14:paraId="2D95904E" w14:textId="77777777" w:rsidR="00261AB4" w:rsidRPr="00136674" w:rsidRDefault="00261AB4" w:rsidP="009C3F67">
            <w:pPr>
              <w:spacing w:before="60" w:after="60"/>
              <w:rPr>
                <w:rFonts w:cs="Arial"/>
                <w:sz w:val="18"/>
                <w:szCs w:val="18"/>
              </w:rPr>
            </w:pPr>
          </w:p>
        </w:tc>
        <w:tc>
          <w:tcPr>
            <w:tcW w:w="532" w:type="pct"/>
            <w:vMerge w:val="restart"/>
            <w:shd w:val="clear" w:color="auto" w:fill="FFFFFF" w:themeFill="background1"/>
          </w:tcPr>
          <w:p w14:paraId="5DCDCEB6"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017" w:type="pct"/>
            <w:vMerge w:val="restart"/>
            <w:shd w:val="clear" w:color="auto" w:fill="FFFFFF" w:themeFill="background1"/>
          </w:tcPr>
          <w:p w14:paraId="3B7FF5CF"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being happier and more confident in their role.  Express as a percentage of all parents receiving any service support in that period; further by the number receiving case management support in that period and the number accessing group support only</w:t>
            </w:r>
          </w:p>
        </w:tc>
        <w:tc>
          <w:tcPr>
            <w:tcW w:w="575" w:type="pct"/>
            <w:shd w:val="clear" w:color="auto" w:fill="D9D9D9" w:themeFill="background1" w:themeFillShade="D9"/>
          </w:tcPr>
          <w:p w14:paraId="3705C9EF" w14:textId="77777777" w:rsidR="00261AB4" w:rsidRPr="007868DF" w:rsidRDefault="00261AB4" w:rsidP="009C3F67">
            <w:pPr>
              <w:spacing w:before="60" w:after="60"/>
              <w:rPr>
                <w:rFonts w:cs="Arial"/>
                <w:b/>
                <w:sz w:val="18"/>
                <w:szCs w:val="18"/>
              </w:rPr>
            </w:pPr>
            <w:r w:rsidRPr="007868DF">
              <w:rPr>
                <w:rFonts w:cs="Arial"/>
                <w:b/>
                <w:sz w:val="18"/>
                <w:szCs w:val="18"/>
              </w:rPr>
              <w:t>Reporting period indicator</w:t>
            </w:r>
          </w:p>
        </w:tc>
        <w:tc>
          <w:tcPr>
            <w:tcW w:w="353" w:type="pct"/>
            <w:shd w:val="clear" w:color="auto" w:fill="D9D9D9" w:themeFill="background1" w:themeFillShade="D9"/>
          </w:tcPr>
          <w:p w14:paraId="7420B774" w14:textId="77777777" w:rsidR="00261AB4" w:rsidRPr="009C3F67" w:rsidRDefault="00261AB4" w:rsidP="009C3F67">
            <w:pPr>
              <w:spacing w:before="60" w:after="60"/>
              <w:rPr>
                <w:sz w:val="18"/>
                <w:szCs w:val="18"/>
              </w:rPr>
            </w:pPr>
            <w:r w:rsidRPr="009C3F67">
              <w:rPr>
                <w:b/>
                <w:sz w:val="18"/>
                <w:szCs w:val="18"/>
              </w:rPr>
              <w:t>Total No. of parents/ families receiving support</w:t>
            </w:r>
          </w:p>
        </w:tc>
        <w:tc>
          <w:tcPr>
            <w:tcW w:w="400" w:type="pct"/>
            <w:shd w:val="clear" w:color="auto" w:fill="D9D9D9" w:themeFill="background1" w:themeFillShade="D9"/>
          </w:tcPr>
          <w:p w14:paraId="262AD0FB" w14:textId="77777777" w:rsidR="00261AB4" w:rsidRPr="009C3F67" w:rsidRDefault="00261AB4" w:rsidP="009C3F67">
            <w:pPr>
              <w:spacing w:before="60" w:after="60"/>
              <w:rPr>
                <w:sz w:val="18"/>
                <w:szCs w:val="18"/>
              </w:rPr>
            </w:pPr>
            <w:r w:rsidRPr="009C3F67">
              <w:rPr>
                <w:b/>
                <w:sz w:val="18"/>
                <w:szCs w:val="18"/>
              </w:rPr>
              <w:t>Indicator as a % of all parents/ families receiving support</w:t>
            </w:r>
          </w:p>
        </w:tc>
        <w:tc>
          <w:tcPr>
            <w:tcW w:w="442" w:type="pct"/>
            <w:gridSpan w:val="2"/>
            <w:shd w:val="clear" w:color="auto" w:fill="D9D9D9" w:themeFill="background1" w:themeFillShade="D9"/>
          </w:tcPr>
          <w:p w14:paraId="53A00021" w14:textId="77777777" w:rsidR="00261AB4" w:rsidRPr="009C3F67" w:rsidRDefault="00261AB4" w:rsidP="009C3F67">
            <w:pPr>
              <w:spacing w:before="60" w:after="60"/>
              <w:rPr>
                <w:sz w:val="18"/>
                <w:szCs w:val="18"/>
              </w:rPr>
            </w:pPr>
            <w:r w:rsidRPr="009C3F67">
              <w:rPr>
                <w:b/>
                <w:sz w:val="18"/>
                <w:szCs w:val="18"/>
              </w:rPr>
              <w:t>Indicator/ No. of parents/ families receiving case management</w:t>
            </w:r>
          </w:p>
        </w:tc>
        <w:tc>
          <w:tcPr>
            <w:tcW w:w="441" w:type="pct"/>
            <w:gridSpan w:val="2"/>
            <w:shd w:val="clear" w:color="auto" w:fill="D9D9D9" w:themeFill="background1" w:themeFillShade="D9"/>
          </w:tcPr>
          <w:p w14:paraId="3C31CEC0" w14:textId="77777777" w:rsidR="00261AB4" w:rsidRPr="009C3F67" w:rsidRDefault="00261AB4" w:rsidP="009C3F67">
            <w:pPr>
              <w:spacing w:before="60" w:after="60"/>
              <w:rPr>
                <w:sz w:val="18"/>
                <w:szCs w:val="18"/>
              </w:rPr>
            </w:pPr>
            <w:r w:rsidRPr="009C3F67">
              <w:rPr>
                <w:b/>
                <w:sz w:val="18"/>
                <w:szCs w:val="18"/>
              </w:rPr>
              <w:t>Indicator/No. of parents/ families accessing group support</w:t>
            </w:r>
          </w:p>
        </w:tc>
      </w:tr>
      <w:tr w:rsidR="00261AB4" w:rsidRPr="00261AB4" w14:paraId="7BC6BC4B" w14:textId="77777777" w:rsidTr="00DA781D">
        <w:trPr>
          <w:trHeight w:val="1241"/>
        </w:trPr>
        <w:tc>
          <w:tcPr>
            <w:tcW w:w="576" w:type="pct"/>
            <w:vMerge/>
            <w:shd w:val="clear" w:color="auto" w:fill="FFFFFF" w:themeFill="background1"/>
          </w:tcPr>
          <w:p w14:paraId="604F3C10" w14:textId="77777777" w:rsidR="00261AB4" w:rsidRPr="00136674" w:rsidRDefault="00261AB4" w:rsidP="009C3F67">
            <w:pPr>
              <w:spacing w:before="60" w:after="60"/>
              <w:rPr>
                <w:rFonts w:cs="Arial"/>
                <w:sz w:val="18"/>
                <w:szCs w:val="18"/>
              </w:rPr>
            </w:pPr>
          </w:p>
        </w:tc>
        <w:tc>
          <w:tcPr>
            <w:tcW w:w="664" w:type="pct"/>
            <w:vMerge/>
            <w:shd w:val="clear" w:color="auto" w:fill="FFFFFF" w:themeFill="background1"/>
          </w:tcPr>
          <w:p w14:paraId="5AC00EA6" w14:textId="77777777" w:rsidR="00261AB4" w:rsidRPr="00136674" w:rsidRDefault="00261AB4" w:rsidP="009C3F67">
            <w:pPr>
              <w:spacing w:before="60" w:after="60"/>
              <w:rPr>
                <w:rFonts w:cs="Arial"/>
                <w:sz w:val="18"/>
                <w:szCs w:val="18"/>
              </w:rPr>
            </w:pPr>
          </w:p>
        </w:tc>
        <w:tc>
          <w:tcPr>
            <w:tcW w:w="532" w:type="pct"/>
            <w:vMerge/>
            <w:shd w:val="clear" w:color="auto" w:fill="FFFFFF" w:themeFill="background1"/>
          </w:tcPr>
          <w:p w14:paraId="14FED22B" w14:textId="77777777" w:rsidR="00261AB4" w:rsidRPr="00136674" w:rsidRDefault="00261AB4" w:rsidP="009C3F67">
            <w:pPr>
              <w:spacing w:before="60" w:after="60"/>
              <w:rPr>
                <w:rFonts w:cs="Arial"/>
                <w:sz w:val="18"/>
                <w:szCs w:val="18"/>
              </w:rPr>
            </w:pPr>
          </w:p>
        </w:tc>
        <w:tc>
          <w:tcPr>
            <w:tcW w:w="1017" w:type="pct"/>
            <w:vMerge/>
            <w:shd w:val="clear" w:color="auto" w:fill="FFFFFF" w:themeFill="background1"/>
          </w:tcPr>
          <w:p w14:paraId="0ED189A0" w14:textId="77777777" w:rsidR="00261AB4" w:rsidRPr="00136674" w:rsidRDefault="00261AB4" w:rsidP="009C3F67">
            <w:pPr>
              <w:spacing w:before="60" w:after="60"/>
              <w:rPr>
                <w:rFonts w:cs="Arial"/>
                <w:sz w:val="18"/>
                <w:szCs w:val="18"/>
              </w:rPr>
            </w:pPr>
          </w:p>
        </w:tc>
        <w:tc>
          <w:tcPr>
            <w:tcW w:w="575" w:type="pct"/>
            <w:shd w:val="clear" w:color="auto" w:fill="FFFFFF" w:themeFill="background1"/>
          </w:tcPr>
          <w:p w14:paraId="179975FA" w14:textId="77777777" w:rsidR="00261AB4" w:rsidRPr="00136674" w:rsidRDefault="00261AB4" w:rsidP="009C3F67">
            <w:pPr>
              <w:spacing w:before="60" w:after="60"/>
              <w:rPr>
                <w:rFonts w:cs="Arial"/>
                <w:sz w:val="18"/>
                <w:szCs w:val="18"/>
              </w:rPr>
            </w:pPr>
            <w:r w:rsidRPr="00136674">
              <w:rPr>
                <w:rFonts w:cs="Arial"/>
                <w:sz w:val="18"/>
                <w:szCs w:val="18"/>
              </w:rPr>
              <w:t>No. of parents who are assessed in the reporting period as being happier and more confident in their role.</w:t>
            </w:r>
          </w:p>
        </w:tc>
        <w:tc>
          <w:tcPr>
            <w:tcW w:w="353" w:type="pct"/>
            <w:shd w:val="clear" w:color="auto" w:fill="FFFFFF" w:themeFill="background1"/>
          </w:tcPr>
          <w:p w14:paraId="754FA9CB" w14:textId="77777777" w:rsidR="00261AB4" w:rsidRPr="00261AB4" w:rsidRDefault="00261AB4" w:rsidP="009C3F67">
            <w:pPr>
              <w:spacing w:before="60" w:after="60"/>
            </w:pPr>
          </w:p>
        </w:tc>
        <w:tc>
          <w:tcPr>
            <w:tcW w:w="400" w:type="pct"/>
            <w:shd w:val="clear" w:color="auto" w:fill="FFFFFF" w:themeFill="background1"/>
          </w:tcPr>
          <w:p w14:paraId="0C31D6DF" w14:textId="77777777" w:rsidR="00261AB4" w:rsidRPr="00261AB4" w:rsidRDefault="00261AB4" w:rsidP="009C3F67">
            <w:pPr>
              <w:spacing w:before="60" w:after="60"/>
            </w:pPr>
          </w:p>
        </w:tc>
        <w:tc>
          <w:tcPr>
            <w:tcW w:w="442" w:type="pct"/>
            <w:gridSpan w:val="2"/>
            <w:shd w:val="clear" w:color="auto" w:fill="FFFFFF" w:themeFill="background1"/>
          </w:tcPr>
          <w:p w14:paraId="6F0CE1E1" w14:textId="77777777" w:rsidR="00261AB4" w:rsidRPr="00261AB4" w:rsidRDefault="00261AB4" w:rsidP="009C3F67">
            <w:pPr>
              <w:spacing w:before="60" w:after="60"/>
            </w:pPr>
          </w:p>
        </w:tc>
        <w:tc>
          <w:tcPr>
            <w:tcW w:w="441" w:type="pct"/>
            <w:gridSpan w:val="2"/>
            <w:shd w:val="clear" w:color="auto" w:fill="FFFFFF" w:themeFill="background1"/>
          </w:tcPr>
          <w:p w14:paraId="5C426FC5" w14:textId="77777777" w:rsidR="00261AB4" w:rsidRPr="00261AB4" w:rsidRDefault="00261AB4" w:rsidP="009C3F67">
            <w:pPr>
              <w:spacing w:before="60" w:after="60"/>
            </w:pPr>
          </w:p>
        </w:tc>
      </w:tr>
      <w:tr w:rsidR="00261AB4" w:rsidRPr="00261AB4" w14:paraId="4BD6C51A" w14:textId="77777777" w:rsidTr="00DA781D">
        <w:tc>
          <w:tcPr>
            <w:tcW w:w="576" w:type="pct"/>
            <w:vMerge/>
            <w:shd w:val="clear" w:color="auto" w:fill="FFFFFF" w:themeFill="background1"/>
          </w:tcPr>
          <w:p w14:paraId="12328063" w14:textId="77777777" w:rsidR="00261AB4" w:rsidRPr="00136674" w:rsidRDefault="00261AB4" w:rsidP="009C3F67">
            <w:pPr>
              <w:spacing w:before="60" w:after="60"/>
              <w:rPr>
                <w:rFonts w:cs="Arial"/>
                <w:sz w:val="18"/>
                <w:szCs w:val="18"/>
              </w:rPr>
            </w:pPr>
          </w:p>
        </w:tc>
        <w:tc>
          <w:tcPr>
            <w:tcW w:w="664" w:type="pct"/>
            <w:shd w:val="clear" w:color="auto" w:fill="FFFFFF" w:themeFill="background1"/>
          </w:tcPr>
          <w:p w14:paraId="36740240" w14:textId="77777777" w:rsidR="00261AB4" w:rsidRPr="00136674" w:rsidRDefault="00261AB4" w:rsidP="009C3F67">
            <w:pPr>
              <w:spacing w:before="60" w:after="60"/>
              <w:rPr>
                <w:rFonts w:cs="Arial"/>
                <w:sz w:val="18"/>
                <w:szCs w:val="18"/>
              </w:rPr>
            </w:pPr>
            <w:r w:rsidRPr="00136674">
              <w:rPr>
                <w:rFonts w:cs="Arial"/>
                <w:sz w:val="18"/>
                <w:szCs w:val="18"/>
              </w:rPr>
              <w:t>% no. of parents who report their knowledge and understanding of activities they can do with their child to support development, learning and positive interaction has improved</w:t>
            </w:r>
          </w:p>
          <w:p w14:paraId="1B871224" w14:textId="77777777" w:rsidR="00261AB4" w:rsidRPr="00136674" w:rsidRDefault="00261AB4" w:rsidP="009C3F67">
            <w:pPr>
              <w:spacing w:before="60" w:after="60"/>
              <w:rPr>
                <w:rFonts w:cs="Arial"/>
                <w:sz w:val="18"/>
                <w:szCs w:val="18"/>
              </w:rPr>
            </w:pPr>
          </w:p>
        </w:tc>
        <w:tc>
          <w:tcPr>
            <w:tcW w:w="532" w:type="pct"/>
            <w:shd w:val="clear" w:color="auto" w:fill="FFFFFF" w:themeFill="background1"/>
          </w:tcPr>
          <w:p w14:paraId="27CFAE18"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017" w:type="pct"/>
            <w:shd w:val="clear" w:color="auto" w:fill="FFFFFF" w:themeFill="background1"/>
          </w:tcPr>
          <w:p w14:paraId="65569F57"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having attained greater understanding of activities they can do with their child and that report that positive interaction has improved.  Express as a percentage of all parents receiving any service support in that period; further by the number receiving case management support in that period and the number accessing group support only</w:t>
            </w:r>
          </w:p>
        </w:tc>
        <w:tc>
          <w:tcPr>
            <w:tcW w:w="575" w:type="pct"/>
            <w:shd w:val="clear" w:color="auto" w:fill="FFFFFF" w:themeFill="background1"/>
          </w:tcPr>
          <w:p w14:paraId="472BB787" w14:textId="77777777" w:rsidR="00261AB4" w:rsidRPr="00136674" w:rsidRDefault="00261AB4" w:rsidP="009C3F67">
            <w:pPr>
              <w:spacing w:before="60" w:after="60"/>
              <w:rPr>
                <w:rFonts w:cs="Arial"/>
                <w:sz w:val="18"/>
                <w:szCs w:val="18"/>
              </w:rPr>
            </w:pPr>
            <w:r w:rsidRPr="00136674">
              <w:rPr>
                <w:rFonts w:cs="Arial"/>
                <w:sz w:val="18"/>
                <w:szCs w:val="18"/>
              </w:rPr>
              <w:t>No. of parents who are assessed in the reporting period as having attained greater understanding of activities they can do with their child and that report that positive interaction has improved.</w:t>
            </w:r>
          </w:p>
        </w:tc>
        <w:tc>
          <w:tcPr>
            <w:tcW w:w="353" w:type="pct"/>
            <w:shd w:val="clear" w:color="auto" w:fill="FFFFFF" w:themeFill="background1"/>
          </w:tcPr>
          <w:p w14:paraId="732C9799" w14:textId="77777777" w:rsidR="00261AB4" w:rsidRPr="00261AB4" w:rsidRDefault="00261AB4" w:rsidP="009C3F67">
            <w:pPr>
              <w:spacing w:before="60" w:after="60"/>
            </w:pPr>
          </w:p>
        </w:tc>
        <w:tc>
          <w:tcPr>
            <w:tcW w:w="400" w:type="pct"/>
            <w:shd w:val="clear" w:color="auto" w:fill="FFFFFF" w:themeFill="background1"/>
          </w:tcPr>
          <w:p w14:paraId="10C0B575" w14:textId="77777777" w:rsidR="00261AB4" w:rsidRPr="00261AB4" w:rsidRDefault="00261AB4" w:rsidP="009C3F67">
            <w:pPr>
              <w:spacing w:before="60" w:after="60"/>
            </w:pPr>
          </w:p>
        </w:tc>
        <w:tc>
          <w:tcPr>
            <w:tcW w:w="442" w:type="pct"/>
            <w:gridSpan w:val="2"/>
            <w:shd w:val="clear" w:color="auto" w:fill="FFFFFF" w:themeFill="background1"/>
          </w:tcPr>
          <w:p w14:paraId="4BFDFA22" w14:textId="77777777" w:rsidR="00261AB4" w:rsidRPr="00261AB4" w:rsidRDefault="00261AB4" w:rsidP="009C3F67">
            <w:pPr>
              <w:spacing w:before="60" w:after="60"/>
            </w:pPr>
          </w:p>
        </w:tc>
        <w:tc>
          <w:tcPr>
            <w:tcW w:w="441" w:type="pct"/>
            <w:gridSpan w:val="2"/>
            <w:shd w:val="clear" w:color="auto" w:fill="FFFFFF" w:themeFill="background1"/>
          </w:tcPr>
          <w:p w14:paraId="6971BFC5" w14:textId="77777777" w:rsidR="00261AB4" w:rsidRPr="00261AB4" w:rsidRDefault="00261AB4" w:rsidP="009C3F67">
            <w:pPr>
              <w:spacing w:before="60" w:after="60"/>
            </w:pPr>
          </w:p>
        </w:tc>
      </w:tr>
      <w:tr w:rsidR="00261AB4" w:rsidRPr="00261AB4" w14:paraId="340FC50F" w14:textId="77777777" w:rsidTr="00DA781D">
        <w:tc>
          <w:tcPr>
            <w:tcW w:w="576" w:type="pct"/>
            <w:vMerge w:val="restart"/>
            <w:shd w:val="clear" w:color="auto" w:fill="FFFFFF" w:themeFill="background1"/>
          </w:tcPr>
          <w:p w14:paraId="09545CCD" w14:textId="77777777" w:rsidR="00261AB4" w:rsidRPr="00136674" w:rsidRDefault="00261AB4" w:rsidP="009C3F67">
            <w:pPr>
              <w:spacing w:before="60" w:after="60"/>
              <w:rPr>
                <w:rFonts w:cs="Arial"/>
                <w:sz w:val="18"/>
                <w:szCs w:val="18"/>
              </w:rPr>
            </w:pPr>
            <w:r w:rsidRPr="00136674">
              <w:rPr>
                <w:rFonts w:cs="Arial"/>
                <w:sz w:val="18"/>
                <w:szCs w:val="18"/>
              </w:rPr>
              <w:t>Families show improved parent-child interaction</w:t>
            </w:r>
          </w:p>
          <w:p w14:paraId="0478DC99" w14:textId="77777777" w:rsidR="00261AB4" w:rsidRPr="00136674" w:rsidRDefault="00261AB4" w:rsidP="009C3F67">
            <w:pPr>
              <w:spacing w:before="60" w:after="60"/>
              <w:rPr>
                <w:rFonts w:cs="Arial"/>
                <w:sz w:val="18"/>
                <w:szCs w:val="18"/>
              </w:rPr>
            </w:pPr>
          </w:p>
        </w:tc>
        <w:tc>
          <w:tcPr>
            <w:tcW w:w="664" w:type="pct"/>
            <w:shd w:val="clear" w:color="auto" w:fill="FFFFFF" w:themeFill="background1"/>
          </w:tcPr>
          <w:p w14:paraId="2BB38EEF" w14:textId="77777777" w:rsidR="00261AB4" w:rsidRPr="00136674" w:rsidRDefault="00261AB4" w:rsidP="009C3F67">
            <w:pPr>
              <w:spacing w:before="60" w:after="60"/>
              <w:rPr>
                <w:rFonts w:cs="Arial"/>
                <w:sz w:val="18"/>
                <w:szCs w:val="18"/>
              </w:rPr>
            </w:pPr>
            <w:r w:rsidRPr="00136674">
              <w:rPr>
                <w:rFonts w:cs="Arial"/>
                <w:sz w:val="18"/>
                <w:szCs w:val="18"/>
              </w:rPr>
              <w:t>% no. of parents who report that since receiving support their relationship and interactions with your child/ren has improved</w:t>
            </w:r>
          </w:p>
          <w:p w14:paraId="227F26E4" w14:textId="77777777" w:rsidR="00261AB4" w:rsidRPr="00136674" w:rsidRDefault="00261AB4" w:rsidP="009C3F67">
            <w:pPr>
              <w:spacing w:before="60" w:after="60"/>
              <w:rPr>
                <w:rFonts w:cs="Arial"/>
                <w:sz w:val="18"/>
                <w:szCs w:val="18"/>
              </w:rPr>
            </w:pPr>
          </w:p>
        </w:tc>
        <w:tc>
          <w:tcPr>
            <w:tcW w:w="532" w:type="pct"/>
            <w:shd w:val="clear" w:color="auto" w:fill="FFFFFF" w:themeFill="background1"/>
          </w:tcPr>
          <w:p w14:paraId="0303B7EC"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017" w:type="pct"/>
            <w:shd w:val="clear" w:color="auto" w:fill="FFFFFF" w:themeFill="background1"/>
          </w:tcPr>
          <w:p w14:paraId="40B389F6"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having more positive interaction with their child/ren.  Express as a percentage of all parents receiving any service support in that period; further by the number receiving case management support in that period and the number accessing group support only</w:t>
            </w:r>
          </w:p>
        </w:tc>
        <w:tc>
          <w:tcPr>
            <w:tcW w:w="575" w:type="pct"/>
            <w:tcBorders>
              <w:bottom w:val="single" w:sz="4" w:space="0" w:color="auto"/>
            </w:tcBorders>
            <w:shd w:val="clear" w:color="auto" w:fill="FFFFFF" w:themeFill="background1"/>
          </w:tcPr>
          <w:p w14:paraId="42C0892C" w14:textId="77777777" w:rsidR="00261AB4" w:rsidRPr="00136674" w:rsidRDefault="00261AB4" w:rsidP="009C3F67">
            <w:pPr>
              <w:spacing w:before="60" w:after="60"/>
              <w:rPr>
                <w:rFonts w:cs="Arial"/>
                <w:sz w:val="18"/>
                <w:szCs w:val="18"/>
              </w:rPr>
            </w:pPr>
            <w:r w:rsidRPr="00136674">
              <w:rPr>
                <w:rFonts w:cs="Arial"/>
                <w:sz w:val="18"/>
                <w:szCs w:val="18"/>
              </w:rPr>
              <w:t xml:space="preserve">No. of parents who are assessed in the reporting period as having more positive interaction with their child/ren.  </w:t>
            </w:r>
          </w:p>
        </w:tc>
        <w:tc>
          <w:tcPr>
            <w:tcW w:w="353" w:type="pct"/>
            <w:shd w:val="clear" w:color="auto" w:fill="FFFFFF" w:themeFill="background1"/>
          </w:tcPr>
          <w:p w14:paraId="6F5B2F8E" w14:textId="77777777" w:rsidR="00261AB4" w:rsidRPr="00261AB4" w:rsidRDefault="00261AB4" w:rsidP="009C3F67">
            <w:pPr>
              <w:spacing w:before="60" w:after="60"/>
            </w:pPr>
          </w:p>
        </w:tc>
        <w:tc>
          <w:tcPr>
            <w:tcW w:w="400" w:type="pct"/>
            <w:shd w:val="clear" w:color="auto" w:fill="FFFFFF" w:themeFill="background1"/>
          </w:tcPr>
          <w:p w14:paraId="183C3ADF" w14:textId="77777777" w:rsidR="00261AB4" w:rsidRPr="00261AB4" w:rsidRDefault="00261AB4" w:rsidP="009C3F67">
            <w:pPr>
              <w:spacing w:before="60" w:after="60"/>
            </w:pPr>
          </w:p>
        </w:tc>
        <w:tc>
          <w:tcPr>
            <w:tcW w:w="442" w:type="pct"/>
            <w:gridSpan w:val="2"/>
            <w:shd w:val="clear" w:color="auto" w:fill="FFFFFF" w:themeFill="background1"/>
          </w:tcPr>
          <w:p w14:paraId="59AB4039" w14:textId="77777777" w:rsidR="00261AB4" w:rsidRPr="00261AB4" w:rsidRDefault="00261AB4" w:rsidP="009C3F67">
            <w:pPr>
              <w:spacing w:before="60" w:after="60"/>
            </w:pPr>
          </w:p>
        </w:tc>
        <w:tc>
          <w:tcPr>
            <w:tcW w:w="441" w:type="pct"/>
            <w:gridSpan w:val="2"/>
            <w:shd w:val="clear" w:color="auto" w:fill="FFFFFF" w:themeFill="background1"/>
          </w:tcPr>
          <w:p w14:paraId="19CBA1ED" w14:textId="77777777" w:rsidR="00261AB4" w:rsidRPr="00261AB4" w:rsidRDefault="00261AB4" w:rsidP="009C3F67">
            <w:pPr>
              <w:spacing w:before="60" w:after="60"/>
            </w:pPr>
          </w:p>
        </w:tc>
      </w:tr>
      <w:tr w:rsidR="00261AB4" w:rsidRPr="00261AB4" w14:paraId="57EFE7E6" w14:textId="77777777" w:rsidTr="00DA781D">
        <w:trPr>
          <w:trHeight w:val="1445"/>
        </w:trPr>
        <w:tc>
          <w:tcPr>
            <w:tcW w:w="576" w:type="pct"/>
            <w:vMerge/>
            <w:shd w:val="clear" w:color="auto" w:fill="FFFFFF" w:themeFill="background1"/>
          </w:tcPr>
          <w:p w14:paraId="5C07A09F" w14:textId="77777777" w:rsidR="00261AB4" w:rsidRPr="00136674" w:rsidRDefault="00261AB4" w:rsidP="009C3F67">
            <w:pPr>
              <w:spacing w:before="60" w:after="60"/>
              <w:rPr>
                <w:rFonts w:cs="Arial"/>
                <w:sz w:val="18"/>
                <w:szCs w:val="18"/>
              </w:rPr>
            </w:pPr>
          </w:p>
        </w:tc>
        <w:tc>
          <w:tcPr>
            <w:tcW w:w="664" w:type="pct"/>
            <w:vMerge w:val="restart"/>
            <w:shd w:val="clear" w:color="auto" w:fill="FFFFFF" w:themeFill="background1"/>
          </w:tcPr>
          <w:p w14:paraId="2BA9DB3D" w14:textId="77777777" w:rsidR="00261AB4" w:rsidRPr="00136674" w:rsidRDefault="00261AB4" w:rsidP="009C3F67">
            <w:pPr>
              <w:spacing w:before="60" w:after="60"/>
              <w:rPr>
                <w:rFonts w:cs="Arial"/>
                <w:sz w:val="18"/>
                <w:szCs w:val="18"/>
              </w:rPr>
            </w:pPr>
            <w:r w:rsidRPr="00136674">
              <w:rPr>
                <w:rFonts w:cs="Arial"/>
                <w:sz w:val="18"/>
                <w:szCs w:val="18"/>
              </w:rPr>
              <w:t>% no. of parents who report that since receiving support their knowledge and understanding of positive and nurturing parenting skills and behaviour has improved</w:t>
            </w:r>
          </w:p>
          <w:p w14:paraId="2E4C8715" w14:textId="77777777" w:rsidR="00261AB4" w:rsidRPr="00136674" w:rsidRDefault="00261AB4" w:rsidP="009C3F67">
            <w:pPr>
              <w:spacing w:before="60" w:after="60"/>
              <w:rPr>
                <w:rFonts w:cs="Arial"/>
                <w:sz w:val="18"/>
                <w:szCs w:val="18"/>
              </w:rPr>
            </w:pPr>
          </w:p>
        </w:tc>
        <w:tc>
          <w:tcPr>
            <w:tcW w:w="532" w:type="pct"/>
            <w:vMerge w:val="restart"/>
            <w:shd w:val="clear" w:color="auto" w:fill="FFFFFF" w:themeFill="background1"/>
          </w:tcPr>
          <w:p w14:paraId="48E6F4E3"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017" w:type="pct"/>
            <w:vMerge w:val="restart"/>
            <w:shd w:val="clear" w:color="auto" w:fill="FFFFFF" w:themeFill="background1"/>
          </w:tcPr>
          <w:p w14:paraId="5F4D9483"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are assessed in the reporting period as having attained greater understanding of positive and nurturing parenting skills, and who report that behaviour has improved.  Express as a percentage of all parents receiving any service support in that period; further by the number receiving case management support in that period and the number accessing group support only</w:t>
            </w:r>
          </w:p>
        </w:tc>
        <w:tc>
          <w:tcPr>
            <w:tcW w:w="575" w:type="pct"/>
            <w:shd w:val="clear" w:color="auto" w:fill="D9D9D9" w:themeFill="background1" w:themeFillShade="D9"/>
          </w:tcPr>
          <w:p w14:paraId="3E473C95" w14:textId="77777777" w:rsidR="00261AB4" w:rsidRPr="00547C9B" w:rsidRDefault="00261AB4" w:rsidP="009C3F67">
            <w:pPr>
              <w:spacing w:before="60" w:after="60"/>
              <w:rPr>
                <w:rFonts w:cs="Arial"/>
                <w:sz w:val="18"/>
                <w:szCs w:val="18"/>
              </w:rPr>
            </w:pPr>
            <w:r w:rsidRPr="007868DF">
              <w:rPr>
                <w:rFonts w:cs="Arial"/>
                <w:b/>
                <w:sz w:val="18"/>
                <w:szCs w:val="18"/>
              </w:rPr>
              <w:t>Reporting period indicator</w:t>
            </w:r>
          </w:p>
        </w:tc>
        <w:tc>
          <w:tcPr>
            <w:tcW w:w="353" w:type="pct"/>
            <w:tcBorders>
              <w:bottom w:val="single" w:sz="4" w:space="0" w:color="auto"/>
            </w:tcBorders>
            <w:shd w:val="clear" w:color="auto" w:fill="D9D9D9" w:themeFill="background1" w:themeFillShade="D9"/>
          </w:tcPr>
          <w:p w14:paraId="4DEBF58C" w14:textId="77777777" w:rsidR="00261AB4" w:rsidRPr="009C3F67" w:rsidRDefault="00261AB4" w:rsidP="009C3F67">
            <w:pPr>
              <w:spacing w:before="60" w:after="60"/>
              <w:rPr>
                <w:sz w:val="18"/>
                <w:szCs w:val="18"/>
              </w:rPr>
            </w:pPr>
            <w:r w:rsidRPr="009C3F67">
              <w:rPr>
                <w:b/>
                <w:sz w:val="18"/>
                <w:szCs w:val="18"/>
              </w:rPr>
              <w:t>Total No. of parents/ families receiving support</w:t>
            </w:r>
          </w:p>
        </w:tc>
        <w:tc>
          <w:tcPr>
            <w:tcW w:w="400" w:type="pct"/>
            <w:shd w:val="clear" w:color="auto" w:fill="D9D9D9" w:themeFill="background1" w:themeFillShade="D9"/>
          </w:tcPr>
          <w:p w14:paraId="7037D865" w14:textId="77777777" w:rsidR="00261AB4" w:rsidRPr="009C3F67" w:rsidRDefault="00261AB4" w:rsidP="009C3F67">
            <w:pPr>
              <w:spacing w:before="60" w:after="60"/>
              <w:rPr>
                <w:sz w:val="18"/>
                <w:szCs w:val="18"/>
              </w:rPr>
            </w:pPr>
            <w:r w:rsidRPr="009C3F67">
              <w:rPr>
                <w:b/>
                <w:sz w:val="18"/>
                <w:szCs w:val="18"/>
              </w:rPr>
              <w:t>Indicator as a % of all parents/ families receiving support</w:t>
            </w:r>
          </w:p>
        </w:tc>
        <w:tc>
          <w:tcPr>
            <w:tcW w:w="265" w:type="pct"/>
            <w:shd w:val="clear" w:color="auto" w:fill="D9D9D9" w:themeFill="background1" w:themeFillShade="D9"/>
          </w:tcPr>
          <w:p w14:paraId="2975810C" w14:textId="77777777" w:rsidR="00261AB4" w:rsidRPr="009C3F67" w:rsidRDefault="00261AB4" w:rsidP="009C3F67">
            <w:pPr>
              <w:spacing w:before="60" w:after="60"/>
              <w:rPr>
                <w:b/>
                <w:sz w:val="18"/>
                <w:szCs w:val="18"/>
              </w:rPr>
            </w:pPr>
            <w:r w:rsidRPr="009C3F67">
              <w:rPr>
                <w:b/>
                <w:sz w:val="18"/>
                <w:szCs w:val="18"/>
              </w:rPr>
              <w:t>No. of parents/families who report improvement in behaviour</w:t>
            </w:r>
          </w:p>
        </w:tc>
        <w:tc>
          <w:tcPr>
            <w:tcW w:w="310" w:type="pct"/>
            <w:gridSpan w:val="2"/>
            <w:shd w:val="clear" w:color="auto" w:fill="D9D9D9" w:themeFill="background1" w:themeFillShade="D9"/>
          </w:tcPr>
          <w:p w14:paraId="1BE461A2" w14:textId="77777777" w:rsidR="00261AB4" w:rsidRPr="009C3F67" w:rsidRDefault="00261AB4" w:rsidP="009C3F67">
            <w:pPr>
              <w:spacing w:before="60" w:after="60"/>
              <w:rPr>
                <w:sz w:val="18"/>
                <w:szCs w:val="18"/>
              </w:rPr>
            </w:pPr>
            <w:r w:rsidRPr="009C3F67">
              <w:rPr>
                <w:b/>
                <w:sz w:val="18"/>
                <w:szCs w:val="18"/>
              </w:rPr>
              <w:t>Indicator/ No. of parents/ families receiving case management</w:t>
            </w:r>
          </w:p>
        </w:tc>
        <w:tc>
          <w:tcPr>
            <w:tcW w:w="308" w:type="pct"/>
            <w:shd w:val="clear" w:color="auto" w:fill="D9D9D9" w:themeFill="background1" w:themeFillShade="D9"/>
          </w:tcPr>
          <w:p w14:paraId="23824724" w14:textId="77777777" w:rsidR="00261AB4" w:rsidRPr="009C3F67" w:rsidRDefault="00261AB4" w:rsidP="009C3F67">
            <w:pPr>
              <w:spacing w:before="60" w:after="60"/>
              <w:rPr>
                <w:sz w:val="18"/>
                <w:szCs w:val="18"/>
              </w:rPr>
            </w:pPr>
            <w:r w:rsidRPr="009C3F67">
              <w:rPr>
                <w:b/>
                <w:sz w:val="18"/>
                <w:szCs w:val="18"/>
              </w:rPr>
              <w:t>Indicator/No. of parents/ families accessing group support</w:t>
            </w:r>
          </w:p>
        </w:tc>
      </w:tr>
      <w:tr w:rsidR="00261AB4" w:rsidRPr="00261AB4" w14:paraId="1F3B5057" w14:textId="77777777" w:rsidTr="00DA781D">
        <w:trPr>
          <w:trHeight w:val="1444"/>
        </w:trPr>
        <w:tc>
          <w:tcPr>
            <w:tcW w:w="576" w:type="pct"/>
            <w:vMerge/>
            <w:shd w:val="clear" w:color="auto" w:fill="FFFFFF" w:themeFill="background1"/>
          </w:tcPr>
          <w:p w14:paraId="29A048C2" w14:textId="77777777" w:rsidR="00261AB4" w:rsidRPr="00136674" w:rsidRDefault="00261AB4" w:rsidP="009C3F67">
            <w:pPr>
              <w:spacing w:before="60" w:after="60"/>
              <w:rPr>
                <w:rFonts w:cs="Arial"/>
                <w:sz w:val="18"/>
                <w:szCs w:val="18"/>
              </w:rPr>
            </w:pPr>
          </w:p>
        </w:tc>
        <w:tc>
          <w:tcPr>
            <w:tcW w:w="664" w:type="pct"/>
            <w:vMerge/>
            <w:shd w:val="clear" w:color="auto" w:fill="FFFFFF" w:themeFill="background1"/>
          </w:tcPr>
          <w:p w14:paraId="05140B07" w14:textId="77777777" w:rsidR="00261AB4" w:rsidRPr="00136674" w:rsidRDefault="00261AB4" w:rsidP="009C3F67">
            <w:pPr>
              <w:spacing w:before="60" w:after="60"/>
              <w:rPr>
                <w:rFonts w:cs="Arial"/>
                <w:sz w:val="18"/>
                <w:szCs w:val="18"/>
              </w:rPr>
            </w:pPr>
          </w:p>
        </w:tc>
        <w:tc>
          <w:tcPr>
            <w:tcW w:w="532" w:type="pct"/>
            <w:vMerge/>
            <w:shd w:val="clear" w:color="auto" w:fill="FFFFFF" w:themeFill="background1"/>
          </w:tcPr>
          <w:p w14:paraId="6CF7C922" w14:textId="77777777" w:rsidR="00261AB4" w:rsidRPr="00136674" w:rsidRDefault="00261AB4" w:rsidP="009C3F67">
            <w:pPr>
              <w:spacing w:before="60" w:after="60"/>
              <w:rPr>
                <w:rFonts w:cs="Arial"/>
                <w:sz w:val="18"/>
                <w:szCs w:val="18"/>
              </w:rPr>
            </w:pPr>
          </w:p>
        </w:tc>
        <w:tc>
          <w:tcPr>
            <w:tcW w:w="1017" w:type="pct"/>
            <w:vMerge/>
            <w:shd w:val="clear" w:color="auto" w:fill="FFFFFF" w:themeFill="background1"/>
          </w:tcPr>
          <w:p w14:paraId="78EC0307" w14:textId="77777777" w:rsidR="00261AB4" w:rsidRPr="00136674" w:rsidRDefault="00261AB4" w:rsidP="009C3F67">
            <w:pPr>
              <w:spacing w:before="60" w:after="60"/>
              <w:rPr>
                <w:rFonts w:cs="Arial"/>
                <w:sz w:val="18"/>
                <w:szCs w:val="18"/>
              </w:rPr>
            </w:pPr>
          </w:p>
        </w:tc>
        <w:tc>
          <w:tcPr>
            <w:tcW w:w="575" w:type="pct"/>
            <w:shd w:val="clear" w:color="auto" w:fill="FFFFFF" w:themeFill="background1"/>
          </w:tcPr>
          <w:p w14:paraId="113D101E" w14:textId="77777777" w:rsidR="00261AB4" w:rsidRPr="00136674" w:rsidRDefault="00261AB4" w:rsidP="009C3F67">
            <w:pPr>
              <w:spacing w:before="60" w:after="60"/>
              <w:rPr>
                <w:rFonts w:cs="Arial"/>
                <w:sz w:val="18"/>
                <w:szCs w:val="18"/>
              </w:rPr>
            </w:pPr>
            <w:r w:rsidRPr="00136674">
              <w:rPr>
                <w:rFonts w:cs="Arial"/>
                <w:sz w:val="18"/>
                <w:szCs w:val="18"/>
              </w:rPr>
              <w:t xml:space="preserve">Number of parents who are assessed in the reporting period as having attained greater understanding of positive and nurturing parenting skills, </w:t>
            </w:r>
            <w:r w:rsidRPr="00136674">
              <w:rPr>
                <w:rFonts w:cs="Arial"/>
                <w:b/>
                <w:sz w:val="18"/>
                <w:szCs w:val="18"/>
              </w:rPr>
              <w:t>and</w:t>
            </w:r>
            <w:r w:rsidRPr="00136674">
              <w:rPr>
                <w:rFonts w:cs="Arial"/>
                <w:sz w:val="18"/>
                <w:szCs w:val="18"/>
              </w:rPr>
              <w:t xml:space="preserve"> who report that behaviour has improved.  </w:t>
            </w:r>
          </w:p>
        </w:tc>
        <w:tc>
          <w:tcPr>
            <w:tcW w:w="353" w:type="pct"/>
            <w:shd w:val="clear" w:color="auto" w:fill="FFFFFF" w:themeFill="background1"/>
          </w:tcPr>
          <w:p w14:paraId="6EA00A04" w14:textId="77777777" w:rsidR="00261AB4" w:rsidRPr="00261AB4" w:rsidRDefault="00261AB4" w:rsidP="009C3F67">
            <w:pPr>
              <w:spacing w:before="60" w:after="60"/>
            </w:pPr>
          </w:p>
        </w:tc>
        <w:tc>
          <w:tcPr>
            <w:tcW w:w="400" w:type="pct"/>
            <w:shd w:val="clear" w:color="auto" w:fill="FFFFFF" w:themeFill="background1"/>
          </w:tcPr>
          <w:p w14:paraId="0CAD215C" w14:textId="77777777" w:rsidR="00261AB4" w:rsidRPr="00261AB4" w:rsidRDefault="00261AB4" w:rsidP="009C3F67">
            <w:pPr>
              <w:spacing w:before="60" w:after="60"/>
            </w:pPr>
          </w:p>
        </w:tc>
        <w:tc>
          <w:tcPr>
            <w:tcW w:w="265" w:type="pct"/>
            <w:shd w:val="clear" w:color="auto" w:fill="FFFFFF" w:themeFill="background1"/>
          </w:tcPr>
          <w:p w14:paraId="68E57B18" w14:textId="77777777" w:rsidR="00261AB4" w:rsidRPr="00261AB4" w:rsidRDefault="00261AB4" w:rsidP="009C3F67">
            <w:pPr>
              <w:spacing w:before="60" w:after="60"/>
            </w:pPr>
          </w:p>
        </w:tc>
        <w:tc>
          <w:tcPr>
            <w:tcW w:w="310" w:type="pct"/>
            <w:gridSpan w:val="2"/>
            <w:shd w:val="clear" w:color="auto" w:fill="FFFFFF" w:themeFill="background1"/>
          </w:tcPr>
          <w:p w14:paraId="46B03C28" w14:textId="77777777" w:rsidR="00261AB4" w:rsidRPr="00261AB4" w:rsidRDefault="00261AB4" w:rsidP="009C3F67">
            <w:pPr>
              <w:spacing w:before="60" w:after="60"/>
            </w:pPr>
          </w:p>
        </w:tc>
        <w:tc>
          <w:tcPr>
            <w:tcW w:w="308" w:type="pct"/>
            <w:shd w:val="clear" w:color="auto" w:fill="FFFFFF" w:themeFill="background1"/>
          </w:tcPr>
          <w:p w14:paraId="7200AEB5" w14:textId="77777777" w:rsidR="00261AB4" w:rsidRPr="00261AB4" w:rsidRDefault="00261AB4" w:rsidP="009C3F67">
            <w:pPr>
              <w:spacing w:before="60" w:after="60"/>
            </w:pPr>
          </w:p>
        </w:tc>
      </w:tr>
      <w:tr w:rsidR="00261AB4" w:rsidRPr="00261AB4" w14:paraId="78866509" w14:textId="77777777" w:rsidTr="00DA781D">
        <w:trPr>
          <w:trHeight w:val="1242"/>
        </w:trPr>
        <w:tc>
          <w:tcPr>
            <w:tcW w:w="576" w:type="pct"/>
            <w:vMerge w:val="restart"/>
            <w:shd w:val="clear" w:color="auto" w:fill="FFFFFF" w:themeFill="background1"/>
          </w:tcPr>
          <w:p w14:paraId="4185D360" w14:textId="77777777" w:rsidR="00261AB4" w:rsidRPr="00136674" w:rsidRDefault="00261AB4" w:rsidP="009C3F67">
            <w:pPr>
              <w:spacing w:before="60" w:after="60"/>
              <w:rPr>
                <w:rFonts w:cs="Arial"/>
                <w:sz w:val="18"/>
                <w:szCs w:val="18"/>
              </w:rPr>
            </w:pPr>
            <w:r w:rsidRPr="00136674">
              <w:rPr>
                <w:rFonts w:cs="Arial"/>
                <w:sz w:val="18"/>
                <w:szCs w:val="18"/>
              </w:rPr>
              <w:t>Parents promote children’s healthy development, language and literacy in the home</w:t>
            </w:r>
          </w:p>
          <w:p w14:paraId="460AE570" w14:textId="77777777" w:rsidR="00261AB4" w:rsidRPr="00136674" w:rsidRDefault="00261AB4" w:rsidP="009C3F67">
            <w:pPr>
              <w:spacing w:before="60" w:after="60"/>
              <w:rPr>
                <w:rFonts w:cs="Arial"/>
                <w:sz w:val="18"/>
                <w:szCs w:val="18"/>
              </w:rPr>
            </w:pPr>
          </w:p>
        </w:tc>
        <w:tc>
          <w:tcPr>
            <w:tcW w:w="664" w:type="pct"/>
            <w:vMerge w:val="restart"/>
            <w:shd w:val="clear" w:color="auto" w:fill="FFFFFF" w:themeFill="background1"/>
          </w:tcPr>
          <w:p w14:paraId="2B10D22E" w14:textId="77777777" w:rsidR="00261AB4" w:rsidRPr="00136674" w:rsidRDefault="00261AB4" w:rsidP="009C3F67">
            <w:pPr>
              <w:spacing w:before="60" w:after="60"/>
              <w:rPr>
                <w:rFonts w:cs="Arial"/>
                <w:sz w:val="18"/>
                <w:szCs w:val="18"/>
              </w:rPr>
            </w:pPr>
            <w:r w:rsidRPr="00136674">
              <w:rPr>
                <w:rFonts w:cs="Arial"/>
                <w:sz w:val="18"/>
                <w:szCs w:val="18"/>
              </w:rPr>
              <w:t xml:space="preserve">% no. of parents who report that since receiving support they are reading aloud to their children at home more often </w:t>
            </w:r>
          </w:p>
          <w:p w14:paraId="3F5BF60B" w14:textId="77777777" w:rsidR="00261AB4" w:rsidRPr="00136674" w:rsidRDefault="00261AB4" w:rsidP="009C3F67">
            <w:pPr>
              <w:spacing w:before="60" w:after="60"/>
              <w:rPr>
                <w:rFonts w:cs="Arial"/>
                <w:sz w:val="18"/>
                <w:szCs w:val="18"/>
              </w:rPr>
            </w:pPr>
          </w:p>
        </w:tc>
        <w:tc>
          <w:tcPr>
            <w:tcW w:w="532" w:type="pct"/>
            <w:vMerge w:val="restart"/>
            <w:shd w:val="clear" w:color="auto" w:fill="FFFFFF" w:themeFill="background1"/>
          </w:tcPr>
          <w:p w14:paraId="45FADAD7"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017" w:type="pct"/>
            <w:vMerge w:val="restart"/>
            <w:shd w:val="clear" w:color="auto" w:fill="FFFFFF" w:themeFill="background1"/>
          </w:tcPr>
          <w:p w14:paraId="43AA3196" w14:textId="77777777" w:rsidR="00261AB4" w:rsidRPr="00136674" w:rsidRDefault="00261AB4" w:rsidP="009C3F67">
            <w:pPr>
              <w:spacing w:before="60" w:after="60"/>
              <w:rPr>
                <w:rFonts w:cs="Arial"/>
                <w:sz w:val="18"/>
                <w:szCs w:val="18"/>
              </w:rPr>
            </w:pPr>
            <w:r w:rsidRPr="00136674">
              <w:rPr>
                <w:rFonts w:cs="Arial"/>
                <w:sz w:val="18"/>
                <w:szCs w:val="18"/>
              </w:rPr>
              <w:t>Count the number of parents who report in the reporting period that</w:t>
            </w:r>
            <w:r w:rsidRPr="00136674" w:rsidDel="007367A6">
              <w:rPr>
                <w:rFonts w:cs="Arial"/>
                <w:sz w:val="18"/>
                <w:szCs w:val="18"/>
              </w:rPr>
              <w:t xml:space="preserve"> </w:t>
            </w:r>
            <w:r w:rsidRPr="00136674">
              <w:rPr>
                <w:rFonts w:cs="Arial"/>
                <w:sz w:val="18"/>
                <w:szCs w:val="18"/>
              </w:rPr>
              <w:t>they are reading aloud to their children three or more times a week.  Express as a percentage of all parents receiving any service support in that period; further by the number receiving case management support in that period and the number accessing group support only</w:t>
            </w:r>
          </w:p>
        </w:tc>
        <w:tc>
          <w:tcPr>
            <w:tcW w:w="575" w:type="pct"/>
            <w:vMerge w:val="restart"/>
            <w:shd w:val="clear" w:color="auto" w:fill="FFFFFF" w:themeFill="background1"/>
          </w:tcPr>
          <w:p w14:paraId="733D2C45" w14:textId="77777777" w:rsidR="00261AB4" w:rsidRPr="00136674" w:rsidRDefault="00261AB4" w:rsidP="009C3F67">
            <w:pPr>
              <w:spacing w:before="60" w:after="60"/>
              <w:rPr>
                <w:rFonts w:cs="Arial"/>
                <w:sz w:val="18"/>
                <w:szCs w:val="18"/>
              </w:rPr>
            </w:pPr>
            <w:r w:rsidRPr="00136674">
              <w:rPr>
                <w:rFonts w:cs="Arial"/>
                <w:sz w:val="18"/>
                <w:szCs w:val="18"/>
              </w:rPr>
              <w:t>No. of parents who report in the reporting period that</w:t>
            </w:r>
            <w:r w:rsidRPr="00136674" w:rsidDel="007367A6">
              <w:rPr>
                <w:rFonts w:cs="Arial"/>
                <w:sz w:val="18"/>
                <w:szCs w:val="18"/>
              </w:rPr>
              <w:t xml:space="preserve"> </w:t>
            </w:r>
            <w:r w:rsidRPr="00136674">
              <w:rPr>
                <w:rFonts w:cs="Arial"/>
                <w:sz w:val="18"/>
                <w:szCs w:val="18"/>
              </w:rPr>
              <w:t xml:space="preserve">they are reading aloud to their children three or more times a week.  </w:t>
            </w:r>
          </w:p>
        </w:tc>
        <w:tc>
          <w:tcPr>
            <w:tcW w:w="353" w:type="pct"/>
            <w:shd w:val="clear" w:color="auto" w:fill="D9D9D9" w:themeFill="background1" w:themeFillShade="D9"/>
          </w:tcPr>
          <w:p w14:paraId="0CD838AC" w14:textId="77777777" w:rsidR="00261AB4" w:rsidRPr="009C3F67" w:rsidRDefault="00261AB4" w:rsidP="009C3F67">
            <w:pPr>
              <w:spacing w:before="60" w:after="60"/>
              <w:rPr>
                <w:sz w:val="18"/>
              </w:rPr>
            </w:pPr>
            <w:r w:rsidRPr="009C3F67">
              <w:rPr>
                <w:b/>
                <w:sz w:val="18"/>
              </w:rPr>
              <w:t>Total No. of parents/ families receiving support</w:t>
            </w:r>
          </w:p>
        </w:tc>
        <w:tc>
          <w:tcPr>
            <w:tcW w:w="400" w:type="pct"/>
            <w:shd w:val="clear" w:color="auto" w:fill="D9D9D9" w:themeFill="background1" w:themeFillShade="D9"/>
          </w:tcPr>
          <w:p w14:paraId="5E02DDA6" w14:textId="77777777" w:rsidR="00261AB4" w:rsidRPr="009C3F67" w:rsidRDefault="00261AB4" w:rsidP="009C3F67">
            <w:pPr>
              <w:spacing w:before="60" w:after="60"/>
              <w:rPr>
                <w:sz w:val="18"/>
              </w:rPr>
            </w:pPr>
            <w:r w:rsidRPr="009C3F67">
              <w:rPr>
                <w:b/>
                <w:sz w:val="18"/>
              </w:rPr>
              <w:t>Indicator as a % of all parents/ families receiving support</w:t>
            </w:r>
          </w:p>
        </w:tc>
        <w:tc>
          <w:tcPr>
            <w:tcW w:w="442" w:type="pct"/>
            <w:gridSpan w:val="2"/>
            <w:shd w:val="clear" w:color="auto" w:fill="D9D9D9" w:themeFill="background1" w:themeFillShade="D9"/>
          </w:tcPr>
          <w:p w14:paraId="2EFE07DE" w14:textId="77777777" w:rsidR="00261AB4" w:rsidRPr="009C3F67" w:rsidRDefault="00261AB4" w:rsidP="009C3F67">
            <w:pPr>
              <w:spacing w:before="60" w:after="60"/>
              <w:rPr>
                <w:sz w:val="18"/>
              </w:rPr>
            </w:pPr>
            <w:r w:rsidRPr="009C3F67">
              <w:rPr>
                <w:b/>
                <w:sz w:val="18"/>
              </w:rPr>
              <w:t>Indicator/ No. of parents/ families receiving case management</w:t>
            </w:r>
          </w:p>
        </w:tc>
        <w:tc>
          <w:tcPr>
            <w:tcW w:w="441" w:type="pct"/>
            <w:gridSpan w:val="2"/>
            <w:shd w:val="clear" w:color="auto" w:fill="D9D9D9" w:themeFill="background1" w:themeFillShade="D9"/>
          </w:tcPr>
          <w:p w14:paraId="62808BF7" w14:textId="77777777" w:rsidR="00261AB4" w:rsidRPr="009C3F67" w:rsidRDefault="00261AB4" w:rsidP="009C3F67">
            <w:pPr>
              <w:spacing w:before="60" w:after="60"/>
              <w:rPr>
                <w:sz w:val="18"/>
              </w:rPr>
            </w:pPr>
            <w:r w:rsidRPr="009C3F67">
              <w:rPr>
                <w:b/>
                <w:sz w:val="18"/>
              </w:rPr>
              <w:t>Indicator/No. of parents/ families accessing group support</w:t>
            </w:r>
          </w:p>
        </w:tc>
      </w:tr>
      <w:tr w:rsidR="00261AB4" w:rsidRPr="00261AB4" w14:paraId="10550837" w14:textId="77777777" w:rsidTr="00DA781D">
        <w:trPr>
          <w:trHeight w:val="1241"/>
        </w:trPr>
        <w:tc>
          <w:tcPr>
            <w:tcW w:w="576" w:type="pct"/>
            <w:vMerge/>
            <w:shd w:val="clear" w:color="auto" w:fill="FFFFFF" w:themeFill="background1"/>
          </w:tcPr>
          <w:p w14:paraId="56DEF019" w14:textId="77777777" w:rsidR="00261AB4" w:rsidRPr="00136674" w:rsidRDefault="00261AB4" w:rsidP="009C3F67">
            <w:pPr>
              <w:spacing w:before="60" w:after="60"/>
              <w:rPr>
                <w:rFonts w:cs="Arial"/>
                <w:sz w:val="18"/>
                <w:szCs w:val="18"/>
              </w:rPr>
            </w:pPr>
          </w:p>
        </w:tc>
        <w:tc>
          <w:tcPr>
            <w:tcW w:w="664" w:type="pct"/>
            <w:vMerge/>
            <w:shd w:val="clear" w:color="auto" w:fill="FFFFFF" w:themeFill="background1"/>
          </w:tcPr>
          <w:p w14:paraId="41ADC33A" w14:textId="77777777" w:rsidR="00261AB4" w:rsidRPr="00136674" w:rsidRDefault="00261AB4" w:rsidP="009C3F67">
            <w:pPr>
              <w:spacing w:before="60" w:after="60"/>
              <w:rPr>
                <w:rFonts w:cs="Arial"/>
                <w:sz w:val="18"/>
                <w:szCs w:val="18"/>
              </w:rPr>
            </w:pPr>
          </w:p>
        </w:tc>
        <w:tc>
          <w:tcPr>
            <w:tcW w:w="532" w:type="pct"/>
            <w:vMerge/>
            <w:shd w:val="clear" w:color="auto" w:fill="FFFFFF" w:themeFill="background1"/>
          </w:tcPr>
          <w:p w14:paraId="4227613C" w14:textId="77777777" w:rsidR="00261AB4" w:rsidRPr="00136674" w:rsidRDefault="00261AB4" w:rsidP="009C3F67">
            <w:pPr>
              <w:spacing w:before="60" w:after="60"/>
              <w:rPr>
                <w:rFonts w:cs="Arial"/>
                <w:sz w:val="18"/>
                <w:szCs w:val="18"/>
              </w:rPr>
            </w:pPr>
          </w:p>
        </w:tc>
        <w:tc>
          <w:tcPr>
            <w:tcW w:w="1017" w:type="pct"/>
            <w:vMerge/>
            <w:shd w:val="clear" w:color="auto" w:fill="FFFFFF" w:themeFill="background1"/>
          </w:tcPr>
          <w:p w14:paraId="7BCA1A7A" w14:textId="77777777" w:rsidR="00261AB4" w:rsidRPr="00136674" w:rsidRDefault="00261AB4" w:rsidP="009C3F67">
            <w:pPr>
              <w:spacing w:before="60" w:after="60"/>
              <w:rPr>
                <w:rFonts w:cs="Arial"/>
                <w:sz w:val="18"/>
                <w:szCs w:val="18"/>
              </w:rPr>
            </w:pPr>
          </w:p>
        </w:tc>
        <w:tc>
          <w:tcPr>
            <w:tcW w:w="575" w:type="pct"/>
            <w:vMerge/>
            <w:shd w:val="clear" w:color="auto" w:fill="FFFFFF" w:themeFill="background1"/>
          </w:tcPr>
          <w:p w14:paraId="1366B8CD" w14:textId="77777777" w:rsidR="00261AB4" w:rsidRPr="00136674" w:rsidRDefault="00261AB4" w:rsidP="009C3F67">
            <w:pPr>
              <w:spacing w:before="60" w:after="60"/>
              <w:rPr>
                <w:rFonts w:cs="Arial"/>
                <w:sz w:val="18"/>
                <w:szCs w:val="18"/>
              </w:rPr>
            </w:pPr>
          </w:p>
        </w:tc>
        <w:tc>
          <w:tcPr>
            <w:tcW w:w="353" w:type="pct"/>
            <w:shd w:val="clear" w:color="auto" w:fill="FFFFFF" w:themeFill="background1"/>
          </w:tcPr>
          <w:p w14:paraId="66CC5B53" w14:textId="77777777" w:rsidR="00261AB4" w:rsidRPr="00261AB4" w:rsidRDefault="00261AB4" w:rsidP="009C3F67">
            <w:pPr>
              <w:spacing w:before="60" w:after="60"/>
            </w:pPr>
          </w:p>
        </w:tc>
        <w:tc>
          <w:tcPr>
            <w:tcW w:w="400" w:type="pct"/>
            <w:shd w:val="clear" w:color="auto" w:fill="FFFFFF" w:themeFill="background1"/>
          </w:tcPr>
          <w:p w14:paraId="48D86A99" w14:textId="77777777" w:rsidR="00261AB4" w:rsidRPr="00261AB4" w:rsidRDefault="00261AB4" w:rsidP="009C3F67">
            <w:pPr>
              <w:spacing w:before="60" w:after="60"/>
            </w:pPr>
          </w:p>
        </w:tc>
        <w:tc>
          <w:tcPr>
            <w:tcW w:w="442" w:type="pct"/>
            <w:gridSpan w:val="2"/>
            <w:shd w:val="clear" w:color="auto" w:fill="FFFFFF" w:themeFill="background1"/>
          </w:tcPr>
          <w:p w14:paraId="317E5B8E" w14:textId="77777777" w:rsidR="00261AB4" w:rsidRPr="00261AB4" w:rsidRDefault="00261AB4" w:rsidP="009C3F67">
            <w:pPr>
              <w:spacing w:before="60" w:after="60"/>
            </w:pPr>
          </w:p>
        </w:tc>
        <w:tc>
          <w:tcPr>
            <w:tcW w:w="441" w:type="pct"/>
            <w:gridSpan w:val="2"/>
            <w:shd w:val="clear" w:color="auto" w:fill="FFFFFF" w:themeFill="background1"/>
          </w:tcPr>
          <w:p w14:paraId="578B269C" w14:textId="77777777" w:rsidR="00261AB4" w:rsidRPr="00261AB4" w:rsidRDefault="00261AB4" w:rsidP="009C3F67">
            <w:pPr>
              <w:spacing w:before="60" w:after="60"/>
            </w:pPr>
          </w:p>
        </w:tc>
      </w:tr>
      <w:tr w:rsidR="00261AB4" w:rsidRPr="00261AB4" w14:paraId="006997B0" w14:textId="77777777" w:rsidTr="00DA781D">
        <w:tc>
          <w:tcPr>
            <w:tcW w:w="576" w:type="pct"/>
            <w:tcBorders>
              <w:bottom w:val="single" w:sz="4" w:space="0" w:color="auto"/>
            </w:tcBorders>
            <w:shd w:val="clear" w:color="auto" w:fill="FFFFFF" w:themeFill="background1"/>
          </w:tcPr>
          <w:p w14:paraId="2928DBC8" w14:textId="77777777" w:rsidR="00261AB4" w:rsidRPr="00136674" w:rsidRDefault="00261AB4" w:rsidP="009C3F67">
            <w:pPr>
              <w:spacing w:before="60" w:after="60"/>
              <w:rPr>
                <w:rFonts w:cs="Arial"/>
                <w:sz w:val="18"/>
                <w:szCs w:val="18"/>
              </w:rPr>
            </w:pPr>
            <w:r w:rsidRPr="00136674">
              <w:rPr>
                <w:rFonts w:cs="Arial"/>
                <w:sz w:val="18"/>
                <w:szCs w:val="18"/>
              </w:rPr>
              <w:t xml:space="preserve">Families link with other families and build social connections </w:t>
            </w:r>
          </w:p>
          <w:p w14:paraId="1F844B2B" w14:textId="77777777" w:rsidR="00261AB4" w:rsidRPr="00136674" w:rsidRDefault="00261AB4" w:rsidP="009C3F67">
            <w:pPr>
              <w:spacing w:before="60" w:after="60"/>
              <w:rPr>
                <w:rFonts w:cs="Arial"/>
                <w:sz w:val="18"/>
                <w:szCs w:val="18"/>
              </w:rPr>
            </w:pPr>
          </w:p>
        </w:tc>
        <w:tc>
          <w:tcPr>
            <w:tcW w:w="664" w:type="pct"/>
            <w:tcBorders>
              <w:bottom w:val="single" w:sz="4" w:space="0" w:color="auto"/>
            </w:tcBorders>
            <w:shd w:val="clear" w:color="auto" w:fill="FFFFFF" w:themeFill="background1"/>
          </w:tcPr>
          <w:p w14:paraId="31447D59" w14:textId="77777777" w:rsidR="00261AB4" w:rsidRPr="00136674" w:rsidRDefault="00261AB4" w:rsidP="009C3F67">
            <w:pPr>
              <w:spacing w:before="60" w:after="60"/>
              <w:rPr>
                <w:rFonts w:cs="Arial"/>
                <w:sz w:val="18"/>
                <w:szCs w:val="18"/>
              </w:rPr>
            </w:pPr>
            <w:r w:rsidRPr="00136674">
              <w:rPr>
                <w:rFonts w:cs="Arial"/>
                <w:sz w:val="18"/>
                <w:szCs w:val="18"/>
              </w:rPr>
              <w:t xml:space="preserve">% no. of parents who report they have made friendships and received support from other parents like themselves </w:t>
            </w:r>
          </w:p>
          <w:p w14:paraId="2B89992C" w14:textId="77777777" w:rsidR="00261AB4" w:rsidRPr="00136674" w:rsidRDefault="00261AB4" w:rsidP="009C3F67">
            <w:pPr>
              <w:spacing w:before="60" w:after="60"/>
              <w:rPr>
                <w:rFonts w:cs="Arial"/>
                <w:b/>
                <w:sz w:val="18"/>
                <w:szCs w:val="18"/>
              </w:rPr>
            </w:pPr>
          </w:p>
        </w:tc>
        <w:tc>
          <w:tcPr>
            <w:tcW w:w="532" w:type="pct"/>
            <w:tcBorders>
              <w:bottom w:val="single" w:sz="4" w:space="0" w:color="auto"/>
            </w:tcBorders>
            <w:shd w:val="clear" w:color="auto" w:fill="FFFFFF" w:themeFill="background1"/>
          </w:tcPr>
          <w:p w14:paraId="58C5FEA8" w14:textId="77777777" w:rsidR="00261AB4" w:rsidRPr="00136674" w:rsidRDefault="00261AB4" w:rsidP="009C3F67">
            <w:pPr>
              <w:spacing w:before="60" w:after="60"/>
              <w:rPr>
                <w:rFonts w:cs="Arial"/>
                <w:b/>
                <w:sz w:val="18"/>
                <w:szCs w:val="18"/>
              </w:rPr>
            </w:pPr>
            <w:r w:rsidRPr="00136674">
              <w:rPr>
                <w:rFonts w:cs="Arial"/>
                <w:sz w:val="18"/>
                <w:szCs w:val="18"/>
              </w:rPr>
              <w:t>6 monthly assessment tool – to be finalised</w:t>
            </w:r>
          </w:p>
        </w:tc>
        <w:tc>
          <w:tcPr>
            <w:tcW w:w="1017" w:type="pct"/>
            <w:tcBorders>
              <w:bottom w:val="single" w:sz="4" w:space="0" w:color="auto"/>
            </w:tcBorders>
            <w:shd w:val="clear" w:color="auto" w:fill="FFFFFF" w:themeFill="background1"/>
          </w:tcPr>
          <w:p w14:paraId="3EC74C6C" w14:textId="77777777" w:rsidR="00261AB4" w:rsidRPr="00136674" w:rsidRDefault="00261AB4" w:rsidP="009C3F67">
            <w:pPr>
              <w:spacing w:before="60" w:after="60"/>
              <w:rPr>
                <w:rFonts w:cs="Arial"/>
                <w:sz w:val="18"/>
                <w:szCs w:val="18"/>
              </w:rPr>
            </w:pPr>
            <w:r w:rsidRPr="00136674">
              <w:rPr>
                <w:rFonts w:cs="Arial"/>
                <w:sz w:val="18"/>
                <w:szCs w:val="18"/>
              </w:rPr>
              <w:t xml:space="preserve">Count the number of parents that report in the reporting period that they had made friendships and received peer support.  Express as a percentage of all parents receiving any service support in that period; further by the number </w:t>
            </w:r>
            <w:r w:rsidRPr="00136674">
              <w:rPr>
                <w:rFonts w:cs="Arial"/>
                <w:sz w:val="18"/>
                <w:szCs w:val="18"/>
              </w:rPr>
              <w:lastRenderedPageBreak/>
              <w:t>receiving case management support in that period and the number accessing group support only</w:t>
            </w:r>
          </w:p>
        </w:tc>
        <w:tc>
          <w:tcPr>
            <w:tcW w:w="575" w:type="pct"/>
            <w:tcBorders>
              <w:bottom w:val="single" w:sz="4" w:space="0" w:color="auto"/>
            </w:tcBorders>
            <w:shd w:val="clear" w:color="auto" w:fill="FFFFFF" w:themeFill="background1"/>
          </w:tcPr>
          <w:p w14:paraId="7ECB9975" w14:textId="77777777" w:rsidR="00261AB4" w:rsidRPr="00136674" w:rsidRDefault="00261AB4" w:rsidP="009C3F67">
            <w:pPr>
              <w:spacing w:before="60" w:after="60"/>
              <w:rPr>
                <w:rFonts w:cs="Arial"/>
                <w:sz w:val="18"/>
                <w:szCs w:val="18"/>
              </w:rPr>
            </w:pPr>
            <w:r w:rsidRPr="00136674">
              <w:rPr>
                <w:rFonts w:cs="Arial"/>
                <w:sz w:val="18"/>
                <w:szCs w:val="18"/>
              </w:rPr>
              <w:lastRenderedPageBreak/>
              <w:t>No. of parents that report in the reporting period that they had made friendships and received peer support.</w:t>
            </w:r>
          </w:p>
        </w:tc>
        <w:tc>
          <w:tcPr>
            <w:tcW w:w="353" w:type="pct"/>
            <w:tcBorders>
              <w:bottom w:val="single" w:sz="4" w:space="0" w:color="auto"/>
            </w:tcBorders>
            <w:shd w:val="clear" w:color="auto" w:fill="FFFFFF" w:themeFill="background1"/>
          </w:tcPr>
          <w:p w14:paraId="63CB0F9E" w14:textId="77777777" w:rsidR="00261AB4" w:rsidRPr="00261AB4" w:rsidRDefault="00261AB4" w:rsidP="009C3F67">
            <w:pPr>
              <w:spacing w:before="60" w:after="60"/>
            </w:pPr>
          </w:p>
        </w:tc>
        <w:tc>
          <w:tcPr>
            <w:tcW w:w="400" w:type="pct"/>
            <w:tcBorders>
              <w:bottom w:val="single" w:sz="4" w:space="0" w:color="auto"/>
            </w:tcBorders>
            <w:shd w:val="clear" w:color="auto" w:fill="FFFFFF" w:themeFill="background1"/>
          </w:tcPr>
          <w:p w14:paraId="002312D1" w14:textId="77777777" w:rsidR="00261AB4" w:rsidRPr="00261AB4" w:rsidRDefault="00261AB4" w:rsidP="009C3F67">
            <w:pPr>
              <w:spacing w:before="60" w:after="60"/>
            </w:pPr>
          </w:p>
        </w:tc>
        <w:tc>
          <w:tcPr>
            <w:tcW w:w="442" w:type="pct"/>
            <w:gridSpan w:val="2"/>
            <w:tcBorders>
              <w:bottom w:val="single" w:sz="4" w:space="0" w:color="auto"/>
            </w:tcBorders>
            <w:shd w:val="clear" w:color="auto" w:fill="FFFFFF" w:themeFill="background1"/>
          </w:tcPr>
          <w:p w14:paraId="5C959D69" w14:textId="77777777" w:rsidR="00261AB4" w:rsidRPr="00261AB4" w:rsidRDefault="00261AB4" w:rsidP="009C3F67">
            <w:pPr>
              <w:spacing w:before="60" w:after="60"/>
            </w:pPr>
          </w:p>
        </w:tc>
        <w:tc>
          <w:tcPr>
            <w:tcW w:w="441" w:type="pct"/>
            <w:gridSpan w:val="2"/>
            <w:tcBorders>
              <w:bottom w:val="single" w:sz="4" w:space="0" w:color="auto"/>
            </w:tcBorders>
            <w:shd w:val="clear" w:color="auto" w:fill="FFFFFF" w:themeFill="background1"/>
          </w:tcPr>
          <w:p w14:paraId="72C4BBE8" w14:textId="77777777" w:rsidR="00261AB4" w:rsidRPr="00261AB4" w:rsidRDefault="00261AB4" w:rsidP="009C3F67">
            <w:pPr>
              <w:spacing w:before="60" w:after="60"/>
            </w:pPr>
          </w:p>
        </w:tc>
      </w:tr>
      <w:tr w:rsidR="00261AB4" w:rsidRPr="00261AB4" w14:paraId="37CD8FCD" w14:textId="77777777" w:rsidTr="00DA781D">
        <w:tc>
          <w:tcPr>
            <w:tcW w:w="5000" w:type="pct"/>
            <w:gridSpan w:val="11"/>
            <w:shd w:val="clear" w:color="auto" w:fill="D9D9D9" w:themeFill="background1" w:themeFillShade="D9"/>
          </w:tcPr>
          <w:p w14:paraId="6DECFDB2" w14:textId="77777777" w:rsidR="00261AB4" w:rsidRPr="00261AB4" w:rsidRDefault="00261AB4" w:rsidP="009C3F67">
            <w:pPr>
              <w:numPr>
                <w:ilvl w:val="0"/>
                <w:numId w:val="102"/>
              </w:numPr>
              <w:spacing w:before="60" w:after="60"/>
              <w:rPr>
                <w:b/>
              </w:rPr>
            </w:pPr>
            <w:r w:rsidRPr="00261AB4">
              <w:rPr>
                <w:b/>
              </w:rPr>
              <w:t>(i) Number of users with improved life skills (case management only)</w:t>
            </w:r>
          </w:p>
        </w:tc>
      </w:tr>
      <w:tr w:rsidR="00261AB4" w:rsidRPr="00261AB4" w14:paraId="0F5450A8" w14:textId="77777777" w:rsidTr="00DA781D">
        <w:trPr>
          <w:trHeight w:val="825"/>
        </w:trPr>
        <w:tc>
          <w:tcPr>
            <w:tcW w:w="576" w:type="pct"/>
            <w:shd w:val="clear" w:color="auto" w:fill="D9D9D9" w:themeFill="background1" w:themeFillShade="D9"/>
          </w:tcPr>
          <w:p w14:paraId="6412702E" w14:textId="77777777" w:rsidR="00261AB4" w:rsidRPr="009C3F67" w:rsidRDefault="00261AB4" w:rsidP="009C3F67">
            <w:pPr>
              <w:spacing w:before="60" w:after="60"/>
              <w:rPr>
                <w:sz w:val="18"/>
              </w:rPr>
            </w:pPr>
            <w:r w:rsidRPr="009C3F67">
              <w:rPr>
                <w:b/>
                <w:sz w:val="18"/>
              </w:rPr>
              <w:t>Outcomes</w:t>
            </w:r>
          </w:p>
          <w:p w14:paraId="32668435" w14:textId="77777777" w:rsidR="00261AB4" w:rsidRPr="009C3F67" w:rsidRDefault="00261AB4" w:rsidP="009C3F67">
            <w:pPr>
              <w:spacing w:before="60" w:after="60"/>
              <w:rPr>
                <w:sz w:val="18"/>
              </w:rPr>
            </w:pPr>
          </w:p>
        </w:tc>
        <w:tc>
          <w:tcPr>
            <w:tcW w:w="664" w:type="pct"/>
            <w:shd w:val="clear" w:color="auto" w:fill="D9D9D9" w:themeFill="background1" w:themeFillShade="D9"/>
          </w:tcPr>
          <w:p w14:paraId="21EAA385" w14:textId="77777777" w:rsidR="00261AB4" w:rsidRPr="009C3F67" w:rsidRDefault="00261AB4" w:rsidP="009C3F67">
            <w:pPr>
              <w:spacing w:before="60" w:after="60"/>
              <w:rPr>
                <w:sz w:val="18"/>
              </w:rPr>
            </w:pPr>
            <w:r w:rsidRPr="009C3F67">
              <w:rPr>
                <w:b/>
                <w:sz w:val="18"/>
              </w:rPr>
              <w:t>Indicator</w:t>
            </w:r>
          </w:p>
        </w:tc>
        <w:tc>
          <w:tcPr>
            <w:tcW w:w="532" w:type="pct"/>
            <w:shd w:val="clear" w:color="auto" w:fill="D9D9D9" w:themeFill="background1" w:themeFillShade="D9"/>
          </w:tcPr>
          <w:p w14:paraId="418FFCFC" w14:textId="77777777" w:rsidR="00261AB4" w:rsidRPr="009C3F67" w:rsidRDefault="00261AB4" w:rsidP="009C3F67">
            <w:pPr>
              <w:spacing w:before="60" w:after="60"/>
              <w:rPr>
                <w:sz w:val="18"/>
              </w:rPr>
            </w:pPr>
            <w:r w:rsidRPr="009C3F67">
              <w:rPr>
                <w:b/>
                <w:sz w:val="18"/>
              </w:rPr>
              <w:t>Measurement method</w:t>
            </w:r>
          </w:p>
        </w:tc>
        <w:tc>
          <w:tcPr>
            <w:tcW w:w="1017" w:type="pct"/>
            <w:shd w:val="clear" w:color="auto" w:fill="D9D9D9" w:themeFill="background1" w:themeFillShade="D9"/>
          </w:tcPr>
          <w:p w14:paraId="4BE916F4" w14:textId="77777777" w:rsidR="00261AB4" w:rsidRPr="009C3F67" w:rsidRDefault="00261AB4" w:rsidP="009C3F67">
            <w:pPr>
              <w:spacing w:before="60" w:after="60"/>
              <w:rPr>
                <w:sz w:val="18"/>
              </w:rPr>
            </w:pPr>
            <w:r w:rsidRPr="009C3F67">
              <w:rPr>
                <w:b/>
                <w:sz w:val="18"/>
              </w:rPr>
              <w:t>Counting rule</w:t>
            </w:r>
          </w:p>
        </w:tc>
        <w:tc>
          <w:tcPr>
            <w:tcW w:w="575" w:type="pct"/>
            <w:shd w:val="clear" w:color="auto" w:fill="D9D9D9" w:themeFill="background1" w:themeFillShade="D9"/>
          </w:tcPr>
          <w:p w14:paraId="48226C73" w14:textId="77777777" w:rsidR="00261AB4" w:rsidRPr="009C3F67" w:rsidRDefault="00261AB4" w:rsidP="009C3F67">
            <w:pPr>
              <w:spacing w:before="60" w:after="60"/>
              <w:rPr>
                <w:sz w:val="18"/>
              </w:rPr>
            </w:pPr>
            <w:r w:rsidRPr="009C3F67">
              <w:rPr>
                <w:b/>
                <w:sz w:val="18"/>
              </w:rPr>
              <w:t>Reporting period indicator (case management only)</w:t>
            </w:r>
          </w:p>
        </w:tc>
        <w:tc>
          <w:tcPr>
            <w:tcW w:w="1636" w:type="pct"/>
            <w:gridSpan w:val="6"/>
            <w:shd w:val="clear" w:color="auto" w:fill="D9D9D9" w:themeFill="background1" w:themeFillShade="D9"/>
          </w:tcPr>
          <w:p w14:paraId="6BA76180" w14:textId="77777777" w:rsidR="00261AB4" w:rsidRPr="009C3F67" w:rsidRDefault="00261AB4" w:rsidP="009C3F67">
            <w:pPr>
              <w:spacing w:before="60" w:after="60"/>
              <w:rPr>
                <w:b/>
                <w:sz w:val="18"/>
              </w:rPr>
            </w:pPr>
            <w:r w:rsidRPr="009C3F67">
              <w:rPr>
                <w:b/>
                <w:sz w:val="18"/>
              </w:rPr>
              <w:t>Measures</w:t>
            </w:r>
          </w:p>
        </w:tc>
      </w:tr>
      <w:tr w:rsidR="00261AB4" w:rsidRPr="00261AB4" w14:paraId="0AA39490" w14:textId="77777777" w:rsidTr="00DA781D">
        <w:trPr>
          <w:trHeight w:val="576"/>
        </w:trPr>
        <w:tc>
          <w:tcPr>
            <w:tcW w:w="576" w:type="pct"/>
            <w:vMerge w:val="restart"/>
            <w:shd w:val="clear" w:color="auto" w:fill="FFFFFF" w:themeFill="background1"/>
          </w:tcPr>
          <w:p w14:paraId="30A6F8E6" w14:textId="77777777" w:rsidR="00261AB4" w:rsidRPr="00261AB4" w:rsidRDefault="00261AB4" w:rsidP="009C3F67">
            <w:pPr>
              <w:spacing w:before="60" w:after="60"/>
            </w:pPr>
            <w:r w:rsidRPr="00261AB4">
              <w:t>Families presenting as homeless are housed</w:t>
            </w:r>
          </w:p>
          <w:p w14:paraId="10A76E6B" w14:textId="77777777" w:rsidR="00261AB4" w:rsidRPr="00261AB4" w:rsidRDefault="00261AB4" w:rsidP="009C3F67">
            <w:pPr>
              <w:spacing w:before="60" w:after="60"/>
              <w:rPr>
                <w:b/>
              </w:rPr>
            </w:pPr>
          </w:p>
        </w:tc>
        <w:tc>
          <w:tcPr>
            <w:tcW w:w="664" w:type="pct"/>
            <w:vMerge w:val="restart"/>
            <w:shd w:val="clear" w:color="auto" w:fill="FFFFFF" w:themeFill="background1"/>
          </w:tcPr>
          <w:p w14:paraId="0243B0B4" w14:textId="77777777" w:rsidR="00261AB4" w:rsidRPr="00261AB4" w:rsidRDefault="00261AB4" w:rsidP="009C3F67">
            <w:pPr>
              <w:spacing w:before="60" w:after="60"/>
            </w:pPr>
            <w:r w:rsidRPr="00261AB4">
              <w:t>Number and % of families presenting as homeless  who access long term, secure and affordable housing</w:t>
            </w:r>
          </w:p>
        </w:tc>
        <w:tc>
          <w:tcPr>
            <w:tcW w:w="532" w:type="pct"/>
            <w:vMerge w:val="restart"/>
            <w:shd w:val="clear" w:color="auto" w:fill="FFFFFF" w:themeFill="background1"/>
          </w:tcPr>
          <w:p w14:paraId="79DE94D9" w14:textId="77777777" w:rsidR="00261AB4" w:rsidRPr="00261AB4" w:rsidRDefault="00261AB4" w:rsidP="009C3F67">
            <w:pPr>
              <w:spacing w:before="60" w:after="60"/>
            </w:pPr>
            <w:r w:rsidRPr="00261AB4">
              <w:t>Support plan goal creation and status</w:t>
            </w:r>
          </w:p>
        </w:tc>
        <w:tc>
          <w:tcPr>
            <w:tcW w:w="1017" w:type="pct"/>
            <w:vMerge w:val="restart"/>
            <w:shd w:val="clear" w:color="auto" w:fill="FFFFFF" w:themeFill="background1"/>
          </w:tcPr>
          <w:p w14:paraId="6B013028" w14:textId="77777777" w:rsidR="00206C05" w:rsidRDefault="00261AB4" w:rsidP="009C3F67">
            <w:pPr>
              <w:spacing w:before="60" w:after="60"/>
            </w:pPr>
            <w:r w:rsidRPr="00261AB4">
              <w:t xml:space="preserve">Count the number of families who have had an open support plan goal to “access long term, secure and affordable housing” in the reporting period.  </w:t>
            </w:r>
          </w:p>
          <w:p w14:paraId="27A171E2" w14:textId="77777777" w:rsidR="00261AB4" w:rsidRPr="00261AB4" w:rsidRDefault="00261AB4" w:rsidP="009C3F67">
            <w:pPr>
              <w:spacing w:before="60" w:after="60"/>
            </w:pPr>
            <w:r w:rsidRPr="00261AB4">
              <w:t>Of these - report goal status:</w:t>
            </w:r>
          </w:p>
          <w:p w14:paraId="779AAE9C" w14:textId="77777777" w:rsidR="00261AB4" w:rsidRPr="00261AB4" w:rsidRDefault="00261AB4" w:rsidP="009C3F67">
            <w:pPr>
              <w:numPr>
                <w:ilvl w:val="0"/>
                <w:numId w:val="97"/>
              </w:numPr>
              <w:spacing w:before="60" w:after="60"/>
            </w:pPr>
            <w:r w:rsidRPr="00261AB4">
              <w:t>% and Number still open</w:t>
            </w:r>
          </w:p>
          <w:p w14:paraId="042989C4" w14:textId="77777777" w:rsidR="00261AB4" w:rsidRPr="00261AB4" w:rsidRDefault="00261AB4" w:rsidP="009C3F67">
            <w:pPr>
              <w:numPr>
                <w:ilvl w:val="0"/>
                <w:numId w:val="97"/>
              </w:numPr>
              <w:spacing w:before="60" w:after="60"/>
            </w:pPr>
            <w:r w:rsidRPr="00261AB4">
              <w:t>% and Number closed</w:t>
            </w:r>
          </w:p>
          <w:p w14:paraId="4896D7AE" w14:textId="77777777" w:rsidR="00261AB4" w:rsidRPr="00261AB4" w:rsidRDefault="00261AB4" w:rsidP="009C3F67">
            <w:pPr>
              <w:numPr>
                <w:ilvl w:val="0"/>
                <w:numId w:val="97"/>
              </w:numPr>
              <w:spacing w:before="60" w:after="60"/>
            </w:pPr>
            <w:r w:rsidRPr="00261AB4">
              <w:t xml:space="preserve">Reasons for closure (e.g. need met) by % and number </w:t>
            </w:r>
          </w:p>
        </w:tc>
        <w:tc>
          <w:tcPr>
            <w:tcW w:w="575" w:type="pct"/>
            <w:vMerge w:val="restart"/>
            <w:shd w:val="clear" w:color="auto" w:fill="FFFFFF" w:themeFill="background1"/>
          </w:tcPr>
          <w:p w14:paraId="5DDCFFE2" w14:textId="77777777" w:rsidR="00261AB4" w:rsidRPr="00261AB4" w:rsidRDefault="00261AB4" w:rsidP="009C3F67">
            <w:pPr>
              <w:spacing w:before="60" w:after="60"/>
            </w:pPr>
            <w:r w:rsidRPr="00261AB4">
              <w:t>No. of families who have had an open support plan goal to “access long term, secure and affordable housing”</w:t>
            </w:r>
          </w:p>
          <w:p w14:paraId="02515A7F" w14:textId="77777777" w:rsidR="00261AB4" w:rsidRPr="00261AB4" w:rsidRDefault="00261AB4" w:rsidP="009C3F67">
            <w:pPr>
              <w:spacing w:before="60" w:after="60"/>
            </w:pPr>
          </w:p>
          <w:p w14:paraId="06096201" w14:textId="77777777" w:rsidR="00261AB4" w:rsidRPr="00261AB4" w:rsidRDefault="00261AB4" w:rsidP="009C3F67">
            <w:pPr>
              <w:spacing w:before="60" w:after="60"/>
            </w:pPr>
            <w:r w:rsidRPr="00261AB4">
              <w:t>Report for those receiving Case management only (i.e. they have a current support plan goal)</w:t>
            </w:r>
          </w:p>
        </w:tc>
        <w:tc>
          <w:tcPr>
            <w:tcW w:w="1195" w:type="pct"/>
            <w:gridSpan w:val="4"/>
            <w:shd w:val="clear" w:color="auto" w:fill="FFFFFF" w:themeFill="background1"/>
          </w:tcPr>
          <w:p w14:paraId="310165C2" w14:textId="77777777" w:rsidR="00261AB4" w:rsidRPr="00261AB4" w:rsidRDefault="00261AB4" w:rsidP="009C3F67">
            <w:pPr>
              <w:spacing w:before="60" w:after="60"/>
            </w:pPr>
            <w:r w:rsidRPr="00261AB4">
              <w:t>No. of families who have had an open support plan goal to “access long term, secure and affordable housing</w:t>
            </w:r>
          </w:p>
        </w:tc>
        <w:tc>
          <w:tcPr>
            <w:tcW w:w="441" w:type="pct"/>
            <w:gridSpan w:val="2"/>
            <w:shd w:val="clear" w:color="auto" w:fill="FFFFFF" w:themeFill="background1"/>
          </w:tcPr>
          <w:p w14:paraId="1DA98016" w14:textId="77777777" w:rsidR="00261AB4" w:rsidRPr="00261AB4" w:rsidRDefault="00261AB4" w:rsidP="009C3F67">
            <w:pPr>
              <w:spacing w:before="60" w:after="60"/>
            </w:pPr>
          </w:p>
        </w:tc>
      </w:tr>
      <w:tr w:rsidR="00261AB4" w:rsidRPr="00261AB4" w14:paraId="597D006F" w14:textId="77777777" w:rsidTr="00DA781D">
        <w:trPr>
          <w:trHeight w:val="574"/>
        </w:trPr>
        <w:tc>
          <w:tcPr>
            <w:tcW w:w="576" w:type="pct"/>
            <w:vMerge/>
            <w:shd w:val="clear" w:color="auto" w:fill="FFFFFF" w:themeFill="background1"/>
          </w:tcPr>
          <w:p w14:paraId="40871BDC" w14:textId="77777777" w:rsidR="00261AB4" w:rsidRPr="00261AB4" w:rsidRDefault="00261AB4" w:rsidP="009C3F67">
            <w:pPr>
              <w:spacing w:before="60" w:after="60"/>
            </w:pPr>
          </w:p>
        </w:tc>
        <w:tc>
          <w:tcPr>
            <w:tcW w:w="664" w:type="pct"/>
            <w:vMerge/>
            <w:shd w:val="clear" w:color="auto" w:fill="FFFFFF" w:themeFill="background1"/>
          </w:tcPr>
          <w:p w14:paraId="1A44AA51" w14:textId="77777777" w:rsidR="00261AB4" w:rsidRPr="00261AB4" w:rsidRDefault="00261AB4" w:rsidP="009C3F67">
            <w:pPr>
              <w:spacing w:before="60" w:after="60"/>
            </w:pPr>
          </w:p>
        </w:tc>
        <w:tc>
          <w:tcPr>
            <w:tcW w:w="532" w:type="pct"/>
            <w:vMerge/>
            <w:shd w:val="clear" w:color="auto" w:fill="FFFFFF" w:themeFill="background1"/>
          </w:tcPr>
          <w:p w14:paraId="5746AA0F" w14:textId="77777777" w:rsidR="00261AB4" w:rsidRPr="00261AB4" w:rsidRDefault="00261AB4" w:rsidP="009C3F67">
            <w:pPr>
              <w:spacing w:before="60" w:after="60"/>
            </w:pPr>
          </w:p>
        </w:tc>
        <w:tc>
          <w:tcPr>
            <w:tcW w:w="1017" w:type="pct"/>
            <w:vMerge/>
            <w:shd w:val="clear" w:color="auto" w:fill="FFFFFF" w:themeFill="background1"/>
          </w:tcPr>
          <w:p w14:paraId="4CF6E9F9" w14:textId="77777777" w:rsidR="00261AB4" w:rsidRPr="00261AB4" w:rsidRDefault="00261AB4" w:rsidP="009C3F67">
            <w:pPr>
              <w:spacing w:before="60" w:after="60"/>
            </w:pPr>
          </w:p>
        </w:tc>
        <w:tc>
          <w:tcPr>
            <w:tcW w:w="575" w:type="pct"/>
            <w:vMerge/>
            <w:shd w:val="clear" w:color="auto" w:fill="FFFFFF" w:themeFill="background1"/>
          </w:tcPr>
          <w:p w14:paraId="377ADE35" w14:textId="77777777" w:rsidR="00261AB4" w:rsidRPr="00261AB4" w:rsidRDefault="00261AB4" w:rsidP="009C3F67">
            <w:pPr>
              <w:spacing w:before="60" w:after="60"/>
            </w:pPr>
          </w:p>
        </w:tc>
        <w:tc>
          <w:tcPr>
            <w:tcW w:w="1195" w:type="pct"/>
            <w:gridSpan w:val="4"/>
            <w:shd w:val="clear" w:color="auto" w:fill="FFFFFF" w:themeFill="background1"/>
          </w:tcPr>
          <w:p w14:paraId="7FAB6E8B" w14:textId="77777777" w:rsidR="00261AB4" w:rsidRPr="00261AB4" w:rsidRDefault="00261AB4" w:rsidP="009C3F67">
            <w:pPr>
              <w:spacing w:before="60" w:after="60"/>
            </w:pPr>
            <w:r w:rsidRPr="00261AB4">
              <w:t>Number still open at end of reporting period</w:t>
            </w:r>
          </w:p>
        </w:tc>
        <w:tc>
          <w:tcPr>
            <w:tcW w:w="441" w:type="pct"/>
            <w:gridSpan w:val="2"/>
            <w:shd w:val="clear" w:color="auto" w:fill="FFFFFF" w:themeFill="background1"/>
          </w:tcPr>
          <w:p w14:paraId="6EBCBBC9" w14:textId="77777777" w:rsidR="00261AB4" w:rsidRPr="00261AB4" w:rsidRDefault="00261AB4" w:rsidP="009C3F67">
            <w:pPr>
              <w:spacing w:before="60" w:after="60"/>
            </w:pPr>
          </w:p>
        </w:tc>
      </w:tr>
      <w:tr w:rsidR="00261AB4" w:rsidRPr="00261AB4" w14:paraId="4912BA49" w14:textId="77777777" w:rsidTr="00DA781D">
        <w:trPr>
          <w:trHeight w:val="574"/>
        </w:trPr>
        <w:tc>
          <w:tcPr>
            <w:tcW w:w="576" w:type="pct"/>
            <w:vMerge/>
            <w:shd w:val="clear" w:color="auto" w:fill="FFFFFF" w:themeFill="background1"/>
          </w:tcPr>
          <w:p w14:paraId="2B868A40" w14:textId="77777777" w:rsidR="00261AB4" w:rsidRPr="00261AB4" w:rsidRDefault="00261AB4" w:rsidP="009C3F67">
            <w:pPr>
              <w:spacing w:before="60" w:after="60"/>
            </w:pPr>
          </w:p>
        </w:tc>
        <w:tc>
          <w:tcPr>
            <w:tcW w:w="664" w:type="pct"/>
            <w:vMerge/>
            <w:shd w:val="clear" w:color="auto" w:fill="FFFFFF" w:themeFill="background1"/>
          </w:tcPr>
          <w:p w14:paraId="6372909D" w14:textId="77777777" w:rsidR="00261AB4" w:rsidRPr="00261AB4" w:rsidRDefault="00261AB4" w:rsidP="009C3F67">
            <w:pPr>
              <w:spacing w:before="60" w:after="60"/>
            </w:pPr>
          </w:p>
        </w:tc>
        <w:tc>
          <w:tcPr>
            <w:tcW w:w="532" w:type="pct"/>
            <w:vMerge/>
            <w:shd w:val="clear" w:color="auto" w:fill="FFFFFF" w:themeFill="background1"/>
          </w:tcPr>
          <w:p w14:paraId="3D22CF4C" w14:textId="77777777" w:rsidR="00261AB4" w:rsidRPr="00261AB4" w:rsidRDefault="00261AB4" w:rsidP="009C3F67">
            <w:pPr>
              <w:spacing w:before="60" w:after="60"/>
            </w:pPr>
          </w:p>
        </w:tc>
        <w:tc>
          <w:tcPr>
            <w:tcW w:w="1017" w:type="pct"/>
            <w:vMerge/>
            <w:shd w:val="clear" w:color="auto" w:fill="FFFFFF" w:themeFill="background1"/>
          </w:tcPr>
          <w:p w14:paraId="7B775E8A" w14:textId="77777777" w:rsidR="00261AB4" w:rsidRPr="00261AB4" w:rsidRDefault="00261AB4" w:rsidP="009C3F67">
            <w:pPr>
              <w:spacing w:before="60" w:after="60"/>
            </w:pPr>
          </w:p>
        </w:tc>
        <w:tc>
          <w:tcPr>
            <w:tcW w:w="575" w:type="pct"/>
            <w:vMerge/>
            <w:shd w:val="clear" w:color="auto" w:fill="FFFFFF" w:themeFill="background1"/>
          </w:tcPr>
          <w:p w14:paraId="2D72BC5C" w14:textId="77777777" w:rsidR="00261AB4" w:rsidRPr="00261AB4" w:rsidRDefault="00261AB4" w:rsidP="009C3F67">
            <w:pPr>
              <w:spacing w:before="60" w:after="60"/>
            </w:pPr>
          </w:p>
        </w:tc>
        <w:tc>
          <w:tcPr>
            <w:tcW w:w="1195" w:type="pct"/>
            <w:gridSpan w:val="4"/>
            <w:shd w:val="clear" w:color="auto" w:fill="FFFFFF" w:themeFill="background1"/>
          </w:tcPr>
          <w:p w14:paraId="25B0E260" w14:textId="77777777" w:rsidR="00261AB4" w:rsidRPr="00261AB4" w:rsidRDefault="00261AB4" w:rsidP="009C3F67">
            <w:pPr>
              <w:spacing w:before="60" w:after="60"/>
            </w:pPr>
            <w:r w:rsidRPr="00261AB4">
              <w:t>Percentage still open at end of reporting period</w:t>
            </w:r>
          </w:p>
        </w:tc>
        <w:tc>
          <w:tcPr>
            <w:tcW w:w="441" w:type="pct"/>
            <w:gridSpan w:val="2"/>
            <w:shd w:val="clear" w:color="auto" w:fill="FFFFFF" w:themeFill="background1"/>
          </w:tcPr>
          <w:p w14:paraId="0DE94542" w14:textId="77777777" w:rsidR="00261AB4" w:rsidRPr="00261AB4" w:rsidRDefault="00261AB4" w:rsidP="009C3F67">
            <w:pPr>
              <w:spacing w:before="60" w:after="60"/>
            </w:pPr>
            <w:r w:rsidRPr="00261AB4">
              <w:t>%</w:t>
            </w:r>
          </w:p>
        </w:tc>
      </w:tr>
      <w:tr w:rsidR="00261AB4" w:rsidRPr="00261AB4" w14:paraId="32A1538A" w14:textId="77777777" w:rsidTr="00DA781D">
        <w:trPr>
          <w:trHeight w:val="574"/>
        </w:trPr>
        <w:tc>
          <w:tcPr>
            <w:tcW w:w="576" w:type="pct"/>
            <w:vMerge/>
            <w:shd w:val="clear" w:color="auto" w:fill="FFFFFF" w:themeFill="background1"/>
          </w:tcPr>
          <w:p w14:paraId="6E815D08" w14:textId="77777777" w:rsidR="00261AB4" w:rsidRPr="00261AB4" w:rsidRDefault="00261AB4" w:rsidP="009C3F67">
            <w:pPr>
              <w:spacing w:before="60" w:after="60"/>
            </w:pPr>
          </w:p>
        </w:tc>
        <w:tc>
          <w:tcPr>
            <w:tcW w:w="664" w:type="pct"/>
            <w:vMerge/>
            <w:shd w:val="clear" w:color="auto" w:fill="FFFFFF" w:themeFill="background1"/>
          </w:tcPr>
          <w:p w14:paraId="73DAE5ED" w14:textId="77777777" w:rsidR="00261AB4" w:rsidRPr="00261AB4" w:rsidRDefault="00261AB4" w:rsidP="009C3F67">
            <w:pPr>
              <w:spacing w:before="60" w:after="60"/>
            </w:pPr>
          </w:p>
        </w:tc>
        <w:tc>
          <w:tcPr>
            <w:tcW w:w="532" w:type="pct"/>
            <w:vMerge/>
            <w:shd w:val="clear" w:color="auto" w:fill="FFFFFF" w:themeFill="background1"/>
          </w:tcPr>
          <w:p w14:paraId="2FB3B633" w14:textId="77777777" w:rsidR="00261AB4" w:rsidRPr="00261AB4" w:rsidRDefault="00261AB4" w:rsidP="009C3F67">
            <w:pPr>
              <w:spacing w:before="60" w:after="60"/>
            </w:pPr>
          </w:p>
        </w:tc>
        <w:tc>
          <w:tcPr>
            <w:tcW w:w="1017" w:type="pct"/>
            <w:vMerge/>
            <w:shd w:val="clear" w:color="auto" w:fill="FFFFFF" w:themeFill="background1"/>
          </w:tcPr>
          <w:p w14:paraId="1C619B2C" w14:textId="77777777" w:rsidR="00261AB4" w:rsidRPr="00261AB4" w:rsidRDefault="00261AB4" w:rsidP="009C3F67">
            <w:pPr>
              <w:spacing w:before="60" w:after="60"/>
            </w:pPr>
          </w:p>
        </w:tc>
        <w:tc>
          <w:tcPr>
            <w:tcW w:w="575" w:type="pct"/>
            <w:vMerge/>
            <w:shd w:val="clear" w:color="auto" w:fill="FFFFFF" w:themeFill="background1"/>
          </w:tcPr>
          <w:p w14:paraId="678A95E3" w14:textId="77777777" w:rsidR="00261AB4" w:rsidRPr="00261AB4" w:rsidRDefault="00261AB4" w:rsidP="009C3F67">
            <w:pPr>
              <w:spacing w:before="60" w:after="60"/>
            </w:pPr>
          </w:p>
        </w:tc>
        <w:tc>
          <w:tcPr>
            <w:tcW w:w="1195" w:type="pct"/>
            <w:gridSpan w:val="4"/>
            <w:shd w:val="clear" w:color="auto" w:fill="FFFFFF" w:themeFill="background1"/>
          </w:tcPr>
          <w:p w14:paraId="4AA51A6D" w14:textId="77777777" w:rsidR="00261AB4" w:rsidRPr="00261AB4" w:rsidRDefault="00261AB4" w:rsidP="009C3F67">
            <w:pPr>
              <w:spacing w:before="60" w:after="60"/>
            </w:pPr>
            <w:r w:rsidRPr="00261AB4">
              <w:t>Number closed at end of reporting period</w:t>
            </w:r>
          </w:p>
        </w:tc>
        <w:tc>
          <w:tcPr>
            <w:tcW w:w="441" w:type="pct"/>
            <w:gridSpan w:val="2"/>
            <w:shd w:val="clear" w:color="auto" w:fill="FFFFFF" w:themeFill="background1"/>
          </w:tcPr>
          <w:p w14:paraId="3AF3B631" w14:textId="77777777" w:rsidR="00261AB4" w:rsidRPr="00261AB4" w:rsidRDefault="00261AB4" w:rsidP="009C3F67">
            <w:pPr>
              <w:spacing w:before="60" w:after="60"/>
            </w:pPr>
          </w:p>
        </w:tc>
      </w:tr>
      <w:tr w:rsidR="00261AB4" w:rsidRPr="00261AB4" w14:paraId="27F92AF6" w14:textId="77777777" w:rsidTr="00DA781D">
        <w:trPr>
          <w:trHeight w:val="574"/>
        </w:trPr>
        <w:tc>
          <w:tcPr>
            <w:tcW w:w="576" w:type="pct"/>
            <w:vMerge/>
            <w:shd w:val="clear" w:color="auto" w:fill="FFFFFF" w:themeFill="background1"/>
          </w:tcPr>
          <w:p w14:paraId="720E9186" w14:textId="77777777" w:rsidR="00261AB4" w:rsidRPr="00261AB4" w:rsidRDefault="00261AB4" w:rsidP="009C3F67">
            <w:pPr>
              <w:spacing w:before="60" w:after="60"/>
            </w:pPr>
          </w:p>
        </w:tc>
        <w:tc>
          <w:tcPr>
            <w:tcW w:w="664" w:type="pct"/>
            <w:vMerge/>
            <w:shd w:val="clear" w:color="auto" w:fill="FFFFFF" w:themeFill="background1"/>
          </w:tcPr>
          <w:p w14:paraId="33F1AAF4" w14:textId="77777777" w:rsidR="00261AB4" w:rsidRPr="00261AB4" w:rsidRDefault="00261AB4" w:rsidP="009C3F67">
            <w:pPr>
              <w:spacing w:before="60" w:after="60"/>
            </w:pPr>
          </w:p>
        </w:tc>
        <w:tc>
          <w:tcPr>
            <w:tcW w:w="532" w:type="pct"/>
            <w:vMerge/>
            <w:shd w:val="clear" w:color="auto" w:fill="FFFFFF" w:themeFill="background1"/>
          </w:tcPr>
          <w:p w14:paraId="5938346C" w14:textId="77777777" w:rsidR="00261AB4" w:rsidRPr="00261AB4" w:rsidRDefault="00261AB4" w:rsidP="009C3F67">
            <w:pPr>
              <w:spacing w:before="60" w:after="60"/>
            </w:pPr>
          </w:p>
        </w:tc>
        <w:tc>
          <w:tcPr>
            <w:tcW w:w="1017" w:type="pct"/>
            <w:vMerge/>
            <w:shd w:val="clear" w:color="auto" w:fill="FFFFFF" w:themeFill="background1"/>
          </w:tcPr>
          <w:p w14:paraId="5C3FEEA5" w14:textId="77777777" w:rsidR="00261AB4" w:rsidRPr="00261AB4" w:rsidRDefault="00261AB4" w:rsidP="009C3F67">
            <w:pPr>
              <w:spacing w:before="60" w:after="60"/>
            </w:pPr>
          </w:p>
        </w:tc>
        <w:tc>
          <w:tcPr>
            <w:tcW w:w="575" w:type="pct"/>
            <w:vMerge/>
            <w:shd w:val="clear" w:color="auto" w:fill="FFFFFF" w:themeFill="background1"/>
          </w:tcPr>
          <w:p w14:paraId="1BB320DC" w14:textId="77777777" w:rsidR="00261AB4" w:rsidRPr="00261AB4" w:rsidRDefault="00261AB4" w:rsidP="009C3F67">
            <w:pPr>
              <w:spacing w:before="60" w:after="60"/>
            </w:pPr>
          </w:p>
        </w:tc>
        <w:tc>
          <w:tcPr>
            <w:tcW w:w="1195" w:type="pct"/>
            <w:gridSpan w:val="4"/>
            <w:shd w:val="clear" w:color="auto" w:fill="FFFFFF" w:themeFill="background1"/>
          </w:tcPr>
          <w:p w14:paraId="4200677F" w14:textId="77777777" w:rsidR="00261AB4" w:rsidRPr="00261AB4" w:rsidRDefault="00261AB4" w:rsidP="009C3F67">
            <w:pPr>
              <w:spacing w:before="60" w:after="60"/>
            </w:pPr>
            <w:r w:rsidRPr="00261AB4">
              <w:t>Percentage closed at end of reporting period</w:t>
            </w:r>
          </w:p>
        </w:tc>
        <w:tc>
          <w:tcPr>
            <w:tcW w:w="441" w:type="pct"/>
            <w:gridSpan w:val="2"/>
            <w:shd w:val="clear" w:color="auto" w:fill="FFFFFF" w:themeFill="background1"/>
          </w:tcPr>
          <w:p w14:paraId="248F493B" w14:textId="77777777" w:rsidR="00261AB4" w:rsidRPr="00261AB4" w:rsidRDefault="00261AB4" w:rsidP="009C3F67">
            <w:pPr>
              <w:spacing w:before="60" w:after="60"/>
            </w:pPr>
            <w:r w:rsidRPr="00261AB4">
              <w:t>%</w:t>
            </w:r>
          </w:p>
        </w:tc>
      </w:tr>
      <w:tr w:rsidR="00261AB4" w:rsidRPr="00261AB4" w14:paraId="0F6A16C4" w14:textId="77777777" w:rsidTr="00DA781D">
        <w:trPr>
          <w:trHeight w:val="574"/>
        </w:trPr>
        <w:tc>
          <w:tcPr>
            <w:tcW w:w="576" w:type="pct"/>
            <w:vMerge/>
            <w:shd w:val="clear" w:color="auto" w:fill="FFFFFF" w:themeFill="background1"/>
          </w:tcPr>
          <w:p w14:paraId="1CF1E0A2" w14:textId="77777777" w:rsidR="00261AB4" w:rsidRPr="00261AB4" w:rsidRDefault="00261AB4" w:rsidP="009C3F67">
            <w:pPr>
              <w:spacing w:before="60" w:after="60"/>
            </w:pPr>
          </w:p>
        </w:tc>
        <w:tc>
          <w:tcPr>
            <w:tcW w:w="664" w:type="pct"/>
            <w:vMerge/>
            <w:shd w:val="clear" w:color="auto" w:fill="FFFFFF" w:themeFill="background1"/>
          </w:tcPr>
          <w:p w14:paraId="06436259" w14:textId="77777777" w:rsidR="00261AB4" w:rsidRPr="00261AB4" w:rsidRDefault="00261AB4" w:rsidP="009C3F67">
            <w:pPr>
              <w:spacing w:before="60" w:after="60"/>
            </w:pPr>
          </w:p>
        </w:tc>
        <w:tc>
          <w:tcPr>
            <w:tcW w:w="532" w:type="pct"/>
            <w:vMerge/>
            <w:shd w:val="clear" w:color="auto" w:fill="FFFFFF" w:themeFill="background1"/>
          </w:tcPr>
          <w:p w14:paraId="6220AC59" w14:textId="77777777" w:rsidR="00261AB4" w:rsidRPr="00261AB4" w:rsidRDefault="00261AB4" w:rsidP="009C3F67">
            <w:pPr>
              <w:spacing w:before="60" w:after="60"/>
            </w:pPr>
          </w:p>
        </w:tc>
        <w:tc>
          <w:tcPr>
            <w:tcW w:w="1017" w:type="pct"/>
            <w:vMerge/>
            <w:shd w:val="clear" w:color="auto" w:fill="FFFFFF" w:themeFill="background1"/>
          </w:tcPr>
          <w:p w14:paraId="1A80BF21" w14:textId="77777777" w:rsidR="00261AB4" w:rsidRPr="00261AB4" w:rsidRDefault="00261AB4" w:rsidP="009C3F67">
            <w:pPr>
              <w:spacing w:before="60" w:after="60"/>
            </w:pPr>
          </w:p>
        </w:tc>
        <w:tc>
          <w:tcPr>
            <w:tcW w:w="575" w:type="pct"/>
            <w:vMerge/>
            <w:shd w:val="clear" w:color="auto" w:fill="FFFFFF" w:themeFill="background1"/>
          </w:tcPr>
          <w:p w14:paraId="583124F0" w14:textId="77777777" w:rsidR="00261AB4" w:rsidRPr="00261AB4" w:rsidRDefault="00261AB4" w:rsidP="009C3F67">
            <w:pPr>
              <w:spacing w:before="60" w:after="60"/>
            </w:pPr>
          </w:p>
        </w:tc>
        <w:tc>
          <w:tcPr>
            <w:tcW w:w="1195" w:type="pct"/>
            <w:gridSpan w:val="4"/>
            <w:shd w:val="clear" w:color="auto" w:fill="FFFFFF" w:themeFill="background1"/>
          </w:tcPr>
          <w:p w14:paraId="7062DDC1" w14:textId="77777777" w:rsidR="00261AB4" w:rsidRPr="00261AB4" w:rsidRDefault="00261AB4" w:rsidP="009C3F67">
            <w:pPr>
              <w:spacing w:before="60" w:after="60"/>
            </w:pPr>
            <w:r w:rsidRPr="00261AB4">
              <w:t>Reasons for closure (e.g. need met) by % and number – to be provided by YPP:</w:t>
            </w:r>
          </w:p>
          <w:p w14:paraId="1BE23BC3" w14:textId="77777777" w:rsidR="00261AB4" w:rsidRPr="00261AB4" w:rsidRDefault="00261AB4" w:rsidP="009C3F67">
            <w:pPr>
              <w:spacing w:before="60" w:after="60"/>
            </w:pPr>
            <w:r w:rsidRPr="00261AB4">
              <w:t>Reason 1:</w:t>
            </w:r>
          </w:p>
          <w:p w14:paraId="511B6B0D" w14:textId="77777777" w:rsidR="00261AB4" w:rsidRPr="00261AB4" w:rsidRDefault="00261AB4" w:rsidP="009C3F67">
            <w:pPr>
              <w:spacing w:before="60" w:after="60"/>
            </w:pPr>
            <w:r w:rsidRPr="00261AB4">
              <w:t>Reason 2:</w:t>
            </w:r>
          </w:p>
          <w:p w14:paraId="23E6A8F1" w14:textId="77777777" w:rsidR="00261AB4" w:rsidRPr="00261AB4" w:rsidRDefault="00261AB4" w:rsidP="009C3F67">
            <w:pPr>
              <w:spacing w:before="60" w:after="60"/>
            </w:pPr>
            <w:r w:rsidRPr="00261AB4">
              <w:t>Reason 3:</w:t>
            </w:r>
          </w:p>
        </w:tc>
        <w:tc>
          <w:tcPr>
            <w:tcW w:w="441" w:type="pct"/>
            <w:gridSpan w:val="2"/>
            <w:shd w:val="clear" w:color="auto" w:fill="FFFFFF" w:themeFill="background1"/>
          </w:tcPr>
          <w:p w14:paraId="62EBE982" w14:textId="77777777" w:rsidR="00261AB4" w:rsidRPr="00261AB4" w:rsidRDefault="00261AB4" w:rsidP="009C3F67">
            <w:pPr>
              <w:spacing w:before="60" w:after="60"/>
            </w:pPr>
          </w:p>
        </w:tc>
      </w:tr>
      <w:tr w:rsidR="00261AB4" w:rsidRPr="00261AB4" w14:paraId="29F38B28" w14:textId="77777777" w:rsidTr="00DA781D">
        <w:trPr>
          <w:trHeight w:val="318"/>
        </w:trPr>
        <w:tc>
          <w:tcPr>
            <w:tcW w:w="576" w:type="pct"/>
            <w:vMerge w:val="restart"/>
            <w:shd w:val="clear" w:color="auto" w:fill="FFFFFF" w:themeFill="background1"/>
          </w:tcPr>
          <w:p w14:paraId="73F81E50" w14:textId="77777777" w:rsidR="00261AB4" w:rsidRPr="00261AB4" w:rsidRDefault="00261AB4" w:rsidP="009C3F67">
            <w:pPr>
              <w:spacing w:before="60" w:after="60"/>
            </w:pPr>
            <w:r w:rsidRPr="00261AB4">
              <w:t>Families at risk of homelessness sustain their tenancies</w:t>
            </w:r>
          </w:p>
          <w:p w14:paraId="10AFDD59" w14:textId="77777777" w:rsidR="00261AB4" w:rsidRPr="00261AB4" w:rsidRDefault="00261AB4" w:rsidP="009C3F67">
            <w:pPr>
              <w:spacing w:before="60" w:after="60"/>
            </w:pPr>
          </w:p>
        </w:tc>
        <w:tc>
          <w:tcPr>
            <w:tcW w:w="664" w:type="pct"/>
            <w:vMerge w:val="restart"/>
            <w:shd w:val="clear" w:color="auto" w:fill="FFFFFF" w:themeFill="background1"/>
          </w:tcPr>
          <w:p w14:paraId="45CB6397" w14:textId="77777777" w:rsidR="00261AB4" w:rsidRPr="00261AB4" w:rsidRDefault="00261AB4" w:rsidP="009C3F67">
            <w:pPr>
              <w:spacing w:before="60" w:after="60"/>
            </w:pPr>
            <w:r w:rsidRPr="00261AB4">
              <w:t>% families at risk of homelessness who have sustained their tenancies (&gt; 6 months)</w:t>
            </w:r>
          </w:p>
        </w:tc>
        <w:tc>
          <w:tcPr>
            <w:tcW w:w="532" w:type="pct"/>
            <w:vMerge w:val="restart"/>
            <w:shd w:val="clear" w:color="auto" w:fill="FFFFFF" w:themeFill="background1"/>
          </w:tcPr>
          <w:p w14:paraId="26B883E7" w14:textId="77777777" w:rsidR="00261AB4" w:rsidRPr="00261AB4" w:rsidRDefault="00261AB4" w:rsidP="009C3F67">
            <w:pPr>
              <w:spacing w:before="60" w:after="60"/>
            </w:pPr>
            <w:r w:rsidRPr="00261AB4">
              <w:t>Support plan goal creation and status</w:t>
            </w:r>
          </w:p>
        </w:tc>
        <w:tc>
          <w:tcPr>
            <w:tcW w:w="1017" w:type="pct"/>
            <w:vMerge w:val="restart"/>
            <w:shd w:val="clear" w:color="auto" w:fill="FFFFFF" w:themeFill="background1"/>
          </w:tcPr>
          <w:p w14:paraId="0FA90BEA" w14:textId="77777777" w:rsidR="00206C05" w:rsidRDefault="00261AB4" w:rsidP="009C3F67">
            <w:pPr>
              <w:spacing w:before="60" w:after="60"/>
            </w:pPr>
            <w:r w:rsidRPr="00261AB4">
              <w:t xml:space="preserve">Count the number of families who have had an open support plan goal to “sustain their tenancy” in the reporting period.  </w:t>
            </w:r>
          </w:p>
          <w:p w14:paraId="633ABF10" w14:textId="77777777" w:rsidR="00261AB4" w:rsidRPr="00261AB4" w:rsidRDefault="00261AB4" w:rsidP="009C3F67">
            <w:pPr>
              <w:spacing w:before="60" w:after="60"/>
            </w:pPr>
            <w:r w:rsidRPr="00261AB4">
              <w:t>Of these- report goal status:</w:t>
            </w:r>
          </w:p>
          <w:p w14:paraId="5FC0A559" w14:textId="77777777" w:rsidR="00261AB4" w:rsidRPr="00261AB4" w:rsidRDefault="00261AB4" w:rsidP="009C3F67">
            <w:pPr>
              <w:numPr>
                <w:ilvl w:val="0"/>
                <w:numId w:val="97"/>
              </w:numPr>
              <w:spacing w:before="60" w:after="60"/>
            </w:pPr>
            <w:r w:rsidRPr="00261AB4">
              <w:t>% and Number still open</w:t>
            </w:r>
          </w:p>
          <w:p w14:paraId="7C942DAE" w14:textId="77777777" w:rsidR="00261AB4" w:rsidRPr="00261AB4" w:rsidRDefault="00261AB4" w:rsidP="009C3F67">
            <w:pPr>
              <w:numPr>
                <w:ilvl w:val="0"/>
                <w:numId w:val="97"/>
              </w:numPr>
              <w:spacing w:before="60" w:after="60"/>
            </w:pPr>
            <w:r w:rsidRPr="00261AB4">
              <w:t>% and Number closed</w:t>
            </w:r>
          </w:p>
          <w:p w14:paraId="5BA9710F" w14:textId="77777777" w:rsidR="00261AB4" w:rsidRPr="00261AB4" w:rsidRDefault="00261AB4" w:rsidP="009C3F67">
            <w:pPr>
              <w:numPr>
                <w:ilvl w:val="0"/>
                <w:numId w:val="97"/>
              </w:numPr>
              <w:spacing w:before="60" w:after="60"/>
            </w:pPr>
            <w:r w:rsidRPr="00261AB4">
              <w:lastRenderedPageBreak/>
              <w:t>Reasons for closure (</w:t>
            </w:r>
            <w:r w:rsidR="00593CC9" w:rsidRPr="00261AB4">
              <w:t>e.g.</w:t>
            </w:r>
            <w:r w:rsidRPr="00261AB4">
              <w:t xml:space="preserve"> need met) by % and number</w:t>
            </w:r>
          </w:p>
        </w:tc>
        <w:tc>
          <w:tcPr>
            <w:tcW w:w="575" w:type="pct"/>
            <w:vMerge w:val="restart"/>
            <w:shd w:val="clear" w:color="auto" w:fill="FFFFFF" w:themeFill="background1"/>
          </w:tcPr>
          <w:p w14:paraId="0E63283D" w14:textId="77777777" w:rsidR="00261AB4" w:rsidRPr="00261AB4" w:rsidRDefault="00261AB4" w:rsidP="009C3F67">
            <w:pPr>
              <w:spacing w:before="60" w:after="60"/>
            </w:pPr>
            <w:r w:rsidRPr="00261AB4">
              <w:lastRenderedPageBreak/>
              <w:t>No. of families who have had an open support plan goal to “sustain their tenancy”</w:t>
            </w:r>
          </w:p>
          <w:p w14:paraId="0D0B7332" w14:textId="77777777" w:rsidR="00261AB4" w:rsidRPr="00261AB4" w:rsidRDefault="00261AB4" w:rsidP="009C3F67">
            <w:pPr>
              <w:spacing w:before="60" w:after="60"/>
            </w:pPr>
          </w:p>
          <w:p w14:paraId="0B4F0023" w14:textId="77777777" w:rsidR="00261AB4" w:rsidRPr="00261AB4" w:rsidRDefault="00261AB4" w:rsidP="009C3F67">
            <w:pPr>
              <w:spacing w:before="60" w:after="60"/>
            </w:pPr>
            <w:r w:rsidRPr="00261AB4">
              <w:lastRenderedPageBreak/>
              <w:t>Report for those receiving Case management only (i.e. they have a current support plan goal)</w:t>
            </w:r>
          </w:p>
        </w:tc>
        <w:tc>
          <w:tcPr>
            <w:tcW w:w="1195" w:type="pct"/>
            <w:gridSpan w:val="4"/>
            <w:shd w:val="clear" w:color="auto" w:fill="FFFFFF" w:themeFill="background1"/>
          </w:tcPr>
          <w:p w14:paraId="70C4F051" w14:textId="77777777" w:rsidR="00261AB4" w:rsidRPr="00261AB4" w:rsidRDefault="00261AB4" w:rsidP="009C3F67">
            <w:pPr>
              <w:spacing w:before="60" w:after="60"/>
            </w:pPr>
            <w:r w:rsidRPr="00261AB4">
              <w:lastRenderedPageBreak/>
              <w:t>No. of families who have had an open support plan goal to “sustain their tenancy”</w:t>
            </w:r>
          </w:p>
        </w:tc>
        <w:tc>
          <w:tcPr>
            <w:tcW w:w="441" w:type="pct"/>
            <w:gridSpan w:val="2"/>
            <w:shd w:val="clear" w:color="auto" w:fill="FFFFFF" w:themeFill="background1"/>
          </w:tcPr>
          <w:p w14:paraId="4E4436B5" w14:textId="77777777" w:rsidR="00261AB4" w:rsidRPr="00261AB4" w:rsidRDefault="00261AB4" w:rsidP="009C3F67">
            <w:pPr>
              <w:spacing w:before="60" w:after="60"/>
            </w:pPr>
          </w:p>
        </w:tc>
      </w:tr>
      <w:tr w:rsidR="00261AB4" w:rsidRPr="00261AB4" w14:paraId="70269B7B" w14:textId="77777777" w:rsidTr="00DA781D">
        <w:trPr>
          <w:trHeight w:val="313"/>
        </w:trPr>
        <w:tc>
          <w:tcPr>
            <w:tcW w:w="576" w:type="pct"/>
            <w:vMerge/>
            <w:shd w:val="clear" w:color="auto" w:fill="FFFFFF" w:themeFill="background1"/>
          </w:tcPr>
          <w:p w14:paraId="7F2E495B" w14:textId="77777777" w:rsidR="00261AB4" w:rsidRPr="00261AB4" w:rsidRDefault="00261AB4" w:rsidP="009C3F67">
            <w:pPr>
              <w:spacing w:before="60" w:after="60"/>
            </w:pPr>
          </w:p>
        </w:tc>
        <w:tc>
          <w:tcPr>
            <w:tcW w:w="664" w:type="pct"/>
            <w:vMerge/>
            <w:shd w:val="clear" w:color="auto" w:fill="FFFFFF" w:themeFill="background1"/>
          </w:tcPr>
          <w:p w14:paraId="2DC1215E" w14:textId="77777777" w:rsidR="00261AB4" w:rsidRPr="00261AB4" w:rsidRDefault="00261AB4" w:rsidP="009C3F67">
            <w:pPr>
              <w:spacing w:before="60" w:after="60"/>
            </w:pPr>
          </w:p>
        </w:tc>
        <w:tc>
          <w:tcPr>
            <w:tcW w:w="532" w:type="pct"/>
            <w:vMerge/>
            <w:shd w:val="clear" w:color="auto" w:fill="FFFFFF" w:themeFill="background1"/>
          </w:tcPr>
          <w:p w14:paraId="6529EFFC" w14:textId="77777777" w:rsidR="00261AB4" w:rsidRPr="00261AB4" w:rsidRDefault="00261AB4" w:rsidP="009C3F67">
            <w:pPr>
              <w:spacing w:before="60" w:after="60"/>
            </w:pPr>
          </w:p>
        </w:tc>
        <w:tc>
          <w:tcPr>
            <w:tcW w:w="1017" w:type="pct"/>
            <w:vMerge/>
            <w:shd w:val="clear" w:color="auto" w:fill="FFFFFF" w:themeFill="background1"/>
          </w:tcPr>
          <w:p w14:paraId="14E87269" w14:textId="77777777" w:rsidR="00261AB4" w:rsidRPr="00261AB4" w:rsidRDefault="00261AB4" w:rsidP="009C3F67">
            <w:pPr>
              <w:spacing w:before="60" w:after="60"/>
            </w:pPr>
          </w:p>
        </w:tc>
        <w:tc>
          <w:tcPr>
            <w:tcW w:w="575" w:type="pct"/>
            <w:vMerge/>
            <w:shd w:val="clear" w:color="auto" w:fill="FFFFFF" w:themeFill="background1"/>
          </w:tcPr>
          <w:p w14:paraId="3479F425" w14:textId="77777777" w:rsidR="00261AB4" w:rsidRPr="00261AB4" w:rsidRDefault="00261AB4" w:rsidP="009C3F67">
            <w:pPr>
              <w:spacing w:before="60" w:after="60"/>
            </w:pPr>
          </w:p>
        </w:tc>
        <w:tc>
          <w:tcPr>
            <w:tcW w:w="1195" w:type="pct"/>
            <w:gridSpan w:val="4"/>
            <w:shd w:val="clear" w:color="auto" w:fill="FFFFFF" w:themeFill="background1"/>
          </w:tcPr>
          <w:p w14:paraId="45980CA7" w14:textId="77777777" w:rsidR="00261AB4" w:rsidRPr="00261AB4" w:rsidRDefault="00261AB4" w:rsidP="009C3F67">
            <w:pPr>
              <w:spacing w:before="60" w:after="60"/>
            </w:pPr>
            <w:r w:rsidRPr="00261AB4">
              <w:t>Number still open at end of reporting period</w:t>
            </w:r>
          </w:p>
        </w:tc>
        <w:tc>
          <w:tcPr>
            <w:tcW w:w="441" w:type="pct"/>
            <w:gridSpan w:val="2"/>
            <w:shd w:val="clear" w:color="auto" w:fill="FFFFFF" w:themeFill="background1"/>
          </w:tcPr>
          <w:p w14:paraId="752A3B01" w14:textId="77777777" w:rsidR="00261AB4" w:rsidRPr="00261AB4" w:rsidRDefault="00261AB4" w:rsidP="009C3F67">
            <w:pPr>
              <w:spacing w:before="60" w:after="60"/>
            </w:pPr>
          </w:p>
        </w:tc>
      </w:tr>
      <w:tr w:rsidR="00261AB4" w:rsidRPr="00261AB4" w14:paraId="28C930A6" w14:textId="77777777" w:rsidTr="00DA781D">
        <w:trPr>
          <w:trHeight w:val="313"/>
        </w:trPr>
        <w:tc>
          <w:tcPr>
            <w:tcW w:w="576" w:type="pct"/>
            <w:vMerge/>
            <w:shd w:val="clear" w:color="auto" w:fill="FFFFFF" w:themeFill="background1"/>
          </w:tcPr>
          <w:p w14:paraId="1427C349" w14:textId="77777777" w:rsidR="00261AB4" w:rsidRPr="00261AB4" w:rsidRDefault="00261AB4" w:rsidP="009C3F67">
            <w:pPr>
              <w:spacing w:before="60" w:after="60"/>
            </w:pPr>
          </w:p>
        </w:tc>
        <w:tc>
          <w:tcPr>
            <w:tcW w:w="664" w:type="pct"/>
            <w:vMerge/>
            <w:shd w:val="clear" w:color="auto" w:fill="FFFFFF" w:themeFill="background1"/>
          </w:tcPr>
          <w:p w14:paraId="547B75E6" w14:textId="77777777" w:rsidR="00261AB4" w:rsidRPr="00261AB4" w:rsidRDefault="00261AB4" w:rsidP="009C3F67">
            <w:pPr>
              <w:spacing w:before="60" w:after="60"/>
            </w:pPr>
          </w:p>
        </w:tc>
        <w:tc>
          <w:tcPr>
            <w:tcW w:w="532" w:type="pct"/>
            <w:vMerge/>
            <w:shd w:val="clear" w:color="auto" w:fill="FFFFFF" w:themeFill="background1"/>
          </w:tcPr>
          <w:p w14:paraId="1F66E31B" w14:textId="77777777" w:rsidR="00261AB4" w:rsidRPr="00261AB4" w:rsidRDefault="00261AB4" w:rsidP="009C3F67">
            <w:pPr>
              <w:spacing w:before="60" w:after="60"/>
            </w:pPr>
          </w:p>
        </w:tc>
        <w:tc>
          <w:tcPr>
            <w:tcW w:w="1017" w:type="pct"/>
            <w:vMerge/>
            <w:shd w:val="clear" w:color="auto" w:fill="FFFFFF" w:themeFill="background1"/>
          </w:tcPr>
          <w:p w14:paraId="49234186" w14:textId="77777777" w:rsidR="00261AB4" w:rsidRPr="00261AB4" w:rsidRDefault="00261AB4" w:rsidP="009C3F67">
            <w:pPr>
              <w:spacing w:before="60" w:after="60"/>
            </w:pPr>
          </w:p>
        </w:tc>
        <w:tc>
          <w:tcPr>
            <w:tcW w:w="575" w:type="pct"/>
            <w:vMerge/>
            <w:shd w:val="clear" w:color="auto" w:fill="FFFFFF" w:themeFill="background1"/>
          </w:tcPr>
          <w:p w14:paraId="68958CCA" w14:textId="77777777" w:rsidR="00261AB4" w:rsidRPr="00261AB4" w:rsidRDefault="00261AB4" w:rsidP="009C3F67">
            <w:pPr>
              <w:spacing w:before="60" w:after="60"/>
            </w:pPr>
          </w:p>
        </w:tc>
        <w:tc>
          <w:tcPr>
            <w:tcW w:w="1195" w:type="pct"/>
            <w:gridSpan w:val="4"/>
            <w:shd w:val="clear" w:color="auto" w:fill="FFFFFF" w:themeFill="background1"/>
          </w:tcPr>
          <w:p w14:paraId="4C471CCA" w14:textId="77777777" w:rsidR="00261AB4" w:rsidRPr="00261AB4" w:rsidRDefault="00261AB4" w:rsidP="009C3F67">
            <w:pPr>
              <w:spacing w:before="60" w:after="60"/>
            </w:pPr>
            <w:r w:rsidRPr="00261AB4">
              <w:t>Percentage still open at end of reporting period</w:t>
            </w:r>
          </w:p>
        </w:tc>
        <w:tc>
          <w:tcPr>
            <w:tcW w:w="441" w:type="pct"/>
            <w:gridSpan w:val="2"/>
            <w:shd w:val="clear" w:color="auto" w:fill="FFFFFF" w:themeFill="background1"/>
          </w:tcPr>
          <w:p w14:paraId="5F285170" w14:textId="77777777" w:rsidR="00261AB4" w:rsidRPr="00261AB4" w:rsidRDefault="00261AB4" w:rsidP="009C3F67">
            <w:pPr>
              <w:spacing w:before="60" w:after="60"/>
            </w:pPr>
            <w:r w:rsidRPr="00261AB4">
              <w:t>%</w:t>
            </w:r>
          </w:p>
        </w:tc>
      </w:tr>
      <w:tr w:rsidR="00261AB4" w:rsidRPr="00261AB4" w14:paraId="08EB32F8" w14:textId="77777777" w:rsidTr="00DA781D">
        <w:trPr>
          <w:trHeight w:val="313"/>
        </w:trPr>
        <w:tc>
          <w:tcPr>
            <w:tcW w:w="576" w:type="pct"/>
            <w:vMerge/>
            <w:shd w:val="clear" w:color="auto" w:fill="FFFFFF" w:themeFill="background1"/>
          </w:tcPr>
          <w:p w14:paraId="495C068D" w14:textId="77777777" w:rsidR="00261AB4" w:rsidRPr="00261AB4" w:rsidRDefault="00261AB4" w:rsidP="009C3F67">
            <w:pPr>
              <w:spacing w:before="60" w:after="60"/>
            </w:pPr>
          </w:p>
        </w:tc>
        <w:tc>
          <w:tcPr>
            <w:tcW w:w="664" w:type="pct"/>
            <w:vMerge/>
            <w:shd w:val="clear" w:color="auto" w:fill="FFFFFF" w:themeFill="background1"/>
          </w:tcPr>
          <w:p w14:paraId="6A743C8A" w14:textId="77777777" w:rsidR="00261AB4" w:rsidRPr="00261AB4" w:rsidRDefault="00261AB4" w:rsidP="009C3F67">
            <w:pPr>
              <w:spacing w:before="60" w:after="60"/>
            </w:pPr>
          </w:p>
        </w:tc>
        <w:tc>
          <w:tcPr>
            <w:tcW w:w="532" w:type="pct"/>
            <w:vMerge/>
            <w:shd w:val="clear" w:color="auto" w:fill="FFFFFF" w:themeFill="background1"/>
          </w:tcPr>
          <w:p w14:paraId="08437ADD" w14:textId="77777777" w:rsidR="00261AB4" w:rsidRPr="00261AB4" w:rsidRDefault="00261AB4" w:rsidP="009C3F67">
            <w:pPr>
              <w:spacing w:before="60" w:after="60"/>
            </w:pPr>
          </w:p>
        </w:tc>
        <w:tc>
          <w:tcPr>
            <w:tcW w:w="1017" w:type="pct"/>
            <w:vMerge/>
            <w:shd w:val="clear" w:color="auto" w:fill="FFFFFF" w:themeFill="background1"/>
          </w:tcPr>
          <w:p w14:paraId="1FCD2603" w14:textId="77777777" w:rsidR="00261AB4" w:rsidRPr="00261AB4" w:rsidRDefault="00261AB4" w:rsidP="009C3F67">
            <w:pPr>
              <w:spacing w:before="60" w:after="60"/>
            </w:pPr>
          </w:p>
        </w:tc>
        <w:tc>
          <w:tcPr>
            <w:tcW w:w="575" w:type="pct"/>
            <w:vMerge/>
            <w:shd w:val="clear" w:color="auto" w:fill="FFFFFF" w:themeFill="background1"/>
          </w:tcPr>
          <w:p w14:paraId="1C37FDA2" w14:textId="77777777" w:rsidR="00261AB4" w:rsidRPr="00261AB4" w:rsidRDefault="00261AB4" w:rsidP="009C3F67">
            <w:pPr>
              <w:spacing w:before="60" w:after="60"/>
            </w:pPr>
          </w:p>
        </w:tc>
        <w:tc>
          <w:tcPr>
            <w:tcW w:w="1195" w:type="pct"/>
            <w:gridSpan w:val="4"/>
            <w:shd w:val="clear" w:color="auto" w:fill="FFFFFF" w:themeFill="background1"/>
          </w:tcPr>
          <w:p w14:paraId="2B0A00B3" w14:textId="77777777" w:rsidR="00261AB4" w:rsidRPr="00261AB4" w:rsidRDefault="00261AB4" w:rsidP="009C3F67">
            <w:pPr>
              <w:spacing w:before="60" w:after="60"/>
            </w:pPr>
            <w:r w:rsidRPr="00261AB4">
              <w:t>Number closed at end of reporting period</w:t>
            </w:r>
          </w:p>
        </w:tc>
        <w:tc>
          <w:tcPr>
            <w:tcW w:w="441" w:type="pct"/>
            <w:gridSpan w:val="2"/>
            <w:shd w:val="clear" w:color="auto" w:fill="FFFFFF" w:themeFill="background1"/>
          </w:tcPr>
          <w:p w14:paraId="39C9AC7E" w14:textId="77777777" w:rsidR="00261AB4" w:rsidRPr="00261AB4" w:rsidRDefault="00261AB4" w:rsidP="009C3F67">
            <w:pPr>
              <w:spacing w:before="60" w:after="60"/>
            </w:pPr>
          </w:p>
        </w:tc>
      </w:tr>
      <w:tr w:rsidR="00261AB4" w:rsidRPr="00261AB4" w14:paraId="72FD6E91" w14:textId="77777777" w:rsidTr="00DA781D">
        <w:trPr>
          <w:trHeight w:val="313"/>
        </w:trPr>
        <w:tc>
          <w:tcPr>
            <w:tcW w:w="576" w:type="pct"/>
            <w:vMerge/>
            <w:shd w:val="clear" w:color="auto" w:fill="FFFFFF" w:themeFill="background1"/>
          </w:tcPr>
          <w:p w14:paraId="420F1BBA" w14:textId="77777777" w:rsidR="00261AB4" w:rsidRPr="00261AB4" w:rsidRDefault="00261AB4" w:rsidP="009C3F67">
            <w:pPr>
              <w:spacing w:before="60" w:after="60"/>
            </w:pPr>
          </w:p>
        </w:tc>
        <w:tc>
          <w:tcPr>
            <w:tcW w:w="664" w:type="pct"/>
            <w:vMerge/>
            <w:shd w:val="clear" w:color="auto" w:fill="FFFFFF" w:themeFill="background1"/>
          </w:tcPr>
          <w:p w14:paraId="58A77AEC" w14:textId="77777777" w:rsidR="00261AB4" w:rsidRPr="00261AB4" w:rsidRDefault="00261AB4" w:rsidP="009C3F67">
            <w:pPr>
              <w:spacing w:before="60" w:after="60"/>
            </w:pPr>
          </w:p>
        </w:tc>
        <w:tc>
          <w:tcPr>
            <w:tcW w:w="532" w:type="pct"/>
            <w:vMerge/>
            <w:shd w:val="clear" w:color="auto" w:fill="FFFFFF" w:themeFill="background1"/>
          </w:tcPr>
          <w:p w14:paraId="2C238D19" w14:textId="77777777" w:rsidR="00261AB4" w:rsidRPr="00261AB4" w:rsidRDefault="00261AB4" w:rsidP="009C3F67">
            <w:pPr>
              <w:spacing w:before="60" w:after="60"/>
            </w:pPr>
          </w:p>
        </w:tc>
        <w:tc>
          <w:tcPr>
            <w:tcW w:w="1017" w:type="pct"/>
            <w:vMerge/>
            <w:shd w:val="clear" w:color="auto" w:fill="FFFFFF" w:themeFill="background1"/>
          </w:tcPr>
          <w:p w14:paraId="6AE8B7FE" w14:textId="77777777" w:rsidR="00261AB4" w:rsidRPr="00261AB4" w:rsidRDefault="00261AB4" w:rsidP="009C3F67">
            <w:pPr>
              <w:spacing w:before="60" w:after="60"/>
            </w:pPr>
          </w:p>
        </w:tc>
        <w:tc>
          <w:tcPr>
            <w:tcW w:w="575" w:type="pct"/>
            <w:vMerge/>
            <w:shd w:val="clear" w:color="auto" w:fill="FFFFFF" w:themeFill="background1"/>
          </w:tcPr>
          <w:p w14:paraId="7CE78926" w14:textId="77777777" w:rsidR="00261AB4" w:rsidRPr="00261AB4" w:rsidRDefault="00261AB4" w:rsidP="009C3F67">
            <w:pPr>
              <w:spacing w:before="60" w:after="60"/>
            </w:pPr>
          </w:p>
        </w:tc>
        <w:tc>
          <w:tcPr>
            <w:tcW w:w="1195" w:type="pct"/>
            <w:gridSpan w:val="4"/>
            <w:shd w:val="clear" w:color="auto" w:fill="FFFFFF" w:themeFill="background1"/>
          </w:tcPr>
          <w:p w14:paraId="59857D00" w14:textId="77777777" w:rsidR="00261AB4" w:rsidRPr="00261AB4" w:rsidRDefault="00261AB4" w:rsidP="009C3F67">
            <w:pPr>
              <w:spacing w:before="60" w:after="60"/>
            </w:pPr>
            <w:r w:rsidRPr="00261AB4">
              <w:t>Percentage closed at end of reporting period</w:t>
            </w:r>
          </w:p>
        </w:tc>
        <w:tc>
          <w:tcPr>
            <w:tcW w:w="441" w:type="pct"/>
            <w:gridSpan w:val="2"/>
            <w:shd w:val="clear" w:color="auto" w:fill="FFFFFF" w:themeFill="background1"/>
          </w:tcPr>
          <w:p w14:paraId="71194F20" w14:textId="77777777" w:rsidR="00261AB4" w:rsidRPr="00261AB4" w:rsidRDefault="00261AB4" w:rsidP="009C3F67">
            <w:pPr>
              <w:spacing w:before="60" w:after="60"/>
            </w:pPr>
            <w:r w:rsidRPr="00261AB4">
              <w:t>%</w:t>
            </w:r>
          </w:p>
        </w:tc>
      </w:tr>
      <w:tr w:rsidR="00261AB4" w:rsidRPr="00261AB4" w14:paraId="58CA46FB" w14:textId="77777777" w:rsidTr="00DA781D">
        <w:trPr>
          <w:trHeight w:val="313"/>
        </w:trPr>
        <w:tc>
          <w:tcPr>
            <w:tcW w:w="576" w:type="pct"/>
            <w:vMerge/>
            <w:shd w:val="clear" w:color="auto" w:fill="FFFFFF" w:themeFill="background1"/>
          </w:tcPr>
          <w:p w14:paraId="7F8798E6" w14:textId="77777777" w:rsidR="00261AB4" w:rsidRPr="00261AB4" w:rsidRDefault="00261AB4" w:rsidP="009C3F67">
            <w:pPr>
              <w:spacing w:before="60" w:after="60"/>
            </w:pPr>
          </w:p>
        </w:tc>
        <w:tc>
          <w:tcPr>
            <w:tcW w:w="664" w:type="pct"/>
            <w:vMerge/>
            <w:shd w:val="clear" w:color="auto" w:fill="FFFFFF" w:themeFill="background1"/>
          </w:tcPr>
          <w:p w14:paraId="1001A2DF" w14:textId="77777777" w:rsidR="00261AB4" w:rsidRPr="00261AB4" w:rsidRDefault="00261AB4" w:rsidP="009C3F67">
            <w:pPr>
              <w:spacing w:before="60" w:after="60"/>
            </w:pPr>
          </w:p>
        </w:tc>
        <w:tc>
          <w:tcPr>
            <w:tcW w:w="532" w:type="pct"/>
            <w:vMerge/>
            <w:shd w:val="clear" w:color="auto" w:fill="FFFFFF" w:themeFill="background1"/>
          </w:tcPr>
          <w:p w14:paraId="29D20D78" w14:textId="77777777" w:rsidR="00261AB4" w:rsidRPr="00261AB4" w:rsidRDefault="00261AB4" w:rsidP="009C3F67">
            <w:pPr>
              <w:spacing w:before="60" w:after="60"/>
            </w:pPr>
          </w:p>
        </w:tc>
        <w:tc>
          <w:tcPr>
            <w:tcW w:w="1017" w:type="pct"/>
            <w:vMerge/>
            <w:shd w:val="clear" w:color="auto" w:fill="FFFFFF" w:themeFill="background1"/>
          </w:tcPr>
          <w:p w14:paraId="7A5B80DE" w14:textId="77777777" w:rsidR="00261AB4" w:rsidRPr="00261AB4" w:rsidRDefault="00261AB4" w:rsidP="009C3F67">
            <w:pPr>
              <w:spacing w:before="60" w:after="60"/>
            </w:pPr>
          </w:p>
        </w:tc>
        <w:tc>
          <w:tcPr>
            <w:tcW w:w="575" w:type="pct"/>
            <w:vMerge/>
            <w:shd w:val="clear" w:color="auto" w:fill="FFFFFF" w:themeFill="background1"/>
          </w:tcPr>
          <w:p w14:paraId="236BC168" w14:textId="77777777" w:rsidR="00261AB4" w:rsidRPr="00261AB4" w:rsidRDefault="00261AB4" w:rsidP="009C3F67">
            <w:pPr>
              <w:spacing w:before="60" w:after="60"/>
            </w:pPr>
          </w:p>
        </w:tc>
        <w:tc>
          <w:tcPr>
            <w:tcW w:w="1195" w:type="pct"/>
            <w:gridSpan w:val="4"/>
            <w:shd w:val="clear" w:color="auto" w:fill="FFFFFF" w:themeFill="background1"/>
          </w:tcPr>
          <w:p w14:paraId="77E776E3" w14:textId="77777777" w:rsidR="00261AB4" w:rsidRPr="00261AB4" w:rsidRDefault="00261AB4" w:rsidP="009C3F67">
            <w:pPr>
              <w:spacing w:before="60" w:after="60"/>
            </w:pPr>
            <w:r w:rsidRPr="00261AB4">
              <w:t>Reasons for closure (e.g. need met) by % and number – to be provided by YPP:</w:t>
            </w:r>
          </w:p>
          <w:p w14:paraId="05C8E6F1" w14:textId="77777777" w:rsidR="00261AB4" w:rsidRPr="00261AB4" w:rsidRDefault="00261AB4" w:rsidP="009C3F67">
            <w:pPr>
              <w:spacing w:before="60" w:after="60"/>
            </w:pPr>
            <w:r w:rsidRPr="00261AB4">
              <w:t>Reason 1:</w:t>
            </w:r>
          </w:p>
          <w:p w14:paraId="0750646D" w14:textId="77777777" w:rsidR="00261AB4" w:rsidRPr="00261AB4" w:rsidRDefault="00261AB4" w:rsidP="009C3F67">
            <w:pPr>
              <w:spacing w:before="60" w:after="60"/>
            </w:pPr>
            <w:r w:rsidRPr="00261AB4">
              <w:t>Reason 2:</w:t>
            </w:r>
          </w:p>
          <w:p w14:paraId="322957E8" w14:textId="77777777" w:rsidR="00261AB4" w:rsidRPr="00261AB4" w:rsidRDefault="00261AB4" w:rsidP="009C3F67">
            <w:pPr>
              <w:spacing w:before="60" w:after="60"/>
            </w:pPr>
            <w:r w:rsidRPr="00261AB4">
              <w:t>Reason 3:</w:t>
            </w:r>
          </w:p>
          <w:p w14:paraId="771E1C7F" w14:textId="77777777" w:rsidR="00261AB4" w:rsidRPr="00261AB4" w:rsidRDefault="00261AB4" w:rsidP="009C3F67">
            <w:pPr>
              <w:spacing w:before="60" w:after="60"/>
            </w:pPr>
          </w:p>
        </w:tc>
        <w:tc>
          <w:tcPr>
            <w:tcW w:w="441" w:type="pct"/>
            <w:gridSpan w:val="2"/>
            <w:shd w:val="clear" w:color="auto" w:fill="FFFFFF" w:themeFill="background1"/>
          </w:tcPr>
          <w:p w14:paraId="59381D56" w14:textId="77777777" w:rsidR="00261AB4" w:rsidRPr="00261AB4" w:rsidRDefault="00261AB4" w:rsidP="009C3F67">
            <w:pPr>
              <w:spacing w:before="60" w:after="60"/>
            </w:pPr>
          </w:p>
        </w:tc>
      </w:tr>
      <w:tr w:rsidR="00261AB4" w:rsidRPr="00261AB4" w14:paraId="68EC9512" w14:textId="77777777" w:rsidTr="00DA781D">
        <w:trPr>
          <w:trHeight w:val="569"/>
        </w:trPr>
        <w:tc>
          <w:tcPr>
            <w:tcW w:w="576" w:type="pct"/>
            <w:vMerge w:val="restart"/>
            <w:shd w:val="clear" w:color="auto" w:fill="FFFFFF" w:themeFill="background1"/>
          </w:tcPr>
          <w:p w14:paraId="6311E3BF" w14:textId="77777777" w:rsidR="00261AB4" w:rsidRPr="00261AB4" w:rsidRDefault="00261AB4" w:rsidP="009C3F67">
            <w:pPr>
              <w:spacing w:before="60" w:after="60"/>
            </w:pPr>
            <w:r w:rsidRPr="00261AB4">
              <w:t>Parents and children impacted by domestic and family violence support receive appropriate support</w:t>
            </w:r>
          </w:p>
        </w:tc>
        <w:tc>
          <w:tcPr>
            <w:tcW w:w="664" w:type="pct"/>
            <w:vMerge w:val="restart"/>
            <w:shd w:val="clear" w:color="auto" w:fill="FFFFFF" w:themeFill="background1"/>
          </w:tcPr>
          <w:p w14:paraId="405B0B0D" w14:textId="77777777" w:rsidR="00261AB4" w:rsidRPr="00261AB4" w:rsidRDefault="00261AB4" w:rsidP="009C3F67">
            <w:pPr>
              <w:spacing w:before="60" w:after="60"/>
            </w:pPr>
            <w:r w:rsidRPr="00261AB4">
              <w:t>Supported DFV referrals are made where needed</w:t>
            </w:r>
          </w:p>
          <w:p w14:paraId="7FC3C471" w14:textId="77777777" w:rsidR="00261AB4" w:rsidRPr="00261AB4" w:rsidRDefault="00261AB4" w:rsidP="009C3F67">
            <w:pPr>
              <w:spacing w:before="60" w:after="60"/>
            </w:pPr>
          </w:p>
          <w:p w14:paraId="14541146" w14:textId="77777777" w:rsidR="00261AB4" w:rsidRPr="00261AB4" w:rsidRDefault="00261AB4" w:rsidP="009C3F67">
            <w:pPr>
              <w:spacing w:before="60" w:after="60"/>
            </w:pPr>
          </w:p>
          <w:p w14:paraId="78276565" w14:textId="77777777" w:rsidR="00261AB4" w:rsidRPr="00261AB4" w:rsidRDefault="00261AB4" w:rsidP="009C3F67">
            <w:pPr>
              <w:spacing w:before="60" w:after="60"/>
            </w:pPr>
            <w:r w:rsidRPr="00261AB4">
              <w:t>Number and % of parents with a domestic and family violence support need who have their need addressed</w:t>
            </w:r>
          </w:p>
        </w:tc>
        <w:tc>
          <w:tcPr>
            <w:tcW w:w="532" w:type="pct"/>
            <w:vMerge w:val="restart"/>
            <w:shd w:val="clear" w:color="auto" w:fill="FFFFFF" w:themeFill="background1"/>
          </w:tcPr>
          <w:p w14:paraId="1A69D206" w14:textId="77777777" w:rsidR="00261AB4" w:rsidRPr="00261AB4" w:rsidRDefault="00261AB4" w:rsidP="009C3F67">
            <w:pPr>
              <w:spacing w:before="60" w:after="60"/>
            </w:pPr>
            <w:r w:rsidRPr="00261AB4">
              <w:t>Service records</w:t>
            </w:r>
          </w:p>
          <w:p w14:paraId="68AAED3E" w14:textId="77777777" w:rsidR="00261AB4" w:rsidRPr="00261AB4" w:rsidRDefault="00261AB4" w:rsidP="009C3F67">
            <w:pPr>
              <w:spacing w:before="60" w:after="60"/>
            </w:pPr>
          </w:p>
          <w:p w14:paraId="005C6527" w14:textId="77777777" w:rsidR="00261AB4" w:rsidRPr="00261AB4" w:rsidRDefault="00261AB4" w:rsidP="009C3F67">
            <w:pPr>
              <w:spacing w:before="60" w:after="60"/>
            </w:pPr>
          </w:p>
          <w:p w14:paraId="73A145C8" w14:textId="77777777" w:rsidR="00261AB4" w:rsidRPr="00261AB4" w:rsidRDefault="00261AB4" w:rsidP="009C3F67">
            <w:pPr>
              <w:spacing w:before="60" w:after="60"/>
            </w:pPr>
          </w:p>
          <w:p w14:paraId="0CFF07D7" w14:textId="77777777" w:rsidR="00261AB4" w:rsidRPr="00261AB4" w:rsidDel="00D33FFB" w:rsidRDefault="00261AB4" w:rsidP="009C3F67">
            <w:pPr>
              <w:spacing w:before="60" w:after="60"/>
            </w:pPr>
            <w:r w:rsidRPr="00261AB4">
              <w:t>Support plan goal creation and status</w:t>
            </w:r>
          </w:p>
        </w:tc>
        <w:tc>
          <w:tcPr>
            <w:tcW w:w="1017" w:type="pct"/>
            <w:vMerge w:val="restart"/>
            <w:shd w:val="clear" w:color="auto" w:fill="FFFFFF" w:themeFill="background1"/>
          </w:tcPr>
          <w:p w14:paraId="2EDC8079" w14:textId="77777777" w:rsidR="00261AB4" w:rsidRPr="00261AB4" w:rsidRDefault="00261AB4" w:rsidP="009C3F67">
            <w:pPr>
              <w:spacing w:before="60" w:after="60"/>
            </w:pPr>
            <w:r w:rsidRPr="00261AB4">
              <w:t>Count number of referrals made in the reporting period in which DFV is a factor</w:t>
            </w:r>
          </w:p>
          <w:p w14:paraId="5C3972BA" w14:textId="77777777" w:rsidR="00261AB4" w:rsidRPr="00261AB4" w:rsidRDefault="00261AB4" w:rsidP="009C3F67">
            <w:pPr>
              <w:spacing w:before="60" w:after="60"/>
            </w:pPr>
          </w:p>
          <w:p w14:paraId="22F3426F" w14:textId="77777777" w:rsidR="00261AB4" w:rsidRPr="00261AB4" w:rsidRDefault="00261AB4" w:rsidP="009C3F67">
            <w:pPr>
              <w:spacing w:before="60" w:after="60"/>
            </w:pPr>
            <w:r w:rsidRPr="00261AB4">
              <w:t>Count the number of parents who had had an open support plan goal in the reporting period to either:</w:t>
            </w:r>
          </w:p>
          <w:p w14:paraId="69484F46" w14:textId="77777777" w:rsidR="00261AB4" w:rsidRPr="00261AB4" w:rsidRDefault="00261AB4" w:rsidP="009C3F67">
            <w:pPr>
              <w:numPr>
                <w:ilvl w:val="0"/>
                <w:numId w:val="97"/>
              </w:numPr>
              <w:spacing w:before="60" w:after="60"/>
            </w:pPr>
            <w:r w:rsidRPr="00261AB4">
              <w:t>Safely exit their housing or to break their lease</w:t>
            </w:r>
          </w:p>
          <w:p w14:paraId="16161E0D" w14:textId="77777777" w:rsidR="00261AB4" w:rsidRPr="00261AB4" w:rsidRDefault="00261AB4" w:rsidP="009C3F67">
            <w:pPr>
              <w:numPr>
                <w:ilvl w:val="0"/>
                <w:numId w:val="97"/>
              </w:numPr>
              <w:spacing w:before="60" w:after="60"/>
            </w:pPr>
            <w:r w:rsidRPr="00261AB4">
              <w:t>Obtain a domestic violence protection order</w:t>
            </w:r>
          </w:p>
          <w:p w14:paraId="698BA898" w14:textId="77777777" w:rsidR="00261AB4" w:rsidRPr="00261AB4" w:rsidRDefault="00261AB4" w:rsidP="009C3F67">
            <w:pPr>
              <w:numPr>
                <w:ilvl w:val="0"/>
                <w:numId w:val="97"/>
              </w:numPr>
              <w:spacing w:before="60" w:after="60"/>
            </w:pPr>
            <w:r w:rsidRPr="00261AB4">
              <w:t>Understand the dynamics of domestic and family violence</w:t>
            </w:r>
          </w:p>
          <w:p w14:paraId="2DCFC130" w14:textId="77777777" w:rsidR="00261AB4" w:rsidRPr="00261AB4" w:rsidRDefault="00261AB4" w:rsidP="009C3F67">
            <w:pPr>
              <w:numPr>
                <w:ilvl w:val="0"/>
                <w:numId w:val="97"/>
              </w:numPr>
              <w:spacing w:before="60" w:after="60"/>
            </w:pPr>
            <w:r w:rsidRPr="00261AB4">
              <w:t>Ensure their children are safe from harm</w:t>
            </w:r>
          </w:p>
          <w:p w14:paraId="16330C7B" w14:textId="77777777" w:rsidR="00261AB4" w:rsidRPr="00261AB4" w:rsidRDefault="00261AB4" w:rsidP="009C3F67">
            <w:pPr>
              <w:numPr>
                <w:ilvl w:val="0"/>
                <w:numId w:val="97"/>
              </w:numPr>
              <w:spacing w:before="60" w:after="60"/>
            </w:pPr>
            <w:r w:rsidRPr="00261AB4">
              <w:t>For their known safety risks to be identified and managed</w:t>
            </w:r>
          </w:p>
          <w:p w14:paraId="3F728D72" w14:textId="77777777" w:rsidR="00261AB4" w:rsidRPr="00261AB4" w:rsidRDefault="00261AB4" w:rsidP="009C3F67">
            <w:pPr>
              <w:numPr>
                <w:ilvl w:val="0"/>
                <w:numId w:val="97"/>
              </w:numPr>
              <w:spacing w:before="60" w:after="60"/>
            </w:pPr>
            <w:r w:rsidRPr="00261AB4">
              <w:t>Ensure their home is physically safer and more secure to live in</w:t>
            </w:r>
          </w:p>
          <w:p w14:paraId="28A92230" w14:textId="77777777" w:rsidR="00206C05" w:rsidRDefault="00206C05" w:rsidP="009C3F67">
            <w:pPr>
              <w:spacing w:before="60" w:after="60"/>
            </w:pPr>
          </w:p>
          <w:p w14:paraId="7B9141C2" w14:textId="77777777" w:rsidR="00261AB4" w:rsidRPr="00261AB4" w:rsidRDefault="00261AB4" w:rsidP="009C3F67">
            <w:pPr>
              <w:spacing w:before="60" w:after="60"/>
            </w:pPr>
            <w:r w:rsidRPr="00261AB4">
              <w:lastRenderedPageBreak/>
              <w:t>Of these - report goal status:</w:t>
            </w:r>
          </w:p>
          <w:p w14:paraId="0E94A3C5" w14:textId="77777777" w:rsidR="00261AB4" w:rsidRPr="00261AB4" w:rsidRDefault="00261AB4" w:rsidP="009C3F67">
            <w:pPr>
              <w:numPr>
                <w:ilvl w:val="0"/>
                <w:numId w:val="97"/>
              </w:numPr>
              <w:spacing w:before="60" w:after="60"/>
            </w:pPr>
            <w:r w:rsidRPr="00261AB4">
              <w:t>% and Number still open</w:t>
            </w:r>
          </w:p>
          <w:p w14:paraId="775B6C71" w14:textId="77777777" w:rsidR="00261AB4" w:rsidRPr="00261AB4" w:rsidRDefault="00261AB4" w:rsidP="009C3F67">
            <w:pPr>
              <w:numPr>
                <w:ilvl w:val="0"/>
                <w:numId w:val="97"/>
              </w:numPr>
              <w:spacing w:before="60" w:after="60"/>
            </w:pPr>
            <w:r w:rsidRPr="00261AB4">
              <w:t>% and Number closed</w:t>
            </w:r>
          </w:p>
          <w:p w14:paraId="095C2DE1" w14:textId="77777777" w:rsidR="00261AB4" w:rsidRPr="00261AB4" w:rsidRDefault="00261AB4" w:rsidP="009C3F67">
            <w:pPr>
              <w:numPr>
                <w:ilvl w:val="0"/>
                <w:numId w:val="97"/>
              </w:numPr>
              <w:spacing w:before="60" w:after="60"/>
            </w:pPr>
            <w:r w:rsidRPr="00261AB4">
              <w:t>Reasons for closure (e.g. need met) by % and number</w:t>
            </w:r>
          </w:p>
        </w:tc>
        <w:tc>
          <w:tcPr>
            <w:tcW w:w="575" w:type="pct"/>
            <w:vMerge w:val="restart"/>
            <w:shd w:val="clear" w:color="auto" w:fill="FFFFFF" w:themeFill="background1"/>
          </w:tcPr>
          <w:p w14:paraId="3058C9E9" w14:textId="77777777" w:rsidR="00261AB4" w:rsidRPr="00261AB4" w:rsidRDefault="00261AB4" w:rsidP="009C3F67">
            <w:pPr>
              <w:spacing w:before="60" w:after="60"/>
            </w:pPr>
          </w:p>
          <w:p w14:paraId="5946B9D3" w14:textId="77777777" w:rsidR="00261AB4" w:rsidRPr="00261AB4" w:rsidRDefault="00261AB4" w:rsidP="009C3F67">
            <w:pPr>
              <w:spacing w:before="60" w:after="60"/>
              <w:rPr>
                <w:b/>
              </w:rPr>
            </w:pPr>
            <w:r w:rsidRPr="00261AB4">
              <w:t>No. of referrals made in the reporting period in which DFV is a factor</w:t>
            </w:r>
          </w:p>
          <w:p w14:paraId="0953A6C0" w14:textId="77777777" w:rsidR="00261AB4" w:rsidRPr="00261AB4" w:rsidRDefault="00261AB4" w:rsidP="009C3F67">
            <w:pPr>
              <w:spacing w:before="60" w:after="60"/>
            </w:pPr>
          </w:p>
          <w:p w14:paraId="6930D815" w14:textId="77777777" w:rsidR="00261AB4" w:rsidRPr="00261AB4" w:rsidRDefault="00261AB4" w:rsidP="009C3F67">
            <w:pPr>
              <w:spacing w:before="60" w:after="60"/>
              <w:rPr>
                <w:b/>
              </w:rPr>
            </w:pPr>
            <w:r w:rsidRPr="00261AB4">
              <w:t>Report for those receiving Case management only (i.e. they have a current support plan goal)</w:t>
            </w:r>
          </w:p>
        </w:tc>
        <w:tc>
          <w:tcPr>
            <w:tcW w:w="1195" w:type="pct"/>
            <w:gridSpan w:val="4"/>
            <w:shd w:val="clear" w:color="auto" w:fill="FFFFFF" w:themeFill="background1"/>
          </w:tcPr>
          <w:p w14:paraId="11DE90A6" w14:textId="77777777" w:rsidR="00261AB4" w:rsidRPr="00261AB4" w:rsidRDefault="00261AB4" w:rsidP="009C3F67">
            <w:pPr>
              <w:spacing w:before="60" w:after="60"/>
              <w:rPr>
                <w:b/>
              </w:rPr>
            </w:pPr>
            <w:r w:rsidRPr="00261AB4">
              <w:t>No. of referrals made in the reporting period in which DFV is a factor</w:t>
            </w:r>
          </w:p>
        </w:tc>
        <w:tc>
          <w:tcPr>
            <w:tcW w:w="441" w:type="pct"/>
            <w:gridSpan w:val="2"/>
            <w:shd w:val="clear" w:color="auto" w:fill="FFFFFF" w:themeFill="background1"/>
          </w:tcPr>
          <w:p w14:paraId="225FDCD0" w14:textId="77777777" w:rsidR="00261AB4" w:rsidRPr="00261AB4" w:rsidRDefault="00261AB4" w:rsidP="009C3F67">
            <w:pPr>
              <w:spacing w:before="60" w:after="60"/>
            </w:pPr>
          </w:p>
          <w:p w14:paraId="52A6ED5B" w14:textId="77777777" w:rsidR="00261AB4" w:rsidRPr="00261AB4" w:rsidRDefault="00261AB4" w:rsidP="009C3F67">
            <w:pPr>
              <w:spacing w:before="60" w:after="60"/>
            </w:pPr>
          </w:p>
        </w:tc>
      </w:tr>
      <w:tr w:rsidR="00261AB4" w:rsidRPr="00261AB4" w14:paraId="7AE811D0" w14:textId="77777777" w:rsidTr="00DA781D">
        <w:trPr>
          <w:trHeight w:val="556"/>
        </w:trPr>
        <w:tc>
          <w:tcPr>
            <w:tcW w:w="576" w:type="pct"/>
            <w:vMerge/>
            <w:shd w:val="clear" w:color="auto" w:fill="FFFFFF" w:themeFill="background1"/>
          </w:tcPr>
          <w:p w14:paraId="571FCBA6" w14:textId="77777777" w:rsidR="00261AB4" w:rsidRPr="00261AB4" w:rsidRDefault="00261AB4" w:rsidP="009C3F67">
            <w:pPr>
              <w:spacing w:before="60" w:after="60"/>
            </w:pPr>
          </w:p>
        </w:tc>
        <w:tc>
          <w:tcPr>
            <w:tcW w:w="664" w:type="pct"/>
            <w:vMerge/>
            <w:shd w:val="clear" w:color="auto" w:fill="FFFFFF" w:themeFill="background1"/>
          </w:tcPr>
          <w:p w14:paraId="79D47FA9" w14:textId="77777777" w:rsidR="00261AB4" w:rsidRPr="00261AB4" w:rsidRDefault="00261AB4" w:rsidP="009C3F67">
            <w:pPr>
              <w:spacing w:before="60" w:after="60"/>
            </w:pPr>
          </w:p>
        </w:tc>
        <w:tc>
          <w:tcPr>
            <w:tcW w:w="532" w:type="pct"/>
            <w:vMerge/>
            <w:shd w:val="clear" w:color="auto" w:fill="FFFFFF" w:themeFill="background1"/>
          </w:tcPr>
          <w:p w14:paraId="683266DC" w14:textId="77777777" w:rsidR="00261AB4" w:rsidRPr="00261AB4" w:rsidRDefault="00261AB4" w:rsidP="009C3F67">
            <w:pPr>
              <w:spacing w:before="60" w:after="60"/>
            </w:pPr>
          </w:p>
        </w:tc>
        <w:tc>
          <w:tcPr>
            <w:tcW w:w="1017" w:type="pct"/>
            <w:vMerge/>
            <w:shd w:val="clear" w:color="auto" w:fill="FFFFFF" w:themeFill="background1"/>
          </w:tcPr>
          <w:p w14:paraId="70A0F87C" w14:textId="77777777" w:rsidR="00261AB4" w:rsidRPr="00261AB4" w:rsidRDefault="00261AB4" w:rsidP="009C3F67">
            <w:pPr>
              <w:spacing w:before="60" w:after="60"/>
            </w:pPr>
          </w:p>
        </w:tc>
        <w:tc>
          <w:tcPr>
            <w:tcW w:w="575" w:type="pct"/>
            <w:vMerge/>
            <w:shd w:val="clear" w:color="auto" w:fill="FFFFFF" w:themeFill="background1"/>
          </w:tcPr>
          <w:p w14:paraId="6A69A2D5" w14:textId="77777777" w:rsidR="00261AB4" w:rsidRPr="00261AB4" w:rsidRDefault="00261AB4" w:rsidP="009C3F67">
            <w:pPr>
              <w:spacing w:before="60" w:after="60"/>
            </w:pPr>
          </w:p>
        </w:tc>
        <w:tc>
          <w:tcPr>
            <w:tcW w:w="1195" w:type="pct"/>
            <w:gridSpan w:val="4"/>
            <w:shd w:val="clear" w:color="auto" w:fill="FFFFFF" w:themeFill="background1"/>
          </w:tcPr>
          <w:p w14:paraId="7198B3E5" w14:textId="77777777" w:rsidR="00261AB4" w:rsidRPr="00261AB4" w:rsidRDefault="00261AB4" w:rsidP="009C3F67">
            <w:pPr>
              <w:spacing w:before="60" w:after="60"/>
            </w:pPr>
            <w:r w:rsidRPr="00261AB4">
              <w:t xml:space="preserve">No. of parents who safely exited their housing </w:t>
            </w:r>
          </w:p>
        </w:tc>
        <w:tc>
          <w:tcPr>
            <w:tcW w:w="441" w:type="pct"/>
            <w:gridSpan w:val="2"/>
            <w:shd w:val="clear" w:color="auto" w:fill="FFFFFF" w:themeFill="background1"/>
          </w:tcPr>
          <w:p w14:paraId="0A3A5553" w14:textId="77777777" w:rsidR="00261AB4" w:rsidRPr="00261AB4" w:rsidRDefault="00261AB4" w:rsidP="009C3F67">
            <w:pPr>
              <w:spacing w:before="60" w:after="60"/>
            </w:pPr>
          </w:p>
        </w:tc>
      </w:tr>
      <w:tr w:rsidR="00261AB4" w:rsidRPr="00261AB4" w14:paraId="4EDE0268" w14:textId="77777777" w:rsidTr="00DA781D">
        <w:trPr>
          <w:trHeight w:val="556"/>
        </w:trPr>
        <w:tc>
          <w:tcPr>
            <w:tcW w:w="576" w:type="pct"/>
            <w:vMerge/>
            <w:shd w:val="clear" w:color="auto" w:fill="FFFFFF" w:themeFill="background1"/>
          </w:tcPr>
          <w:p w14:paraId="34004F66" w14:textId="77777777" w:rsidR="00261AB4" w:rsidRPr="00261AB4" w:rsidRDefault="00261AB4" w:rsidP="009C3F67">
            <w:pPr>
              <w:spacing w:before="60" w:after="60"/>
            </w:pPr>
          </w:p>
        </w:tc>
        <w:tc>
          <w:tcPr>
            <w:tcW w:w="664" w:type="pct"/>
            <w:vMerge/>
            <w:shd w:val="clear" w:color="auto" w:fill="FFFFFF" w:themeFill="background1"/>
          </w:tcPr>
          <w:p w14:paraId="0AF2D932" w14:textId="77777777" w:rsidR="00261AB4" w:rsidRPr="00261AB4" w:rsidRDefault="00261AB4" w:rsidP="009C3F67">
            <w:pPr>
              <w:spacing w:before="60" w:after="60"/>
            </w:pPr>
          </w:p>
        </w:tc>
        <w:tc>
          <w:tcPr>
            <w:tcW w:w="532" w:type="pct"/>
            <w:vMerge/>
            <w:shd w:val="clear" w:color="auto" w:fill="FFFFFF" w:themeFill="background1"/>
          </w:tcPr>
          <w:p w14:paraId="2182FE2D" w14:textId="77777777" w:rsidR="00261AB4" w:rsidRPr="00261AB4" w:rsidRDefault="00261AB4" w:rsidP="009C3F67">
            <w:pPr>
              <w:spacing w:before="60" w:after="60"/>
            </w:pPr>
          </w:p>
        </w:tc>
        <w:tc>
          <w:tcPr>
            <w:tcW w:w="1017" w:type="pct"/>
            <w:vMerge/>
            <w:shd w:val="clear" w:color="auto" w:fill="FFFFFF" w:themeFill="background1"/>
          </w:tcPr>
          <w:p w14:paraId="395DC1DD" w14:textId="77777777" w:rsidR="00261AB4" w:rsidRPr="00261AB4" w:rsidRDefault="00261AB4" w:rsidP="009C3F67">
            <w:pPr>
              <w:spacing w:before="60" w:after="60"/>
            </w:pPr>
          </w:p>
        </w:tc>
        <w:tc>
          <w:tcPr>
            <w:tcW w:w="575" w:type="pct"/>
            <w:vMerge/>
            <w:shd w:val="clear" w:color="auto" w:fill="FFFFFF" w:themeFill="background1"/>
          </w:tcPr>
          <w:p w14:paraId="5CE319FE" w14:textId="77777777" w:rsidR="00261AB4" w:rsidRPr="00261AB4" w:rsidRDefault="00261AB4" w:rsidP="009C3F67">
            <w:pPr>
              <w:spacing w:before="60" w:after="60"/>
            </w:pPr>
          </w:p>
        </w:tc>
        <w:tc>
          <w:tcPr>
            <w:tcW w:w="1195" w:type="pct"/>
            <w:gridSpan w:val="4"/>
            <w:shd w:val="clear" w:color="auto" w:fill="FFFFFF" w:themeFill="background1"/>
          </w:tcPr>
          <w:p w14:paraId="0F6915E5" w14:textId="77777777" w:rsidR="00261AB4" w:rsidRPr="00261AB4" w:rsidRDefault="00261AB4" w:rsidP="009C3F67">
            <w:pPr>
              <w:spacing w:before="60" w:after="60"/>
            </w:pPr>
            <w:r w:rsidRPr="00261AB4">
              <w:t>No. of parents who broke their lease</w:t>
            </w:r>
          </w:p>
        </w:tc>
        <w:tc>
          <w:tcPr>
            <w:tcW w:w="441" w:type="pct"/>
            <w:gridSpan w:val="2"/>
            <w:shd w:val="clear" w:color="auto" w:fill="FFFFFF" w:themeFill="background1"/>
          </w:tcPr>
          <w:p w14:paraId="4D79A5E4" w14:textId="77777777" w:rsidR="00261AB4" w:rsidRPr="00261AB4" w:rsidRDefault="00261AB4" w:rsidP="009C3F67">
            <w:pPr>
              <w:spacing w:before="60" w:after="60"/>
            </w:pPr>
          </w:p>
        </w:tc>
      </w:tr>
      <w:tr w:rsidR="00261AB4" w:rsidRPr="00261AB4" w14:paraId="2A9C258A" w14:textId="77777777" w:rsidTr="00DA781D">
        <w:trPr>
          <w:trHeight w:val="550"/>
        </w:trPr>
        <w:tc>
          <w:tcPr>
            <w:tcW w:w="576" w:type="pct"/>
            <w:vMerge/>
            <w:shd w:val="clear" w:color="auto" w:fill="FFFFFF" w:themeFill="background1"/>
          </w:tcPr>
          <w:p w14:paraId="360F1CCF" w14:textId="77777777" w:rsidR="00261AB4" w:rsidRPr="00261AB4" w:rsidRDefault="00261AB4" w:rsidP="009C3F67">
            <w:pPr>
              <w:spacing w:before="60" w:after="60"/>
            </w:pPr>
          </w:p>
        </w:tc>
        <w:tc>
          <w:tcPr>
            <w:tcW w:w="664" w:type="pct"/>
            <w:vMerge/>
            <w:shd w:val="clear" w:color="auto" w:fill="FFFFFF" w:themeFill="background1"/>
          </w:tcPr>
          <w:p w14:paraId="7CD1008B" w14:textId="77777777" w:rsidR="00261AB4" w:rsidRPr="00261AB4" w:rsidRDefault="00261AB4" w:rsidP="009C3F67">
            <w:pPr>
              <w:spacing w:before="60" w:after="60"/>
            </w:pPr>
          </w:p>
        </w:tc>
        <w:tc>
          <w:tcPr>
            <w:tcW w:w="532" w:type="pct"/>
            <w:vMerge/>
            <w:shd w:val="clear" w:color="auto" w:fill="FFFFFF" w:themeFill="background1"/>
          </w:tcPr>
          <w:p w14:paraId="790EE268" w14:textId="77777777" w:rsidR="00261AB4" w:rsidRPr="00261AB4" w:rsidRDefault="00261AB4" w:rsidP="009C3F67">
            <w:pPr>
              <w:spacing w:before="60" w:after="60"/>
            </w:pPr>
          </w:p>
        </w:tc>
        <w:tc>
          <w:tcPr>
            <w:tcW w:w="1017" w:type="pct"/>
            <w:vMerge/>
            <w:shd w:val="clear" w:color="auto" w:fill="FFFFFF" w:themeFill="background1"/>
          </w:tcPr>
          <w:p w14:paraId="4B10B12F" w14:textId="77777777" w:rsidR="00261AB4" w:rsidRPr="00261AB4" w:rsidRDefault="00261AB4" w:rsidP="009C3F67">
            <w:pPr>
              <w:spacing w:before="60" w:after="60"/>
            </w:pPr>
          </w:p>
        </w:tc>
        <w:tc>
          <w:tcPr>
            <w:tcW w:w="575" w:type="pct"/>
            <w:vMerge/>
            <w:shd w:val="clear" w:color="auto" w:fill="FFFFFF" w:themeFill="background1"/>
          </w:tcPr>
          <w:p w14:paraId="5A6A2639" w14:textId="77777777" w:rsidR="00261AB4" w:rsidRPr="00261AB4" w:rsidRDefault="00261AB4" w:rsidP="009C3F67">
            <w:pPr>
              <w:spacing w:before="60" w:after="60"/>
            </w:pPr>
          </w:p>
        </w:tc>
        <w:tc>
          <w:tcPr>
            <w:tcW w:w="1195" w:type="pct"/>
            <w:gridSpan w:val="4"/>
            <w:shd w:val="clear" w:color="auto" w:fill="FFFFFF" w:themeFill="background1"/>
          </w:tcPr>
          <w:p w14:paraId="354943DB" w14:textId="77777777" w:rsidR="00261AB4" w:rsidRPr="00261AB4" w:rsidRDefault="00261AB4" w:rsidP="009C3F67">
            <w:pPr>
              <w:spacing w:before="60" w:after="60"/>
            </w:pPr>
            <w:r w:rsidRPr="00261AB4">
              <w:t>No. of parents who obtained a domestic violence protection order</w:t>
            </w:r>
          </w:p>
        </w:tc>
        <w:tc>
          <w:tcPr>
            <w:tcW w:w="441" w:type="pct"/>
            <w:gridSpan w:val="2"/>
            <w:shd w:val="clear" w:color="auto" w:fill="FFFFFF" w:themeFill="background1"/>
          </w:tcPr>
          <w:p w14:paraId="56BCF8A8" w14:textId="77777777" w:rsidR="00261AB4" w:rsidRPr="00261AB4" w:rsidRDefault="00261AB4" w:rsidP="009C3F67">
            <w:pPr>
              <w:spacing w:before="60" w:after="60"/>
            </w:pPr>
          </w:p>
        </w:tc>
      </w:tr>
      <w:tr w:rsidR="00261AB4" w:rsidRPr="00261AB4" w14:paraId="29193AAE" w14:textId="77777777" w:rsidTr="00DA781D">
        <w:trPr>
          <w:trHeight w:val="732"/>
        </w:trPr>
        <w:tc>
          <w:tcPr>
            <w:tcW w:w="576" w:type="pct"/>
            <w:vMerge/>
            <w:shd w:val="clear" w:color="auto" w:fill="FFFFFF" w:themeFill="background1"/>
          </w:tcPr>
          <w:p w14:paraId="4358F72C" w14:textId="77777777" w:rsidR="00261AB4" w:rsidRPr="00261AB4" w:rsidRDefault="00261AB4" w:rsidP="009C3F67">
            <w:pPr>
              <w:spacing w:before="60" w:after="60"/>
            </w:pPr>
          </w:p>
        </w:tc>
        <w:tc>
          <w:tcPr>
            <w:tcW w:w="664" w:type="pct"/>
            <w:vMerge/>
            <w:shd w:val="clear" w:color="auto" w:fill="FFFFFF" w:themeFill="background1"/>
          </w:tcPr>
          <w:p w14:paraId="470F3D3C" w14:textId="77777777" w:rsidR="00261AB4" w:rsidRPr="00261AB4" w:rsidRDefault="00261AB4" w:rsidP="009C3F67">
            <w:pPr>
              <w:spacing w:before="60" w:after="60"/>
            </w:pPr>
          </w:p>
        </w:tc>
        <w:tc>
          <w:tcPr>
            <w:tcW w:w="532" w:type="pct"/>
            <w:vMerge/>
            <w:shd w:val="clear" w:color="auto" w:fill="FFFFFF" w:themeFill="background1"/>
          </w:tcPr>
          <w:p w14:paraId="2EACF001" w14:textId="77777777" w:rsidR="00261AB4" w:rsidRPr="00261AB4" w:rsidRDefault="00261AB4" w:rsidP="009C3F67">
            <w:pPr>
              <w:spacing w:before="60" w:after="60"/>
            </w:pPr>
          </w:p>
        </w:tc>
        <w:tc>
          <w:tcPr>
            <w:tcW w:w="1017" w:type="pct"/>
            <w:vMerge/>
            <w:shd w:val="clear" w:color="auto" w:fill="FFFFFF" w:themeFill="background1"/>
          </w:tcPr>
          <w:p w14:paraId="3B801B99" w14:textId="77777777" w:rsidR="00261AB4" w:rsidRPr="00261AB4" w:rsidRDefault="00261AB4" w:rsidP="009C3F67">
            <w:pPr>
              <w:spacing w:before="60" w:after="60"/>
            </w:pPr>
          </w:p>
        </w:tc>
        <w:tc>
          <w:tcPr>
            <w:tcW w:w="575" w:type="pct"/>
            <w:vMerge/>
            <w:shd w:val="clear" w:color="auto" w:fill="FFFFFF" w:themeFill="background1"/>
          </w:tcPr>
          <w:p w14:paraId="3CAF9021" w14:textId="77777777" w:rsidR="00261AB4" w:rsidRPr="00261AB4" w:rsidRDefault="00261AB4" w:rsidP="009C3F67">
            <w:pPr>
              <w:spacing w:before="60" w:after="60"/>
            </w:pPr>
          </w:p>
        </w:tc>
        <w:tc>
          <w:tcPr>
            <w:tcW w:w="1195" w:type="pct"/>
            <w:gridSpan w:val="4"/>
            <w:shd w:val="clear" w:color="auto" w:fill="FFFFFF" w:themeFill="background1"/>
          </w:tcPr>
          <w:p w14:paraId="363909C5" w14:textId="77777777" w:rsidR="00261AB4" w:rsidRPr="00261AB4" w:rsidRDefault="00261AB4" w:rsidP="009C3F67">
            <w:pPr>
              <w:spacing w:before="60" w:after="60"/>
            </w:pPr>
            <w:r w:rsidRPr="00261AB4">
              <w:t>No. of parents who understand the dynamics of domestic and family violence</w:t>
            </w:r>
          </w:p>
        </w:tc>
        <w:tc>
          <w:tcPr>
            <w:tcW w:w="441" w:type="pct"/>
            <w:gridSpan w:val="2"/>
            <w:shd w:val="clear" w:color="auto" w:fill="FFFFFF" w:themeFill="background1"/>
          </w:tcPr>
          <w:p w14:paraId="4538A4DB" w14:textId="77777777" w:rsidR="00261AB4" w:rsidRPr="00261AB4" w:rsidRDefault="00261AB4" w:rsidP="009C3F67">
            <w:pPr>
              <w:spacing w:before="60" w:after="60"/>
            </w:pPr>
          </w:p>
        </w:tc>
      </w:tr>
      <w:tr w:rsidR="00261AB4" w:rsidRPr="00261AB4" w14:paraId="7A03264E" w14:textId="77777777" w:rsidTr="00DA781D">
        <w:trPr>
          <w:trHeight w:val="732"/>
        </w:trPr>
        <w:tc>
          <w:tcPr>
            <w:tcW w:w="576" w:type="pct"/>
            <w:vMerge/>
            <w:shd w:val="clear" w:color="auto" w:fill="FFFFFF" w:themeFill="background1"/>
          </w:tcPr>
          <w:p w14:paraId="47ECE5E0" w14:textId="77777777" w:rsidR="00261AB4" w:rsidRPr="00261AB4" w:rsidRDefault="00261AB4" w:rsidP="009C3F67">
            <w:pPr>
              <w:spacing w:before="60" w:after="60"/>
            </w:pPr>
          </w:p>
        </w:tc>
        <w:tc>
          <w:tcPr>
            <w:tcW w:w="664" w:type="pct"/>
            <w:vMerge/>
            <w:shd w:val="clear" w:color="auto" w:fill="FFFFFF" w:themeFill="background1"/>
          </w:tcPr>
          <w:p w14:paraId="663B92D9" w14:textId="77777777" w:rsidR="00261AB4" w:rsidRPr="00261AB4" w:rsidRDefault="00261AB4" w:rsidP="009C3F67">
            <w:pPr>
              <w:spacing w:before="60" w:after="60"/>
            </w:pPr>
          </w:p>
        </w:tc>
        <w:tc>
          <w:tcPr>
            <w:tcW w:w="532" w:type="pct"/>
            <w:vMerge/>
            <w:shd w:val="clear" w:color="auto" w:fill="FFFFFF" w:themeFill="background1"/>
          </w:tcPr>
          <w:p w14:paraId="167D6BD2" w14:textId="77777777" w:rsidR="00261AB4" w:rsidRPr="00261AB4" w:rsidRDefault="00261AB4" w:rsidP="009C3F67">
            <w:pPr>
              <w:spacing w:before="60" w:after="60"/>
            </w:pPr>
          </w:p>
        </w:tc>
        <w:tc>
          <w:tcPr>
            <w:tcW w:w="1017" w:type="pct"/>
            <w:vMerge/>
            <w:shd w:val="clear" w:color="auto" w:fill="FFFFFF" w:themeFill="background1"/>
          </w:tcPr>
          <w:p w14:paraId="649E1AB9" w14:textId="77777777" w:rsidR="00261AB4" w:rsidRPr="00261AB4" w:rsidRDefault="00261AB4" w:rsidP="009C3F67">
            <w:pPr>
              <w:spacing w:before="60" w:after="60"/>
            </w:pPr>
          </w:p>
        </w:tc>
        <w:tc>
          <w:tcPr>
            <w:tcW w:w="575" w:type="pct"/>
            <w:vMerge/>
            <w:shd w:val="clear" w:color="auto" w:fill="FFFFFF" w:themeFill="background1"/>
          </w:tcPr>
          <w:p w14:paraId="20741755" w14:textId="77777777" w:rsidR="00261AB4" w:rsidRPr="00261AB4" w:rsidRDefault="00261AB4" w:rsidP="009C3F67">
            <w:pPr>
              <w:spacing w:before="60" w:after="60"/>
            </w:pPr>
          </w:p>
        </w:tc>
        <w:tc>
          <w:tcPr>
            <w:tcW w:w="1195" w:type="pct"/>
            <w:gridSpan w:val="4"/>
            <w:shd w:val="clear" w:color="auto" w:fill="FFFFFF" w:themeFill="background1"/>
          </w:tcPr>
          <w:p w14:paraId="20AFCF7A" w14:textId="77777777" w:rsidR="00261AB4" w:rsidRPr="00261AB4" w:rsidRDefault="00261AB4" w:rsidP="009C3F67">
            <w:pPr>
              <w:spacing w:before="60" w:after="60"/>
            </w:pPr>
            <w:r w:rsidRPr="00261AB4">
              <w:t>No. of parents who ensured their children are safe from harm</w:t>
            </w:r>
          </w:p>
        </w:tc>
        <w:tc>
          <w:tcPr>
            <w:tcW w:w="441" w:type="pct"/>
            <w:gridSpan w:val="2"/>
            <w:shd w:val="clear" w:color="auto" w:fill="FFFFFF" w:themeFill="background1"/>
          </w:tcPr>
          <w:p w14:paraId="13B74C9F" w14:textId="77777777" w:rsidR="00261AB4" w:rsidRPr="00261AB4" w:rsidRDefault="00261AB4" w:rsidP="009C3F67">
            <w:pPr>
              <w:spacing w:before="60" w:after="60"/>
            </w:pPr>
          </w:p>
        </w:tc>
      </w:tr>
      <w:tr w:rsidR="00261AB4" w:rsidRPr="00261AB4" w14:paraId="54E9F3A7" w14:textId="77777777" w:rsidTr="00DA781D">
        <w:trPr>
          <w:trHeight w:val="537"/>
        </w:trPr>
        <w:tc>
          <w:tcPr>
            <w:tcW w:w="576" w:type="pct"/>
            <w:vMerge/>
            <w:shd w:val="clear" w:color="auto" w:fill="FFFFFF" w:themeFill="background1"/>
          </w:tcPr>
          <w:p w14:paraId="65E18787" w14:textId="77777777" w:rsidR="00261AB4" w:rsidRPr="00261AB4" w:rsidRDefault="00261AB4" w:rsidP="009C3F67">
            <w:pPr>
              <w:spacing w:before="60" w:after="60"/>
            </w:pPr>
          </w:p>
        </w:tc>
        <w:tc>
          <w:tcPr>
            <w:tcW w:w="664" w:type="pct"/>
            <w:vMerge/>
            <w:shd w:val="clear" w:color="auto" w:fill="FFFFFF" w:themeFill="background1"/>
          </w:tcPr>
          <w:p w14:paraId="1819365D" w14:textId="77777777" w:rsidR="00261AB4" w:rsidRPr="00261AB4" w:rsidRDefault="00261AB4" w:rsidP="009C3F67">
            <w:pPr>
              <w:spacing w:before="60" w:after="60"/>
            </w:pPr>
          </w:p>
        </w:tc>
        <w:tc>
          <w:tcPr>
            <w:tcW w:w="532" w:type="pct"/>
            <w:vMerge/>
            <w:shd w:val="clear" w:color="auto" w:fill="FFFFFF" w:themeFill="background1"/>
          </w:tcPr>
          <w:p w14:paraId="1A474BFA" w14:textId="77777777" w:rsidR="00261AB4" w:rsidRPr="00261AB4" w:rsidRDefault="00261AB4" w:rsidP="009C3F67">
            <w:pPr>
              <w:spacing w:before="60" w:after="60"/>
            </w:pPr>
          </w:p>
        </w:tc>
        <w:tc>
          <w:tcPr>
            <w:tcW w:w="1017" w:type="pct"/>
            <w:vMerge/>
            <w:shd w:val="clear" w:color="auto" w:fill="FFFFFF" w:themeFill="background1"/>
          </w:tcPr>
          <w:p w14:paraId="3C3A8685" w14:textId="77777777" w:rsidR="00261AB4" w:rsidRPr="00261AB4" w:rsidRDefault="00261AB4" w:rsidP="009C3F67">
            <w:pPr>
              <w:spacing w:before="60" w:after="60"/>
            </w:pPr>
          </w:p>
        </w:tc>
        <w:tc>
          <w:tcPr>
            <w:tcW w:w="575" w:type="pct"/>
            <w:vMerge/>
            <w:shd w:val="clear" w:color="auto" w:fill="FFFFFF" w:themeFill="background1"/>
          </w:tcPr>
          <w:p w14:paraId="2C4767D8" w14:textId="77777777" w:rsidR="00261AB4" w:rsidRPr="00261AB4" w:rsidRDefault="00261AB4" w:rsidP="009C3F67">
            <w:pPr>
              <w:spacing w:before="60" w:after="60"/>
            </w:pPr>
          </w:p>
        </w:tc>
        <w:tc>
          <w:tcPr>
            <w:tcW w:w="1195" w:type="pct"/>
            <w:gridSpan w:val="4"/>
            <w:shd w:val="clear" w:color="auto" w:fill="FFFFFF" w:themeFill="background1"/>
          </w:tcPr>
          <w:p w14:paraId="4A67A6E7" w14:textId="77777777" w:rsidR="00261AB4" w:rsidRPr="00261AB4" w:rsidRDefault="00261AB4" w:rsidP="009C3F67">
            <w:pPr>
              <w:spacing w:before="60" w:after="60"/>
            </w:pPr>
            <w:r w:rsidRPr="00261AB4">
              <w:t xml:space="preserve">No. of parents who can identify and manager their known safety risks </w:t>
            </w:r>
          </w:p>
        </w:tc>
        <w:tc>
          <w:tcPr>
            <w:tcW w:w="441" w:type="pct"/>
            <w:gridSpan w:val="2"/>
            <w:shd w:val="clear" w:color="auto" w:fill="FFFFFF" w:themeFill="background1"/>
          </w:tcPr>
          <w:p w14:paraId="057AD92B" w14:textId="77777777" w:rsidR="00261AB4" w:rsidRPr="00261AB4" w:rsidRDefault="00261AB4" w:rsidP="009C3F67">
            <w:pPr>
              <w:spacing w:before="60" w:after="60"/>
            </w:pPr>
          </w:p>
        </w:tc>
      </w:tr>
      <w:tr w:rsidR="00261AB4" w:rsidRPr="00261AB4" w14:paraId="0DFE43BD" w14:textId="77777777" w:rsidTr="00DA781D">
        <w:trPr>
          <w:trHeight w:val="417"/>
        </w:trPr>
        <w:tc>
          <w:tcPr>
            <w:tcW w:w="576" w:type="pct"/>
            <w:vMerge/>
            <w:shd w:val="clear" w:color="auto" w:fill="FFFFFF" w:themeFill="background1"/>
          </w:tcPr>
          <w:p w14:paraId="2E352DE1" w14:textId="77777777" w:rsidR="00261AB4" w:rsidRPr="00261AB4" w:rsidRDefault="00261AB4" w:rsidP="009C3F67">
            <w:pPr>
              <w:spacing w:before="60" w:after="60"/>
            </w:pPr>
          </w:p>
        </w:tc>
        <w:tc>
          <w:tcPr>
            <w:tcW w:w="664" w:type="pct"/>
            <w:vMerge/>
            <w:shd w:val="clear" w:color="auto" w:fill="FFFFFF" w:themeFill="background1"/>
          </w:tcPr>
          <w:p w14:paraId="492DCCE8" w14:textId="77777777" w:rsidR="00261AB4" w:rsidRPr="00261AB4" w:rsidRDefault="00261AB4" w:rsidP="009C3F67">
            <w:pPr>
              <w:spacing w:before="60" w:after="60"/>
            </w:pPr>
          </w:p>
        </w:tc>
        <w:tc>
          <w:tcPr>
            <w:tcW w:w="532" w:type="pct"/>
            <w:vMerge/>
            <w:shd w:val="clear" w:color="auto" w:fill="FFFFFF" w:themeFill="background1"/>
          </w:tcPr>
          <w:p w14:paraId="7D1AB4A6" w14:textId="77777777" w:rsidR="00261AB4" w:rsidRPr="00261AB4" w:rsidRDefault="00261AB4" w:rsidP="009C3F67">
            <w:pPr>
              <w:spacing w:before="60" w:after="60"/>
            </w:pPr>
          </w:p>
        </w:tc>
        <w:tc>
          <w:tcPr>
            <w:tcW w:w="1017" w:type="pct"/>
            <w:vMerge/>
            <w:shd w:val="clear" w:color="auto" w:fill="FFFFFF" w:themeFill="background1"/>
          </w:tcPr>
          <w:p w14:paraId="04913261" w14:textId="77777777" w:rsidR="00261AB4" w:rsidRPr="00261AB4" w:rsidRDefault="00261AB4" w:rsidP="009C3F67">
            <w:pPr>
              <w:spacing w:before="60" w:after="60"/>
            </w:pPr>
          </w:p>
        </w:tc>
        <w:tc>
          <w:tcPr>
            <w:tcW w:w="575" w:type="pct"/>
            <w:vMerge/>
            <w:shd w:val="clear" w:color="auto" w:fill="FFFFFF" w:themeFill="background1"/>
          </w:tcPr>
          <w:p w14:paraId="51466045" w14:textId="77777777" w:rsidR="00261AB4" w:rsidRPr="00261AB4" w:rsidRDefault="00261AB4" w:rsidP="009C3F67">
            <w:pPr>
              <w:spacing w:before="60" w:after="60"/>
            </w:pPr>
          </w:p>
        </w:tc>
        <w:tc>
          <w:tcPr>
            <w:tcW w:w="1195" w:type="pct"/>
            <w:gridSpan w:val="4"/>
            <w:shd w:val="clear" w:color="auto" w:fill="FFFFFF" w:themeFill="background1"/>
          </w:tcPr>
          <w:p w14:paraId="13E81747" w14:textId="77777777" w:rsidR="00261AB4" w:rsidRPr="00261AB4" w:rsidRDefault="00261AB4" w:rsidP="009C3F67">
            <w:pPr>
              <w:spacing w:before="60" w:after="60"/>
            </w:pPr>
            <w:r w:rsidRPr="00261AB4">
              <w:t>No. who ensured their home is physically safer and more secure to live in</w:t>
            </w:r>
          </w:p>
        </w:tc>
        <w:tc>
          <w:tcPr>
            <w:tcW w:w="441" w:type="pct"/>
            <w:gridSpan w:val="2"/>
            <w:shd w:val="clear" w:color="auto" w:fill="FFFFFF" w:themeFill="background1"/>
          </w:tcPr>
          <w:p w14:paraId="49D1BAF6" w14:textId="77777777" w:rsidR="00261AB4" w:rsidRPr="00261AB4" w:rsidRDefault="00261AB4" w:rsidP="009C3F67">
            <w:pPr>
              <w:spacing w:before="60" w:after="60"/>
            </w:pPr>
          </w:p>
        </w:tc>
      </w:tr>
      <w:tr w:rsidR="00261AB4" w:rsidRPr="00261AB4" w14:paraId="26403F21" w14:textId="77777777" w:rsidTr="00DA781D">
        <w:trPr>
          <w:trHeight w:val="732"/>
        </w:trPr>
        <w:tc>
          <w:tcPr>
            <w:tcW w:w="576" w:type="pct"/>
            <w:vMerge/>
            <w:shd w:val="clear" w:color="auto" w:fill="FFFFFF" w:themeFill="background1"/>
          </w:tcPr>
          <w:p w14:paraId="6E79715D" w14:textId="77777777" w:rsidR="00261AB4" w:rsidRPr="00261AB4" w:rsidRDefault="00261AB4" w:rsidP="009C3F67">
            <w:pPr>
              <w:spacing w:before="60" w:after="60"/>
            </w:pPr>
          </w:p>
        </w:tc>
        <w:tc>
          <w:tcPr>
            <w:tcW w:w="664" w:type="pct"/>
            <w:vMerge/>
            <w:shd w:val="clear" w:color="auto" w:fill="FFFFFF" w:themeFill="background1"/>
          </w:tcPr>
          <w:p w14:paraId="43FEF678" w14:textId="77777777" w:rsidR="00261AB4" w:rsidRPr="00261AB4" w:rsidRDefault="00261AB4" w:rsidP="009C3F67">
            <w:pPr>
              <w:spacing w:before="60" w:after="60"/>
            </w:pPr>
          </w:p>
        </w:tc>
        <w:tc>
          <w:tcPr>
            <w:tcW w:w="532" w:type="pct"/>
            <w:vMerge/>
            <w:shd w:val="clear" w:color="auto" w:fill="FFFFFF" w:themeFill="background1"/>
          </w:tcPr>
          <w:p w14:paraId="274232D6" w14:textId="77777777" w:rsidR="00261AB4" w:rsidRPr="00261AB4" w:rsidRDefault="00261AB4" w:rsidP="009C3F67">
            <w:pPr>
              <w:spacing w:before="60" w:after="60"/>
            </w:pPr>
          </w:p>
        </w:tc>
        <w:tc>
          <w:tcPr>
            <w:tcW w:w="1017" w:type="pct"/>
            <w:vMerge/>
            <w:shd w:val="clear" w:color="auto" w:fill="FFFFFF" w:themeFill="background1"/>
          </w:tcPr>
          <w:p w14:paraId="31A4FC08" w14:textId="77777777" w:rsidR="00261AB4" w:rsidRPr="00261AB4" w:rsidRDefault="00261AB4" w:rsidP="009C3F67">
            <w:pPr>
              <w:spacing w:before="60" w:after="60"/>
            </w:pPr>
          </w:p>
        </w:tc>
        <w:tc>
          <w:tcPr>
            <w:tcW w:w="575" w:type="pct"/>
            <w:vMerge/>
            <w:shd w:val="clear" w:color="auto" w:fill="FFFFFF" w:themeFill="background1"/>
          </w:tcPr>
          <w:p w14:paraId="216592E7" w14:textId="77777777" w:rsidR="00261AB4" w:rsidRPr="00261AB4" w:rsidRDefault="00261AB4" w:rsidP="009C3F67">
            <w:pPr>
              <w:spacing w:before="60" w:after="60"/>
            </w:pPr>
          </w:p>
        </w:tc>
        <w:tc>
          <w:tcPr>
            <w:tcW w:w="1195" w:type="pct"/>
            <w:gridSpan w:val="4"/>
            <w:shd w:val="clear" w:color="auto" w:fill="FFFFFF" w:themeFill="background1"/>
          </w:tcPr>
          <w:p w14:paraId="50C17325" w14:textId="77777777" w:rsidR="00261AB4" w:rsidRPr="00261AB4" w:rsidRDefault="00261AB4" w:rsidP="009C3F67">
            <w:pPr>
              <w:numPr>
                <w:ilvl w:val="0"/>
                <w:numId w:val="97"/>
              </w:numPr>
              <w:spacing w:before="60" w:after="60"/>
            </w:pPr>
            <w:r w:rsidRPr="00261AB4">
              <w:t>% and Number still open</w:t>
            </w:r>
          </w:p>
          <w:p w14:paraId="286B3A5E" w14:textId="77777777" w:rsidR="00261AB4" w:rsidRPr="00261AB4" w:rsidRDefault="00261AB4" w:rsidP="009C3F67">
            <w:pPr>
              <w:numPr>
                <w:ilvl w:val="0"/>
                <w:numId w:val="97"/>
              </w:numPr>
              <w:spacing w:before="60" w:after="60"/>
            </w:pPr>
            <w:r w:rsidRPr="00261AB4">
              <w:t>% and Number closed</w:t>
            </w:r>
          </w:p>
          <w:p w14:paraId="34AAFF84" w14:textId="77777777" w:rsidR="00261AB4" w:rsidRPr="00261AB4" w:rsidRDefault="00261AB4" w:rsidP="009C3F67">
            <w:pPr>
              <w:spacing w:before="60" w:after="60"/>
            </w:pPr>
            <w:r w:rsidRPr="00261AB4">
              <w:lastRenderedPageBreak/>
              <w:t>Reasons for closure (e.g. need met) by % and number</w:t>
            </w:r>
          </w:p>
        </w:tc>
        <w:tc>
          <w:tcPr>
            <w:tcW w:w="441" w:type="pct"/>
            <w:gridSpan w:val="2"/>
            <w:shd w:val="clear" w:color="auto" w:fill="FFFFFF" w:themeFill="background1"/>
          </w:tcPr>
          <w:p w14:paraId="1F193CDA" w14:textId="77777777" w:rsidR="00261AB4" w:rsidRPr="00261AB4" w:rsidRDefault="00261AB4" w:rsidP="009C3F67">
            <w:pPr>
              <w:spacing w:before="60" w:after="60"/>
            </w:pPr>
          </w:p>
        </w:tc>
      </w:tr>
      <w:tr w:rsidR="00261AB4" w:rsidRPr="00261AB4" w14:paraId="4B28A970" w14:textId="77777777" w:rsidTr="00DA781D">
        <w:trPr>
          <w:trHeight w:val="185"/>
        </w:trPr>
        <w:tc>
          <w:tcPr>
            <w:tcW w:w="576" w:type="pct"/>
            <w:vMerge w:val="restart"/>
            <w:shd w:val="clear" w:color="auto" w:fill="FFFFFF" w:themeFill="background1"/>
          </w:tcPr>
          <w:p w14:paraId="09C296DB" w14:textId="77777777" w:rsidR="00261AB4" w:rsidRPr="00261AB4" w:rsidRDefault="00261AB4" w:rsidP="009C3F67">
            <w:pPr>
              <w:spacing w:before="60" w:after="60"/>
            </w:pPr>
            <w:r w:rsidRPr="00261AB4">
              <w:t>Parents presenting with a  work, learning or meaningful activity need  access or engage in in work, learning or meaningful activity</w:t>
            </w:r>
          </w:p>
        </w:tc>
        <w:tc>
          <w:tcPr>
            <w:tcW w:w="664" w:type="pct"/>
            <w:vMerge w:val="restart"/>
            <w:shd w:val="clear" w:color="auto" w:fill="FFFFFF" w:themeFill="background1"/>
          </w:tcPr>
          <w:p w14:paraId="0921F613" w14:textId="77777777" w:rsidR="00261AB4" w:rsidRPr="00261AB4" w:rsidRDefault="00261AB4" w:rsidP="009C3F67">
            <w:pPr>
              <w:spacing w:before="60" w:after="60"/>
            </w:pPr>
            <w:r w:rsidRPr="00261AB4">
              <w:t>% parents with a work, learning or meaningful activity support need who have their need addressed</w:t>
            </w:r>
          </w:p>
        </w:tc>
        <w:tc>
          <w:tcPr>
            <w:tcW w:w="532" w:type="pct"/>
            <w:vMerge w:val="restart"/>
            <w:shd w:val="clear" w:color="auto" w:fill="FFFFFF" w:themeFill="background1"/>
          </w:tcPr>
          <w:p w14:paraId="76E9F850" w14:textId="77777777" w:rsidR="00261AB4" w:rsidRPr="00261AB4" w:rsidRDefault="00261AB4" w:rsidP="009C3F67">
            <w:pPr>
              <w:spacing w:before="60" w:after="60"/>
            </w:pPr>
            <w:r w:rsidRPr="00261AB4">
              <w:t>Support plan goal creation and status</w:t>
            </w:r>
          </w:p>
        </w:tc>
        <w:tc>
          <w:tcPr>
            <w:tcW w:w="1017" w:type="pct"/>
            <w:vMerge w:val="restart"/>
            <w:shd w:val="clear" w:color="auto" w:fill="FFFFFF" w:themeFill="background1"/>
          </w:tcPr>
          <w:p w14:paraId="08E804DC" w14:textId="77777777" w:rsidR="00261AB4" w:rsidRPr="00261AB4" w:rsidRDefault="00261AB4" w:rsidP="009C3F67">
            <w:pPr>
              <w:spacing w:before="60" w:after="60"/>
            </w:pPr>
            <w:r w:rsidRPr="00261AB4">
              <w:t>Count the number of parents who have had an open support plan goal in the reporting period to either:</w:t>
            </w:r>
          </w:p>
          <w:p w14:paraId="480F1FB2" w14:textId="77777777" w:rsidR="00261AB4" w:rsidRPr="00261AB4" w:rsidRDefault="00261AB4" w:rsidP="009C3F67">
            <w:pPr>
              <w:numPr>
                <w:ilvl w:val="0"/>
                <w:numId w:val="98"/>
              </w:numPr>
              <w:spacing w:before="60" w:after="60"/>
            </w:pPr>
            <w:r w:rsidRPr="00261AB4">
              <w:t>Complete secondary education</w:t>
            </w:r>
          </w:p>
          <w:p w14:paraId="073FDD37" w14:textId="77777777" w:rsidR="00261AB4" w:rsidRPr="00261AB4" w:rsidRDefault="00261AB4" w:rsidP="009C3F67">
            <w:pPr>
              <w:numPr>
                <w:ilvl w:val="0"/>
                <w:numId w:val="98"/>
              </w:numPr>
              <w:spacing w:before="60" w:after="60"/>
            </w:pPr>
            <w:r w:rsidRPr="00261AB4">
              <w:t>Complete an accredited training course</w:t>
            </w:r>
          </w:p>
          <w:p w14:paraId="38162986" w14:textId="77777777" w:rsidR="00261AB4" w:rsidRPr="00261AB4" w:rsidRDefault="00261AB4" w:rsidP="009C3F67">
            <w:pPr>
              <w:numPr>
                <w:ilvl w:val="0"/>
                <w:numId w:val="98"/>
              </w:numPr>
              <w:spacing w:before="60" w:after="60"/>
            </w:pPr>
            <w:r w:rsidRPr="00261AB4">
              <w:t>Complete a TAFE course</w:t>
            </w:r>
          </w:p>
          <w:p w14:paraId="4543C967" w14:textId="77777777" w:rsidR="00261AB4" w:rsidRPr="00261AB4" w:rsidRDefault="00261AB4" w:rsidP="009C3F67">
            <w:pPr>
              <w:numPr>
                <w:ilvl w:val="0"/>
                <w:numId w:val="98"/>
              </w:numPr>
              <w:spacing w:before="60" w:after="60"/>
            </w:pPr>
            <w:r w:rsidRPr="00261AB4">
              <w:t>Undertake a university degree</w:t>
            </w:r>
          </w:p>
          <w:p w14:paraId="54925872" w14:textId="77777777" w:rsidR="00261AB4" w:rsidRPr="00261AB4" w:rsidRDefault="00261AB4" w:rsidP="009C3F67">
            <w:pPr>
              <w:numPr>
                <w:ilvl w:val="0"/>
                <w:numId w:val="98"/>
              </w:numPr>
              <w:spacing w:before="60" w:after="60"/>
            </w:pPr>
            <w:r w:rsidRPr="00261AB4">
              <w:t>Get a job</w:t>
            </w:r>
          </w:p>
          <w:p w14:paraId="0D57FA10" w14:textId="77777777" w:rsidR="00261AB4" w:rsidRPr="00261AB4" w:rsidRDefault="00261AB4" w:rsidP="009C3F67">
            <w:pPr>
              <w:numPr>
                <w:ilvl w:val="0"/>
                <w:numId w:val="98"/>
              </w:numPr>
              <w:spacing w:before="60" w:after="60"/>
            </w:pPr>
            <w:r w:rsidRPr="00261AB4">
              <w:t>Volunteer</w:t>
            </w:r>
          </w:p>
          <w:p w14:paraId="0320F9D4" w14:textId="77777777" w:rsidR="00261AB4" w:rsidRPr="00261AB4" w:rsidRDefault="00261AB4" w:rsidP="009C3F67">
            <w:pPr>
              <w:numPr>
                <w:ilvl w:val="0"/>
                <w:numId w:val="98"/>
              </w:numPr>
              <w:spacing w:before="60" w:after="60"/>
            </w:pPr>
            <w:r w:rsidRPr="00261AB4">
              <w:t>Maintain current employment</w:t>
            </w:r>
          </w:p>
          <w:p w14:paraId="231CEE78" w14:textId="77777777" w:rsidR="00261AB4" w:rsidRPr="00261AB4" w:rsidRDefault="00261AB4" w:rsidP="009C3F67">
            <w:pPr>
              <w:spacing w:before="60" w:after="60"/>
            </w:pPr>
            <w:r w:rsidRPr="00261AB4">
              <w:t>Of these - report goal status:</w:t>
            </w:r>
          </w:p>
          <w:p w14:paraId="27F52AC5" w14:textId="77777777" w:rsidR="00261AB4" w:rsidRPr="00261AB4" w:rsidRDefault="00261AB4" w:rsidP="009C3F67">
            <w:pPr>
              <w:numPr>
                <w:ilvl w:val="0"/>
                <w:numId w:val="97"/>
              </w:numPr>
              <w:spacing w:before="60" w:after="60"/>
            </w:pPr>
            <w:r w:rsidRPr="00261AB4">
              <w:t>% and Number still open</w:t>
            </w:r>
          </w:p>
          <w:p w14:paraId="03768264" w14:textId="77777777" w:rsidR="00261AB4" w:rsidRPr="00261AB4" w:rsidRDefault="00261AB4" w:rsidP="009C3F67">
            <w:pPr>
              <w:numPr>
                <w:ilvl w:val="0"/>
                <w:numId w:val="97"/>
              </w:numPr>
              <w:spacing w:before="60" w:after="60"/>
            </w:pPr>
            <w:r w:rsidRPr="00261AB4">
              <w:t>% and Number closed</w:t>
            </w:r>
          </w:p>
          <w:p w14:paraId="7474D9FE" w14:textId="77777777" w:rsidR="00261AB4" w:rsidRPr="00261AB4" w:rsidRDefault="00261AB4" w:rsidP="009C3F67">
            <w:pPr>
              <w:numPr>
                <w:ilvl w:val="0"/>
                <w:numId w:val="97"/>
              </w:numPr>
              <w:spacing w:before="60" w:after="60"/>
            </w:pPr>
            <w:r w:rsidRPr="00261AB4">
              <w:t>Reasons for closure (e.g. need met) by % and number</w:t>
            </w:r>
          </w:p>
        </w:tc>
        <w:tc>
          <w:tcPr>
            <w:tcW w:w="575" w:type="pct"/>
            <w:vMerge w:val="restart"/>
            <w:shd w:val="clear" w:color="auto" w:fill="FFFFFF" w:themeFill="background1"/>
          </w:tcPr>
          <w:p w14:paraId="41DBD0CC" w14:textId="77777777" w:rsidR="00261AB4" w:rsidRPr="00261AB4" w:rsidRDefault="00261AB4" w:rsidP="009C3F67">
            <w:pPr>
              <w:spacing w:before="60" w:after="60"/>
            </w:pPr>
            <w:r w:rsidRPr="00261AB4">
              <w:t>No. of parents who have completed  education, training or obtained employment during the reporting period</w:t>
            </w:r>
          </w:p>
          <w:p w14:paraId="28E5EEC3" w14:textId="77777777" w:rsidR="00261AB4" w:rsidRPr="00261AB4" w:rsidRDefault="00261AB4" w:rsidP="009C3F67">
            <w:pPr>
              <w:spacing w:before="60" w:after="60"/>
            </w:pPr>
          </w:p>
          <w:p w14:paraId="180581B7" w14:textId="77777777" w:rsidR="00261AB4" w:rsidRPr="00261AB4" w:rsidRDefault="00261AB4" w:rsidP="009C3F67">
            <w:pPr>
              <w:spacing w:before="60" w:after="60"/>
            </w:pPr>
          </w:p>
          <w:p w14:paraId="264DF8E9" w14:textId="77777777" w:rsidR="00261AB4" w:rsidRPr="00261AB4" w:rsidRDefault="00261AB4" w:rsidP="009C3F67">
            <w:pPr>
              <w:spacing w:before="60" w:after="60"/>
            </w:pPr>
            <w:r w:rsidRPr="00261AB4">
              <w:t>Report for those receiving Case management only (i.e. they have a current support plan goal)</w:t>
            </w:r>
          </w:p>
        </w:tc>
        <w:tc>
          <w:tcPr>
            <w:tcW w:w="1195" w:type="pct"/>
            <w:gridSpan w:val="4"/>
            <w:tcBorders>
              <w:bottom w:val="single" w:sz="4" w:space="0" w:color="auto"/>
            </w:tcBorders>
            <w:shd w:val="clear" w:color="auto" w:fill="FFFFFF" w:themeFill="background1"/>
          </w:tcPr>
          <w:p w14:paraId="1852DBA9" w14:textId="77777777" w:rsidR="00261AB4" w:rsidRPr="00261AB4" w:rsidRDefault="00261AB4" w:rsidP="009C3F67">
            <w:pPr>
              <w:spacing w:before="60" w:after="60"/>
            </w:pPr>
            <w:r w:rsidRPr="00261AB4">
              <w:t>No. of parents who have completed their education during the reporting period</w:t>
            </w:r>
          </w:p>
        </w:tc>
        <w:tc>
          <w:tcPr>
            <w:tcW w:w="441" w:type="pct"/>
            <w:gridSpan w:val="2"/>
            <w:shd w:val="clear" w:color="auto" w:fill="FFFFFF" w:themeFill="background1"/>
          </w:tcPr>
          <w:p w14:paraId="3DC1B424" w14:textId="77777777" w:rsidR="00261AB4" w:rsidRPr="00261AB4" w:rsidRDefault="00261AB4" w:rsidP="009C3F67">
            <w:pPr>
              <w:spacing w:before="60" w:after="60"/>
            </w:pPr>
          </w:p>
        </w:tc>
      </w:tr>
      <w:tr w:rsidR="00261AB4" w:rsidRPr="00261AB4" w14:paraId="54882C17" w14:textId="77777777" w:rsidTr="00DA781D">
        <w:trPr>
          <w:trHeight w:val="180"/>
        </w:trPr>
        <w:tc>
          <w:tcPr>
            <w:tcW w:w="576" w:type="pct"/>
            <w:vMerge/>
            <w:shd w:val="clear" w:color="auto" w:fill="FFFFFF" w:themeFill="background1"/>
          </w:tcPr>
          <w:p w14:paraId="71F8F7CA" w14:textId="77777777" w:rsidR="00261AB4" w:rsidRPr="00261AB4" w:rsidRDefault="00261AB4" w:rsidP="009C3F67">
            <w:pPr>
              <w:spacing w:before="60" w:after="60"/>
            </w:pPr>
          </w:p>
        </w:tc>
        <w:tc>
          <w:tcPr>
            <w:tcW w:w="664" w:type="pct"/>
            <w:vMerge/>
            <w:shd w:val="clear" w:color="auto" w:fill="FFFFFF" w:themeFill="background1"/>
          </w:tcPr>
          <w:p w14:paraId="7746F2DF" w14:textId="77777777" w:rsidR="00261AB4" w:rsidRPr="00261AB4" w:rsidRDefault="00261AB4" w:rsidP="009C3F67">
            <w:pPr>
              <w:spacing w:before="60" w:after="60"/>
            </w:pPr>
          </w:p>
        </w:tc>
        <w:tc>
          <w:tcPr>
            <w:tcW w:w="532" w:type="pct"/>
            <w:vMerge/>
            <w:shd w:val="clear" w:color="auto" w:fill="FFFFFF" w:themeFill="background1"/>
          </w:tcPr>
          <w:p w14:paraId="77E043D4" w14:textId="77777777" w:rsidR="00261AB4" w:rsidRPr="00261AB4" w:rsidRDefault="00261AB4" w:rsidP="009C3F67">
            <w:pPr>
              <w:spacing w:before="60" w:after="60"/>
            </w:pPr>
          </w:p>
        </w:tc>
        <w:tc>
          <w:tcPr>
            <w:tcW w:w="1017" w:type="pct"/>
            <w:vMerge/>
            <w:shd w:val="clear" w:color="auto" w:fill="FFFFFF" w:themeFill="background1"/>
          </w:tcPr>
          <w:p w14:paraId="71970EBA" w14:textId="77777777" w:rsidR="00261AB4" w:rsidRPr="00261AB4" w:rsidRDefault="00261AB4" w:rsidP="009C3F67">
            <w:pPr>
              <w:spacing w:before="60" w:after="60"/>
            </w:pPr>
          </w:p>
        </w:tc>
        <w:tc>
          <w:tcPr>
            <w:tcW w:w="575" w:type="pct"/>
            <w:vMerge/>
            <w:shd w:val="clear" w:color="auto" w:fill="FFFFFF" w:themeFill="background1"/>
          </w:tcPr>
          <w:p w14:paraId="4B1CF95E"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31977878" w14:textId="77777777" w:rsidR="00261AB4" w:rsidRPr="00261AB4" w:rsidRDefault="00261AB4" w:rsidP="009C3F67">
            <w:pPr>
              <w:spacing w:before="60" w:after="60"/>
            </w:pPr>
            <w:r w:rsidRPr="00261AB4">
              <w:t>No. of parents who have completed a training during the reporting period</w:t>
            </w:r>
          </w:p>
        </w:tc>
        <w:tc>
          <w:tcPr>
            <w:tcW w:w="441" w:type="pct"/>
            <w:gridSpan w:val="2"/>
            <w:shd w:val="clear" w:color="auto" w:fill="FFFFFF" w:themeFill="background1"/>
          </w:tcPr>
          <w:p w14:paraId="1AF56DF6" w14:textId="77777777" w:rsidR="00261AB4" w:rsidRPr="00261AB4" w:rsidRDefault="00261AB4" w:rsidP="009C3F67">
            <w:pPr>
              <w:spacing w:before="60" w:after="60"/>
            </w:pPr>
          </w:p>
        </w:tc>
      </w:tr>
      <w:tr w:rsidR="00261AB4" w:rsidRPr="00261AB4" w14:paraId="09F64335" w14:textId="77777777" w:rsidTr="00DA781D">
        <w:trPr>
          <w:trHeight w:val="180"/>
        </w:trPr>
        <w:tc>
          <w:tcPr>
            <w:tcW w:w="576" w:type="pct"/>
            <w:vMerge/>
            <w:shd w:val="clear" w:color="auto" w:fill="FFFFFF" w:themeFill="background1"/>
          </w:tcPr>
          <w:p w14:paraId="07105144" w14:textId="77777777" w:rsidR="00261AB4" w:rsidRPr="00261AB4" w:rsidRDefault="00261AB4" w:rsidP="009C3F67">
            <w:pPr>
              <w:spacing w:before="60" w:after="60"/>
            </w:pPr>
          </w:p>
        </w:tc>
        <w:tc>
          <w:tcPr>
            <w:tcW w:w="664" w:type="pct"/>
            <w:vMerge/>
            <w:shd w:val="clear" w:color="auto" w:fill="FFFFFF" w:themeFill="background1"/>
          </w:tcPr>
          <w:p w14:paraId="180A4831" w14:textId="77777777" w:rsidR="00261AB4" w:rsidRPr="00261AB4" w:rsidRDefault="00261AB4" w:rsidP="009C3F67">
            <w:pPr>
              <w:spacing w:before="60" w:after="60"/>
            </w:pPr>
          </w:p>
        </w:tc>
        <w:tc>
          <w:tcPr>
            <w:tcW w:w="532" w:type="pct"/>
            <w:vMerge/>
            <w:shd w:val="clear" w:color="auto" w:fill="FFFFFF" w:themeFill="background1"/>
          </w:tcPr>
          <w:p w14:paraId="5D8032E7" w14:textId="77777777" w:rsidR="00261AB4" w:rsidRPr="00261AB4" w:rsidRDefault="00261AB4" w:rsidP="009C3F67">
            <w:pPr>
              <w:spacing w:before="60" w:after="60"/>
            </w:pPr>
          </w:p>
        </w:tc>
        <w:tc>
          <w:tcPr>
            <w:tcW w:w="1017" w:type="pct"/>
            <w:vMerge/>
            <w:shd w:val="clear" w:color="auto" w:fill="FFFFFF" w:themeFill="background1"/>
          </w:tcPr>
          <w:p w14:paraId="1A2D9D1D" w14:textId="77777777" w:rsidR="00261AB4" w:rsidRPr="00261AB4" w:rsidRDefault="00261AB4" w:rsidP="009C3F67">
            <w:pPr>
              <w:spacing w:before="60" w:after="60"/>
            </w:pPr>
          </w:p>
        </w:tc>
        <w:tc>
          <w:tcPr>
            <w:tcW w:w="575" w:type="pct"/>
            <w:vMerge/>
            <w:shd w:val="clear" w:color="auto" w:fill="FFFFFF" w:themeFill="background1"/>
          </w:tcPr>
          <w:p w14:paraId="62F1292A"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58C522F9" w14:textId="77777777" w:rsidR="00261AB4" w:rsidRPr="00261AB4" w:rsidRDefault="00261AB4" w:rsidP="009C3F67">
            <w:pPr>
              <w:spacing w:before="60" w:after="60"/>
            </w:pPr>
            <w:r w:rsidRPr="00261AB4">
              <w:t>No. of parents who have obtained employment during the reporting period</w:t>
            </w:r>
          </w:p>
        </w:tc>
        <w:tc>
          <w:tcPr>
            <w:tcW w:w="441" w:type="pct"/>
            <w:gridSpan w:val="2"/>
            <w:shd w:val="clear" w:color="auto" w:fill="FFFFFF" w:themeFill="background1"/>
          </w:tcPr>
          <w:p w14:paraId="1DDB87D2" w14:textId="77777777" w:rsidR="00261AB4" w:rsidRPr="00261AB4" w:rsidRDefault="00261AB4" w:rsidP="009C3F67">
            <w:pPr>
              <w:spacing w:before="60" w:after="60"/>
            </w:pPr>
          </w:p>
        </w:tc>
      </w:tr>
      <w:tr w:rsidR="00261AB4" w:rsidRPr="00261AB4" w14:paraId="0DCE094D" w14:textId="77777777" w:rsidTr="00DA781D">
        <w:trPr>
          <w:trHeight w:val="180"/>
        </w:trPr>
        <w:tc>
          <w:tcPr>
            <w:tcW w:w="576" w:type="pct"/>
            <w:vMerge/>
            <w:shd w:val="clear" w:color="auto" w:fill="FFFFFF" w:themeFill="background1"/>
          </w:tcPr>
          <w:p w14:paraId="477CF968" w14:textId="77777777" w:rsidR="00261AB4" w:rsidRPr="00261AB4" w:rsidRDefault="00261AB4" w:rsidP="009C3F67">
            <w:pPr>
              <w:spacing w:before="60" w:after="60"/>
            </w:pPr>
          </w:p>
        </w:tc>
        <w:tc>
          <w:tcPr>
            <w:tcW w:w="664" w:type="pct"/>
            <w:vMerge/>
            <w:shd w:val="clear" w:color="auto" w:fill="FFFFFF" w:themeFill="background1"/>
          </w:tcPr>
          <w:p w14:paraId="2078EA9E" w14:textId="77777777" w:rsidR="00261AB4" w:rsidRPr="00261AB4" w:rsidRDefault="00261AB4" w:rsidP="009C3F67">
            <w:pPr>
              <w:spacing w:before="60" w:after="60"/>
            </w:pPr>
          </w:p>
        </w:tc>
        <w:tc>
          <w:tcPr>
            <w:tcW w:w="532" w:type="pct"/>
            <w:vMerge/>
            <w:shd w:val="clear" w:color="auto" w:fill="FFFFFF" w:themeFill="background1"/>
          </w:tcPr>
          <w:p w14:paraId="59CD6F16" w14:textId="77777777" w:rsidR="00261AB4" w:rsidRPr="00261AB4" w:rsidRDefault="00261AB4" w:rsidP="009C3F67">
            <w:pPr>
              <w:spacing w:before="60" w:after="60"/>
            </w:pPr>
          </w:p>
        </w:tc>
        <w:tc>
          <w:tcPr>
            <w:tcW w:w="1017" w:type="pct"/>
            <w:vMerge/>
            <w:shd w:val="clear" w:color="auto" w:fill="FFFFFF" w:themeFill="background1"/>
          </w:tcPr>
          <w:p w14:paraId="392B87F8" w14:textId="77777777" w:rsidR="00261AB4" w:rsidRPr="00261AB4" w:rsidRDefault="00261AB4" w:rsidP="009C3F67">
            <w:pPr>
              <w:spacing w:before="60" w:after="60"/>
            </w:pPr>
          </w:p>
        </w:tc>
        <w:tc>
          <w:tcPr>
            <w:tcW w:w="575" w:type="pct"/>
            <w:vMerge/>
            <w:shd w:val="clear" w:color="auto" w:fill="FFFFFF" w:themeFill="background1"/>
          </w:tcPr>
          <w:p w14:paraId="560BFAED"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24A63B07" w14:textId="77777777" w:rsidR="00261AB4" w:rsidRPr="00261AB4" w:rsidRDefault="00261AB4" w:rsidP="009C3F67">
            <w:pPr>
              <w:spacing w:before="60" w:after="60"/>
            </w:pPr>
            <w:r w:rsidRPr="00261AB4">
              <w:t>No of Parents who have:</w:t>
            </w:r>
          </w:p>
          <w:p w14:paraId="183348B9" w14:textId="77777777" w:rsidR="00261AB4" w:rsidRPr="00261AB4" w:rsidRDefault="00261AB4" w:rsidP="009C3F67">
            <w:pPr>
              <w:spacing w:before="60" w:after="60"/>
            </w:pPr>
            <w:r w:rsidRPr="00261AB4">
              <w:t>Completed secondary education</w:t>
            </w:r>
          </w:p>
        </w:tc>
        <w:tc>
          <w:tcPr>
            <w:tcW w:w="441" w:type="pct"/>
            <w:gridSpan w:val="2"/>
            <w:shd w:val="clear" w:color="auto" w:fill="FFFFFF" w:themeFill="background1"/>
          </w:tcPr>
          <w:p w14:paraId="02799822" w14:textId="77777777" w:rsidR="00261AB4" w:rsidRPr="00261AB4" w:rsidRDefault="00261AB4" w:rsidP="009C3F67">
            <w:pPr>
              <w:spacing w:before="60" w:after="60"/>
            </w:pPr>
          </w:p>
        </w:tc>
      </w:tr>
      <w:tr w:rsidR="00261AB4" w:rsidRPr="00261AB4" w14:paraId="7CECE348" w14:textId="77777777" w:rsidTr="00DA781D">
        <w:trPr>
          <w:trHeight w:val="180"/>
        </w:trPr>
        <w:tc>
          <w:tcPr>
            <w:tcW w:w="576" w:type="pct"/>
            <w:vMerge/>
            <w:shd w:val="clear" w:color="auto" w:fill="FFFFFF" w:themeFill="background1"/>
          </w:tcPr>
          <w:p w14:paraId="34478440" w14:textId="77777777" w:rsidR="00261AB4" w:rsidRPr="00261AB4" w:rsidRDefault="00261AB4" w:rsidP="009C3F67">
            <w:pPr>
              <w:spacing w:before="60" w:after="60"/>
            </w:pPr>
          </w:p>
        </w:tc>
        <w:tc>
          <w:tcPr>
            <w:tcW w:w="664" w:type="pct"/>
            <w:vMerge/>
            <w:shd w:val="clear" w:color="auto" w:fill="FFFFFF" w:themeFill="background1"/>
          </w:tcPr>
          <w:p w14:paraId="36A95B59" w14:textId="77777777" w:rsidR="00261AB4" w:rsidRPr="00261AB4" w:rsidRDefault="00261AB4" w:rsidP="009C3F67">
            <w:pPr>
              <w:spacing w:before="60" w:after="60"/>
            </w:pPr>
          </w:p>
        </w:tc>
        <w:tc>
          <w:tcPr>
            <w:tcW w:w="532" w:type="pct"/>
            <w:vMerge/>
            <w:shd w:val="clear" w:color="auto" w:fill="FFFFFF" w:themeFill="background1"/>
          </w:tcPr>
          <w:p w14:paraId="1A2245D8" w14:textId="77777777" w:rsidR="00261AB4" w:rsidRPr="00261AB4" w:rsidRDefault="00261AB4" w:rsidP="009C3F67">
            <w:pPr>
              <w:spacing w:before="60" w:after="60"/>
            </w:pPr>
          </w:p>
        </w:tc>
        <w:tc>
          <w:tcPr>
            <w:tcW w:w="1017" w:type="pct"/>
            <w:vMerge/>
            <w:shd w:val="clear" w:color="auto" w:fill="FFFFFF" w:themeFill="background1"/>
          </w:tcPr>
          <w:p w14:paraId="2FDE2126" w14:textId="77777777" w:rsidR="00261AB4" w:rsidRPr="00261AB4" w:rsidRDefault="00261AB4" w:rsidP="009C3F67">
            <w:pPr>
              <w:spacing w:before="60" w:after="60"/>
            </w:pPr>
          </w:p>
        </w:tc>
        <w:tc>
          <w:tcPr>
            <w:tcW w:w="575" w:type="pct"/>
            <w:vMerge/>
            <w:shd w:val="clear" w:color="auto" w:fill="FFFFFF" w:themeFill="background1"/>
          </w:tcPr>
          <w:p w14:paraId="77AA72B0"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60FEB981" w14:textId="77777777" w:rsidR="00261AB4" w:rsidRPr="00261AB4" w:rsidRDefault="00261AB4" w:rsidP="009C3F67">
            <w:pPr>
              <w:spacing w:before="60" w:after="60"/>
            </w:pPr>
            <w:r w:rsidRPr="00261AB4">
              <w:t>Completed an accredited training course</w:t>
            </w:r>
          </w:p>
        </w:tc>
        <w:tc>
          <w:tcPr>
            <w:tcW w:w="441" w:type="pct"/>
            <w:gridSpan w:val="2"/>
            <w:shd w:val="clear" w:color="auto" w:fill="FFFFFF" w:themeFill="background1"/>
          </w:tcPr>
          <w:p w14:paraId="271F7589" w14:textId="77777777" w:rsidR="00261AB4" w:rsidRPr="00261AB4" w:rsidRDefault="00261AB4" w:rsidP="009C3F67">
            <w:pPr>
              <w:spacing w:before="60" w:after="60"/>
            </w:pPr>
          </w:p>
        </w:tc>
      </w:tr>
      <w:tr w:rsidR="00261AB4" w:rsidRPr="00261AB4" w14:paraId="60CDBCDE" w14:textId="77777777" w:rsidTr="00DA781D">
        <w:trPr>
          <w:trHeight w:val="180"/>
        </w:trPr>
        <w:tc>
          <w:tcPr>
            <w:tcW w:w="576" w:type="pct"/>
            <w:vMerge/>
            <w:shd w:val="clear" w:color="auto" w:fill="FFFFFF" w:themeFill="background1"/>
          </w:tcPr>
          <w:p w14:paraId="26D82B2F" w14:textId="77777777" w:rsidR="00261AB4" w:rsidRPr="00261AB4" w:rsidRDefault="00261AB4" w:rsidP="009C3F67">
            <w:pPr>
              <w:spacing w:before="60" w:after="60"/>
            </w:pPr>
          </w:p>
        </w:tc>
        <w:tc>
          <w:tcPr>
            <w:tcW w:w="664" w:type="pct"/>
            <w:vMerge/>
            <w:shd w:val="clear" w:color="auto" w:fill="FFFFFF" w:themeFill="background1"/>
          </w:tcPr>
          <w:p w14:paraId="4DFD5E73" w14:textId="77777777" w:rsidR="00261AB4" w:rsidRPr="00261AB4" w:rsidRDefault="00261AB4" w:rsidP="009C3F67">
            <w:pPr>
              <w:spacing w:before="60" w:after="60"/>
            </w:pPr>
          </w:p>
        </w:tc>
        <w:tc>
          <w:tcPr>
            <w:tcW w:w="532" w:type="pct"/>
            <w:vMerge/>
            <w:shd w:val="clear" w:color="auto" w:fill="FFFFFF" w:themeFill="background1"/>
          </w:tcPr>
          <w:p w14:paraId="0C1D3A59" w14:textId="77777777" w:rsidR="00261AB4" w:rsidRPr="00261AB4" w:rsidRDefault="00261AB4" w:rsidP="009C3F67">
            <w:pPr>
              <w:spacing w:before="60" w:after="60"/>
            </w:pPr>
          </w:p>
        </w:tc>
        <w:tc>
          <w:tcPr>
            <w:tcW w:w="1017" w:type="pct"/>
            <w:vMerge/>
            <w:shd w:val="clear" w:color="auto" w:fill="FFFFFF" w:themeFill="background1"/>
          </w:tcPr>
          <w:p w14:paraId="58541045" w14:textId="77777777" w:rsidR="00261AB4" w:rsidRPr="00261AB4" w:rsidRDefault="00261AB4" w:rsidP="009C3F67">
            <w:pPr>
              <w:spacing w:before="60" w:after="60"/>
            </w:pPr>
          </w:p>
        </w:tc>
        <w:tc>
          <w:tcPr>
            <w:tcW w:w="575" w:type="pct"/>
            <w:vMerge/>
            <w:shd w:val="clear" w:color="auto" w:fill="FFFFFF" w:themeFill="background1"/>
          </w:tcPr>
          <w:p w14:paraId="2C00F9CA"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3C7B823D" w14:textId="77777777" w:rsidR="00261AB4" w:rsidRPr="00261AB4" w:rsidRDefault="00261AB4" w:rsidP="009C3F67">
            <w:pPr>
              <w:spacing w:before="60" w:after="60"/>
            </w:pPr>
            <w:r w:rsidRPr="00261AB4">
              <w:t>Completed a TAFE course</w:t>
            </w:r>
          </w:p>
        </w:tc>
        <w:tc>
          <w:tcPr>
            <w:tcW w:w="441" w:type="pct"/>
            <w:gridSpan w:val="2"/>
            <w:shd w:val="clear" w:color="auto" w:fill="FFFFFF" w:themeFill="background1"/>
          </w:tcPr>
          <w:p w14:paraId="69403F6A" w14:textId="77777777" w:rsidR="00261AB4" w:rsidRPr="00261AB4" w:rsidRDefault="00261AB4" w:rsidP="009C3F67">
            <w:pPr>
              <w:spacing w:before="60" w:after="60"/>
            </w:pPr>
          </w:p>
        </w:tc>
      </w:tr>
      <w:tr w:rsidR="00261AB4" w:rsidRPr="00261AB4" w14:paraId="0A47BEB0" w14:textId="77777777" w:rsidTr="00DA781D">
        <w:trPr>
          <w:trHeight w:val="180"/>
        </w:trPr>
        <w:tc>
          <w:tcPr>
            <w:tcW w:w="576" w:type="pct"/>
            <w:vMerge/>
            <w:shd w:val="clear" w:color="auto" w:fill="FFFFFF" w:themeFill="background1"/>
          </w:tcPr>
          <w:p w14:paraId="4FD3780D" w14:textId="77777777" w:rsidR="00261AB4" w:rsidRPr="00261AB4" w:rsidRDefault="00261AB4" w:rsidP="009C3F67">
            <w:pPr>
              <w:spacing w:before="60" w:after="60"/>
            </w:pPr>
          </w:p>
        </w:tc>
        <w:tc>
          <w:tcPr>
            <w:tcW w:w="664" w:type="pct"/>
            <w:vMerge/>
            <w:shd w:val="clear" w:color="auto" w:fill="FFFFFF" w:themeFill="background1"/>
          </w:tcPr>
          <w:p w14:paraId="7EB157AC" w14:textId="77777777" w:rsidR="00261AB4" w:rsidRPr="00261AB4" w:rsidRDefault="00261AB4" w:rsidP="009C3F67">
            <w:pPr>
              <w:spacing w:before="60" w:after="60"/>
            </w:pPr>
          </w:p>
        </w:tc>
        <w:tc>
          <w:tcPr>
            <w:tcW w:w="532" w:type="pct"/>
            <w:vMerge/>
            <w:shd w:val="clear" w:color="auto" w:fill="FFFFFF" w:themeFill="background1"/>
          </w:tcPr>
          <w:p w14:paraId="747D503A" w14:textId="77777777" w:rsidR="00261AB4" w:rsidRPr="00261AB4" w:rsidRDefault="00261AB4" w:rsidP="009C3F67">
            <w:pPr>
              <w:spacing w:before="60" w:after="60"/>
            </w:pPr>
          </w:p>
        </w:tc>
        <w:tc>
          <w:tcPr>
            <w:tcW w:w="1017" w:type="pct"/>
            <w:vMerge/>
            <w:shd w:val="clear" w:color="auto" w:fill="FFFFFF" w:themeFill="background1"/>
          </w:tcPr>
          <w:p w14:paraId="067BACE5" w14:textId="77777777" w:rsidR="00261AB4" w:rsidRPr="00261AB4" w:rsidRDefault="00261AB4" w:rsidP="009C3F67">
            <w:pPr>
              <w:spacing w:before="60" w:after="60"/>
            </w:pPr>
          </w:p>
        </w:tc>
        <w:tc>
          <w:tcPr>
            <w:tcW w:w="575" w:type="pct"/>
            <w:vMerge/>
            <w:shd w:val="clear" w:color="auto" w:fill="FFFFFF" w:themeFill="background1"/>
          </w:tcPr>
          <w:p w14:paraId="51A48F5A"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311C5872" w14:textId="77777777" w:rsidR="00261AB4" w:rsidRPr="00261AB4" w:rsidRDefault="00261AB4" w:rsidP="009C3F67">
            <w:pPr>
              <w:spacing w:before="60" w:after="60"/>
            </w:pPr>
            <w:r w:rsidRPr="00261AB4">
              <w:t>Undertaken a university degree</w:t>
            </w:r>
          </w:p>
        </w:tc>
        <w:tc>
          <w:tcPr>
            <w:tcW w:w="441" w:type="pct"/>
            <w:gridSpan w:val="2"/>
            <w:shd w:val="clear" w:color="auto" w:fill="FFFFFF" w:themeFill="background1"/>
          </w:tcPr>
          <w:p w14:paraId="2779E4B5" w14:textId="77777777" w:rsidR="00261AB4" w:rsidRPr="00261AB4" w:rsidRDefault="00261AB4" w:rsidP="009C3F67">
            <w:pPr>
              <w:spacing w:before="60" w:after="60"/>
            </w:pPr>
          </w:p>
        </w:tc>
      </w:tr>
      <w:tr w:rsidR="00261AB4" w:rsidRPr="00261AB4" w14:paraId="7ED2713F" w14:textId="77777777" w:rsidTr="00DA781D">
        <w:trPr>
          <w:trHeight w:val="180"/>
        </w:trPr>
        <w:tc>
          <w:tcPr>
            <w:tcW w:w="576" w:type="pct"/>
            <w:vMerge/>
            <w:shd w:val="clear" w:color="auto" w:fill="FFFFFF" w:themeFill="background1"/>
          </w:tcPr>
          <w:p w14:paraId="7D6B0B9F" w14:textId="77777777" w:rsidR="00261AB4" w:rsidRPr="00261AB4" w:rsidRDefault="00261AB4" w:rsidP="009C3F67">
            <w:pPr>
              <w:spacing w:before="60" w:after="60"/>
            </w:pPr>
          </w:p>
        </w:tc>
        <w:tc>
          <w:tcPr>
            <w:tcW w:w="664" w:type="pct"/>
            <w:vMerge/>
            <w:shd w:val="clear" w:color="auto" w:fill="FFFFFF" w:themeFill="background1"/>
          </w:tcPr>
          <w:p w14:paraId="0EA9E0FB" w14:textId="77777777" w:rsidR="00261AB4" w:rsidRPr="00261AB4" w:rsidRDefault="00261AB4" w:rsidP="009C3F67">
            <w:pPr>
              <w:spacing w:before="60" w:after="60"/>
            </w:pPr>
          </w:p>
        </w:tc>
        <w:tc>
          <w:tcPr>
            <w:tcW w:w="532" w:type="pct"/>
            <w:vMerge/>
            <w:shd w:val="clear" w:color="auto" w:fill="FFFFFF" w:themeFill="background1"/>
          </w:tcPr>
          <w:p w14:paraId="2628A75F" w14:textId="77777777" w:rsidR="00261AB4" w:rsidRPr="00261AB4" w:rsidRDefault="00261AB4" w:rsidP="009C3F67">
            <w:pPr>
              <w:spacing w:before="60" w:after="60"/>
            </w:pPr>
          </w:p>
        </w:tc>
        <w:tc>
          <w:tcPr>
            <w:tcW w:w="1017" w:type="pct"/>
            <w:vMerge/>
            <w:shd w:val="clear" w:color="auto" w:fill="FFFFFF" w:themeFill="background1"/>
          </w:tcPr>
          <w:p w14:paraId="00A9A51B" w14:textId="77777777" w:rsidR="00261AB4" w:rsidRPr="00261AB4" w:rsidRDefault="00261AB4" w:rsidP="009C3F67">
            <w:pPr>
              <w:spacing w:before="60" w:after="60"/>
            </w:pPr>
          </w:p>
        </w:tc>
        <w:tc>
          <w:tcPr>
            <w:tcW w:w="575" w:type="pct"/>
            <w:vMerge/>
            <w:shd w:val="clear" w:color="auto" w:fill="FFFFFF" w:themeFill="background1"/>
          </w:tcPr>
          <w:p w14:paraId="072FBC20"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4D50DDC2" w14:textId="77777777" w:rsidR="00261AB4" w:rsidRPr="00261AB4" w:rsidRDefault="00261AB4" w:rsidP="009C3F67">
            <w:pPr>
              <w:spacing w:before="60" w:after="60"/>
            </w:pPr>
            <w:r w:rsidRPr="00261AB4">
              <w:t>Obtained employment</w:t>
            </w:r>
          </w:p>
        </w:tc>
        <w:tc>
          <w:tcPr>
            <w:tcW w:w="441" w:type="pct"/>
            <w:gridSpan w:val="2"/>
            <w:shd w:val="clear" w:color="auto" w:fill="FFFFFF" w:themeFill="background1"/>
          </w:tcPr>
          <w:p w14:paraId="3258416B" w14:textId="77777777" w:rsidR="00261AB4" w:rsidRPr="00261AB4" w:rsidRDefault="00261AB4" w:rsidP="009C3F67">
            <w:pPr>
              <w:spacing w:before="60" w:after="60"/>
            </w:pPr>
          </w:p>
        </w:tc>
      </w:tr>
      <w:tr w:rsidR="00261AB4" w:rsidRPr="00261AB4" w14:paraId="5980270F" w14:textId="77777777" w:rsidTr="00DA781D">
        <w:trPr>
          <w:trHeight w:val="180"/>
        </w:trPr>
        <w:tc>
          <w:tcPr>
            <w:tcW w:w="576" w:type="pct"/>
            <w:vMerge/>
            <w:shd w:val="clear" w:color="auto" w:fill="FFFFFF" w:themeFill="background1"/>
          </w:tcPr>
          <w:p w14:paraId="6A4F73BF" w14:textId="77777777" w:rsidR="00261AB4" w:rsidRPr="00261AB4" w:rsidRDefault="00261AB4" w:rsidP="009C3F67">
            <w:pPr>
              <w:spacing w:before="60" w:after="60"/>
            </w:pPr>
          </w:p>
        </w:tc>
        <w:tc>
          <w:tcPr>
            <w:tcW w:w="664" w:type="pct"/>
            <w:vMerge/>
            <w:shd w:val="clear" w:color="auto" w:fill="FFFFFF" w:themeFill="background1"/>
          </w:tcPr>
          <w:p w14:paraId="05185BF4" w14:textId="77777777" w:rsidR="00261AB4" w:rsidRPr="00261AB4" w:rsidRDefault="00261AB4" w:rsidP="009C3F67">
            <w:pPr>
              <w:spacing w:before="60" w:after="60"/>
            </w:pPr>
          </w:p>
        </w:tc>
        <w:tc>
          <w:tcPr>
            <w:tcW w:w="532" w:type="pct"/>
            <w:vMerge/>
            <w:shd w:val="clear" w:color="auto" w:fill="FFFFFF" w:themeFill="background1"/>
          </w:tcPr>
          <w:p w14:paraId="128C52E5" w14:textId="77777777" w:rsidR="00261AB4" w:rsidRPr="00261AB4" w:rsidRDefault="00261AB4" w:rsidP="009C3F67">
            <w:pPr>
              <w:spacing w:before="60" w:after="60"/>
            </w:pPr>
          </w:p>
        </w:tc>
        <w:tc>
          <w:tcPr>
            <w:tcW w:w="1017" w:type="pct"/>
            <w:vMerge/>
            <w:shd w:val="clear" w:color="auto" w:fill="FFFFFF" w:themeFill="background1"/>
          </w:tcPr>
          <w:p w14:paraId="2C54D7F6" w14:textId="77777777" w:rsidR="00261AB4" w:rsidRPr="00261AB4" w:rsidRDefault="00261AB4" w:rsidP="009C3F67">
            <w:pPr>
              <w:spacing w:before="60" w:after="60"/>
            </w:pPr>
          </w:p>
        </w:tc>
        <w:tc>
          <w:tcPr>
            <w:tcW w:w="575" w:type="pct"/>
            <w:vMerge/>
            <w:shd w:val="clear" w:color="auto" w:fill="FFFFFF" w:themeFill="background1"/>
          </w:tcPr>
          <w:p w14:paraId="4DEDB7C2"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33AF5A94" w14:textId="77777777" w:rsidR="00261AB4" w:rsidRPr="00261AB4" w:rsidRDefault="00261AB4" w:rsidP="009C3F67">
            <w:pPr>
              <w:spacing w:before="60" w:after="60"/>
            </w:pPr>
            <w:r w:rsidRPr="00261AB4">
              <w:t>Taken up volunteering</w:t>
            </w:r>
          </w:p>
        </w:tc>
        <w:tc>
          <w:tcPr>
            <w:tcW w:w="441" w:type="pct"/>
            <w:gridSpan w:val="2"/>
            <w:tcBorders>
              <w:bottom w:val="single" w:sz="4" w:space="0" w:color="auto"/>
            </w:tcBorders>
            <w:shd w:val="clear" w:color="auto" w:fill="FFFFFF" w:themeFill="background1"/>
          </w:tcPr>
          <w:p w14:paraId="6932B615" w14:textId="77777777" w:rsidR="00261AB4" w:rsidRPr="00261AB4" w:rsidRDefault="00261AB4" w:rsidP="009C3F67">
            <w:pPr>
              <w:spacing w:before="60" w:after="60"/>
            </w:pPr>
          </w:p>
        </w:tc>
      </w:tr>
      <w:tr w:rsidR="00261AB4" w:rsidRPr="00261AB4" w14:paraId="45A57E8E" w14:textId="77777777" w:rsidTr="00DA781D">
        <w:trPr>
          <w:trHeight w:val="180"/>
        </w:trPr>
        <w:tc>
          <w:tcPr>
            <w:tcW w:w="576" w:type="pct"/>
            <w:vMerge/>
            <w:shd w:val="clear" w:color="auto" w:fill="FFFFFF" w:themeFill="background1"/>
          </w:tcPr>
          <w:p w14:paraId="246745B7" w14:textId="77777777" w:rsidR="00261AB4" w:rsidRPr="00261AB4" w:rsidRDefault="00261AB4" w:rsidP="009C3F67">
            <w:pPr>
              <w:spacing w:before="60" w:after="60"/>
            </w:pPr>
          </w:p>
        </w:tc>
        <w:tc>
          <w:tcPr>
            <w:tcW w:w="664" w:type="pct"/>
            <w:vMerge/>
            <w:shd w:val="clear" w:color="auto" w:fill="FFFFFF" w:themeFill="background1"/>
          </w:tcPr>
          <w:p w14:paraId="28EA3A19" w14:textId="77777777" w:rsidR="00261AB4" w:rsidRPr="00261AB4" w:rsidRDefault="00261AB4" w:rsidP="009C3F67">
            <w:pPr>
              <w:spacing w:before="60" w:after="60"/>
            </w:pPr>
          </w:p>
        </w:tc>
        <w:tc>
          <w:tcPr>
            <w:tcW w:w="532" w:type="pct"/>
            <w:vMerge/>
            <w:shd w:val="clear" w:color="auto" w:fill="FFFFFF" w:themeFill="background1"/>
          </w:tcPr>
          <w:p w14:paraId="3CC3A8E6" w14:textId="77777777" w:rsidR="00261AB4" w:rsidRPr="00261AB4" w:rsidRDefault="00261AB4" w:rsidP="009C3F67">
            <w:pPr>
              <w:spacing w:before="60" w:after="60"/>
            </w:pPr>
          </w:p>
        </w:tc>
        <w:tc>
          <w:tcPr>
            <w:tcW w:w="1017" w:type="pct"/>
            <w:vMerge/>
            <w:shd w:val="clear" w:color="auto" w:fill="FFFFFF" w:themeFill="background1"/>
          </w:tcPr>
          <w:p w14:paraId="393354E6" w14:textId="77777777" w:rsidR="00261AB4" w:rsidRPr="00261AB4" w:rsidRDefault="00261AB4" w:rsidP="009C3F67">
            <w:pPr>
              <w:spacing w:before="60" w:after="60"/>
            </w:pPr>
          </w:p>
        </w:tc>
        <w:tc>
          <w:tcPr>
            <w:tcW w:w="575" w:type="pct"/>
            <w:vMerge/>
            <w:shd w:val="clear" w:color="auto" w:fill="FFFFFF" w:themeFill="background1"/>
          </w:tcPr>
          <w:p w14:paraId="014CD120"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7AFF7CBB" w14:textId="77777777" w:rsidR="00261AB4" w:rsidRPr="00261AB4" w:rsidRDefault="00261AB4" w:rsidP="009C3F67">
            <w:pPr>
              <w:spacing w:before="60" w:after="60"/>
            </w:pPr>
            <w:r w:rsidRPr="00261AB4">
              <w:t>Maintained current employment</w:t>
            </w:r>
          </w:p>
        </w:tc>
        <w:tc>
          <w:tcPr>
            <w:tcW w:w="441" w:type="pct"/>
            <w:gridSpan w:val="2"/>
            <w:tcBorders>
              <w:bottom w:val="single" w:sz="4" w:space="0" w:color="auto"/>
            </w:tcBorders>
            <w:shd w:val="clear" w:color="auto" w:fill="FFFFFF" w:themeFill="background1"/>
          </w:tcPr>
          <w:p w14:paraId="36611669" w14:textId="77777777" w:rsidR="00261AB4" w:rsidRPr="00261AB4" w:rsidRDefault="00261AB4" w:rsidP="009C3F67">
            <w:pPr>
              <w:spacing w:before="60" w:after="60"/>
            </w:pPr>
          </w:p>
        </w:tc>
      </w:tr>
      <w:tr w:rsidR="00261AB4" w:rsidRPr="00261AB4" w14:paraId="1A576E71" w14:textId="77777777" w:rsidTr="00DA781D">
        <w:trPr>
          <w:trHeight w:val="856"/>
        </w:trPr>
        <w:tc>
          <w:tcPr>
            <w:tcW w:w="576" w:type="pct"/>
            <w:vMerge/>
            <w:shd w:val="clear" w:color="auto" w:fill="FFFFFF" w:themeFill="background1"/>
          </w:tcPr>
          <w:p w14:paraId="78F4E134" w14:textId="77777777" w:rsidR="00261AB4" w:rsidRPr="00261AB4" w:rsidRDefault="00261AB4" w:rsidP="009C3F67">
            <w:pPr>
              <w:spacing w:before="60" w:after="60"/>
            </w:pPr>
          </w:p>
        </w:tc>
        <w:tc>
          <w:tcPr>
            <w:tcW w:w="664" w:type="pct"/>
            <w:vMerge/>
            <w:shd w:val="clear" w:color="auto" w:fill="FFFFFF" w:themeFill="background1"/>
          </w:tcPr>
          <w:p w14:paraId="65707D00" w14:textId="77777777" w:rsidR="00261AB4" w:rsidRPr="00261AB4" w:rsidRDefault="00261AB4" w:rsidP="009C3F67">
            <w:pPr>
              <w:spacing w:before="60" w:after="60"/>
            </w:pPr>
          </w:p>
        </w:tc>
        <w:tc>
          <w:tcPr>
            <w:tcW w:w="532" w:type="pct"/>
            <w:vMerge/>
            <w:shd w:val="clear" w:color="auto" w:fill="FFFFFF" w:themeFill="background1"/>
          </w:tcPr>
          <w:p w14:paraId="2778659C" w14:textId="77777777" w:rsidR="00261AB4" w:rsidRPr="00261AB4" w:rsidRDefault="00261AB4" w:rsidP="009C3F67">
            <w:pPr>
              <w:spacing w:before="60" w:after="60"/>
            </w:pPr>
          </w:p>
        </w:tc>
        <w:tc>
          <w:tcPr>
            <w:tcW w:w="1017" w:type="pct"/>
            <w:vMerge/>
            <w:shd w:val="clear" w:color="auto" w:fill="FFFFFF" w:themeFill="background1"/>
          </w:tcPr>
          <w:p w14:paraId="50DEC7C5" w14:textId="77777777" w:rsidR="00261AB4" w:rsidRPr="00261AB4" w:rsidRDefault="00261AB4" w:rsidP="009C3F67">
            <w:pPr>
              <w:spacing w:before="60" w:after="60"/>
            </w:pPr>
          </w:p>
        </w:tc>
        <w:tc>
          <w:tcPr>
            <w:tcW w:w="575" w:type="pct"/>
            <w:vMerge/>
            <w:shd w:val="clear" w:color="auto" w:fill="FFFFFF" w:themeFill="background1"/>
          </w:tcPr>
          <w:p w14:paraId="0DA2AFF4"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3544DFE2" w14:textId="77777777" w:rsidR="00261AB4" w:rsidRPr="00261AB4" w:rsidRDefault="00261AB4" w:rsidP="009C3F67">
            <w:pPr>
              <w:spacing w:before="60" w:after="60"/>
            </w:pPr>
            <w:r w:rsidRPr="00261AB4">
              <w:t>Of these - report goal status:</w:t>
            </w:r>
          </w:p>
          <w:p w14:paraId="2E4DBC71" w14:textId="77777777" w:rsidR="00261AB4" w:rsidRPr="00261AB4" w:rsidRDefault="00261AB4" w:rsidP="009C3F67">
            <w:pPr>
              <w:numPr>
                <w:ilvl w:val="0"/>
                <w:numId w:val="97"/>
              </w:numPr>
              <w:spacing w:before="60" w:after="60"/>
            </w:pPr>
            <w:r w:rsidRPr="00261AB4">
              <w:t>% and Number still open</w:t>
            </w:r>
          </w:p>
          <w:p w14:paraId="7742FEA2" w14:textId="77777777" w:rsidR="00261AB4" w:rsidRPr="00261AB4" w:rsidRDefault="00261AB4" w:rsidP="009C3F67">
            <w:pPr>
              <w:numPr>
                <w:ilvl w:val="0"/>
                <w:numId w:val="97"/>
              </w:numPr>
              <w:spacing w:before="60" w:after="60"/>
            </w:pPr>
            <w:r w:rsidRPr="00261AB4">
              <w:t>% and Number closed</w:t>
            </w:r>
          </w:p>
        </w:tc>
        <w:tc>
          <w:tcPr>
            <w:tcW w:w="441" w:type="pct"/>
            <w:gridSpan w:val="2"/>
            <w:tcBorders>
              <w:bottom w:val="single" w:sz="4" w:space="0" w:color="auto"/>
            </w:tcBorders>
            <w:shd w:val="clear" w:color="auto" w:fill="FFFFFF" w:themeFill="background1"/>
          </w:tcPr>
          <w:p w14:paraId="602F86E8" w14:textId="77777777" w:rsidR="00261AB4" w:rsidRPr="00261AB4" w:rsidRDefault="00261AB4" w:rsidP="009C3F67">
            <w:pPr>
              <w:spacing w:before="60" w:after="60"/>
            </w:pPr>
          </w:p>
        </w:tc>
      </w:tr>
      <w:tr w:rsidR="00261AB4" w:rsidRPr="00261AB4" w14:paraId="44225BCE" w14:textId="77777777" w:rsidTr="00DA781D">
        <w:trPr>
          <w:trHeight w:val="194"/>
        </w:trPr>
        <w:tc>
          <w:tcPr>
            <w:tcW w:w="576" w:type="pct"/>
            <w:vMerge/>
            <w:tcBorders>
              <w:bottom w:val="single" w:sz="4" w:space="0" w:color="auto"/>
            </w:tcBorders>
            <w:shd w:val="clear" w:color="auto" w:fill="FFFFFF" w:themeFill="background1"/>
          </w:tcPr>
          <w:p w14:paraId="273497B4" w14:textId="77777777" w:rsidR="00261AB4" w:rsidRPr="00261AB4" w:rsidRDefault="00261AB4" w:rsidP="009C3F67">
            <w:pPr>
              <w:spacing w:before="60" w:after="60"/>
            </w:pPr>
          </w:p>
        </w:tc>
        <w:tc>
          <w:tcPr>
            <w:tcW w:w="664" w:type="pct"/>
            <w:vMerge/>
            <w:tcBorders>
              <w:bottom w:val="single" w:sz="4" w:space="0" w:color="auto"/>
            </w:tcBorders>
            <w:shd w:val="clear" w:color="auto" w:fill="FFFFFF" w:themeFill="background1"/>
          </w:tcPr>
          <w:p w14:paraId="27ACA624" w14:textId="77777777" w:rsidR="00261AB4" w:rsidRPr="00261AB4" w:rsidRDefault="00261AB4" w:rsidP="009C3F67">
            <w:pPr>
              <w:spacing w:before="60" w:after="60"/>
            </w:pPr>
          </w:p>
        </w:tc>
        <w:tc>
          <w:tcPr>
            <w:tcW w:w="532" w:type="pct"/>
            <w:vMerge/>
            <w:tcBorders>
              <w:bottom w:val="single" w:sz="4" w:space="0" w:color="auto"/>
            </w:tcBorders>
            <w:shd w:val="clear" w:color="auto" w:fill="FFFFFF" w:themeFill="background1"/>
          </w:tcPr>
          <w:p w14:paraId="256E6D13" w14:textId="77777777" w:rsidR="00261AB4" w:rsidRPr="00261AB4" w:rsidRDefault="00261AB4" w:rsidP="009C3F67">
            <w:pPr>
              <w:spacing w:before="60" w:after="60"/>
            </w:pPr>
          </w:p>
        </w:tc>
        <w:tc>
          <w:tcPr>
            <w:tcW w:w="1017" w:type="pct"/>
            <w:vMerge/>
            <w:tcBorders>
              <w:bottom w:val="single" w:sz="4" w:space="0" w:color="auto"/>
            </w:tcBorders>
            <w:shd w:val="clear" w:color="auto" w:fill="FFFFFF" w:themeFill="background1"/>
          </w:tcPr>
          <w:p w14:paraId="185B3C02" w14:textId="77777777" w:rsidR="00261AB4" w:rsidRPr="00261AB4" w:rsidRDefault="00261AB4" w:rsidP="009C3F67">
            <w:pPr>
              <w:spacing w:before="60" w:after="60"/>
            </w:pPr>
          </w:p>
        </w:tc>
        <w:tc>
          <w:tcPr>
            <w:tcW w:w="575" w:type="pct"/>
            <w:vMerge/>
            <w:tcBorders>
              <w:bottom w:val="single" w:sz="4" w:space="0" w:color="auto"/>
            </w:tcBorders>
            <w:shd w:val="clear" w:color="auto" w:fill="FFFFFF" w:themeFill="background1"/>
          </w:tcPr>
          <w:p w14:paraId="7F19E4DA" w14:textId="77777777" w:rsidR="00261AB4" w:rsidRPr="00261AB4" w:rsidRDefault="00261AB4" w:rsidP="009C3F67">
            <w:pPr>
              <w:spacing w:before="60" w:after="60"/>
            </w:pPr>
          </w:p>
        </w:tc>
        <w:tc>
          <w:tcPr>
            <w:tcW w:w="1636" w:type="pct"/>
            <w:gridSpan w:val="6"/>
            <w:tcBorders>
              <w:bottom w:val="single" w:sz="4" w:space="0" w:color="auto"/>
            </w:tcBorders>
            <w:shd w:val="clear" w:color="auto" w:fill="FFFFFF" w:themeFill="background1"/>
          </w:tcPr>
          <w:p w14:paraId="1F6D6E04" w14:textId="77777777" w:rsidR="00261AB4" w:rsidRPr="00261AB4" w:rsidRDefault="00261AB4" w:rsidP="009C3F67">
            <w:pPr>
              <w:spacing w:before="60" w:after="60"/>
            </w:pPr>
            <w:r w:rsidRPr="00261AB4">
              <w:t>Reasons for closure (e.g. need met) by % and number</w:t>
            </w:r>
          </w:p>
        </w:tc>
      </w:tr>
      <w:tr w:rsidR="00261AB4" w:rsidRPr="00261AB4" w14:paraId="39082371" w14:textId="77777777" w:rsidTr="00DA781D">
        <w:tc>
          <w:tcPr>
            <w:tcW w:w="5000" w:type="pct"/>
            <w:gridSpan w:val="11"/>
            <w:shd w:val="clear" w:color="auto" w:fill="D9D9D9" w:themeFill="background1" w:themeFillShade="D9"/>
          </w:tcPr>
          <w:p w14:paraId="7528CB32" w14:textId="77777777" w:rsidR="00261AB4" w:rsidRPr="00261AB4" w:rsidRDefault="00261AB4" w:rsidP="009C3F67">
            <w:pPr>
              <w:numPr>
                <w:ilvl w:val="0"/>
                <w:numId w:val="101"/>
              </w:numPr>
              <w:spacing w:before="60" w:after="60"/>
              <w:rPr>
                <w:b/>
              </w:rPr>
            </w:pPr>
            <w:r w:rsidRPr="00261AB4">
              <w:rPr>
                <w:b/>
              </w:rPr>
              <w:t>(ii) Number of users with improved life skills – for pregnant young women</w:t>
            </w:r>
          </w:p>
        </w:tc>
      </w:tr>
      <w:tr w:rsidR="00261AB4" w:rsidRPr="00261AB4" w14:paraId="5D8A30BD" w14:textId="77777777" w:rsidTr="00DA781D">
        <w:trPr>
          <w:trHeight w:val="572"/>
        </w:trPr>
        <w:tc>
          <w:tcPr>
            <w:tcW w:w="576" w:type="pct"/>
            <w:shd w:val="clear" w:color="auto" w:fill="D9D9D9" w:themeFill="background1" w:themeFillShade="D9"/>
          </w:tcPr>
          <w:p w14:paraId="08447DA5" w14:textId="77777777" w:rsidR="00261AB4" w:rsidRPr="009C3F67" w:rsidRDefault="00261AB4" w:rsidP="009C3F67">
            <w:pPr>
              <w:spacing w:before="60" w:after="60"/>
              <w:rPr>
                <w:sz w:val="18"/>
              </w:rPr>
            </w:pPr>
            <w:r w:rsidRPr="009C3F67">
              <w:rPr>
                <w:b/>
                <w:sz w:val="18"/>
              </w:rPr>
              <w:t>Outcomes</w:t>
            </w:r>
          </w:p>
          <w:p w14:paraId="4694E361" w14:textId="77777777" w:rsidR="00261AB4" w:rsidRPr="009C3F67" w:rsidRDefault="00261AB4" w:rsidP="009C3F67">
            <w:pPr>
              <w:spacing w:before="60" w:after="60"/>
              <w:rPr>
                <w:sz w:val="18"/>
              </w:rPr>
            </w:pPr>
          </w:p>
        </w:tc>
        <w:tc>
          <w:tcPr>
            <w:tcW w:w="664" w:type="pct"/>
            <w:shd w:val="clear" w:color="auto" w:fill="D9D9D9" w:themeFill="background1" w:themeFillShade="D9"/>
          </w:tcPr>
          <w:p w14:paraId="58E3E22B" w14:textId="77777777" w:rsidR="00261AB4" w:rsidRPr="009C3F67" w:rsidRDefault="00261AB4" w:rsidP="009C3F67">
            <w:pPr>
              <w:spacing w:before="60" w:after="60"/>
              <w:rPr>
                <w:sz w:val="18"/>
              </w:rPr>
            </w:pPr>
            <w:r w:rsidRPr="009C3F67">
              <w:rPr>
                <w:b/>
                <w:sz w:val="18"/>
              </w:rPr>
              <w:t>Indicator</w:t>
            </w:r>
          </w:p>
        </w:tc>
        <w:tc>
          <w:tcPr>
            <w:tcW w:w="532" w:type="pct"/>
            <w:shd w:val="clear" w:color="auto" w:fill="D9D9D9" w:themeFill="background1" w:themeFillShade="D9"/>
          </w:tcPr>
          <w:p w14:paraId="396874F9" w14:textId="77777777" w:rsidR="00261AB4" w:rsidRPr="009C3F67" w:rsidRDefault="00261AB4" w:rsidP="009C3F67">
            <w:pPr>
              <w:spacing w:before="60" w:after="60"/>
              <w:rPr>
                <w:sz w:val="18"/>
              </w:rPr>
            </w:pPr>
            <w:r w:rsidRPr="009C3F67">
              <w:rPr>
                <w:b/>
                <w:sz w:val="18"/>
              </w:rPr>
              <w:t>Measurement method</w:t>
            </w:r>
          </w:p>
        </w:tc>
        <w:tc>
          <w:tcPr>
            <w:tcW w:w="1017" w:type="pct"/>
            <w:shd w:val="clear" w:color="auto" w:fill="D9D9D9" w:themeFill="background1" w:themeFillShade="D9"/>
          </w:tcPr>
          <w:p w14:paraId="775C36C4" w14:textId="77777777" w:rsidR="00261AB4" w:rsidRPr="009C3F67" w:rsidRDefault="00261AB4" w:rsidP="009C3F67">
            <w:pPr>
              <w:spacing w:before="60" w:after="60"/>
              <w:rPr>
                <w:sz w:val="18"/>
              </w:rPr>
            </w:pPr>
            <w:r w:rsidRPr="009C3F67">
              <w:rPr>
                <w:b/>
                <w:sz w:val="18"/>
              </w:rPr>
              <w:t>Counting rule</w:t>
            </w:r>
          </w:p>
        </w:tc>
        <w:tc>
          <w:tcPr>
            <w:tcW w:w="575" w:type="pct"/>
            <w:shd w:val="clear" w:color="auto" w:fill="D9D9D9" w:themeFill="background1" w:themeFillShade="D9"/>
          </w:tcPr>
          <w:p w14:paraId="27ADF3E4" w14:textId="77777777" w:rsidR="00261AB4" w:rsidRPr="009C3F67" w:rsidRDefault="00261AB4" w:rsidP="009C3F67">
            <w:pPr>
              <w:spacing w:before="60" w:after="60"/>
              <w:rPr>
                <w:sz w:val="18"/>
              </w:rPr>
            </w:pPr>
            <w:r w:rsidRPr="009C3F67">
              <w:rPr>
                <w:b/>
                <w:sz w:val="18"/>
              </w:rPr>
              <w:t xml:space="preserve">Reporting period indicator (case </w:t>
            </w:r>
            <w:r w:rsidRPr="009C3F67">
              <w:rPr>
                <w:b/>
                <w:sz w:val="18"/>
              </w:rPr>
              <w:lastRenderedPageBreak/>
              <w:t>management only)</w:t>
            </w:r>
          </w:p>
        </w:tc>
        <w:tc>
          <w:tcPr>
            <w:tcW w:w="1195" w:type="pct"/>
            <w:gridSpan w:val="4"/>
            <w:shd w:val="clear" w:color="auto" w:fill="D9D9D9" w:themeFill="background1" w:themeFillShade="D9"/>
          </w:tcPr>
          <w:p w14:paraId="577240E0" w14:textId="77777777" w:rsidR="00261AB4" w:rsidRPr="009C3F67" w:rsidRDefault="00261AB4" w:rsidP="009C3F67">
            <w:pPr>
              <w:spacing w:before="60" w:after="60"/>
              <w:rPr>
                <w:sz w:val="18"/>
              </w:rPr>
            </w:pPr>
            <w:r w:rsidRPr="009C3F67">
              <w:rPr>
                <w:b/>
                <w:sz w:val="18"/>
              </w:rPr>
              <w:lastRenderedPageBreak/>
              <w:t>Measures</w:t>
            </w:r>
          </w:p>
        </w:tc>
        <w:tc>
          <w:tcPr>
            <w:tcW w:w="441" w:type="pct"/>
            <w:gridSpan w:val="2"/>
            <w:shd w:val="clear" w:color="auto" w:fill="D9D9D9" w:themeFill="background1" w:themeFillShade="D9"/>
          </w:tcPr>
          <w:p w14:paraId="552FC36A" w14:textId="77777777" w:rsidR="00261AB4" w:rsidRPr="009C3F67" w:rsidRDefault="00261AB4" w:rsidP="009C3F67">
            <w:pPr>
              <w:spacing w:before="60" w:after="60"/>
              <w:rPr>
                <w:sz w:val="18"/>
              </w:rPr>
            </w:pPr>
            <w:r w:rsidRPr="009C3F67">
              <w:rPr>
                <w:b/>
                <w:sz w:val="18"/>
              </w:rPr>
              <w:t>Outcomes</w:t>
            </w:r>
          </w:p>
          <w:p w14:paraId="2468A4E2" w14:textId="77777777" w:rsidR="00261AB4" w:rsidRPr="009C3F67" w:rsidRDefault="00261AB4" w:rsidP="009C3F67">
            <w:pPr>
              <w:spacing w:before="60" w:after="60"/>
              <w:rPr>
                <w:sz w:val="18"/>
              </w:rPr>
            </w:pPr>
          </w:p>
        </w:tc>
      </w:tr>
      <w:tr w:rsidR="00261AB4" w:rsidRPr="00261AB4" w14:paraId="2ECA2213" w14:textId="77777777" w:rsidTr="00DA781D">
        <w:trPr>
          <w:trHeight w:val="572"/>
        </w:trPr>
        <w:tc>
          <w:tcPr>
            <w:tcW w:w="576" w:type="pct"/>
            <w:vMerge w:val="restart"/>
            <w:shd w:val="clear" w:color="auto" w:fill="FFFFFF" w:themeFill="background1"/>
          </w:tcPr>
          <w:p w14:paraId="197CBD2C" w14:textId="77777777" w:rsidR="00261AB4" w:rsidRPr="00261AB4" w:rsidRDefault="00261AB4" w:rsidP="009C3F67">
            <w:pPr>
              <w:spacing w:before="60" w:after="60"/>
            </w:pPr>
            <w:r w:rsidRPr="00261AB4">
              <w:t>Pregnant young mothers have access to and engage in quality antenatal care</w:t>
            </w:r>
          </w:p>
          <w:p w14:paraId="6171F3C9" w14:textId="77777777" w:rsidR="00261AB4" w:rsidRPr="00261AB4" w:rsidRDefault="00261AB4" w:rsidP="009C3F67">
            <w:pPr>
              <w:spacing w:before="60" w:after="60"/>
            </w:pPr>
          </w:p>
        </w:tc>
        <w:tc>
          <w:tcPr>
            <w:tcW w:w="664" w:type="pct"/>
            <w:vMerge w:val="restart"/>
            <w:shd w:val="clear" w:color="auto" w:fill="FFFFFF" w:themeFill="background1"/>
          </w:tcPr>
          <w:p w14:paraId="6BA245B3" w14:textId="77777777" w:rsidR="00261AB4" w:rsidRPr="00261AB4" w:rsidRDefault="00261AB4" w:rsidP="009C3F67">
            <w:pPr>
              <w:spacing w:before="60" w:after="60"/>
            </w:pPr>
            <w:r w:rsidRPr="00261AB4">
              <w:t>% no. pregnant young mothers receiving support who are regularly attending quality antenatal care</w:t>
            </w:r>
          </w:p>
          <w:p w14:paraId="4B58E282" w14:textId="77777777" w:rsidR="00261AB4" w:rsidRPr="00261AB4" w:rsidRDefault="00261AB4" w:rsidP="009C3F67">
            <w:pPr>
              <w:spacing w:before="60" w:after="60"/>
            </w:pPr>
          </w:p>
          <w:p w14:paraId="2BF66015" w14:textId="77777777" w:rsidR="00261AB4" w:rsidRPr="00261AB4" w:rsidRDefault="00261AB4" w:rsidP="009C3F67">
            <w:pPr>
              <w:spacing w:before="60" w:after="60"/>
            </w:pPr>
            <w:r w:rsidRPr="00261AB4">
              <w:t>Reduction in the number of unborn notifications without a plan for the birth.</w:t>
            </w:r>
          </w:p>
          <w:p w14:paraId="25D0CAB7" w14:textId="77777777" w:rsidR="00261AB4" w:rsidRPr="00261AB4" w:rsidRDefault="00261AB4" w:rsidP="009C3F67">
            <w:pPr>
              <w:spacing w:before="60" w:after="60"/>
            </w:pPr>
          </w:p>
        </w:tc>
        <w:tc>
          <w:tcPr>
            <w:tcW w:w="532" w:type="pct"/>
            <w:vMerge w:val="restart"/>
            <w:shd w:val="clear" w:color="auto" w:fill="FFFFFF" w:themeFill="background1"/>
          </w:tcPr>
          <w:p w14:paraId="55FD9416" w14:textId="77777777" w:rsidR="00261AB4" w:rsidRPr="00261AB4" w:rsidRDefault="00261AB4" w:rsidP="009C3F67">
            <w:pPr>
              <w:spacing w:before="60" w:after="60"/>
            </w:pPr>
            <w:r w:rsidRPr="00261AB4">
              <w:t xml:space="preserve">6 monthly assessment tool – to be finalised </w:t>
            </w:r>
          </w:p>
          <w:p w14:paraId="7C270660" w14:textId="77777777" w:rsidR="00261AB4" w:rsidRPr="00261AB4" w:rsidRDefault="00261AB4" w:rsidP="009C3F67">
            <w:pPr>
              <w:spacing w:before="60" w:after="60"/>
            </w:pPr>
          </w:p>
          <w:p w14:paraId="002C90C8" w14:textId="77777777" w:rsidR="00261AB4" w:rsidRPr="00261AB4" w:rsidRDefault="00261AB4" w:rsidP="009C3F67">
            <w:pPr>
              <w:spacing w:before="60" w:after="60"/>
            </w:pPr>
            <w:r w:rsidRPr="00261AB4">
              <w:t>Hospital partnership data</w:t>
            </w:r>
          </w:p>
          <w:p w14:paraId="48BAFE88" w14:textId="77777777" w:rsidR="00261AB4" w:rsidRPr="00261AB4" w:rsidRDefault="00261AB4" w:rsidP="009C3F67">
            <w:pPr>
              <w:spacing w:before="60" w:after="60"/>
            </w:pPr>
          </w:p>
          <w:p w14:paraId="48C371E3" w14:textId="77777777" w:rsidR="00261AB4" w:rsidRPr="00261AB4" w:rsidRDefault="00261AB4" w:rsidP="009C3F67">
            <w:pPr>
              <w:spacing w:before="60" w:after="60"/>
            </w:pPr>
          </w:p>
          <w:p w14:paraId="0CF4E876" w14:textId="77777777" w:rsidR="00261AB4" w:rsidRPr="00261AB4" w:rsidRDefault="00261AB4" w:rsidP="009C3F67">
            <w:pPr>
              <w:spacing w:before="60" w:after="60"/>
            </w:pPr>
          </w:p>
          <w:p w14:paraId="2A86A5EC" w14:textId="77777777" w:rsidR="00261AB4" w:rsidRPr="00261AB4" w:rsidRDefault="00261AB4" w:rsidP="009C3F67">
            <w:pPr>
              <w:spacing w:before="60" w:after="60"/>
            </w:pPr>
          </w:p>
          <w:p w14:paraId="0A982B46" w14:textId="77777777" w:rsidR="00261AB4" w:rsidRPr="00261AB4" w:rsidRDefault="00261AB4" w:rsidP="009C3F67">
            <w:pPr>
              <w:spacing w:before="60" w:after="60"/>
            </w:pPr>
          </w:p>
          <w:p w14:paraId="0AC0DC6C" w14:textId="77777777" w:rsidR="00261AB4" w:rsidRPr="00261AB4" w:rsidRDefault="00261AB4" w:rsidP="009C3F67">
            <w:pPr>
              <w:spacing w:before="60" w:after="60"/>
            </w:pPr>
          </w:p>
          <w:p w14:paraId="23D4D35C" w14:textId="77777777" w:rsidR="00261AB4" w:rsidRPr="00261AB4" w:rsidRDefault="00261AB4" w:rsidP="009C3F67">
            <w:pPr>
              <w:spacing w:before="60" w:after="60"/>
            </w:pPr>
          </w:p>
          <w:p w14:paraId="36BD25C6" w14:textId="77777777" w:rsidR="00261AB4" w:rsidRPr="00261AB4" w:rsidRDefault="00261AB4" w:rsidP="009C3F67">
            <w:pPr>
              <w:spacing w:before="60" w:after="60"/>
            </w:pPr>
          </w:p>
          <w:p w14:paraId="115EDCFF" w14:textId="77777777" w:rsidR="00261AB4" w:rsidRPr="00261AB4" w:rsidRDefault="00261AB4" w:rsidP="009C3F67">
            <w:pPr>
              <w:spacing w:before="60" w:after="60"/>
            </w:pPr>
          </w:p>
          <w:p w14:paraId="7F50E1B9" w14:textId="77777777" w:rsidR="00261AB4" w:rsidRPr="00261AB4" w:rsidRDefault="00261AB4" w:rsidP="009C3F67">
            <w:pPr>
              <w:spacing w:before="60" w:after="60"/>
            </w:pPr>
          </w:p>
          <w:p w14:paraId="5CF07429" w14:textId="77777777" w:rsidR="00261AB4" w:rsidRPr="00261AB4" w:rsidRDefault="00261AB4" w:rsidP="009C3F67">
            <w:pPr>
              <w:spacing w:before="60" w:after="60"/>
            </w:pPr>
            <w:r w:rsidRPr="00261AB4">
              <w:t xml:space="preserve">Support plan goal creation and status </w:t>
            </w:r>
          </w:p>
          <w:p w14:paraId="0FA52FC6" w14:textId="77777777" w:rsidR="00261AB4" w:rsidRPr="00261AB4" w:rsidRDefault="00261AB4" w:rsidP="009C3F67">
            <w:pPr>
              <w:spacing w:before="60" w:after="60"/>
            </w:pPr>
          </w:p>
          <w:p w14:paraId="4F268177" w14:textId="77777777" w:rsidR="00261AB4" w:rsidRPr="00261AB4" w:rsidRDefault="00261AB4" w:rsidP="009C3F67">
            <w:pPr>
              <w:spacing w:before="60" w:after="60"/>
            </w:pPr>
          </w:p>
          <w:p w14:paraId="13419776" w14:textId="77777777" w:rsidR="00261AB4" w:rsidRPr="00261AB4" w:rsidRDefault="00261AB4" w:rsidP="009C3F67">
            <w:pPr>
              <w:spacing w:before="60" w:after="60"/>
            </w:pPr>
          </w:p>
          <w:p w14:paraId="565C4C8D" w14:textId="77777777" w:rsidR="00261AB4" w:rsidRPr="00261AB4" w:rsidRDefault="00261AB4" w:rsidP="009C3F67">
            <w:pPr>
              <w:spacing w:before="60" w:after="60"/>
            </w:pPr>
          </w:p>
          <w:p w14:paraId="2DF1B064" w14:textId="77777777" w:rsidR="00261AB4" w:rsidRPr="00261AB4" w:rsidRDefault="00261AB4" w:rsidP="009C3F67">
            <w:pPr>
              <w:spacing w:before="60" w:after="60"/>
            </w:pPr>
            <w:r w:rsidRPr="00261AB4">
              <w:t xml:space="preserve">6 monthly assessment tool – to be finalised </w:t>
            </w:r>
          </w:p>
          <w:p w14:paraId="2C08A6C6" w14:textId="77777777" w:rsidR="00261AB4" w:rsidRPr="00261AB4" w:rsidRDefault="00261AB4" w:rsidP="009C3F67">
            <w:pPr>
              <w:spacing w:before="60" w:after="60"/>
            </w:pPr>
          </w:p>
        </w:tc>
        <w:tc>
          <w:tcPr>
            <w:tcW w:w="1017" w:type="pct"/>
            <w:vMerge w:val="restart"/>
            <w:shd w:val="clear" w:color="auto" w:fill="FFFFFF" w:themeFill="background1"/>
          </w:tcPr>
          <w:p w14:paraId="62F2C77B" w14:textId="77777777" w:rsidR="00261AB4" w:rsidRPr="00261AB4" w:rsidRDefault="00261AB4" w:rsidP="009C3F67">
            <w:pPr>
              <w:spacing w:before="60" w:after="60"/>
            </w:pPr>
            <w:r w:rsidRPr="00261AB4">
              <w:t>Count the number of young women who have identified as being pregnant in the reporting period and of those the number who indicate they are accessing antenatal care.  Express as a percentage of young mothers accessing support who identify as being pregnant.</w:t>
            </w:r>
          </w:p>
          <w:p w14:paraId="16DB9373" w14:textId="77777777" w:rsidR="00261AB4" w:rsidRPr="00261AB4" w:rsidRDefault="00261AB4" w:rsidP="009C3F67">
            <w:pPr>
              <w:spacing w:before="60" w:after="60"/>
            </w:pPr>
          </w:p>
          <w:p w14:paraId="00B46D7C" w14:textId="77777777" w:rsidR="00261AB4" w:rsidRPr="00261AB4" w:rsidRDefault="00261AB4" w:rsidP="009C3F67">
            <w:pPr>
              <w:spacing w:before="60" w:after="60"/>
            </w:pPr>
          </w:p>
          <w:p w14:paraId="24D8E532" w14:textId="77777777" w:rsidR="00261AB4" w:rsidRPr="00261AB4" w:rsidRDefault="00261AB4" w:rsidP="009C3F67">
            <w:pPr>
              <w:spacing w:before="60" w:after="60"/>
            </w:pPr>
          </w:p>
          <w:p w14:paraId="2FDD7D04" w14:textId="77777777" w:rsidR="00261AB4" w:rsidRPr="00261AB4" w:rsidRDefault="00261AB4" w:rsidP="009C3F67">
            <w:pPr>
              <w:spacing w:before="60" w:after="60"/>
            </w:pPr>
            <w:r w:rsidRPr="00261AB4">
              <w:t>Count the number of women who have had an open support plan goal to “access antenatal care” in the reporting period.  Of these - report goal status:</w:t>
            </w:r>
          </w:p>
          <w:p w14:paraId="5F11DD3A" w14:textId="77777777" w:rsidR="00261AB4" w:rsidRPr="00261AB4" w:rsidRDefault="00261AB4" w:rsidP="009C3F67">
            <w:pPr>
              <w:numPr>
                <w:ilvl w:val="0"/>
                <w:numId w:val="97"/>
              </w:numPr>
              <w:spacing w:before="60" w:after="60"/>
            </w:pPr>
            <w:r w:rsidRPr="00261AB4">
              <w:t>% and Number still open</w:t>
            </w:r>
          </w:p>
          <w:p w14:paraId="4B60E94D" w14:textId="77777777" w:rsidR="00261AB4" w:rsidRPr="00261AB4" w:rsidRDefault="00261AB4" w:rsidP="009C3F67">
            <w:pPr>
              <w:numPr>
                <w:ilvl w:val="0"/>
                <w:numId w:val="97"/>
              </w:numPr>
              <w:spacing w:before="60" w:after="60"/>
            </w:pPr>
            <w:r w:rsidRPr="00261AB4">
              <w:t>% and Number closed</w:t>
            </w:r>
          </w:p>
          <w:p w14:paraId="5FE30E6E" w14:textId="77777777" w:rsidR="00261AB4" w:rsidRPr="00261AB4" w:rsidRDefault="00261AB4" w:rsidP="009C3F67">
            <w:pPr>
              <w:numPr>
                <w:ilvl w:val="0"/>
                <w:numId w:val="97"/>
              </w:numPr>
              <w:spacing w:before="60" w:after="60"/>
            </w:pPr>
            <w:r w:rsidRPr="00261AB4">
              <w:t>Reasons for closure (e.g. need met) by % and number</w:t>
            </w:r>
          </w:p>
          <w:p w14:paraId="24AD7B89" w14:textId="77777777" w:rsidR="00261AB4" w:rsidRPr="00261AB4" w:rsidRDefault="00261AB4" w:rsidP="009C3F67">
            <w:pPr>
              <w:spacing w:before="60" w:after="60"/>
            </w:pPr>
          </w:p>
          <w:p w14:paraId="2E690DFD" w14:textId="77777777" w:rsidR="00261AB4" w:rsidRPr="00261AB4" w:rsidRDefault="00261AB4" w:rsidP="009C3F67">
            <w:pPr>
              <w:spacing w:before="60" w:after="60"/>
            </w:pPr>
          </w:p>
          <w:p w14:paraId="0F4A66E0" w14:textId="77777777" w:rsidR="00261AB4" w:rsidRPr="00261AB4" w:rsidRDefault="00261AB4" w:rsidP="009C3F67">
            <w:pPr>
              <w:spacing w:before="60" w:after="60"/>
            </w:pPr>
          </w:p>
          <w:p w14:paraId="34594930" w14:textId="77777777" w:rsidR="00261AB4" w:rsidRPr="00261AB4" w:rsidRDefault="00261AB4" w:rsidP="009C3F67">
            <w:pPr>
              <w:spacing w:before="60" w:after="60"/>
            </w:pPr>
            <w:r w:rsidRPr="00261AB4">
              <w:t xml:space="preserve">Count the number of young women who have identified as being pregnant in the reporting period and of those the number who indicate that Child Safety is currently involved with the family and an unborn </w:t>
            </w:r>
            <w:r w:rsidRPr="00261AB4">
              <w:lastRenderedPageBreak/>
              <w:t xml:space="preserve">notification has been made.    Express as a percentage of young mothers accessing support who identify as being pregnant.  </w:t>
            </w:r>
          </w:p>
        </w:tc>
        <w:tc>
          <w:tcPr>
            <w:tcW w:w="575" w:type="pct"/>
            <w:vMerge w:val="restart"/>
            <w:shd w:val="clear" w:color="auto" w:fill="FFFFFF" w:themeFill="background1"/>
          </w:tcPr>
          <w:p w14:paraId="6059778C" w14:textId="77777777" w:rsidR="00261AB4" w:rsidRPr="00261AB4" w:rsidRDefault="00261AB4" w:rsidP="009C3F67">
            <w:pPr>
              <w:spacing w:before="60" w:after="60"/>
            </w:pPr>
            <w:r w:rsidRPr="00261AB4">
              <w:lastRenderedPageBreak/>
              <w:t xml:space="preserve">No. of young women who have identified as being pregnant in the reporting period </w:t>
            </w:r>
            <w:r w:rsidRPr="00261AB4">
              <w:rPr>
                <w:b/>
              </w:rPr>
              <w:t xml:space="preserve">and </w:t>
            </w:r>
            <w:r w:rsidRPr="00261AB4">
              <w:t>of those the number who indicate they are accessing antenatal care.  - Any pregnant young woman across ‘case management’ and ‘group support only’</w:t>
            </w:r>
          </w:p>
        </w:tc>
        <w:tc>
          <w:tcPr>
            <w:tcW w:w="1195" w:type="pct"/>
            <w:gridSpan w:val="4"/>
            <w:shd w:val="clear" w:color="auto" w:fill="FFFFFF" w:themeFill="background1"/>
          </w:tcPr>
          <w:p w14:paraId="634C3024" w14:textId="77777777" w:rsidR="00261AB4" w:rsidRPr="00261AB4" w:rsidRDefault="00261AB4" w:rsidP="009C3F67">
            <w:pPr>
              <w:spacing w:before="60" w:after="60"/>
            </w:pPr>
            <w:r w:rsidRPr="00261AB4">
              <w:t>No. of young women who have identified as being pregnant in the reporting period</w:t>
            </w:r>
          </w:p>
        </w:tc>
        <w:tc>
          <w:tcPr>
            <w:tcW w:w="441" w:type="pct"/>
            <w:gridSpan w:val="2"/>
            <w:shd w:val="clear" w:color="auto" w:fill="FFFFFF" w:themeFill="background1"/>
          </w:tcPr>
          <w:p w14:paraId="7CDFBFB3" w14:textId="77777777" w:rsidR="00261AB4" w:rsidRPr="00261AB4" w:rsidRDefault="00261AB4" w:rsidP="009C3F67">
            <w:pPr>
              <w:spacing w:before="60" w:after="60"/>
            </w:pPr>
          </w:p>
        </w:tc>
      </w:tr>
      <w:tr w:rsidR="00261AB4" w:rsidRPr="00261AB4" w14:paraId="1A2A7AD9" w14:textId="77777777" w:rsidTr="00DA781D">
        <w:trPr>
          <w:trHeight w:val="506"/>
        </w:trPr>
        <w:tc>
          <w:tcPr>
            <w:tcW w:w="576" w:type="pct"/>
            <w:vMerge/>
            <w:shd w:val="clear" w:color="auto" w:fill="FFFFFF" w:themeFill="background1"/>
          </w:tcPr>
          <w:p w14:paraId="1B8A0A0C" w14:textId="77777777" w:rsidR="00261AB4" w:rsidRPr="00261AB4" w:rsidRDefault="00261AB4" w:rsidP="009C3F67">
            <w:pPr>
              <w:spacing w:before="60" w:after="60"/>
            </w:pPr>
          </w:p>
        </w:tc>
        <w:tc>
          <w:tcPr>
            <w:tcW w:w="664" w:type="pct"/>
            <w:vMerge/>
            <w:shd w:val="clear" w:color="auto" w:fill="FFFFFF" w:themeFill="background1"/>
          </w:tcPr>
          <w:p w14:paraId="19B02B5B" w14:textId="77777777" w:rsidR="00261AB4" w:rsidRPr="00261AB4" w:rsidRDefault="00261AB4" w:rsidP="009C3F67">
            <w:pPr>
              <w:spacing w:before="60" w:after="60"/>
            </w:pPr>
          </w:p>
        </w:tc>
        <w:tc>
          <w:tcPr>
            <w:tcW w:w="532" w:type="pct"/>
            <w:vMerge/>
            <w:shd w:val="clear" w:color="auto" w:fill="FFFFFF" w:themeFill="background1"/>
          </w:tcPr>
          <w:p w14:paraId="167BEFFE" w14:textId="77777777" w:rsidR="00261AB4" w:rsidRPr="00261AB4" w:rsidRDefault="00261AB4" w:rsidP="009C3F67">
            <w:pPr>
              <w:spacing w:before="60" w:after="60"/>
            </w:pPr>
          </w:p>
        </w:tc>
        <w:tc>
          <w:tcPr>
            <w:tcW w:w="1017" w:type="pct"/>
            <w:vMerge/>
            <w:shd w:val="clear" w:color="auto" w:fill="FFFFFF" w:themeFill="background1"/>
          </w:tcPr>
          <w:p w14:paraId="2BB2A403" w14:textId="77777777" w:rsidR="00261AB4" w:rsidRPr="00261AB4" w:rsidRDefault="00261AB4" w:rsidP="009C3F67">
            <w:pPr>
              <w:spacing w:before="60" w:after="60"/>
            </w:pPr>
          </w:p>
        </w:tc>
        <w:tc>
          <w:tcPr>
            <w:tcW w:w="575" w:type="pct"/>
            <w:vMerge/>
            <w:shd w:val="clear" w:color="auto" w:fill="FFFFFF" w:themeFill="background1"/>
          </w:tcPr>
          <w:p w14:paraId="7F4ADE87" w14:textId="77777777" w:rsidR="00261AB4" w:rsidRPr="00261AB4" w:rsidRDefault="00261AB4" w:rsidP="009C3F67">
            <w:pPr>
              <w:spacing w:before="60" w:after="60"/>
            </w:pPr>
          </w:p>
        </w:tc>
        <w:tc>
          <w:tcPr>
            <w:tcW w:w="1195" w:type="pct"/>
            <w:gridSpan w:val="4"/>
            <w:shd w:val="clear" w:color="auto" w:fill="FFFFFF" w:themeFill="background1"/>
          </w:tcPr>
          <w:p w14:paraId="7647E045" w14:textId="77777777" w:rsidR="00261AB4" w:rsidRPr="00261AB4" w:rsidRDefault="00261AB4" w:rsidP="009C3F67">
            <w:pPr>
              <w:spacing w:before="60" w:after="60"/>
            </w:pPr>
            <w:r w:rsidRPr="00261AB4">
              <w:t>No. of young women who have identified as being pregnant in the reporting period and have indicated they are accessing antenatal care</w:t>
            </w:r>
          </w:p>
          <w:p w14:paraId="3E73A164" w14:textId="77777777" w:rsidR="00261AB4" w:rsidRPr="00261AB4" w:rsidRDefault="00261AB4" w:rsidP="009C3F67">
            <w:pPr>
              <w:spacing w:before="60" w:after="60"/>
            </w:pPr>
          </w:p>
        </w:tc>
        <w:tc>
          <w:tcPr>
            <w:tcW w:w="441" w:type="pct"/>
            <w:gridSpan w:val="2"/>
            <w:shd w:val="clear" w:color="auto" w:fill="FFFFFF" w:themeFill="background1"/>
          </w:tcPr>
          <w:p w14:paraId="75034993" w14:textId="77777777" w:rsidR="00261AB4" w:rsidRPr="00261AB4" w:rsidRDefault="00261AB4" w:rsidP="009C3F67">
            <w:pPr>
              <w:spacing w:before="60" w:after="60"/>
            </w:pPr>
          </w:p>
        </w:tc>
      </w:tr>
      <w:tr w:rsidR="00261AB4" w:rsidRPr="00261AB4" w14:paraId="787195BD" w14:textId="77777777" w:rsidTr="00DA781D">
        <w:trPr>
          <w:trHeight w:val="682"/>
        </w:trPr>
        <w:tc>
          <w:tcPr>
            <w:tcW w:w="576" w:type="pct"/>
            <w:vMerge/>
            <w:shd w:val="clear" w:color="auto" w:fill="FFFFFF" w:themeFill="background1"/>
          </w:tcPr>
          <w:p w14:paraId="6AB7A6C7" w14:textId="77777777" w:rsidR="00261AB4" w:rsidRPr="00261AB4" w:rsidRDefault="00261AB4" w:rsidP="009C3F67">
            <w:pPr>
              <w:spacing w:before="60" w:after="60"/>
            </w:pPr>
          </w:p>
        </w:tc>
        <w:tc>
          <w:tcPr>
            <w:tcW w:w="664" w:type="pct"/>
            <w:vMerge/>
            <w:shd w:val="clear" w:color="auto" w:fill="FFFFFF" w:themeFill="background1"/>
          </w:tcPr>
          <w:p w14:paraId="2286193B" w14:textId="77777777" w:rsidR="00261AB4" w:rsidRPr="00261AB4" w:rsidRDefault="00261AB4" w:rsidP="009C3F67">
            <w:pPr>
              <w:spacing w:before="60" w:after="60"/>
            </w:pPr>
          </w:p>
        </w:tc>
        <w:tc>
          <w:tcPr>
            <w:tcW w:w="532" w:type="pct"/>
            <w:vMerge/>
            <w:shd w:val="clear" w:color="auto" w:fill="FFFFFF" w:themeFill="background1"/>
          </w:tcPr>
          <w:p w14:paraId="0D82A65B" w14:textId="77777777" w:rsidR="00261AB4" w:rsidRPr="00261AB4" w:rsidRDefault="00261AB4" w:rsidP="009C3F67">
            <w:pPr>
              <w:spacing w:before="60" w:after="60"/>
            </w:pPr>
          </w:p>
        </w:tc>
        <w:tc>
          <w:tcPr>
            <w:tcW w:w="1017" w:type="pct"/>
            <w:vMerge/>
            <w:shd w:val="clear" w:color="auto" w:fill="FFFFFF" w:themeFill="background1"/>
          </w:tcPr>
          <w:p w14:paraId="6834B431" w14:textId="77777777" w:rsidR="00261AB4" w:rsidRPr="00261AB4" w:rsidRDefault="00261AB4" w:rsidP="009C3F67">
            <w:pPr>
              <w:spacing w:before="60" w:after="60"/>
            </w:pPr>
          </w:p>
        </w:tc>
        <w:tc>
          <w:tcPr>
            <w:tcW w:w="575" w:type="pct"/>
            <w:vMerge/>
            <w:shd w:val="clear" w:color="auto" w:fill="FFFFFF" w:themeFill="background1"/>
          </w:tcPr>
          <w:p w14:paraId="48F1B269" w14:textId="77777777" w:rsidR="00261AB4" w:rsidRPr="00261AB4" w:rsidRDefault="00261AB4" w:rsidP="009C3F67">
            <w:pPr>
              <w:spacing w:before="60" w:after="60"/>
            </w:pPr>
          </w:p>
        </w:tc>
        <w:tc>
          <w:tcPr>
            <w:tcW w:w="1195" w:type="pct"/>
            <w:gridSpan w:val="4"/>
            <w:shd w:val="clear" w:color="auto" w:fill="FFFFFF" w:themeFill="background1"/>
          </w:tcPr>
          <w:p w14:paraId="7B565496" w14:textId="77777777" w:rsidR="00261AB4" w:rsidRPr="00261AB4" w:rsidRDefault="00261AB4" w:rsidP="009C3F67">
            <w:pPr>
              <w:spacing w:before="60" w:after="60"/>
            </w:pPr>
            <w:r w:rsidRPr="00261AB4">
              <w:t>Percentage of young mothers accessing support who identify as being pregnant.</w:t>
            </w:r>
          </w:p>
        </w:tc>
        <w:tc>
          <w:tcPr>
            <w:tcW w:w="441" w:type="pct"/>
            <w:gridSpan w:val="2"/>
            <w:shd w:val="clear" w:color="auto" w:fill="FFFFFF" w:themeFill="background1"/>
          </w:tcPr>
          <w:p w14:paraId="39F7F4A8" w14:textId="77777777" w:rsidR="00261AB4" w:rsidRPr="00261AB4" w:rsidRDefault="00261AB4" w:rsidP="009C3F67">
            <w:pPr>
              <w:spacing w:before="60" w:after="60"/>
            </w:pPr>
            <w:r w:rsidRPr="00261AB4">
              <w:t>%</w:t>
            </w:r>
          </w:p>
        </w:tc>
      </w:tr>
      <w:tr w:rsidR="00261AB4" w:rsidRPr="00261AB4" w14:paraId="20C8ED80" w14:textId="77777777" w:rsidTr="00DA781D">
        <w:trPr>
          <w:trHeight w:val="596"/>
        </w:trPr>
        <w:tc>
          <w:tcPr>
            <w:tcW w:w="576" w:type="pct"/>
            <w:vMerge/>
            <w:shd w:val="clear" w:color="auto" w:fill="FFFFFF" w:themeFill="background1"/>
          </w:tcPr>
          <w:p w14:paraId="388A6327" w14:textId="77777777" w:rsidR="00261AB4" w:rsidRPr="00261AB4" w:rsidRDefault="00261AB4" w:rsidP="009C3F67">
            <w:pPr>
              <w:spacing w:before="60" w:after="60"/>
            </w:pPr>
          </w:p>
        </w:tc>
        <w:tc>
          <w:tcPr>
            <w:tcW w:w="664" w:type="pct"/>
            <w:vMerge/>
            <w:shd w:val="clear" w:color="auto" w:fill="FFFFFF" w:themeFill="background1"/>
          </w:tcPr>
          <w:p w14:paraId="300AB3CC" w14:textId="77777777" w:rsidR="00261AB4" w:rsidRPr="00261AB4" w:rsidRDefault="00261AB4" w:rsidP="009C3F67">
            <w:pPr>
              <w:spacing w:before="60" w:after="60"/>
            </w:pPr>
          </w:p>
        </w:tc>
        <w:tc>
          <w:tcPr>
            <w:tcW w:w="532" w:type="pct"/>
            <w:vMerge/>
            <w:shd w:val="clear" w:color="auto" w:fill="FFFFFF" w:themeFill="background1"/>
          </w:tcPr>
          <w:p w14:paraId="25A070C7" w14:textId="77777777" w:rsidR="00261AB4" w:rsidRPr="00261AB4" w:rsidRDefault="00261AB4" w:rsidP="009C3F67">
            <w:pPr>
              <w:spacing w:before="60" w:after="60"/>
            </w:pPr>
          </w:p>
        </w:tc>
        <w:tc>
          <w:tcPr>
            <w:tcW w:w="1017" w:type="pct"/>
            <w:vMerge/>
            <w:shd w:val="clear" w:color="auto" w:fill="FFFFFF" w:themeFill="background1"/>
          </w:tcPr>
          <w:p w14:paraId="171349B4" w14:textId="77777777" w:rsidR="00261AB4" w:rsidRPr="00261AB4" w:rsidRDefault="00261AB4" w:rsidP="009C3F67">
            <w:pPr>
              <w:spacing w:before="60" w:after="60"/>
            </w:pPr>
          </w:p>
        </w:tc>
        <w:tc>
          <w:tcPr>
            <w:tcW w:w="575" w:type="pct"/>
            <w:vMerge w:val="restart"/>
            <w:shd w:val="clear" w:color="auto" w:fill="FFFFFF" w:themeFill="background1"/>
          </w:tcPr>
          <w:p w14:paraId="59FF35D6" w14:textId="77777777" w:rsidR="00261AB4" w:rsidRPr="00261AB4" w:rsidRDefault="00261AB4" w:rsidP="009C3F67">
            <w:pPr>
              <w:spacing w:before="60" w:after="60"/>
            </w:pPr>
            <w:r w:rsidRPr="00261AB4">
              <w:t>No. of women who have had an open support plan goal to “access antenatal care” in the reporting period</w:t>
            </w:r>
          </w:p>
          <w:p w14:paraId="2EC13C78" w14:textId="77777777" w:rsidR="00261AB4" w:rsidRPr="00261AB4" w:rsidRDefault="00261AB4" w:rsidP="009C3F67">
            <w:pPr>
              <w:spacing w:before="60" w:after="60"/>
            </w:pPr>
          </w:p>
        </w:tc>
        <w:tc>
          <w:tcPr>
            <w:tcW w:w="1195" w:type="pct"/>
            <w:gridSpan w:val="4"/>
            <w:shd w:val="clear" w:color="auto" w:fill="FFFFFF" w:themeFill="background1"/>
          </w:tcPr>
          <w:p w14:paraId="46398662" w14:textId="77777777" w:rsidR="00261AB4" w:rsidRPr="00261AB4" w:rsidRDefault="00261AB4" w:rsidP="009C3F67">
            <w:pPr>
              <w:spacing w:before="60" w:after="60"/>
            </w:pPr>
            <w:r w:rsidRPr="00261AB4">
              <w:t>No. of women who have had an open support plan goal to “access antenatal care” in the reporting period.</w:t>
            </w:r>
          </w:p>
        </w:tc>
        <w:tc>
          <w:tcPr>
            <w:tcW w:w="441" w:type="pct"/>
            <w:gridSpan w:val="2"/>
            <w:shd w:val="clear" w:color="auto" w:fill="FFFFFF" w:themeFill="background1"/>
          </w:tcPr>
          <w:p w14:paraId="27E53FAF" w14:textId="77777777" w:rsidR="00261AB4" w:rsidRPr="00261AB4" w:rsidRDefault="00261AB4" w:rsidP="009C3F67">
            <w:pPr>
              <w:spacing w:before="60" w:after="60"/>
            </w:pPr>
          </w:p>
        </w:tc>
      </w:tr>
      <w:tr w:rsidR="00261AB4" w:rsidRPr="00261AB4" w14:paraId="577269BB" w14:textId="77777777" w:rsidTr="00DA781D">
        <w:trPr>
          <w:trHeight w:val="566"/>
        </w:trPr>
        <w:tc>
          <w:tcPr>
            <w:tcW w:w="576" w:type="pct"/>
            <w:vMerge/>
            <w:shd w:val="clear" w:color="auto" w:fill="FFFFFF" w:themeFill="background1"/>
          </w:tcPr>
          <w:p w14:paraId="574C0191" w14:textId="77777777" w:rsidR="00261AB4" w:rsidRPr="00261AB4" w:rsidRDefault="00261AB4" w:rsidP="009C3F67">
            <w:pPr>
              <w:spacing w:before="60" w:after="60"/>
            </w:pPr>
          </w:p>
        </w:tc>
        <w:tc>
          <w:tcPr>
            <w:tcW w:w="664" w:type="pct"/>
            <w:vMerge/>
            <w:shd w:val="clear" w:color="auto" w:fill="FFFFFF" w:themeFill="background1"/>
          </w:tcPr>
          <w:p w14:paraId="19E50F1D" w14:textId="77777777" w:rsidR="00261AB4" w:rsidRPr="00261AB4" w:rsidRDefault="00261AB4" w:rsidP="009C3F67">
            <w:pPr>
              <w:spacing w:before="60" w:after="60"/>
            </w:pPr>
          </w:p>
        </w:tc>
        <w:tc>
          <w:tcPr>
            <w:tcW w:w="532" w:type="pct"/>
            <w:vMerge/>
            <w:shd w:val="clear" w:color="auto" w:fill="FFFFFF" w:themeFill="background1"/>
          </w:tcPr>
          <w:p w14:paraId="0381938C" w14:textId="77777777" w:rsidR="00261AB4" w:rsidRPr="00261AB4" w:rsidRDefault="00261AB4" w:rsidP="009C3F67">
            <w:pPr>
              <w:spacing w:before="60" w:after="60"/>
            </w:pPr>
          </w:p>
        </w:tc>
        <w:tc>
          <w:tcPr>
            <w:tcW w:w="1017" w:type="pct"/>
            <w:vMerge/>
            <w:shd w:val="clear" w:color="auto" w:fill="FFFFFF" w:themeFill="background1"/>
          </w:tcPr>
          <w:p w14:paraId="1D060454" w14:textId="77777777" w:rsidR="00261AB4" w:rsidRPr="00261AB4" w:rsidRDefault="00261AB4" w:rsidP="009C3F67">
            <w:pPr>
              <w:spacing w:before="60" w:after="60"/>
            </w:pPr>
          </w:p>
        </w:tc>
        <w:tc>
          <w:tcPr>
            <w:tcW w:w="575" w:type="pct"/>
            <w:vMerge/>
            <w:shd w:val="clear" w:color="auto" w:fill="FFFFFF" w:themeFill="background1"/>
          </w:tcPr>
          <w:p w14:paraId="0AE0D346" w14:textId="77777777" w:rsidR="00261AB4" w:rsidRPr="00261AB4" w:rsidRDefault="00261AB4" w:rsidP="009C3F67">
            <w:pPr>
              <w:spacing w:before="60" w:after="60"/>
            </w:pPr>
          </w:p>
        </w:tc>
        <w:tc>
          <w:tcPr>
            <w:tcW w:w="1195" w:type="pct"/>
            <w:gridSpan w:val="4"/>
            <w:shd w:val="clear" w:color="auto" w:fill="FFFFFF" w:themeFill="background1"/>
          </w:tcPr>
          <w:p w14:paraId="6E15E637" w14:textId="77777777" w:rsidR="00261AB4" w:rsidRPr="00261AB4" w:rsidRDefault="00261AB4" w:rsidP="009C3F67">
            <w:pPr>
              <w:spacing w:before="60" w:after="60"/>
            </w:pPr>
            <w:r w:rsidRPr="00261AB4">
              <w:t>Of the above % and Number still open</w:t>
            </w:r>
          </w:p>
          <w:p w14:paraId="592DB840" w14:textId="77777777" w:rsidR="00261AB4" w:rsidRPr="00261AB4" w:rsidRDefault="00261AB4" w:rsidP="009C3F67">
            <w:pPr>
              <w:spacing w:before="60" w:after="60"/>
            </w:pPr>
          </w:p>
        </w:tc>
        <w:tc>
          <w:tcPr>
            <w:tcW w:w="441" w:type="pct"/>
            <w:gridSpan w:val="2"/>
            <w:shd w:val="clear" w:color="auto" w:fill="FFFFFF" w:themeFill="background1"/>
          </w:tcPr>
          <w:p w14:paraId="4A025B39" w14:textId="77777777" w:rsidR="00261AB4" w:rsidRPr="00261AB4" w:rsidRDefault="00261AB4" w:rsidP="009C3F67">
            <w:pPr>
              <w:spacing w:before="60" w:after="60"/>
            </w:pPr>
          </w:p>
        </w:tc>
      </w:tr>
      <w:tr w:rsidR="00261AB4" w:rsidRPr="00261AB4" w14:paraId="0A742BF5" w14:textId="77777777" w:rsidTr="00DA781D">
        <w:trPr>
          <w:trHeight w:val="566"/>
        </w:trPr>
        <w:tc>
          <w:tcPr>
            <w:tcW w:w="576" w:type="pct"/>
            <w:vMerge/>
            <w:shd w:val="clear" w:color="auto" w:fill="FFFFFF" w:themeFill="background1"/>
          </w:tcPr>
          <w:p w14:paraId="5B4F0479" w14:textId="77777777" w:rsidR="00261AB4" w:rsidRPr="00261AB4" w:rsidRDefault="00261AB4" w:rsidP="009C3F67">
            <w:pPr>
              <w:spacing w:before="60" w:after="60"/>
            </w:pPr>
          </w:p>
        </w:tc>
        <w:tc>
          <w:tcPr>
            <w:tcW w:w="664" w:type="pct"/>
            <w:vMerge/>
            <w:shd w:val="clear" w:color="auto" w:fill="FFFFFF" w:themeFill="background1"/>
          </w:tcPr>
          <w:p w14:paraId="016B721F" w14:textId="77777777" w:rsidR="00261AB4" w:rsidRPr="00261AB4" w:rsidRDefault="00261AB4" w:rsidP="009C3F67">
            <w:pPr>
              <w:spacing w:before="60" w:after="60"/>
            </w:pPr>
          </w:p>
        </w:tc>
        <w:tc>
          <w:tcPr>
            <w:tcW w:w="532" w:type="pct"/>
            <w:vMerge/>
            <w:shd w:val="clear" w:color="auto" w:fill="FFFFFF" w:themeFill="background1"/>
          </w:tcPr>
          <w:p w14:paraId="1205D2C6" w14:textId="77777777" w:rsidR="00261AB4" w:rsidRPr="00261AB4" w:rsidRDefault="00261AB4" w:rsidP="009C3F67">
            <w:pPr>
              <w:spacing w:before="60" w:after="60"/>
            </w:pPr>
          </w:p>
        </w:tc>
        <w:tc>
          <w:tcPr>
            <w:tcW w:w="1017" w:type="pct"/>
            <w:vMerge/>
            <w:shd w:val="clear" w:color="auto" w:fill="FFFFFF" w:themeFill="background1"/>
          </w:tcPr>
          <w:p w14:paraId="0473C2A9" w14:textId="77777777" w:rsidR="00261AB4" w:rsidRPr="00261AB4" w:rsidRDefault="00261AB4" w:rsidP="009C3F67">
            <w:pPr>
              <w:spacing w:before="60" w:after="60"/>
            </w:pPr>
          </w:p>
        </w:tc>
        <w:tc>
          <w:tcPr>
            <w:tcW w:w="575" w:type="pct"/>
            <w:vMerge/>
            <w:shd w:val="clear" w:color="auto" w:fill="FFFFFF" w:themeFill="background1"/>
          </w:tcPr>
          <w:p w14:paraId="67FF8C5F" w14:textId="77777777" w:rsidR="00261AB4" w:rsidRPr="00261AB4" w:rsidRDefault="00261AB4" w:rsidP="009C3F67">
            <w:pPr>
              <w:spacing w:before="60" w:after="60"/>
            </w:pPr>
          </w:p>
        </w:tc>
        <w:tc>
          <w:tcPr>
            <w:tcW w:w="1195" w:type="pct"/>
            <w:gridSpan w:val="4"/>
            <w:shd w:val="clear" w:color="auto" w:fill="FFFFFF" w:themeFill="background1"/>
          </w:tcPr>
          <w:p w14:paraId="51B8F8D5" w14:textId="77777777" w:rsidR="00261AB4" w:rsidRPr="00261AB4" w:rsidRDefault="00261AB4" w:rsidP="009C3F67">
            <w:pPr>
              <w:spacing w:before="60" w:after="60"/>
            </w:pPr>
            <w:r w:rsidRPr="00261AB4">
              <w:t>Of the above % and Number still open</w:t>
            </w:r>
          </w:p>
          <w:p w14:paraId="402EDD25" w14:textId="77777777" w:rsidR="00261AB4" w:rsidRPr="00261AB4" w:rsidRDefault="00261AB4" w:rsidP="009C3F67">
            <w:pPr>
              <w:spacing w:before="60" w:after="60"/>
            </w:pPr>
          </w:p>
        </w:tc>
        <w:tc>
          <w:tcPr>
            <w:tcW w:w="441" w:type="pct"/>
            <w:gridSpan w:val="2"/>
            <w:shd w:val="clear" w:color="auto" w:fill="FFFFFF" w:themeFill="background1"/>
          </w:tcPr>
          <w:p w14:paraId="60E69F25" w14:textId="77777777" w:rsidR="00261AB4" w:rsidRPr="00261AB4" w:rsidRDefault="00261AB4" w:rsidP="009C3F67">
            <w:pPr>
              <w:spacing w:before="60" w:after="60"/>
            </w:pPr>
          </w:p>
        </w:tc>
      </w:tr>
      <w:tr w:rsidR="00261AB4" w:rsidRPr="00261AB4" w14:paraId="20BAAE37" w14:textId="77777777" w:rsidTr="00DA781D">
        <w:trPr>
          <w:trHeight w:val="566"/>
        </w:trPr>
        <w:tc>
          <w:tcPr>
            <w:tcW w:w="576" w:type="pct"/>
            <w:vMerge/>
            <w:shd w:val="clear" w:color="auto" w:fill="FFFFFF" w:themeFill="background1"/>
          </w:tcPr>
          <w:p w14:paraId="25C6FD7E" w14:textId="77777777" w:rsidR="00261AB4" w:rsidRPr="00261AB4" w:rsidRDefault="00261AB4" w:rsidP="009C3F67">
            <w:pPr>
              <w:spacing w:before="60" w:after="60"/>
            </w:pPr>
          </w:p>
        </w:tc>
        <w:tc>
          <w:tcPr>
            <w:tcW w:w="664" w:type="pct"/>
            <w:vMerge/>
            <w:shd w:val="clear" w:color="auto" w:fill="FFFFFF" w:themeFill="background1"/>
          </w:tcPr>
          <w:p w14:paraId="5DF79A0C" w14:textId="77777777" w:rsidR="00261AB4" w:rsidRPr="00261AB4" w:rsidRDefault="00261AB4" w:rsidP="009C3F67">
            <w:pPr>
              <w:spacing w:before="60" w:after="60"/>
            </w:pPr>
          </w:p>
        </w:tc>
        <w:tc>
          <w:tcPr>
            <w:tcW w:w="532" w:type="pct"/>
            <w:vMerge/>
            <w:shd w:val="clear" w:color="auto" w:fill="FFFFFF" w:themeFill="background1"/>
          </w:tcPr>
          <w:p w14:paraId="7EDD9EF0" w14:textId="77777777" w:rsidR="00261AB4" w:rsidRPr="00261AB4" w:rsidRDefault="00261AB4" w:rsidP="009C3F67">
            <w:pPr>
              <w:spacing w:before="60" w:after="60"/>
            </w:pPr>
          </w:p>
        </w:tc>
        <w:tc>
          <w:tcPr>
            <w:tcW w:w="1017" w:type="pct"/>
            <w:vMerge/>
            <w:shd w:val="clear" w:color="auto" w:fill="FFFFFF" w:themeFill="background1"/>
          </w:tcPr>
          <w:p w14:paraId="17276290" w14:textId="77777777" w:rsidR="00261AB4" w:rsidRPr="00261AB4" w:rsidRDefault="00261AB4" w:rsidP="009C3F67">
            <w:pPr>
              <w:spacing w:before="60" w:after="60"/>
            </w:pPr>
          </w:p>
        </w:tc>
        <w:tc>
          <w:tcPr>
            <w:tcW w:w="575" w:type="pct"/>
            <w:vMerge/>
            <w:tcBorders>
              <w:bottom w:val="single" w:sz="4" w:space="0" w:color="auto"/>
            </w:tcBorders>
            <w:shd w:val="clear" w:color="auto" w:fill="FFFFFF" w:themeFill="background1"/>
          </w:tcPr>
          <w:p w14:paraId="5CFCEE13" w14:textId="77777777" w:rsidR="00261AB4" w:rsidRPr="00261AB4" w:rsidRDefault="00261AB4" w:rsidP="009C3F67">
            <w:pPr>
              <w:spacing w:before="60" w:after="60"/>
            </w:pPr>
          </w:p>
        </w:tc>
        <w:tc>
          <w:tcPr>
            <w:tcW w:w="1195" w:type="pct"/>
            <w:gridSpan w:val="4"/>
            <w:shd w:val="clear" w:color="auto" w:fill="FFFFFF" w:themeFill="background1"/>
          </w:tcPr>
          <w:p w14:paraId="6E463ED8" w14:textId="77777777" w:rsidR="00261AB4" w:rsidRPr="00261AB4" w:rsidRDefault="00261AB4" w:rsidP="009C3F67">
            <w:pPr>
              <w:spacing w:before="60" w:after="60"/>
            </w:pPr>
            <w:r w:rsidRPr="00261AB4">
              <w:t>Reasons for closure (e.g. need met) by % and number</w:t>
            </w:r>
          </w:p>
          <w:p w14:paraId="17E5CC8C" w14:textId="77777777" w:rsidR="00261AB4" w:rsidRPr="00261AB4" w:rsidRDefault="00261AB4" w:rsidP="009C3F67">
            <w:pPr>
              <w:spacing w:before="60" w:after="60"/>
            </w:pPr>
            <w:r w:rsidRPr="00261AB4">
              <w:t>to be provided by YPP:</w:t>
            </w:r>
          </w:p>
          <w:p w14:paraId="65E4D5DF" w14:textId="77777777" w:rsidR="00261AB4" w:rsidRPr="00261AB4" w:rsidRDefault="00261AB4" w:rsidP="009C3F67">
            <w:pPr>
              <w:spacing w:before="60" w:after="60"/>
            </w:pPr>
            <w:r w:rsidRPr="00261AB4">
              <w:t>Reason 1:</w:t>
            </w:r>
          </w:p>
          <w:p w14:paraId="16EDC300" w14:textId="77777777" w:rsidR="00261AB4" w:rsidRPr="00261AB4" w:rsidRDefault="00261AB4" w:rsidP="009C3F67">
            <w:pPr>
              <w:spacing w:before="60" w:after="60"/>
            </w:pPr>
            <w:r w:rsidRPr="00261AB4">
              <w:t>Reason 2:</w:t>
            </w:r>
          </w:p>
          <w:p w14:paraId="3A5E9B8F" w14:textId="77777777" w:rsidR="00261AB4" w:rsidRPr="00261AB4" w:rsidRDefault="00261AB4" w:rsidP="009C3F67">
            <w:pPr>
              <w:spacing w:before="60" w:after="60"/>
            </w:pPr>
            <w:r w:rsidRPr="00261AB4">
              <w:t>Reason 3:</w:t>
            </w:r>
          </w:p>
          <w:p w14:paraId="5A829E81" w14:textId="77777777" w:rsidR="00261AB4" w:rsidRPr="00261AB4" w:rsidRDefault="00261AB4" w:rsidP="009C3F67">
            <w:pPr>
              <w:spacing w:before="60" w:after="60"/>
            </w:pPr>
          </w:p>
        </w:tc>
        <w:tc>
          <w:tcPr>
            <w:tcW w:w="441" w:type="pct"/>
            <w:gridSpan w:val="2"/>
            <w:shd w:val="clear" w:color="auto" w:fill="FFFFFF" w:themeFill="background1"/>
          </w:tcPr>
          <w:p w14:paraId="6007A7BC" w14:textId="77777777" w:rsidR="00261AB4" w:rsidRPr="00261AB4" w:rsidRDefault="00261AB4" w:rsidP="009C3F67">
            <w:pPr>
              <w:spacing w:before="60" w:after="60"/>
            </w:pPr>
          </w:p>
        </w:tc>
      </w:tr>
      <w:tr w:rsidR="00261AB4" w:rsidRPr="00261AB4" w14:paraId="13341B37" w14:textId="77777777" w:rsidTr="00DA781D">
        <w:trPr>
          <w:trHeight w:val="509"/>
        </w:trPr>
        <w:tc>
          <w:tcPr>
            <w:tcW w:w="576" w:type="pct"/>
            <w:vMerge/>
            <w:shd w:val="clear" w:color="auto" w:fill="FFFFFF" w:themeFill="background1"/>
          </w:tcPr>
          <w:p w14:paraId="34BA426E" w14:textId="77777777" w:rsidR="00261AB4" w:rsidRPr="00261AB4" w:rsidRDefault="00261AB4" w:rsidP="009C3F67">
            <w:pPr>
              <w:spacing w:before="60" w:after="60"/>
            </w:pPr>
          </w:p>
        </w:tc>
        <w:tc>
          <w:tcPr>
            <w:tcW w:w="664" w:type="pct"/>
            <w:vMerge/>
            <w:shd w:val="clear" w:color="auto" w:fill="FFFFFF" w:themeFill="background1"/>
          </w:tcPr>
          <w:p w14:paraId="6893569E" w14:textId="77777777" w:rsidR="00261AB4" w:rsidRPr="00261AB4" w:rsidRDefault="00261AB4" w:rsidP="009C3F67">
            <w:pPr>
              <w:spacing w:before="60" w:after="60"/>
            </w:pPr>
          </w:p>
        </w:tc>
        <w:tc>
          <w:tcPr>
            <w:tcW w:w="532" w:type="pct"/>
            <w:vMerge/>
            <w:shd w:val="clear" w:color="auto" w:fill="FFFFFF" w:themeFill="background1"/>
          </w:tcPr>
          <w:p w14:paraId="776ED15F" w14:textId="77777777" w:rsidR="00261AB4" w:rsidRPr="00261AB4" w:rsidRDefault="00261AB4" w:rsidP="009C3F67">
            <w:pPr>
              <w:spacing w:before="60" w:after="60"/>
            </w:pPr>
          </w:p>
        </w:tc>
        <w:tc>
          <w:tcPr>
            <w:tcW w:w="1017" w:type="pct"/>
            <w:vMerge/>
            <w:shd w:val="clear" w:color="auto" w:fill="FFFFFF" w:themeFill="background1"/>
          </w:tcPr>
          <w:p w14:paraId="716331E1" w14:textId="77777777" w:rsidR="00261AB4" w:rsidRPr="00261AB4" w:rsidRDefault="00261AB4" w:rsidP="009C3F67">
            <w:pPr>
              <w:spacing w:before="60" w:after="60"/>
            </w:pPr>
          </w:p>
        </w:tc>
        <w:tc>
          <w:tcPr>
            <w:tcW w:w="575" w:type="pct"/>
            <w:vMerge w:val="restart"/>
            <w:shd w:val="clear" w:color="auto" w:fill="FFFFFF" w:themeFill="background1"/>
          </w:tcPr>
          <w:p w14:paraId="057D750F" w14:textId="77777777" w:rsidR="00261AB4" w:rsidRPr="00261AB4" w:rsidRDefault="00261AB4" w:rsidP="009C3F67">
            <w:pPr>
              <w:spacing w:before="60" w:after="60"/>
            </w:pPr>
            <w:r w:rsidRPr="00261AB4">
              <w:t xml:space="preserve">Number of pregnant women who indicate that Child Safety is currently involved with the family </w:t>
            </w:r>
            <w:r w:rsidRPr="00261AB4">
              <w:rPr>
                <w:b/>
              </w:rPr>
              <w:t>and</w:t>
            </w:r>
            <w:r w:rsidRPr="00261AB4">
              <w:t xml:space="preserve"> an unborn notification has been made.    (Any pregnant young woman across ‘case management’ and ‘group support only’)</w:t>
            </w:r>
          </w:p>
        </w:tc>
        <w:tc>
          <w:tcPr>
            <w:tcW w:w="1195" w:type="pct"/>
            <w:gridSpan w:val="4"/>
            <w:tcBorders>
              <w:bottom w:val="single" w:sz="4" w:space="0" w:color="auto"/>
            </w:tcBorders>
            <w:shd w:val="clear" w:color="auto" w:fill="FFFFFF" w:themeFill="background1"/>
          </w:tcPr>
          <w:p w14:paraId="39007EB7" w14:textId="77777777" w:rsidR="00261AB4" w:rsidRPr="00261AB4" w:rsidRDefault="00261AB4" w:rsidP="009C3F67">
            <w:pPr>
              <w:spacing w:before="60" w:after="60"/>
            </w:pPr>
            <w:r w:rsidRPr="00261AB4">
              <w:t>No. of pregnant women who indicate that Child Safety is currently involved with the family.</w:t>
            </w:r>
          </w:p>
        </w:tc>
        <w:tc>
          <w:tcPr>
            <w:tcW w:w="441" w:type="pct"/>
            <w:gridSpan w:val="2"/>
            <w:tcBorders>
              <w:bottom w:val="single" w:sz="4" w:space="0" w:color="auto"/>
            </w:tcBorders>
            <w:shd w:val="clear" w:color="auto" w:fill="FFFFFF" w:themeFill="background1"/>
          </w:tcPr>
          <w:p w14:paraId="630A0A25" w14:textId="77777777" w:rsidR="00261AB4" w:rsidRPr="00261AB4" w:rsidRDefault="00261AB4" w:rsidP="009C3F67">
            <w:pPr>
              <w:spacing w:before="60" w:after="60"/>
            </w:pPr>
          </w:p>
        </w:tc>
      </w:tr>
      <w:tr w:rsidR="00261AB4" w:rsidRPr="00261AB4" w14:paraId="7876DEED" w14:textId="77777777" w:rsidTr="00DA781D">
        <w:trPr>
          <w:trHeight w:val="507"/>
        </w:trPr>
        <w:tc>
          <w:tcPr>
            <w:tcW w:w="576" w:type="pct"/>
            <w:vMerge/>
            <w:shd w:val="clear" w:color="auto" w:fill="FFFFFF" w:themeFill="background1"/>
          </w:tcPr>
          <w:p w14:paraId="5104C46D" w14:textId="77777777" w:rsidR="00261AB4" w:rsidRPr="00261AB4" w:rsidRDefault="00261AB4" w:rsidP="009C3F67">
            <w:pPr>
              <w:spacing w:before="60" w:after="60"/>
            </w:pPr>
          </w:p>
        </w:tc>
        <w:tc>
          <w:tcPr>
            <w:tcW w:w="664" w:type="pct"/>
            <w:vMerge/>
            <w:shd w:val="clear" w:color="auto" w:fill="FFFFFF" w:themeFill="background1"/>
          </w:tcPr>
          <w:p w14:paraId="3EF07352" w14:textId="77777777" w:rsidR="00261AB4" w:rsidRPr="00261AB4" w:rsidRDefault="00261AB4" w:rsidP="009C3F67">
            <w:pPr>
              <w:spacing w:before="60" w:after="60"/>
            </w:pPr>
          </w:p>
        </w:tc>
        <w:tc>
          <w:tcPr>
            <w:tcW w:w="532" w:type="pct"/>
            <w:vMerge/>
            <w:shd w:val="clear" w:color="auto" w:fill="FFFFFF" w:themeFill="background1"/>
          </w:tcPr>
          <w:p w14:paraId="2984F5F2" w14:textId="77777777" w:rsidR="00261AB4" w:rsidRPr="00261AB4" w:rsidRDefault="00261AB4" w:rsidP="009C3F67">
            <w:pPr>
              <w:spacing w:before="60" w:after="60"/>
            </w:pPr>
          </w:p>
        </w:tc>
        <w:tc>
          <w:tcPr>
            <w:tcW w:w="1017" w:type="pct"/>
            <w:vMerge/>
            <w:shd w:val="clear" w:color="auto" w:fill="FFFFFF" w:themeFill="background1"/>
          </w:tcPr>
          <w:p w14:paraId="6CDC00A1" w14:textId="77777777" w:rsidR="00261AB4" w:rsidRPr="00261AB4" w:rsidRDefault="00261AB4" w:rsidP="009C3F67">
            <w:pPr>
              <w:spacing w:before="60" w:after="60"/>
            </w:pPr>
          </w:p>
        </w:tc>
        <w:tc>
          <w:tcPr>
            <w:tcW w:w="575" w:type="pct"/>
            <w:vMerge/>
            <w:shd w:val="clear" w:color="auto" w:fill="FFFFFF" w:themeFill="background1"/>
          </w:tcPr>
          <w:p w14:paraId="4F1117C6"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5DC9E75C" w14:textId="77777777" w:rsidR="00261AB4" w:rsidRPr="00261AB4" w:rsidRDefault="00261AB4" w:rsidP="009C3F67">
            <w:pPr>
              <w:spacing w:before="60" w:after="60"/>
            </w:pPr>
            <w:r w:rsidRPr="00261AB4">
              <w:t>No. of pregnant women who indicate that an unborn notification has been made.</w:t>
            </w:r>
          </w:p>
        </w:tc>
        <w:tc>
          <w:tcPr>
            <w:tcW w:w="441" w:type="pct"/>
            <w:gridSpan w:val="2"/>
            <w:tcBorders>
              <w:bottom w:val="single" w:sz="4" w:space="0" w:color="auto"/>
            </w:tcBorders>
            <w:shd w:val="clear" w:color="auto" w:fill="FFFFFF" w:themeFill="background1"/>
          </w:tcPr>
          <w:p w14:paraId="25BDABDC" w14:textId="77777777" w:rsidR="00261AB4" w:rsidRPr="00261AB4" w:rsidRDefault="00261AB4" w:rsidP="009C3F67">
            <w:pPr>
              <w:spacing w:before="60" w:after="60"/>
            </w:pPr>
          </w:p>
        </w:tc>
      </w:tr>
      <w:tr w:rsidR="00261AB4" w:rsidRPr="00261AB4" w14:paraId="1792C35A" w14:textId="77777777" w:rsidTr="00DA781D">
        <w:trPr>
          <w:trHeight w:val="507"/>
        </w:trPr>
        <w:tc>
          <w:tcPr>
            <w:tcW w:w="576" w:type="pct"/>
            <w:vMerge/>
            <w:tcBorders>
              <w:bottom w:val="single" w:sz="4" w:space="0" w:color="auto"/>
            </w:tcBorders>
            <w:shd w:val="clear" w:color="auto" w:fill="FFFFFF" w:themeFill="background1"/>
          </w:tcPr>
          <w:p w14:paraId="0353194C" w14:textId="77777777" w:rsidR="00261AB4" w:rsidRPr="00261AB4" w:rsidRDefault="00261AB4" w:rsidP="009C3F67">
            <w:pPr>
              <w:spacing w:before="60" w:after="60"/>
            </w:pPr>
          </w:p>
        </w:tc>
        <w:tc>
          <w:tcPr>
            <w:tcW w:w="664" w:type="pct"/>
            <w:vMerge/>
            <w:tcBorders>
              <w:bottom w:val="single" w:sz="4" w:space="0" w:color="auto"/>
            </w:tcBorders>
            <w:shd w:val="clear" w:color="auto" w:fill="FFFFFF" w:themeFill="background1"/>
          </w:tcPr>
          <w:p w14:paraId="25FE1B01" w14:textId="77777777" w:rsidR="00261AB4" w:rsidRPr="00261AB4" w:rsidRDefault="00261AB4" w:rsidP="009C3F67">
            <w:pPr>
              <w:spacing w:before="60" w:after="60"/>
            </w:pPr>
          </w:p>
        </w:tc>
        <w:tc>
          <w:tcPr>
            <w:tcW w:w="532" w:type="pct"/>
            <w:vMerge/>
            <w:tcBorders>
              <w:bottom w:val="single" w:sz="4" w:space="0" w:color="auto"/>
            </w:tcBorders>
            <w:shd w:val="clear" w:color="auto" w:fill="FFFFFF" w:themeFill="background1"/>
          </w:tcPr>
          <w:p w14:paraId="205EB728" w14:textId="77777777" w:rsidR="00261AB4" w:rsidRPr="00261AB4" w:rsidRDefault="00261AB4" w:rsidP="009C3F67">
            <w:pPr>
              <w:spacing w:before="60" w:after="60"/>
            </w:pPr>
          </w:p>
        </w:tc>
        <w:tc>
          <w:tcPr>
            <w:tcW w:w="1017" w:type="pct"/>
            <w:vMerge/>
            <w:tcBorders>
              <w:bottom w:val="single" w:sz="4" w:space="0" w:color="auto"/>
            </w:tcBorders>
            <w:shd w:val="clear" w:color="auto" w:fill="FFFFFF" w:themeFill="background1"/>
          </w:tcPr>
          <w:p w14:paraId="6CA53014" w14:textId="77777777" w:rsidR="00261AB4" w:rsidRPr="00261AB4" w:rsidRDefault="00261AB4" w:rsidP="009C3F67">
            <w:pPr>
              <w:spacing w:before="60" w:after="60"/>
            </w:pPr>
          </w:p>
        </w:tc>
        <w:tc>
          <w:tcPr>
            <w:tcW w:w="575" w:type="pct"/>
            <w:vMerge/>
            <w:tcBorders>
              <w:bottom w:val="single" w:sz="4" w:space="0" w:color="auto"/>
            </w:tcBorders>
            <w:shd w:val="clear" w:color="auto" w:fill="FFFFFF" w:themeFill="background1"/>
          </w:tcPr>
          <w:p w14:paraId="18325219" w14:textId="77777777" w:rsidR="00261AB4" w:rsidRPr="00261AB4" w:rsidRDefault="00261AB4" w:rsidP="009C3F67">
            <w:pPr>
              <w:spacing w:before="60" w:after="60"/>
            </w:pPr>
          </w:p>
        </w:tc>
        <w:tc>
          <w:tcPr>
            <w:tcW w:w="1195" w:type="pct"/>
            <w:gridSpan w:val="4"/>
            <w:tcBorders>
              <w:bottom w:val="single" w:sz="4" w:space="0" w:color="auto"/>
            </w:tcBorders>
            <w:shd w:val="clear" w:color="auto" w:fill="FFFFFF" w:themeFill="background1"/>
          </w:tcPr>
          <w:p w14:paraId="5D845309" w14:textId="77777777" w:rsidR="00261AB4" w:rsidRPr="00261AB4" w:rsidRDefault="00261AB4" w:rsidP="009C3F67">
            <w:pPr>
              <w:spacing w:before="60" w:after="60"/>
            </w:pPr>
            <w:r w:rsidRPr="00261AB4">
              <w:t>Percentage of young mothers accessing support who identify as being pregnant</w:t>
            </w:r>
          </w:p>
        </w:tc>
        <w:tc>
          <w:tcPr>
            <w:tcW w:w="441" w:type="pct"/>
            <w:gridSpan w:val="2"/>
            <w:tcBorders>
              <w:bottom w:val="single" w:sz="4" w:space="0" w:color="auto"/>
            </w:tcBorders>
            <w:shd w:val="clear" w:color="auto" w:fill="FFFFFF" w:themeFill="background1"/>
          </w:tcPr>
          <w:p w14:paraId="387264D3" w14:textId="77777777" w:rsidR="00261AB4" w:rsidRPr="00261AB4" w:rsidRDefault="00261AB4" w:rsidP="009C3F67">
            <w:pPr>
              <w:spacing w:before="60" w:after="60"/>
            </w:pPr>
          </w:p>
        </w:tc>
      </w:tr>
      <w:tr w:rsidR="00261AB4" w:rsidRPr="00261AB4" w14:paraId="3383AB25" w14:textId="77777777" w:rsidTr="00DA781D">
        <w:tc>
          <w:tcPr>
            <w:tcW w:w="5000" w:type="pct"/>
            <w:gridSpan w:val="11"/>
            <w:shd w:val="clear" w:color="auto" w:fill="D9D9D9" w:themeFill="background1" w:themeFillShade="D9"/>
          </w:tcPr>
          <w:p w14:paraId="745D1F38" w14:textId="77777777" w:rsidR="00261AB4" w:rsidRPr="00261AB4" w:rsidRDefault="00261AB4" w:rsidP="009C3F67">
            <w:pPr>
              <w:numPr>
                <w:ilvl w:val="0"/>
                <w:numId w:val="101"/>
              </w:numPr>
              <w:spacing w:before="60" w:after="60"/>
              <w:rPr>
                <w:b/>
              </w:rPr>
            </w:pPr>
            <w:r w:rsidRPr="00261AB4">
              <w:rPr>
                <w:b/>
              </w:rPr>
              <w:t>Additional reports</w:t>
            </w:r>
          </w:p>
        </w:tc>
      </w:tr>
      <w:tr w:rsidR="00261AB4" w:rsidRPr="00261AB4" w14:paraId="09F603B6" w14:textId="77777777" w:rsidTr="00DA781D">
        <w:trPr>
          <w:trHeight w:val="424"/>
        </w:trPr>
        <w:tc>
          <w:tcPr>
            <w:tcW w:w="576" w:type="pct"/>
            <w:vMerge w:val="restart"/>
            <w:shd w:val="clear" w:color="auto" w:fill="FFFFFF" w:themeFill="background1"/>
          </w:tcPr>
          <w:p w14:paraId="5D497166" w14:textId="77777777" w:rsidR="00261AB4" w:rsidRPr="00261AB4" w:rsidRDefault="00261AB4" w:rsidP="009C3F67">
            <w:pPr>
              <w:spacing w:before="60" w:after="60"/>
            </w:pPr>
            <w:r w:rsidRPr="00261AB4">
              <w:t xml:space="preserve">Community collaboration occurs to support outcomes for young pregnant and parenting women and their families </w:t>
            </w:r>
          </w:p>
        </w:tc>
        <w:tc>
          <w:tcPr>
            <w:tcW w:w="664" w:type="pct"/>
            <w:vMerge w:val="restart"/>
            <w:shd w:val="clear" w:color="auto" w:fill="FFFFFF" w:themeFill="background1"/>
          </w:tcPr>
          <w:p w14:paraId="6590306B" w14:textId="77777777" w:rsidR="00261AB4" w:rsidRPr="00261AB4" w:rsidRDefault="00261AB4" w:rsidP="009C3F67">
            <w:pPr>
              <w:numPr>
                <w:ilvl w:val="0"/>
                <w:numId w:val="99"/>
              </w:numPr>
              <w:spacing w:before="60" w:after="60"/>
            </w:pPr>
            <w:r w:rsidRPr="00261AB4">
              <w:t>Number of MOUs developed</w:t>
            </w:r>
          </w:p>
          <w:p w14:paraId="679E54F5" w14:textId="77777777" w:rsidR="00261AB4" w:rsidRPr="00261AB4" w:rsidRDefault="00261AB4" w:rsidP="009C3F67">
            <w:pPr>
              <w:numPr>
                <w:ilvl w:val="0"/>
                <w:numId w:val="99"/>
              </w:numPr>
              <w:spacing w:before="60" w:after="60"/>
            </w:pPr>
            <w:r w:rsidRPr="00261AB4">
              <w:t>Number of partnerships established</w:t>
            </w:r>
          </w:p>
          <w:p w14:paraId="402E1DE9" w14:textId="77777777" w:rsidR="00261AB4" w:rsidRPr="00261AB4" w:rsidRDefault="00261AB4" w:rsidP="009C3F67">
            <w:pPr>
              <w:numPr>
                <w:ilvl w:val="0"/>
                <w:numId w:val="99"/>
              </w:numPr>
              <w:spacing w:before="60" w:after="60"/>
            </w:pPr>
            <w:r w:rsidRPr="00261AB4">
              <w:t>Number of community/service meetings attended</w:t>
            </w:r>
          </w:p>
        </w:tc>
        <w:tc>
          <w:tcPr>
            <w:tcW w:w="532" w:type="pct"/>
            <w:vMerge w:val="restart"/>
            <w:shd w:val="clear" w:color="auto" w:fill="FFFFFF" w:themeFill="background1"/>
          </w:tcPr>
          <w:p w14:paraId="443E447E" w14:textId="77777777" w:rsidR="00261AB4" w:rsidRPr="00261AB4" w:rsidRDefault="00261AB4" w:rsidP="009C3F67">
            <w:pPr>
              <w:spacing w:before="60" w:after="60"/>
            </w:pPr>
            <w:r w:rsidRPr="00261AB4">
              <w:t xml:space="preserve">Register of MOUs and partnerships </w:t>
            </w:r>
          </w:p>
          <w:p w14:paraId="23D66F3D" w14:textId="77777777" w:rsidR="00261AB4" w:rsidRPr="00261AB4" w:rsidRDefault="00261AB4" w:rsidP="009C3F67">
            <w:pPr>
              <w:spacing w:before="60" w:after="60"/>
            </w:pPr>
            <w:r w:rsidRPr="00261AB4">
              <w:t>Record of meeting attendance</w:t>
            </w:r>
          </w:p>
        </w:tc>
        <w:tc>
          <w:tcPr>
            <w:tcW w:w="1017" w:type="pct"/>
            <w:vMerge w:val="restart"/>
            <w:shd w:val="clear" w:color="auto" w:fill="FFFFFF" w:themeFill="background1"/>
          </w:tcPr>
          <w:p w14:paraId="74764C5A" w14:textId="77777777" w:rsidR="00261AB4" w:rsidRPr="00261AB4" w:rsidRDefault="00261AB4" w:rsidP="009C3F67">
            <w:pPr>
              <w:spacing w:before="60" w:after="60"/>
            </w:pPr>
            <w:r w:rsidRPr="00261AB4">
              <w:t>Count the number of MOUs developed and agreed in the reporting period and with who</w:t>
            </w:r>
          </w:p>
          <w:p w14:paraId="795C06B0" w14:textId="77777777" w:rsidR="00261AB4" w:rsidRPr="00261AB4" w:rsidRDefault="00261AB4" w:rsidP="009C3F67">
            <w:pPr>
              <w:spacing w:before="60" w:after="60"/>
            </w:pPr>
          </w:p>
          <w:p w14:paraId="5A7980A7" w14:textId="77777777" w:rsidR="00261AB4" w:rsidRPr="00261AB4" w:rsidRDefault="00261AB4" w:rsidP="009C3F67">
            <w:pPr>
              <w:spacing w:before="60" w:after="60"/>
            </w:pPr>
            <w:r w:rsidRPr="00261AB4">
              <w:t>Count the number of partnerships involved in during the reporting period and with who</w:t>
            </w:r>
          </w:p>
          <w:p w14:paraId="0249641C" w14:textId="77777777" w:rsidR="00261AB4" w:rsidRPr="00261AB4" w:rsidRDefault="00261AB4" w:rsidP="009C3F67">
            <w:pPr>
              <w:spacing w:before="60" w:after="60"/>
            </w:pPr>
          </w:p>
          <w:p w14:paraId="549226B1" w14:textId="77777777" w:rsidR="00261AB4" w:rsidRPr="00261AB4" w:rsidRDefault="00261AB4" w:rsidP="009C3F67">
            <w:pPr>
              <w:spacing w:before="60" w:after="60"/>
            </w:pPr>
            <w:r w:rsidRPr="00261AB4">
              <w:t>Count the number of community and service meetings attended during the reporting period</w:t>
            </w:r>
          </w:p>
          <w:p w14:paraId="05E327B4" w14:textId="77777777" w:rsidR="00261AB4" w:rsidRPr="00261AB4" w:rsidRDefault="00261AB4" w:rsidP="009C3F67">
            <w:pPr>
              <w:numPr>
                <w:ilvl w:val="0"/>
                <w:numId w:val="100"/>
              </w:numPr>
              <w:spacing w:before="60" w:after="60"/>
            </w:pPr>
            <w:r w:rsidRPr="00261AB4">
              <w:t>Provide a narrative on achievements and plans resulting from the above</w:t>
            </w:r>
          </w:p>
        </w:tc>
        <w:tc>
          <w:tcPr>
            <w:tcW w:w="575" w:type="pct"/>
            <w:vMerge w:val="restart"/>
            <w:shd w:val="clear" w:color="auto" w:fill="FFFFFF" w:themeFill="background1"/>
          </w:tcPr>
          <w:p w14:paraId="7676CEDF" w14:textId="77777777" w:rsidR="00261AB4" w:rsidRPr="00261AB4" w:rsidRDefault="00261AB4" w:rsidP="009C3F67">
            <w:pPr>
              <w:spacing w:before="60" w:after="60"/>
            </w:pPr>
            <w:r w:rsidRPr="00261AB4">
              <w:t>No. of MOUs and partnerships developed and agreed in the reporting period and with who</w:t>
            </w:r>
          </w:p>
          <w:p w14:paraId="46EB40D7" w14:textId="77777777" w:rsidR="00261AB4" w:rsidRPr="00261AB4" w:rsidRDefault="00261AB4" w:rsidP="009C3F67">
            <w:pPr>
              <w:spacing w:before="60" w:after="60"/>
            </w:pPr>
          </w:p>
          <w:p w14:paraId="4A234D73" w14:textId="77777777" w:rsidR="00261AB4" w:rsidRPr="00261AB4" w:rsidRDefault="00261AB4" w:rsidP="009C3F67">
            <w:pPr>
              <w:spacing w:before="60" w:after="60"/>
            </w:pPr>
            <w:r w:rsidRPr="00261AB4">
              <w:t>No. of community and service meetings attended during the reporting period:</w:t>
            </w:r>
          </w:p>
          <w:p w14:paraId="475F0A58" w14:textId="77777777" w:rsidR="00261AB4" w:rsidRPr="00261AB4" w:rsidRDefault="00261AB4" w:rsidP="009C3F67">
            <w:pPr>
              <w:numPr>
                <w:ilvl w:val="0"/>
                <w:numId w:val="100"/>
              </w:numPr>
              <w:spacing w:before="60" w:after="60"/>
            </w:pPr>
            <w:r w:rsidRPr="00261AB4">
              <w:t>Achievements</w:t>
            </w:r>
          </w:p>
          <w:p w14:paraId="241CBC72" w14:textId="77777777" w:rsidR="00261AB4" w:rsidRPr="00261AB4" w:rsidRDefault="00261AB4" w:rsidP="009C3F67">
            <w:pPr>
              <w:numPr>
                <w:ilvl w:val="0"/>
                <w:numId w:val="100"/>
              </w:numPr>
              <w:spacing w:before="60" w:after="60"/>
            </w:pPr>
            <w:r w:rsidRPr="00261AB4">
              <w:t>plans resulting from the above</w:t>
            </w:r>
          </w:p>
          <w:p w14:paraId="7D761928" w14:textId="77777777" w:rsidR="00261AB4" w:rsidRPr="00261AB4" w:rsidRDefault="00261AB4" w:rsidP="009C3F67">
            <w:pPr>
              <w:spacing w:before="60" w:after="60"/>
            </w:pPr>
          </w:p>
          <w:p w14:paraId="36B01921" w14:textId="77777777" w:rsidR="00261AB4" w:rsidRPr="00261AB4" w:rsidRDefault="00261AB4" w:rsidP="009C3F67">
            <w:pPr>
              <w:spacing w:before="60" w:after="60"/>
            </w:pPr>
            <w:r w:rsidRPr="00261AB4">
              <w:lastRenderedPageBreak/>
              <w:t>Team leader to manage</w:t>
            </w:r>
          </w:p>
          <w:p w14:paraId="1CC0DBBC" w14:textId="77777777" w:rsidR="00261AB4" w:rsidRPr="00261AB4" w:rsidRDefault="00261AB4" w:rsidP="009C3F67">
            <w:pPr>
              <w:spacing w:before="60" w:after="60"/>
            </w:pPr>
          </w:p>
          <w:p w14:paraId="2DBA7F7C" w14:textId="77777777" w:rsidR="00261AB4" w:rsidRPr="00261AB4" w:rsidRDefault="00261AB4" w:rsidP="009C3F67">
            <w:pPr>
              <w:spacing w:before="60" w:after="60"/>
            </w:pPr>
            <w:r w:rsidRPr="00261AB4">
              <w:t>To report Quarterly</w:t>
            </w:r>
          </w:p>
        </w:tc>
        <w:tc>
          <w:tcPr>
            <w:tcW w:w="1195" w:type="pct"/>
            <w:gridSpan w:val="4"/>
            <w:shd w:val="clear" w:color="auto" w:fill="FFFFFF" w:themeFill="background1"/>
          </w:tcPr>
          <w:p w14:paraId="66B976C3" w14:textId="77777777" w:rsidR="00261AB4" w:rsidRPr="00261AB4" w:rsidRDefault="00261AB4" w:rsidP="009C3F67">
            <w:pPr>
              <w:spacing w:before="60" w:after="60"/>
            </w:pPr>
            <w:r w:rsidRPr="00261AB4">
              <w:lastRenderedPageBreak/>
              <w:t>No. of MOUs developed and agreed in the reporting period</w:t>
            </w:r>
          </w:p>
          <w:p w14:paraId="740DF1F3" w14:textId="77777777" w:rsidR="00261AB4" w:rsidRPr="00261AB4" w:rsidRDefault="00261AB4" w:rsidP="009C3F67">
            <w:pPr>
              <w:spacing w:before="60" w:after="60"/>
            </w:pPr>
          </w:p>
        </w:tc>
        <w:tc>
          <w:tcPr>
            <w:tcW w:w="441" w:type="pct"/>
            <w:gridSpan w:val="2"/>
            <w:shd w:val="clear" w:color="auto" w:fill="FFFFFF" w:themeFill="background1"/>
          </w:tcPr>
          <w:p w14:paraId="5607F2AF" w14:textId="77777777" w:rsidR="00261AB4" w:rsidRPr="00261AB4" w:rsidRDefault="00261AB4" w:rsidP="009C3F67">
            <w:pPr>
              <w:spacing w:before="60" w:after="60"/>
            </w:pPr>
          </w:p>
        </w:tc>
      </w:tr>
      <w:tr w:rsidR="00261AB4" w:rsidRPr="00261AB4" w14:paraId="2DE5FB1B" w14:textId="77777777" w:rsidTr="00DA781D">
        <w:trPr>
          <w:trHeight w:val="671"/>
        </w:trPr>
        <w:tc>
          <w:tcPr>
            <w:tcW w:w="576" w:type="pct"/>
            <w:vMerge/>
            <w:shd w:val="clear" w:color="auto" w:fill="FFFFFF" w:themeFill="background1"/>
          </w:tcPr>
          <w:p w14:paraId="3DF91251" w14:textId="77777777" w:rsidR="00261AB4" w:rsidRPr="00261AB4" w:rsidRDefault="00261AB4" w:rsidP="009C3F67">
            <w:pPr>
              <w:spacing w:before="60" w:after="60"/>
            </w:pPr>
          </w:p>
        </w:tc>
        <w:tc>
          <w:tcPr>
            <w:tcW w:w="664" w:type="pct"/>
            <w:vMerge/>
            <w:shd w:val="clear" w:color="auto" w:fill="FFFFFF" w:themeFill="background1"/>
          </w:tcPr>
          <w:p w14:paraId="174085EB" w14:textId="77777777" w:rsidR="00261AB4" w:rsidRPr="00261AB4" w:rsidRDefault="00261AB4" w:rsidP="009C3F67">
            <w:pPr>
              <w:numPr>
                <w:ilvl w:val="0"/>
                <w:numId w:val="99"/>
              </w:numPr>
              <w:spacing w:before="60" w:after="60"/>
            </w:pPr>
          </w:p>
        </w:tc>
        <w:tc>
          <w:tcPr>
            <w:tcW w:w="532" w:type="pct"/>
            <w:vMerge/>
            <w:shd w:val="clear" w:color="auto" w:fill="FFFFFF" w:themeFill="background1"/>
          </w:tcPr>
          <w:p w14:paraId="215E4FB4" w14:textId="77777777" w:rsidR="00261AB4" w:rsidRPr="00261AB4" w:rsidRDefault="00261AB4" w:rsidP="009C3F67">
            <w:pPr>
              <w:spacing w:before="60" w:after="60"/>
            </w:pPr>
          </w:p>
        </w:tc>
        <w:tc>
          <w:tcPr>
            <w:tcW w:w="1017" w:type="pct"/>
            <w:vMerge/>
            <w:shd w:val="clear" w:color="auto" w:fill="FFFFFF" w:themeFill="background1"/>
          </w:tcPr>
          <w:p w14:paraId="3A24833C" w14:textId="77777777" w:rsidR="00261AB4" w:rsidRPr="00261AB4" w:rsidRDefault="00261AB4" w:rsidP="009C3F67">
            <w:pPr>
              <w:spacing w:before="60" w:after="60"/>
            </w:pPr>
          </w:p>
        </w:tc>
        <w:tc>
          <w:tcPr>
            <w:tcW w:w="575" w:type="pct"/>
            <w:vMerge/>
            <w:shd w:val="clear" w:color="auto" w:fill="FFFFFF" w:themeFill="background1"/>
          </w:tcPr>
          <w:p w14:paraId="25CB5C48" w14:textId="77777777" w:rsidR="00261AB4" w:rsidRPr="00261AB4" w:rsidRDefault="00261AB4" w:rsidP="009C3F67">
            <w:pPr>
              <w:spacing w:before="60" w:after="60"/>
            </w:pPr>
          </w:p>
        </w:tc>
        <w:tc>
          <w:tcPr>
            <w:tcW w:w="1195" w:type="pct"/>
            <w:gridSpan w:val="4"/>
            <w:shd w:val="clear" w:color="auto" w:fill="FFFFFF" w:themeFill="background1"/>
          </w:tcPr>
          <w:p w14:paraId="059FF493" w14:textId="77777777" w:rsidR="00261AB4" w:rsidRPr="00261AB4" w:rsidRDefault="00261AB4" w:rsidP="009C3F67">
            <w:pPr>
              <w:spacing w:before="60" w:after="60"/>
            </w:pPr>
            <w:r w:rsidRPr="00261AB4">
              <w:t>No. of partnerships developed and agreed in the reporting period</w:t>
            </w:r>
          </w:p>
        </w:tc>
        <w:tc>
          <w:tcPr>
            <w:tcW w:w="441" w:type="pct"/>
            <w:gridSpan w:val="2"/>
            <w:shd w:val="clear" w:color="auto" w:fill="FFFFFF" w:themeFill="background1"/>
          </w:tcPr>
          <w:p w14:paraId="64766AA4" w14:textId="77777777" w:rsidR="00261AB4" w:rsidRPr="00261AB4" w:rsidRDefault="00261AB4" w:rsidP="009C3F67">
            <w:pPr>
              <w:spacing w:before="60" w:after="60"/>
            </w:pPr>
          </w:p>
        </w:tc>
      </w:tr>
      <w:tr w:rsidR="00261AB4" w:rsidRPr="00261AB4" w14:paraId="4516F89B" w14:textId="77777777" w:rsidTr="00DA781D">
        <w:trPr>
          <w:trHeight w:val="671"/>
        </w:trPr>
        <w:tc>
          <w:tcPr>
            <w:tcW w:w="576" w:type="pct"/>
            <w:vMerge/>
            <w:shd w:val="clear" w:color="auto" w:fill="FFFFFF" w:themeFill="background1"/>
          </w:tcPr>
          <w:p w14:paraId="6ADF195E" w14:textId="77777777" w:rsidR="00261AB4" w:rsidRPr="00261AB4" w:rsidRDefault="00261AB4" w:rsidP="009C3F67">
            <w:pPr>
              <w:spacing w:before="60" w:after="60"/>
            </w:pPr>
          </w:p>
        </w:tc>
        <w:tc>
          <w:tcPr>
            <w:tcW w:w="664" w:type="pct"/>
            <w:vMerge/>
            <w:shd w:val="clear" w:color="auto" w:fill="FFFFFF" w:themeFill="background1"/>
          </w:tcPr>
          <w:p w14:paraId="0BDD0DD5" w14:textId="77777777" w:rsidR="00261AB4" w:rsidRPr="00261AB4" w:rsidRDefault="00261AB4" w:rsidP="009C3F67">
            <w:pPr>
              <w:numPr>
                <w:ilvl w:val="0"/>
                <w:numId w:val="99"/>
              </w:numPr>
              <w:spacing w:before="60" w:after="60"/>
            </w:pPr>
          </w:p>
        </w:tc>
        <w:tc>
          <w:tcPr>
            <w:tcW w:w="532" w:type="pct"/>
            <w:vMerge/>
            <w:shd w:val="clear" w:color="auto" w:fill="FFFFFF" w:themeFill="background1"/>
          </w:tcPr>
          <w:p w14:paraId="3A686066" w14:textId="77777777" w:rsidR="00261AB4" w:rsidRPr="00261AB4" w:rsidRDefault="00261AB4" w:rsidP="009C3F67">
            <w:pPr>
              <w:spacing w:before="60" w:after="60"/>
            </w:pPr>
          </w:p>
        </w:tc>
        <w:tc>
          <w:tcPr>
            <w:tcW w:w="1017" w:type="pct"/>
            <w:vMerge/>
            <w:shd w:val="clear" w:color="auto" w:fill="FFFFFF" w:themeFill="background1"/>
          </w:tcPr>
          <w:p w14:paraId="5146EF7D" w14:textId="77777777" w:rsidR="00261AB4" w:rsidRPr="00261AB4" w:rsidRDefault="00261AB4" w:rsidP="009C3F67">
            <w:pPr>
              <w:spacing w:before="60" w:after="60"/>
            </w:pPr>
          </w:p>
        </w:tc>
        <w:tc>
          <w:tcPr>
            <w:tcW w:w="575" w:type="pct"/>
            <w:vMerge/>
            <w:shd w:val="clear" w:color="auto" w:fill="FFFFFF" w:themeFill="background1"/>
          </w:tcPr>
          <w:p w14:paraId="295E5E5C" w14:textId="77777777" w:rsidR="00261AB4" w:rsidRPr="00261AB4" w:rsidRDefault="00261AB4" w:rsidP="009C3F67">
            <w:pPr>
              <w:spacing w:before="60" w:after="60"/>
            </w:pPr>
          </w:p>
        </w:tc>
        <w:tc>
          <w:tcPr>
            <w:tcW w:w="1195" w:type="pct"/>
            <w:gridSpan w:val="4"/>
            <w:shd w:val="clear" w:color="auto" w:fill="FFFFFF" w:themeFill="background1"/>
          </w:tcPr>
          <w:p w14:paraId="2456C1FF" w14:textId="77777777" w:rsidR="00261AB4" w:rsidRPr="00261AB4" w:rsidRDefault="00261AB4" w:rsidP="009C3F67">
            <w:pPr>
              <w:spacing w:before="60" w:after="60"/>
            </w:pPr>
            <w:r w:rsidRPr="00261AB4">
              <w:t>No. of community and service meetings attended during the reporting period:</w:t>
            </w:r>
          </w:p>
          <w:p w14:paraId="2F5D0D8F" w14:textId="77777777" w:rsidR="00261AB4" w:rsidRPr="00261AB4" w:rsidRDefault="00261AB4" w:rsidP="009C3F67">
            <w:pPr>
              <w:numPr>
                <w:ilvl w:val="0"/>
                <w:numId w:val="100"/>
              </w:numPr>
              <w:spacing w:before="60" w:after="60"/>
            </w:pPr>
            <w:r w:rsidRPr="00261AB4">
              <w:t>Achievements</w:t>
            </w:r>
          </w:p>
          <w:p w14:paraId="1FDDEA16" w14:textId="77777777" w:rsidR="00261AB4" w:rsidRPr="00261AB4" w:rsidRDefault="00261AB4" w:rsidP="009C3F67">
            <w:pPr>
              <w:spacing w:before="60" w:after="60"/>
            </w:pPr>
          </w:p>
        </w:tc>
        <w:tc>
          <w:tcPr>
            <w:tcW w:w="441" w:type="pct"/>
            <w:gridSpan w:val="2"/>
            <w:shd w:val="clear" w:color="auto" w:fill="FFFFFF" w:themeFill="background1"/>
          </w:tcPr>
          <w:p w14:paraId="1F6A1E3E" w14:textId="77777777" w:rsidR="00261AB4" w:rsidRPr="00261AB4" w:rsidRDefault="00261AB4" w:rsidP="009C3F67">
            <w:pPr>
              <w:spacing w:before="60" w:after="60"/>
            </w:pPr>
          </w:p>
        </w:tc>
      </w:tr>
      <w:tr w:rsidR="00261AB4" w:rsidRPr="00261AB4" w14:paraId="52C84F6A" w14:textId="77777777" w:rsidTr="00DA781D">
        <w:trPr>
          <w:trHeight w:val="671"/>
        </w:trPr>
        <w:tc>
          <w:tcPr>
            <w:tcW w:w="576" w:type="pct"/>
            <w:vMerge/>
            <w:shd w:val="clear" w:color="auto" w:fill="FFFFFF" w:themeFill="background1"/>
          </w:tcPr>
          <w:p w14:paraId="1D4C221C" w14:textId="77777777" w:rsidR="00261AB4" w:rsidRPr="00261AB4" w:rsidRDefault="00261AB4" w:rsidP="009C3F67">
            <w:pPr>
              <w:spacing w:before="60" w:after="60"/>
            </w:pPr>
          </w:p>
        </w:tc>
        <w:tc>
          <w:tcPr>
            <w:tcW w:w="664" w:type="pct"/>
            <w:vMerge/>
            <w:shd w:val="clear" w:color="auto" w:fill="FFFFFF" w:themeFill="background1"/>
          </w:tcPr>
          <w:p w14:paraId="0CC550CF" w14:textId="77777777" w:rsidR="00261AB4" w:rsidRPr="00261AB4" w:rsidRDefault="00261AB4" w:rsidP="009C3F67">
            <w:pPr>
              <w:numPr>
                <w:ilvl w:val="0"/>
                <w:numId w:val="99"/>
              </w:numPr>
              <w:spacing w:before="60" w:after="60"/>
            </w:pPr>
          </w:p>
        </w:tc>
        <w:tc>
          <w:tcPr>
            <w:tcW w:w="532" w:type="pct"/>
            <w:vMerge/>
            <w:shd w:val="clear" w:color="auto" w:fill="FFFFFF" w:themeFill="background1"/>
          </w:tcPr>
          <w:p w14:paraId="08B9D75D" w14:textId="77777777" w:rsidR="00261AB4" w:rsidRPr="00261AB4" w:rsidRDefault="00261AB4" w:rsidP="009C3F67">
            <w:pPr>
              <w:spacing w:before="60" w:after="60"/>
            </w:pPr>
          </w:p>
        </w:tc>
        <w:tc>
          <w:tcPr>
            <w:tcW w:w="1017" w:type="pct"/>
            <w:vMerge/>
            <w:shd w:val="clear" w:color="auto" w:fill="FFFFFF" w:themeFill="background1"/>
          </w:tcPr>
          <w:p w14:paraId="5C87CD2C" w14:textId="77777777" w:rsidR="00261AB4" w:rsidRPr="00261AB4" w:rsidRDefault="00261AB4" w:rsidP="009C3F67">
            <w:pPr>
              <w:spacing w:before="60" w:after="60"/>
            </w:pPr>
          </w:p>
        </w:tc>
        <w:tc>
          <w:tcPr>
            <w:tcW w:w="575" w:type="pct"/>
            <w:vMerge/>
            <w:shd w:val="clear" w:color="auto" w:fill="FFFFFF" w:themeFill="background1"/>
          </w:tcPr>
          <w:p w14:paraId="60D6E846" w14:textId="77777777" w:rsidR="00261AB4" w:rsidRPr="00261AB4" w:rsidRDefault="00261AB4" w:rsidP="009C3F67">
            <w:pPr>
              <w:spacing w:before="60" w:after="60"/>
            </w:pPr>
          </w:p>
        </w:tc>
        <w:tc>
          <w:tcPr>
            <w:tcW w:w="1195" w:type="pct"/>
            <w:gridSpan w:val="4"/>
            <w:shd w:val="clear" w:color="auto" w:fill="FFFFFF" w:themeFill="background1"/>
          </w:tcPr>
          <w:p w14:paraId="2F99B6B9" w14:textId="77777777" w:rsidR="00261AB4" w:rsidRPr="00261AB4" w:rsidRDefault="00261AB4" w:rsidP="009C3F67">
            <w:pPr>
              <w:numPr>
                <w:ilvl w:val="0"/>
                <w:numId w:val="100"/>
              </w:numPr>
              <w:spacing w:before="60" w:after="60"/>
            </w:pPr>
            <w:r w:rsidRPr="00261AB4">
              <w:t>plans resulting from the above</w:t>
            </w:r>
          </w:p>
          <w:p w14:paraId="3703A343" w14:textId="77777777" w:rsidR="00261AB4" w:rsidRPr="00261AB4" w:rsidRDefault="00261AB4" w:rsidP="009C3F67">
            <w:pPr>
              <w:spacing w:before="60" w:after="60"/>
            </w:pPr>
          </w:p>
        </w:tc>
        <w:tc>
          <w:tcPr>
            <w:tcW w:w="441" w:type="pct"/>
            <w:gridSpan w:val="2"/>
            <w:shd w:val="clear" w:color="auto" w:fill="FFFFFF" w:themeFill="background1"/>
          </w:tcPr>
          <w:p w14:paraId="219B02D4" w14:textId="77777777" w:rsidR="00261AB4" w:rsidRPr="00261AB4" w:rsidRDefault="00261AB4" w:rsidP="009C3F67">
            <w:pPr>
              <w:spacing w:before="60" w:after="60"/>
            </w:pPr>
          </w:p>
        </w:tc>
      </w:tr>
    </w:tbl>
    <w:p w14:paraId="699B6B86" w14:textId="77777777" w:rsidR="00261AB4" w:rsidRDefault="00261AB4" w:rsidP="00016285"/>
    <w:sectPr w:rsidR="00261AB4" w:rsidSect="00016285">
      <w:pgSz w:w="16838" w:h="11906" w:orient="landscape"/>
      <w:pgMar w:top="1134" w:right="851" w:bottom="1134" w:left="1701" w:header="425" w:footer="49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8CC85" w14:textId="77777777" w:rsidR="00BD2173" w:rsidRDefault="00BD2173">
      <w:r>
        <w:separator/>
      </w:r>
    </w:p>
    <w:p w14:paraId="779ABC37" w14:textId="77777777" w:rsidR="00BD2173" w:rsidRDefault="00BD2173"/>
  </w:endnote>
  <w:endnote w:type="continuationSeparator" w:id="0">
    <w:p w14:paraId="0220C0A3" w14:textId="77777777" w:rsidR="00BD2173" w:rsidRDefault="00BD2173">
      <w:r>
        <w:continuationSeparator/>
      </w:r>
    </w:p>
    <w:p w14:paraId="3D8AD42E" w14:textId="77777777" w:rsidR="00BD2173" w:rsidRDefault="00BD2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F67C0" w14:textId="77777777" w:rsidR="00E20D25" w:rsidRDefault="00E20D2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49D65" w14:textId="77777777" w:rsidR="00BD2173" w:rsidRDefault="00BD217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0F895" w14:textId="77777777" w:rsidR="00BD2173" w:rsidRDefault="00BD21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D48C3" w14:textId="77777777" w:rsidR="00BD2173" w:rsidRDefault="00BD2173" w:rsidP="007D2A5C">
    <w:pPr>
      <w:pStyle w:val="BasicParagraph"/>
      <w:tabs>
        <w:tab w:val="right" w:pos="9639"/>
      </w:tabs>
    </w:pPr>
  </w:p>
  <w:p w14:paraId="4BCD1CA2" w14:textId="77777777" w:rsidR="00BD2173" w:rsidRPr="00C15ABD" w:rsidRDefault="00BD2173" w:rsidP="007D2A5C">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 xml:space="preserve">Author: </w:t>
    </w:r>
    <w:r>
      <w:rPr>
        <w:i/>
        <w:sz w:val="18"/>
        <w:szCs w:val="18"/>
      </w:rPr>
      <w:t xml:space="preserve">Family Safety and Wellbeing </w:t>
    </w:r>
    <w:r w:rsidRPr="00D63FF9">
      <w:rPr>
        <w:i/>
        <w:sz w:val="18"/>
        <w:szCs w:val="18"/>
      </w:rPr>
      <w:t xml:space="preserve">   Date:</w:t>
    </w:r>
    <w:r>
      <w:rPr>
        <w:i/>
        <w:sz w:val="18"/>
        <w:szCs w:val="18"/>
      </w:rPr>
      <w:t xml:space="preserve"> </w:t>
    </w:r>
    <w:r w:rsidRPr="00E01EF4">
      <w:rPr>
        <w:i/>
        <w:sz w:val="18"/>
        <w:szCs w:val="18"/>
      </w:rPr>
      <w:t>October  2018</w:t>
    </w:r>
    <w:r w:rsidRPr="00E01EF4">
      <w:rPr>
        <w:i/>
        <w:color w:val="FF0000"/>
        <w:sz w:val="18"/>
        <w:szCs w:val="18"/>
      </w:rPr>
      <w:t xml:space="preserve"> </w:t>
    </w:r>
    <w:r w:rsidRPr="00E01EF4">
      <w:rPr>
        <w:i/>
        <w:sz w:val="18"/>
        <w:szCs w:val="18"/>
      </w:rPr>
      <w:t>Version: 6.5</w:t>
    </w:r>
    <w:r>
      <w:rPr>
        <w:i/>
        <w:sz w:val="18"/>
        <w:szCs w:val="18"/>
      </w:rPr>
      <w:t xml:space="preserve"> </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sidR="00C321A2">
      <w:rPr>
        <w:rStyle w:val="PageNumber"/>
        <w:i/>
        <w:noProof/>
        <w:sz w:val="18"/>
        <w:szCs w:val="18"/>
      </w:rPr>
      <w:t>21</w:t>
    </w:r>
    <w:r w:rsidRPr="00D63FF9">
      <w:rPr>
        <w:rStyle w:val="PageNumber"/>
        <w:i/>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285BB" w14:textId="77777777" w:rsidR="00E20D25" w:rsidRDefault="00E20D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E2F40" w14:textId="77777777" w:rsidR="00BD2173" w:rsidRDefault="00BD2173" w:rsidP="00A81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476107" w14:textId="77777777" w:rsidR="00BD2173" w:rsidRDefault="00BD2173" w:rsidP="00A8171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FF96F" w14:textId="77777777" w:rsidR="00BD2173" w:rsidRDefault="00BD2173" w:rsidP="00D2616A">
    <w:pPr>
      <w:pStyle w:val="Footer"/>
      <w:ind w:right="360"/>
    </w:pPr>
    <w:r>
      <w:t>Targeted Family Support_v1.1_February_2012</w:t>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p w14:paraId="08810D91" w14:textId="77777777" w:rsidR="00BD2173" w:rsidRDefault="00BD2173">
    <w:pPr>
      <w:pStyle w:val="Footer"/>
    </w:pPr>
  </w:p>
  <w:p w14:paraId="59F218EA" w14:textId="77777777" w:rsidR="00BD2173" w:rsidRDefault="00BD217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71E6E" w14:textId="77777777" w:rsidR="00BD2173" w:rsidRPr="003F6912" w:rsidRDefault="00BD2173" w:rsidP="003F6912">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 xml:space="preserve">Author: </w:t>
    </w:r>
    <w:r>
      <w:rPr>
        <w:i/>
        <w:sz w:val="18"/>
        <w:szCs w:val="18"/>
      </w:rPr>
      <w:t xml:space="preserve">Family Safety and Wellbeing </w:t>
    </w:r>
    <w:r w:rsidRPr="00D63FF9">
      <w:rPr>
        <w:i/>
        <w:sz w:val="18"/>
        <w:szCs w:val="18"/>
      </w:rPr>
      <w:t xml:space="preserve">   Date:</w:t>
    </w:r>
    <w:r>
      <w:rPr>
        <w:i/>
        <w:sz w:val="18"/>
        <w:szCs w:val="18"/>
      </w:rPr>
      <w:t xml:space="preserve"> </w:t>
    </w:r>
    <w:r w:rsidRPr="00E54694">
      <w:rPr>
        <w:i/>
        <w:sz w:val="18"/>
        <w:szCs w:val="18"/>
      </w:rPr>
      <w:t>18 June 2018</w:t>
    </w:r>
    <w:r w:rsidRPr="00E54694">
      <w:rPr>
        <w:i/>
        <w:color w:val="FF0000"/>
        <w:sz w:val="18"/>
        <w:szCs w:val="18"/>
      </w:rPr>
      <w:t xml:space="preserve"> </w:t>
    </w:r>
    <w:r w:rsidRPr="00E54694">
      <w:rPr>
        <w:i/>
        <w:sz w:val="18"/>
        <w:szCs w:val="18"/>
      </w:rPr>
      <w:t>Version: 6.4</w:t>
    </w:r>
    <w:r>
      <w:rPr>
        <w:i/>
        <w:sz w:val="18"/>
        <w:szCs w:val="18"/>
      </w:rPr>
      <w:t xml:space="preserve"> </w:t>
    </w:r>
    <w:r>
      <w:rPr>
        <w:i/>
        <w:sz w:val="18"/>
        <w:szCs w:val="18"/>
      </w:rPr>
      <w:tab/>
    </w:r>
    <w:r w:rsidRPr="00D63FF9">
      <w:rPr>
        <w:i/>
        <w:sz w:val="18"/>
        <w:szCs w:val="18"/>
      </w:rPr>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sidR="00C321A2">
      <w:rPr>
        <w:rStyle w:val="PageNumber"/>
        <w:i/>
        <w:noProof/>
        <w:sz w:val="18"/>
        <w:szCs w:val="18"/>
      </w:rPr>
      <w:t>68</w:t>
    </w:r>
    <w:r w:rsidRPr="00D63FF9">
      <w:rPr>
        <w:rStyle w:val="PageNumber"/>
        <w:i/>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1A03A" w14:textId="47BC26D8" w:rsidR="00BD2173" w:rsidRPr="003F6912" w:rsidRDefault="00BD2173" w:rsidP="003F6912">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 xml:space="preserve">Author: </w:t>
    </w:r>
    <w:r>
      <w:rPr>
        <w:i/>
        <w:sz w:val="18"/>
        <w:szCs w:val="18"/>
      </w:rPr>
      <w:t xml:space="preserve">Family Safety and Wellbeing </w:t>
    </w:r>
    <w:r w:rsidRPr="00D63FF9">
      <w:rPr>
        <w:i/>
        <w:sz w:val="18"/>
        <w:szCs w:val="18"/>
      </w:rPr>
      <w:t xml:space="preserve">   Date:</w:t>
    </w:r>
    <w:r>
      <w:rPr>
        <w:i/>
        <w:sz w:val="18"/>
        <w:szCs w:val="18"/>
      </w:rPr>
      <w:t xml:space="preserve"> October </w:t>
    </w:r>
    <w:r w:rsidRPr="00E54694">
      <w:rPr>
        <w:i/>
        <w:sz w:val="18"/>
        <w:szCs w:val="18"/>
      </w:rPr>
      <w:t>2018</w:t>
    </w:r>
    <w:r w:rsidRPr="00E54694">
      <w:rPr>
        <w:i/>
        <w:color w:val="FF0000"/>
        <w:sz w:val="18"/>
        <w:szCs w:val="18"/>
      </w:rPr>
      <w:t xml:space="preserve"> </w:t>
    </w:r>
    <w:r w:rsidRPr="00E54694">
      <w:rPr>
        <w:i/>
        <w:sz w:val="18"/>
        <w:szCs w:val="18"/>
      </w:rPr>
      <w:t>Version: 6.</w:t>
    </w:r>
    <w:r>
      <w:rPr>
        <w:i/>
        <w:sz w:val="18"/>
        <w:szCs w:val="18"/>
      </w:rPr>
      <w:t>5</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sidR="00C321A2">
      <w:rPr>
        <w:rStyle w:val="PageNumber"/>
        <w:i/>
        <w:noProof/>
        <w:sz w:val="18"/>
        <w:szCs w:val="18"/>
      </w:rPr>
      <w:t>99</w:t>
    </w:r>
    <w:r w:rsidRPr="00D63FF9">
      <w:rPr>
        <w:rStyle w:val="PageNumber"/>
        <w:i/>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52F13" w14:textId="77777777" w:rsidR="00BD2173" w:rsidRPr="003F6912" w:rsidRDefault="00BD2173" w:rsidP="003F6912">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Author: Child</w:t>
    </w:r>
    <w:r>
      <w:rPr>
        <w:i/>
        <w:sz w:val="18"/>
        <w:szCs w:val="18"/>
      </w:rPr>
      <w:t>, Family &amp; Community Services Design and Commissioning</w:t>
    </w:r>
    <w:r w:rsidRPr="00D63FF9">
      <w:rPr>
        <w:i/>
        <w:sz w:val="18"/>
        <w:szCs w:val="18"/>
      </w:rPr>
      <w:t xml:space="preserve">    Date: </w:t>
    </w:r>
    <w:r>
      <w:rPr>
        <w:i/>
        <w:sz w:val="18"/>
        <w:szCs w:val="18"/>
      </w:rPr>
      <w:t xml:space="preserve"> October 2017</w:t>
    </w:r>
    <w:r w:rsidRPr="00D63FF9">
      <w:rPr>
        <w:i/>
        <w:color w:val="FF0000"/>
        <w:sz w:val="18"/>
        <w:szCs w:val="18"/>
      </w:rPr>
      <w:t xml:space="preserve"> </w:t>
    </w:r>
    <w:r w:rsidRPr="00D63FF9">
      <w:rPr>
        <w:i/>
        <w:sz w:val="18"/>
        <w:szCs w:val="18"/>
      </w:rPr>
      <w:t xml:space="preserve">Version: </w:t>
    </w:r>
    <w:r>
      <w:rPr>
        <w:i/>
        <w:sz w:val="18"/>
        <w:szCs w:val="18"/>
      </w:rPr>
      <w:t>6</w:t>
    </w:r>
    <w:r w:rsidRPr="00D63FF9">
      <w:rPr>
        <w:i/>
        <w:sz w:val="18"/>
        <w:szCs w:val="18"/>
      </w:rPr>
      <w:t>.</w:t>
    </w:r>
    <w:r>
      <w:rPr>
        <w:i/>
        <w:sz w:val="18"/>
        <w:szCs w:val="18"/>
      </w:rPr>
      <w:t>2</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Pr>
        <w:rStyle w:val="PageNumber"/>
        <w:i/>
        <w:noProof/>
        <w:sz w:val="18"/>
        <w:szCs w:val="18"/>
      </w:rPr>
      <w:t>57</w:t>
    </w:r>
    <w:r w:rsidRPr="00D63FF9">
      <w:rPr>
        <w:rStyle w:val="PageNumber"/>
        <w:i/>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ED275" w14:textId="77777777" w:rsidR="00BD2173" w:rsidRPr="003F6912" w:rsidRDefault="00BD2173" w:rsidP="003F6912">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Author: Child</w:t>
    </w:r>
    <w:r>
      <w:rPr>
        <w:i/>
        <w:sz w:val="18"/>
        <w:szCs w:val="18"/>
      </w:rPr>
      <w:t>, Family &amp; Community Services Design and Commissioning</w:t>
    </w:r>
    <w:r w:rsidRPr="00D63FF9">
      <w:rPr>
        <w:i/>
        <w:sz w:val="18"/>
        <w:szCs w:val="18"/>
      </w:rPr>
      <w:t xml:space="preserve">    Date: </w:t>
    </w:r>
    <w:r>
      <w:rPr>
        <w:i/>
        <w:sz w:val="18"/>
        <w:szCs w:val="18"/>
      </w:rPr>
      <w:t>October 2017</w:t>
    </w:r>
    <w:r w:rsidRPr="00D63FF9">
      <w:rPr>
        <w:i/>
        <w:color w:val="FF0000"/>
        <w:sz w:val="18"/>
        <w:szCs w:val="18"/>
      </w:rPr>
      <w:t xml:space="preserve"> </w:t>
    </w:r>
    <w:r w:rsidRPr="00D63FF9">
      <w:rPr>
        <w:i/>
        <w:sz w:val="18"/>
        <w:szCs w:val="18"/>
      </w:rPr>
      <w:t xml:space="preserve">Version: </w:t>
    </w:r>
    <w:r>
      <w:rPr>
        <w:i/>
        <w:sz w:val="18"/>
        <w:szCs w:val="18"/>
      </w:rPr>
      <w:t>6</w:t>
    </w:r>
    <w:r w:rsidRPr="00D63FF9">
      <w:rPr>
        <w:i/>
        <w:sz w:val="18"/>
        <w:szCs w:val="18"/>
      </w:rPr>
      <w:t>.</w:t>
    </w:r>
    <w:r>
      <w:rPr>
        <w:i/>
        <w:sz w:val="18"/>
        <w:szCs w:val="18"/>
      </w:rPr>
      <w:t>2</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Pr>
        <w:rStyle w:val="PageNumber"/>
        <w:i/>
        <w:noProof/>
        <w:sz w:val="18"/>
        <w:szCs w:val="18"/>
      </w:rPr>
      <w:t>60</w:t>
    </w:r>
    <w:r w:rsidRPr="00D63FF9">
      <w:rPr>
        <w:rStyle w:val="PageNumber"/>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CD23D" w14:textId="77777777" w:rsidR="00BD2173" w:rsidRDefault="00BD2173">
      <w:r>
        <w:separator/>
      </w:r>
    </w:p>
    <w:p w14:paraId="1F8A2ED3" w14:textId="77777777" w:rsidR="00BD2173" w:rsidRDefault="00BD2173"/>
  </w:footnote>
  <w:footnote w:type="continuationSeparator" w:id="0">
    <w:p w14:paraId="2C24199D" w14:textId="77777777" w:rsidR="00BD2173" w:rsidRDefault="00BD2173">
      <w:r>
        <w:continuationSeparator/>
      </w:r>
    </w:p>
    <w:p w14:paraId="7FF75F78" w14:textId="77777777" w:rsidR="00BD2173" w:rsidRDefault="00BD2173"/>
  </w:footnote>
  <w:footnote w:id="1">
    <w:p w14:paraId="6065BFB5" w14:textId="77777777" w:rsidR="00BD2173" w:rsidRPr="002C169E" w:rsidRDefault="00BD2173" w:rsidP="002C169E">
      <w:pPr>
        <w:pStyle w:val="FootnoteText"/>
        <w:rPr>
          <w:rFonts w:ascii="Arial" w:hAnsi="Arial" w:cs="Arial"/>
          <w:sz w:val="16"/>
          <w:szCs w:val="16"/>
        </w:rPr>
      </w:pPr>
      <w:r>
        <w:rPr>
          <w:rStyle w:val="FootnoteReference"/>
        </w:rPr>
        <w:footnoteRef/>
      </w:r>
      <w:r>
        <w:t xml:space="preserve"> </w:t>
      </w:r>
      <w:r w:rsidRPr="002C169E">
        <w:rPr>
          <w:rFonts w:ascii="Arial" w:hAnsi="Arial" w:cs="Arial"/>
          <w:sz w:val="16"/>
          <w:szCs w:val="16"/>
        </w:rPr>
        <w:t>prescribed entity means each of the following entities— (a) the chief executive of a department that is mainly responsible for any of the following matters— (i) adult corrective services; (ii) community services; (iii) disability services; (iv) education; (v) housing services; (vi) public health; (b) the police commissioner; (c) the chief executive officer of Mater Misericordiae Ltd (ACN 096 708 922); (d) a health service chief executive within the meaning of the Hospital and Health Boards Act 2011; (e) the principal of an accredited school under the Education (Accreditation of Non-State Schools) Act 2001; (f) a specialist service provider; (g) the chief executive of another entity that— (i) provides a service to children or families; and (ii) is prescribed by regulation.</w:t>
      </w:r>
    </w:p>
    <w:p w14:paraId="4FE751F4" w14:textId="3A786223" w:rsidR="00BD2173" w:rsidRPr="002C169E" w:rsidRDefault="00BD2173" w:rsidP="002C169E">
      <w:pPr>
        <w:pStyle w:val="FootnoteText"/>
        <w:rPr>
          <w:sz w:val="16"/>
          <w:szCs w:val="16"/>
        </w:rPr>
      </w:pPr>
      <w:r w:rsidRPr="002C169E">
        <w:rPr>
          <w:rFonts w:ascii="Arial" w:hAnsi="Arial" w:cs="Arial"/>
          <w:sz w:val="16"/>
          <w:szCs w:val="16"/>
        </w:rPr>
        <w:t>specialist service provider means a non-government entity, other than a licensee or an independent Aboriginal or Torres Strait Islander entity for an Aboriginal or Torres Strait Islander child, funded by the State or the Commonwealth to provide a service to— (a) a relevant child; or (b) the family of a relevant child.</w:t>
      </w:r>
    </w:p>
  </w:footnote>
  <w:footnote w:id="2">
    <w:p w14:paraId="570779AA" w14:textId="307DE237" w:rsidR="00BD2173" w:rsidRPr="00D30D67" w:rsidRDefault="00BD2173" w:rsidP="00E4244A">
      <w:pPr>
        <w:pStyle w:val="FootnoteText"/>
        <w:rPr>
          <w:rFonts w:ascii="Arial" w:hAnsi="Arial" w:cs="Arial"/>
          <w:sz w:val="16"/>
          <w:szCs w:val="16"/>
        </w:rPr>
      </w:pPr>
      <w:r w:rsidRPr="00D30D67">
        <w:rPr>
          <w:rStyle w:val="FootnoteReference"/>
          <w:rFonts w:ascii="Arial" w:hAnsi="Arial" w:cs="Arial"/>
          <w:sz w:val="16"/>
          <w:szCs w:val="16"/>
        </w:rPr>
        <w:footnoteRef/>
      </w:r>
      <w:r w:rsidRPr="00D30D67">
        <w:rPr>
          <w:rFonts w:ascii="Arial" w:hAnsi="Arial" w:cs="Arial"/>
          <w:sz w:val="16"/>
          <w:szCs w:val="16"/>
        </w:rPr>
        <w:t xml:space="preserve"> For the purpose of definition for Statutory Service Users, “parent” does not include foster carers, specialist foster carers or specific response carers of children in care placements. Definitions of “parent” contained in the </w:t>
      </w:r>
      <w:r w:rsidRPr="009A75DC">
        <w:rPr>
          <w:rFonts w:ascii="Arial" w:hAnsi="Arial" w:cs="Arial"/>
          <w:i/>
          <w:sz w:val="16"/>
          <w:szCs w:val="16"/>
        </w:rPr>
        <w:t>Child Protection Act 1999</w:t>
      </w:r>
      <w:r w:rsidRPr="00D30D67">
        <w:rPr>
          <w:rFonts w:ascii="Arial" w:hAnsi="Arial" w:cs="Arial"/>
          <w:sz w:val="16"/>
          <w:szCs w:val="16"/>
        </w:rPr>
        <w:t xml:space="preserve"> apply.</w:t>
      </w:r>
    </w:p>
  </w:footnote>
  <w:footnote w:id="3">
    <w:p w14:paraId="54D3479F" w14:textId="77777777" w:rsidR="00BD2173" w:rsidRPr="00D30D67" w:rsidRDefault="00BD2173" w:rsidP="00E4244A">
      <w:pPr>
        <w:pStyle w:val="FootnoteText"/>
        <w:rPr>
          <w:rFonts w:ascii="Arial" w:hAnsi="Arial" w:cs="Arial"/>
          <w:sz w:val="16"/>
          <w:szCs w:val="16"/>
        </w:rPr>
      </w:pPr>
      <w:r w:rsidRPr="00D30D67">
        <w:rPr>
          <w:rStyle w:val="FootnoteReference"/>
          <w:rFonts w:ascii="Arial" w:hAnsi="Arial" w:cs="Arial"/>
          <w:sz w:val="16"/>
          <w:szCs w:val="16"/>
        </w:rPr>
        <w:footnoteRef/>
      </w:r>
      <w:r w:rsidRPr="00D30D67">
        <w:rPr>
          <w:rFonts w:ascii="Arial" w:hAnsi="Arial" w:cs="Arial"/>
          <w:sz w:val="16"/>
          <w:szCs w:val="16"/>
        </w:rPr>
        <w:t xml:space="preserve"> A Support Service Case is opened when it is determined that a child is not in need of protection, however the outcome of the risk evaluation tool is high or very high and the family consents to intervention</w:t>
      </w:r>
    </w:p>
  </w:footnote>
  <w:footnote w:id="4">
    <w:p w14:paraId="121600BD" w14:textId="77777777" w:rsidR="00BD2173" w:rsidRPr="00D30D67" w:rsidRDefault="00BD2173" w:rsidP="0067035C">
      <w:pPr>
        <w:pStyle w:val="FootnoteText"/>
        <w:rPr>
          <w:rFonts w:ascii="Arial" w:hAnsi="Arial" w:cs="Arial"/>
          <w:sz w:val="16"/>
          <w:szCs w:val="16"/>
        </w:rPr>
      </w:pPr>
      <w:r w:rsidRPr="00D30D67">
        <w:rPr>
          <w:rStyle w:val="FootnoteReference"/>
          <w:rFonts w:ascii="Arial" w:hAnsi="Arial" w:cs="Arial"/>
          <w:sz w:val="16"/>
          <w:szCs w:val="16"/>
        </w:rPr>
        <w:footnoteRef/>
      </w:r>
      <w:r w:rsidRPr="00D30D67">
        <w:rPr>
          <w:rFonts w:ascii="Arial" w:hAnsi="Arial" w:cs="Arial"/>
          <w:sz w:val="16"/>
          <w:szCs w:val="16"/>
        </w:rPr>
        <w:t xml:space="preserve"> This refers to Aboriginal and Torres Strait Islander peoples feeling of being healthy on a physical, spiritual, emotional and social level. It is a state where individuals and communities are strong, proud, happy and healthy. It includes being able to adapt to daily challenges while leading a fulfilling life. For Aboriginal and Torres Strait Islander people land, family and spirituality can also be considered central to wellbeing. </w:t>
      </w:r>
    </w:p>
    <w:p w14:paraId="71271711" w14:textId="0178B1E1" w:rsidR="00BD2173" w:rsidRPr="00D30D67" w:rsidRDefault="00BD2173" w:rsidP="0067035C">
      <w:pPr>
        <w:pStyle w:val="FootnoteText"/>
        <w:rPr>
          <w:rFonts w:ascii="Arial" w:hAnsi="Arial" w:cs="Arial"/>
          <w:i/>
          <w:sz w:val="16"/>
          <w:szCs w:val="16"/>
        </w:rPr>
      </w:pPr>
      <w:r w:rsidRPr="00D30D67">
        <w:rPr>
          <w:rFonts w:ascii="Arial" w:hAnsi="Arial" w:cs="Arial"/>
          <w:i/>
          <w:sz w:val="16"/>
          <w:szCs w:val="16"/>
        </w:rPr>
        <w:t xml:space="preserve">Healing Foundation - Glossary of Healing Terms </w:t>
      </w:r>
      <w:hyperlink r:id="rId1" w:history="1">
        <w:r w:rsidRPr="00B70B9E">
          <w:rPr>
            <w:rStyle w:val="Hyperlink"/>
            <w:rFonts w:ascii="Arial" w:hAnsi="Arial" w:cs="Arial"/>
            <w:i/>
            <w:sz w:val="16"/>
            <w:szCs w:val="16"/>
          </w:rPr>
          <w:t>http://healingfoundation.org.au/wordpress/wp-content/files_mf/1412298388GlossaryofHealingTerms20141002.pdf</w:t>
        </w:r>
      </w:hyperlink>
      <w:r>
        <w:rPr>
          <w:rFonts w:ascii="Arial" w:hAnsi="Arial" w:cs="Arial"/>
          <w:i/>
          <w:sz w:val="16"/>
          <w:szCs w:val="16"/>
        </w:rPr>
        <w:t xml:space="preserve"> </w:t>
      </w:r>
      <w:r w:rsidRPr="00D30D67">
        <w:rPr>
          <w:rFonts w:ascii="Arial" w:hAnsi="Arial" w:cs="Arial"/>
          <w: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97563" w14:textId="77777777" w:rsidR="00E20D25" w:rsidRDefault="00E20D2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7CD94" w14:textId="77777777" w:rsidR="00BD2173" w:rsidRDefault="00BD217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0E92" w14:textId="77777777" w:rsidR="00BD2173" w:rsidRDefault="00BD217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08100" w14:textId="77777777" w:rsidR="00BD2173" w:rsidRDefault="00BD217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29C88" w14:textId="77777777" w:rsidR="00BD2173" w:rsidRDefault="00BD217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6092D" w14:textId="77777777" w:rsidR="00BD2173" w:rsidRDefault="00BD217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28A5B" w14:textId="77777777" w:rsidR="00BD2173" w:rsidRPr="002D4795" w:rsidRDefault="00BD2173" w:rsidP="000957FC">
    <w:pPr>
      <w:pBdr>
        <w:bottom w:val="single" w:sz="12" w:space="1" w:color="auto"/>
      </w:pBdr>
      <w:tabs>
        <w:tab w:val="right" w:pos="14760"/>
      </w:tabs>
      <w:spacing w:after="0"/>
      <w:rPr>
        <w:rFonts w:cs="Arial"/>
        <w:szCs w:val="22"/>
      </w:rPr>
    </w:pPr>
    <w:r w:rsidRPr="00234DCE">
      <w:rPr>
        <w:rFonts w:cs="Arial"/>
        <w:szCs w:val="22"/>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C3106" w14:textId="77777777" w:rsidR="00BD2173" w:rsidRDefault="00BD217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44F25" w14:textId="77777777" w:rsidR="00BD2173" w:rsidRDefault="00BD217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FC600" w14:textId="77777777" w:rsidR="00BD2173" w:rsidRDefault="00BD21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8311E" w14:textId="77777777" w:rsidR="00E20D25" w:rsidRDefault="00E20D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03756" w14:textId="77777777" w:rsidR="00BD2173" w:rsidRDefault="00BD2173">
    <w:pPr>
      <w:pStyle w:val="Header"/>
    </w:pPr>
    <w:r>
      <w:rPr>
        <w:noProof/>
      </w:rPr>
      <w:drawing>
        <wp:anchor distT="0" distB="0" distL="114300" distR="114300" simplePos="0" relativeHeight="251658240" behindDoc="1" locked="0" layoutInCell="1" allowOverlap="1" wp14:anchorId="09315CAC" wp14:editId="45BCE01E">
          <wp:simplePos x="0" y="0"/>
          <wp:positionH relativeFrom="column">
            <wp:posOffset>-735330</wp:posOffset>
          </wp:positionH>
          <wp:positionV relativeFrom="paragraph">
            <wp:posOffset>-435610</wp:posOffset>
          </wp:positionV>
          <wp:extent cx="7562215" cy="10694035"/>
          <wp:effectExtent l="0" t="0" r="635" b="0"/>
          <wp:wrapNone/>
          <wp:docPr id="42" name="Picture 42" descr="Communication Services:Specialist Services:Graphic Design:Graphic Design:Design reference:Templates:Templates - DEC 2017:INDD Files:DCSYW:JPGs:DCSYW Factsheet Port A4 DEC-17_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Services:Specialist Services:Graphic Design:Graphic Design:Design reference:Templates:Templates - DEC 2017:INDD Files:DCSYW:JPGs:DCSYW Factsheet Port A4 DEC-17_Black-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9EEAA20" wp14:editId="5401758D">
          <wp:simplePos x="0" y="0"/>
          <wp:positionH relativeFrom="column">
            <wp:posOffset>-718820</wp:posOffset>
          </wp:positionH>
          <wp:positionV relativeFrom="paragraph">
            <wp:posOffset>9219565</wp:posOffset>
          </wp:positionV>
          <wp:extent cx="7563485" cy="1038860"/>
          <wp:effectExtent l="0" t="0" r="0" b="8890"/>
          <wp:wrapNone/>
          <wp:docPr id="43" name="Picture 43" descr="DCSDS Footer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SDS Footer 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3485" cy="1038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DDC9" w14:textId="77777777" w:rsidR="00BD2173" w:rsidRDefault="00BD21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03C4E" w14:textId="77777777" w:rsidR="00BD2173" w:rsidRDefault="00BD2173">
    <w:pPr>
      <w:pStyle w:val="Header"/>
    </w:pPr>
  </w:p>
  <w:p w14:paraId="0BC649D1" w14:textId="77777777" w:rsidR="00BD2173" w:rsidRDefault="00BD21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FA91A" w14:textId="77777777" w:rsidR="00BD2173" w:rsidRDefault="00BD217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2ADC8" w14:textId="77777777" w:rsidR="00BD2173" w:rsidRDefault="00BD217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5565A" w14:textId="77777777" w:rsidR="00BD2173" w:rsidRPr="00C93492" w:rsidRDefault="00BD2173" w:rsidP="000957F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37E44" w14:textId="77777777" w:rsidR="00BD2173" w:rsidRDefault="00BD21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4DAC"/>
    <w:multiLevelType w:val="hybridMultilevel"/>
    <w:tmpl w:val="FA6A54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F1308"/>
    <w:multiLevelType w:val="hybridMultilevel"/>
    <w:tmpl w:val="B516824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6282B"/>
    <w:multiLevelType w:val="hybridMultilevel"/>
    <w:tmpl w:val="8B604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A459A9"/>
    <w:multiLevelType w:val="hybridMultilevel"/>
    <w:tmpl w:val="FE4E7A4C"/>
    <w:lvl w:ilvl="0" w:tplc="0C090001">
      <w:start w:val="1"/>
      <w:numFmt w:val="bullet"/>
      <w:lvlText w:val=""/>
      <w:lvlJc w:val="left"/>
      <w:pPr>
        <w:ind w:left="2843" w:hanging="360"/>
      </w:pPr>
      <w:rPr>
        <w:rFonts w:ascii="Symbol" w:hAnsi="Symbol" w:hint="default"/>
      </w:rPr>
    </w:lvl>
    <w:lvl w:ilvl="1" w:tplc="0C090003" w:tentative="1">
      <w:start w:val="1"/>
      <w:numFmt w:val="bullet"/>
      <w:lvlText w:val="o"/>
      <w:lvlJc w:val="left"/>
      <w:pPr>
        <w:ind w:left="3563" w:hanging="360"/>
      </w:pPr>
      <w:rPr>
        <w:rFonts w:ascii="Courier New" w:hAnsi="Courier New" w:cs="Courier New" w:hint="default"/>
      </w:rPr>
    </w:lvl>
    <w:lvl w:ilvl="2" w:tplc="0C090005" w:tentative="1">
      <w:start w:val="1"/>
      <w:numFmt w:val="bullet"/>
      <w:lvlText w:val=""/>
      <w:lvlJc w:val="left"/>
      <w:pPr>
        <w:ind w:left="4283" w:hanging="360"/>
      </w:pPr>
      <w:rPr>
        <w:rFonts w:ascii="Wingdings" w:hAnsi="Wingdings" w:hint="default"/>
      </w:rPr>
    </w:lvl>
    <w:lvl w:ilvl="3" w:tplc="0C090001" w:tentative="1">
      <w:start w:val="1"/>
      <w:numFmt w:val="bullet"/>
      <w:lvlText w:val=""/>
      <w:lvlJc w:val="left"/>
      <w:pPr>
        <w:ind w:left="5003" w:hanging="360"/>
      </w:pPr>
      <w:rPr>
        <w:rFonts w:ascii="Symbol" w:hAnsi="Symbol" w:hint="default"/>
      </w:rPr>
    </w:lvl>
    <w:lvl w:ilvl="4" w:tplc="0C090003" w:tentative="1">
      <w:start w:val="1"/>
      <w:numFmt w:val="bullet"/>
      <w:lvlText w:val="o"/>
      <w:lvlJc w:val="left"/>
      <w:pPr>
        <w:ind w:left="5723" w:hanging="360"/>
      </w:pPr>
      <w:rPr>
        <w:rFonts w:ascii="Courier New" w:hAnsi="Courier New" w:cs="Courier New" w:hint="default"/>
      </w:rPr>
    </w:lvl>
    <w:lvl w:ilvl="5" w:tplc="0C090005" w:tentative="1">
      <w:start w:val="1"/>
      <w:numFmt w:val="bullet"/>
      <w:lvlText w:val=""/>
      <w:lvlJc w:val="left"/>
      <w:pPr>
        <w:ind w:left="6443" w:hanging="360"/>
      </w:pPr>
      <w:rPr>
        <w:rFonts w:ascii="Wingdings" w:hAnsi="Wingdings" w:hint="default"/>
      </w:rPr>
    </w:lvl>
    <w:lvl w:ilvl="6" w:tplc="0C090001" w:tentative="1">
      <w:start w:val="1"/>
      <w:numFmt w:val="bullet"/>
      <w:lvlText w:val=""/>
      <w:lvlJc w:val="left"/>
      <w:pPr>
        <w:ind w:left="7163" w:hanging="360"/>
      </w:pPr>
      <w:rPr>
        <w:rFonts w:ascii="Symbol" w:hAnsi="Symbol" w:hint="default"/>
      </w:rPr>
    </w:lvl>
    <w:lvl w:ilvl="7" w:tplc="0C090003" w:tentative="1">
      <w:start w:val="1"/>
      <w:numFmt w:val="bullet"/>
      <w:lvlText w:val="o"/>
      <w:lvlJc w:val="left"/>
      <w:pPr>
        <w:ind w:left="7883" w:hanging="360"/>
      </w:pPr>
      <w:rPr>
        <w:rFonts w:ascii="Courier New" w:hAnsi="Courier New" w:cs="Courier New" w:hint="default"/>
      </w:rPr>
    </w:lvl>
    <w:lvl w:ilvl="8" w:tplc="0C090005" w:tentative="1">
      <w:start w:val="1"/>
      <w:numFmt w:val="bullet"/>
      <w:lvlText w:val=""/>
      <w:lvlJc w:val="left"/>
      <w:pPr>
        <w:ind w:left="8603" w:hanging="360"/>
      </w:pPr>
      <w:rPr>
        <w:rFonts w:ascii="Wingdings" w:hAnsi="Wingdings" w:hint="default"/>
      </w:rPr>
    </w:lvl>
  </w:abstractNum>
  <w:abstractNum w:abstractNumId="4" w15:restartNumberingAfterBreak="0">
    <w:nsid w:val="08042F82"/>
    <w:multiLevelType w:val="hybridMultilevel"/>
    <w:tmpl w:val="0DD29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6C27BF"/>
    <w:multiLevelType w:val="hybridMultilevel"/>
    <w:tmpl w:val="0FBAD5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D03182"/>
    <w:multiLevelType w:val="hybridMultilevel"/>
    <w:tmpl w:val="30ACB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B700B0F"/>
    <w:multiLevelType w:val="hybridMultilevel"/>
    <w:tmpl w:val="EB68A0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EC185D"/>
    <w:multiLevelType w:val="hybridMultilevel"/>
    <w:tmpl w:val="C4440680"/>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E24F19"/>
    <w:multiLevelType w:val="hybridMultilevel"/>
    <w:tmpl w:val="8CFC37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EA3DF0"/>
    <w:multiLevelType w:val="hybridMultilevel"/>
    <w:tmpl w:val="E8524DA8"/>
    <w:lvl w:ilvl="0" w:tplc="CAC46E4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527743"/>
    <w:multiLevelType w:val="hybridMultilevel"/>
    <w:tmpl w:val="518CC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F12936"/>
    <w:multiLevelType w:val="hybridMultilevel"/>
    <w:tmpl w:val="9146C7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96413C"/>
    <w:multiLevelType w:val="hybridMultilevel"/>
    <w:tmpl w:val="F6DAB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5C25DC9"/>
    <w:multiLevelType w:val="hybridMultilevel"/>
    <w:tmpl w:val="77CE8EB4"/>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FE4089"/>
    <w:multiLevelType w:val="hybridMultilevel"/>
    <w:tmpl w:val="004EF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2D5741"/>
    <w:multiLevelType w:val="hybridMultilevel"/>
    <w:tmpl w:val="44ACD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7EC7680"/>
    <w:multiLevelType w:val="hybridMultilevel"/>
    <w:tmpl w:val="C2DE483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145663"/>
    <w:multiLevelType w:val="hybridMultilevel"/>
    <w:tmpl w:val="CD746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521830"/>
    <w:multiLevelType w:val="hybridMultilevel"/>
    <w:tmpl w:val="9CBC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A8D4053"/>
    <w:multiLevelType w:val="hybridMultilevel"/>
    <w:tmpl w:val="6834ECE6"/>
    <w:lvl w:ilvl="0" w:tplc="637C1AB4">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1B86251E"/>
    <w:multiLevelType w:val="hybridMultilevel"/>
    <w:tmpl w:val="48B6F9A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0B7B74"/>
    <w:multiLevelType w:val="hybridMultilevel"/>
    <w:tmpl w:val="6122B68A"/>
    <w:lvl w:ilvl="0" w:tplc="E422AB7C">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9B561C"/>
    <w:multiLevelType w:val="hybridMultilevel"/>
    <w:tmpl w:val="7AB86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9A0150"/>
    <w:multiLevelType w:val="hybridMultilevel"/>
    <w:tmpl w:val="7E7CE9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02D1B64"/>
    <w:multiLevelType w:val="hybridMultilevel"/>
    <w:tmpl w:val="EEE448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0465977"/>
    <w:multiLevelType w:val="hybridMultilevel"/>
    <w:tmpl w:val="011AB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1920CB8"/>
    <w:multiLevelType w:val="hybridMultilevel"/>
    <w:tmpl w:val="350C8EF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2CB0CF9"/>
    <w:multiLevelType w:val="hybridMultilevel"/>
    <w:tmpl w:val="CE4CD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2D17051"/>
    <w:multiLevelType w:val="hybridMultilevel"/>
    <w:tmpl w:val="30B27A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5360F1"/>
    <w:multiLevelType w:val="hybridMultilevel"/>
    <w:tmpl w:val="709A567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68E4D97"/>
    <w:multiLevelType w:val="hybridMultilevel"/>
    <w:tmpl w:val="7F3EEABE"/>
    <w:lvl w:ilvl="0" w:tplc="C6821A30">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28951751"/>
    <w:multiLevelType w:val="hybridMultilevel"/>
    <w:tmpl w:val="BE1CD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91A0F89"/>
    <w:multiLevelType w:val="hybridMultilevel"/>
    <w:tmpl w:val="29040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B2F6262"/>
    <w:multiLevelType w:val="hybridMultilevel"/>
    <w:tmpl w:val="350C8EF6"/>
    <w:lvl w:ilvl="0" w:tplc="0C09000F">
      <w:start w:val="1"/>
      <w:numFmt w:val="decimal"/>
      <w:lvlText w:val="%1."/>
      <w:lvlJc w:val="left"/>
      <w:pPr>
        <w:ind w:left="785" w:hanging="360"/>
      </w:pPr>
      <w:rPr>
        <w:rFonts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5" w15:restartNumberingAfterBreak="0">
    <w:nsid w:val="2B603B76"/>
    <w:multiLevelType w:val="hybridMultilevel"/>
    <w:tmpl w:val="C4F47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C6B481F"/>
    <w:multiLevelType w:val="hybridMultilevel"/>
    <w:tmpl w:val="131A4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D194398"/>
    <w:multiLevelType w:val="hybridMultilevel"/>
    <w:tmpl w:val="0F3CD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022B5D"/>
    <w:multiLevelType w:val="hybridMultilevel"/>
    <w:tmpl w:val="48B22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1124D70"/>
    <w:multiLevelType w:val="hybridMultilevel"/>
    <w:tmpl w:val="EF900F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14432CC"/>
    <w:multiLevelType w:val="hybridMultilevel"/>
    <w:tmpl w:val="E0304684"/>
    <w:lvl w:ilvl="0" w:tplc="C6821A30">
      <w:start w:val="1"/>
      <w:numFmt w:val="bullet"/>
      <w:lvlText w:val="­"/>
      <w:lvlJc w:val="left"/>
      <w:pPr>
        <w:ind w:left="720" w:hanging="360"/>
      </w:pPr>
      <w:rPr>
        <w:rFonts w:ascii="Courier New" w:hAnsi="Courier New"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3AF0AEB"/>
    <w:multiLevelType w:val="hybridMultilevel"/>
    <w:tmpl w:val="1452FE2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1B2314"/>
    <w:multiLevelType w:val="hybridMultilevel"/>
    <w:tmpl w:val="8EF01884"/>
    <w:lvl w:ilvl="0" w:tplc="0C090015">
      <w:start w:val="2"/>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4C40E86"/>
    <w:multiLevelType w:val="hybridMultilevel"/>
    <w:tmpl w:val="98988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6495BA8"/>
    <w:multiLevelType w:val="hybridMultilevel"/>
    <w:tmpl w:val="1DD6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6EA629F"/>
    <w:multiLevelType w:val="hybridMultilevel"/>
    <w:tmpl w:val="948EA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7475EDD"/>
    <w:multiLevelType w:val="hybridMultilevel"/>
    <w:tmpl w:val="26F612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7" w15:restartNumberingAfterBreak="0">
    <w:nsid w:val="37AB5272"/>
    <w:multiLevelType w:val="hybridMultilevel"/>
    <w:tmpl w:val="D910DED4"/>
    <w:lvl w:ilvl="0" w:tplc="34920CDC">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sz w:val="20"/>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8" w15:restartNumberingAfterBreak="0">
    <w:nsid w:val="38972867"/>
    <w:multiLevelType w:val="hybridMultilevel"/>
    <w:tmpl w:val="45F06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8C34CA8"/>
    <w:multiLevelType w:val="hybridMultilevel"/>
    <w:tmpl w:val="83745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9996BFE"/>
    <w:multiLevelType w:val="hybridMultilevel"/>
    <w:tmpl w:val="8856B3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D3E28C4"/>
    <w:multiLevelType w:val="hybridMultilevel"/>
    <w:tmpl w:val="3FCCD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F0E3483"/>
    <w:multiLevelType w:val="hybridMultilevel"/>
    <w:tmpl w:val="B1267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0AB2141"/>
    <w:multiLevelType w:val="hybridMultilevel"/>
    <w:tmpl w:val="DE62EA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40D57286"/>
    <w:multiLevelType w:val="hybridMultilevel"/>
    <w:tmpl w:val="B8C2602E"/>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55" w15:restartNumberingAfterBreak="0">
    <w:nsid w:val="427136DF"/>
    <w:multiLevelType w:val="hybridMultilevel"/>
    <w:tmpl w:val="8E7469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3BF2DD0"/>
    <w:multiLevelType w:val="hybridMultilevel"/>
    <w:tmpl w:val="6AEA15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6D4014C"/>
    <w:multiLevelType w:val="hybridMultilevel"/>
    <w:tmpl w:val="BD2CE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4AB670F5"/>
    <w:multiLevelType w:val="hybridMultilevel"/>
    <w:tmpl w:val="93580E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B2D37C7"/>
    <w:multiLevelType w:val="hybridMultilevel"/>
    <w:tmpl w:val="17F0D24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4C076DF0"/>
    <w:multiLevelType w:val="hybridMultilevel"/>
    <w:tmpl w:val="A7BC8022"/>
    <w:lvl w:ilvl="0" w:tplc="E422AB7C">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D4B7B80"/>
    <w:multiLevelType w:val="hybridMultilevel"/>
    <w:tmpl w:val="51F6D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DAE5FE9"/>
    <w:multiLevelType w:val="hybridMultilevel"/>
    <w:tmpl w:val="60D2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E5E2812"/>
    <w:multiLevelType w:val="hybridMultilevel"/>
    <w:tmpl w:val="00BC6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EA901D1"/>
    <w:multiLevelType w:val="hybridMultilevel"/>
    <w:tmpl w:val="DAB85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F164CC3"/>
    <w:multiLevelType w:val="hybridMultilevel"/>
    <w:tmpl w:val="236AE42E"/>
    <w:lvl w:ilvl="0" w:tplc="637C1AB4">
      <w:start w:val="1"/>
      <w:numFmt w:val="decimal"/>
      <w:lvlText w:val="%1."/>
      <w:lvlJc w:val="left"/>
      <w:pPr>
        <w:ind w:left="360" w:hanging="360"/>
      </w:pPr>
      <w:rPr>
        <w:rFonts w:ascii="Arial" w:hAnsi="Arial" w:cs="Arial" w:hint="default"/>
      </w:r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4FD85226"/>
    <w:multiLevelType w:val="hybridMultilevel"/>
    <w:tmpl w:val="7BE43D4A"/>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08372B1"/>
    <w:multiLevelType w:val="hybridMultilevel"/>
    <w:tmpl w:val="E202E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1212744"/>
    <w:multiLevelType w:val="hybridMultilevel"/>
    <w:tmpl w:val="0AB2A21A"/>
    <w:lvl w:ilvl="0" w:tplc="E422AB7C">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1C06DAB"/>
    <w:multiLevelType w:val="multilevel"/>
    <w:tmpl w:val="BD6442B6"/>
    <w:lvl w:ilvl="0">
      <w:start w:val="1"/>
      <w:numFmt w:val="bullet"/>
      <w:lvlText w:val=""/>
      <w:lvlJc w:val="left"/>
      <w:pPr>
        <w:ind w:left="-1065" w:hanging="360"/>
      </w:pPr>
      <w:rPr>
        <w:rFonts w:ascii="Symbol" w:hAnsi="Symbol" w:hint="default"/>
      </w:rPr>
    </w:lvl>
    <w:lvl w:ilvl="1">
      <w:start w:val="1"/>
      <w:numFmt w:val="bullet"/>
      <w:lvlText w:val=""/>
      <w:lvlJc w:val="left"/>
      <w:pPr>
        <w:ind w:left="-345" w:hanging="360"/>
      </w:pPr>
      <w:rPr>
        <w:rFonts w:ascii="Symbol" w:hAnsi="Symbol" w:hint="default"/>
      </w:rPr>
    </w:lvl>
    <w:lvl w:ilvl="2">
      <w:start w:val="1"/>
      <w:numFmt w:val="bullet"/>
      <w:lvlText w:val=""/>
      <w:lvlJc w:val="left"/>
      <w:pPr>
        <w:ind w:left="375" w:hanging="360"/>
      </w:pPr>
      <w:rPr>
        <w:rFonts w:ascii="Symbol" w:hAnsi="Symbol" w:hint="default"/>
      </w:rPr>
    </w:lvl>
    <w:lvl w:ilvl="3">
      <w:start w:val="1"/>
      <w:numFmt w:val="bullet"/>
      <w:lvlText w:val=""/>
      <w:lvlJc w:val="left"/>
      <w:pPr>
        <w:ind w:left="1095" w:hanging="360"/>
      </w:pPr>
      <w:rPr>
        <w:rFonts w:ascii="Symbol" w:hAnsi="Symbol" w:hint="default"/>
      </w:rPr>
    </w:lvl>
    <w:lvl w:ilvl="4" w:tentative="1">
      <w:start w:val="1"/>
      <w:numFmt w:val="bullet"/>
      <w:lvlText w:val="o"/>
      <w:lvlJc w:val="left"/>
      <w:pPr>
        <w:ind w:left="1815" w:hanging="360"/>
      </w:pPr>
      <w:rPr>
        <w:rFonts w:ascii="Courier New" w:hAnsi="Courier New" w:cs="Courier New" w:hint="default"/>
      </w:rPr>
    </w:lvl>
    <w:lvl w:ilvl="5" w:tentative="1">
      <w:start w:val="1"/>
      <w:numFmt w:val="bullet"/>
      <w:lvlText w:val=""/>
      <w:lvlJc w:val="left"/>
      <w:pPr>
        <w:ind w:left="2535" w:hanging="360"/>
      </w:pPr>
      <w:rPr>
        <w:rFonts w:ascii="Wingdings" w:hAnsi="Wingdings" w:hint="default"/>
      </w:rPr>
    </w:lvl>
    <w:lvl w:ilvl="6" w:tentative="1">
      <w:start w:val="1"/>
      <w:numFmt w:val="bullet"/>
      <w:lvlText w:val=""/>
      <w:lvlJc w:val="left"/>
      <w:pPr>
        <w:ind w:left="3255" w:hanging="360"/>
      </w:pPr>
      <w:rPr>
        <w:rFonts w:ascii="Symbol" w:hAnsi="Symbol" w:hint="default"/>
      </w:rPr>
    </w:lvl>
    <w:lvl w:ilvl="7" w:tentative="1">
      <w:start w:val="1"/>
      <w:numFmt w:val="bullet"/>
      <w:lvlText w:val="o"/>
      <w:lvlJc w:val="left"/>
      <w:pPr>
        <w:ind w:left="3975" w:hanging="360"/>
      </w:pPr>
      <w:rPr>
        <w:rFonts w:ascii="Courier New" w:hAnsi="Courier New" w:cs="Courier New" w:hint="default"/>
      </w:rPr>
    </w:lvl>
    <w:lvl w:ilvl="8" w:tentative="1">
      <w:start w:val="1"/>
      <w:numFmt w:val="bullet"/>
      <w:lvlText w:val=""/>
      <w:lvlJc w:val="left"/>
      <w:pPr>
        <w:ind w:left="4695" w:hanging="360"/>
      </w:pPr>
      <w:rPr>
        <w:rFonts w:ascii="Wingdings" w:hAnsi="Wingdings" w:hint="default"/>
      </w:rPr>
    </w:lvl>
  </w:abstractNum>
  <w:abstractNum w:abstractNumId="70" w15:restartNumberingAfterBreak="0">
    <w:nsid w:val="53FEB76F"/>
    <w:multiLevelType w:val="multilevel"/>
    <w:tmpl w:val="BD6442B6"/>
    <w:lvl w:ilvl="0">
      <w:start w:val="1"/>
      <w:numFmt w:val="bullet"/>
      <w:lvlText w:val=""/>
      <w:lvlJc w:val="left"/>
      <w:pPr>
        <w:ind w:left="-1065" w:hanging="360"/>
      </w:pPr>
      <w:rPr>
        <w:rFonts w:ascii="Symbol" w:hAnsi="Symbol" w:hint="default"/>
      </w:rPr>
    </w:lvl>
    <w:lvl w:ilvl="1">
      <w:start w:val="1"/>
      <w:numFmt w:val="bullet"/>
      <w:lvlText w:val=""/>
      <w:lvlJc w:val="left"/>
      <w:pPr>
        <w:ind w:left="-345" w:hanging="360"/>
      </w:pPr>
      <w:rPr>
        <w:rFonts w:ascii="Symbol" w:hAnsi="Symbol" w:hint="default"/>
      </w:rPr>
    </w:lvl>
    <w:lvl w:ilvl="2">
      <w:start w:val="1"/>
      <w:numFmt w:val="bullet"/>
      <w:lvlText w:val=""/>
      <w:lvlJc w:val="left"/>
      <w:pPr>
        <w:ind w:left="375" w:hanging="360"/>
      </w:pPr>
      <w:rPr>
        <w:rFonts w:ascii="Symbol" w:hAnsi="Symbol" w:hint="default"/>
      </w:rPr>
    </w:lvl>
    <w:lvl w:ilvl="3">
      <w:start w:val="1"/>
      <w:numFmt w:val="bullet"/>
      <w:lvlText w:val=""/>
      <w:lvlJc w:val="left"/>
      <w:pPr>
        <w:ind w:left="1095" w:hanging="360"/>
      </w:pPr>
      <w:rPr>
        <w:rFonts w:ascii="Symbol" w:hAnsi="Symbol" w:hint="default"/>
      </w:rPr>
    </w:lvl>
    <w:lvl w:ilvl="4" w:tentative="1">
      <w:start w:val="1"/>
      <w:numFmt w:val="bullet"/>
      <w:lvlText w:val="o"/>
      <w:lvlJc w:val="left"/>
      <w:pPr>
        <w:ind w:left="1815" w:hanging="360"/>
      </w:pPr>
      <w:rPr>
        <w:rFonts w:ascii="Courier New" w:hAnsi="Courier New" w:cs="Courier New" w:hint="default"/>
      </w:rPr>
    </w:lvl>
    <w:lvl w:ilvl="5" w:tentative="1">
      <w:start w:val="1"/>
      <w:numFmt w:val="bullet"/>
      <w:lvlText w:val=""/>
      <w:lvlJc w:val="left"/>
      <w:pPr>
        <w:ind w:left="2535" w:hanging="360"/>
      </w:pPr>
      <w:rPr>
        <w:rFonts w:ascii="Wingdings" w:hAnsi="Wingdings" w:hint="default"/>
      </w:rPr>
    </w:lvl>
    <w:lvl w:ilvl="6" w:tentative="1">
      <w:start w:val="1"/>
      <w:numFmt w:val="bullet"/>
      <w:lvlText w:val=""/>
      <w:lvlJc w:val="left"/>
      <w:pPr>
        <w:ind w:left="3255" w:hanging="360"/>
      </w:pPr>
      <w:rPr>
        <w:rFonts w:ascii="Symbol" w:hAnsi="Symbol" w:hint="default"/>
      </w:rPr>
    </w:lvl>
    <w:lvl w:ilvl="7" w:tentative="1">
      <w:start w:val="1"/>
      <w:numFmt w:val="bullet"/>
      <w:lvlText w:val="o"/>
      <w:lvlJc w:val="left"/>
      <w:pPr>
        <w:ind w:left="3975" w:hanging="360"/>
      </w:pPr>
      <w:rPr>
        <w:rFonts w:ascii="Courier New" w:hAnsi="Courier New" w:cs="Courier New" w:hint="default"/>
      </w:rPr>
    </w:lvl>
    <w:lvl w:ilvl="8" w:tentative="1">
      <w:start w:val="1"/>
      <w:numFmt w:val="bullet"/>
      <w:lvlText w:val=""/>
      <w:lvlJc w:val="left"/>
      <w:pPr>
        <w:ind w:left="4695" w:hanging="360"/>
      </w:pPr>
      <w:rPr>
        <w:rFonts w:ascii="Wingdings" w:hAnsi="Wingdings" w:hint="default"/>
      </w:rPr>
    </w:lvl>
  </w:abstractNum>
  <w:abstractNum w:abstractNumId="71" w15:restartNumberingAfterBreak="0">
    <w:nsid w:val="558E021E"/>
    <w:multiLevelType w:val="hybridMultilevel"/>
    <w:tmpl w:val="B2560CD4"/>
    <w:lvl w:ilvl="0" w:tplc="E422AB7C">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5CE7CDA"/>
    <w:multiLevelType w:val="hybridMultilevel"/>
    <w:tmpl w:val="24C0623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6CF0BDA"/>
    <w:multiLevelType w:val="hybridMultilevel"/>
    <w:tmpl w:val="4600FCD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85B725B"/>
    <w:multiLevelType w:val="hybridMultilevel"/>
    <w:tmpl w:val="D1927B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944456E"/>
    <w:multiLevelType w:val="hybridMultilevel"/>
    <w:tmpl w:val="217E4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D042256"/>
    <w:multiLevelType w:val="hybridMultilevel"/>
    <w:tmpl w:val="8312B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5DF65F77"/>
    <w:multiLevelType w:val="hybridMultilevel"/>
    <w:tmpl w:val="128C08E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E872F0C"/>
    <w:multiLevelType w:val="hybridMultilevel"/>
    <w:tmpl w:val="CFCA0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EF9431D"/>
    <w:multiLevelType w:val="hybridMultilevel"/>
    <w:tmpl w:val="C194E676"/>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15:restartNumberingAfterBreak="0">
    <w:nsid w:val="6090378A"/>
    <w:multiLevelType w:val="hybridMultilevel"/>
    <w:tmpl w:val="C590C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09C7DA5"/>
    <w:multiLevelType w:val="hybridMultilevel"/>
    <w:tmpl w:val="F06CDE38"/>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2" w15:restartNumberingAfterBreak="0">
    <w:nsid w:val="60D477ED"/>
    <w:multiLevelType w:val="hybridMultilevel"/>
    <w:tmpl w:val="D6982B32"/>
    <w:lvl w:ilvl="0" w:tplc="E422AB7C">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11228F1"/>
    <w:multiLevelType w:val="hybridMultilevel"/>
    <w:tmpl w:val="A9361104"/>
    <w:lvl w:ilvl="0" w:tplc="0C090015">
      <w:start w:val="1"/>
      <w:numFmt w:val="upperLetter"/>
      <w:lvlText w:val="%1."/>
      <w:lvlJc w:val="left"/>
      <w:pPr>
        <w:ind w:left="720" w:hanging="360"/>
      </w:pPr>
      <w:rPr>
        <w:rFonts w:hint="default"/>
      </w:rPr>
    </w:lvl>
    <w:lvl w:ilvl="1" w:tplc="0C090015">
      <w:start w:val="1"/>
      <w:numFmt w:val="upperLetter"/>
      <w:lvlText w:val="%2."/>
      <w:lvlJc w:val="left"/>
      <w:pPr>
        <w:ind w:left="1440" w:hanging="360"/>
      </w:pPr>
      <w:rPr>
        <w:rFonts w:hint="default"/>
      </w:rPr>
    </w:lvl>
    <w:lvl w:ilvl="2" w:tplc="4044CCA8">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2A058BF"/>
    <w:multiLevelType w:val="hybridMultilevel"/>
    <w:tmpl w:val="B824F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3410EB3"/>
    <w:multiLevelType w:val="hybridMultilevel"/>
    <w:tmpl w:val="B0122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557000C"/>
    <w:multiLevelType w:val="hybridMultilevel"/>
    <w:tmpl w:val="C2966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5BC1D08"/>
    <w:multiLevelType w:val="hybridMultilevel"/>
    <w:tmpl w:val="7DF24952"/>
    <w:lvl w:ilvl="0" w:tplc="0C090001">
      <w:start w:val="1"/>
      <w:numFmt w:val="bullet"/>
      <w:lvlText w:val=""/>
      <w:lvlJc w:val="left"/>
      <w:pPr>
        <w:tabs>
          <w:tab w:val="num" w:pos="720"/>
        </w:tabs>
        <w:ind w:left="720" w:hanging="360"/>
      </w:pPr>
      <w:rPr>
        <w:rFonts w:ascii="Symbol" w:hAnsi="Symbol" w:hint="default"/>
      </w:rPr>
    </w:lvl>
    <w:lvl w:ilvl="1" w:tplc="4044CCA8">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6E52D88"/>
    <w:multiLevelType w:val="hybridMultilevel"/>
    <w:tmpl w:val="F8F8C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726796B"/>
    <w:multiLevelType w:val="hybridMultilevel"/>
    <w:tmpl w:val="95A45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0" w15:restartNumberingAfterBreak="0">
    <w:nsid w:val="683502EC"/>
    <w:multiLevelType w:val="hybridMultilevel"/>
    <w:tmpl w:val="8C6A5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8BA673C"/>
    <w:multiLevelType w:val="hybridMultilevel"/>
    <w:tmpl w:val="64685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9B17719"/>
    <w:multiLevelType w:val="hybridMultilevel"/>
    <w:tmpl w:val="A3A8FE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69B352B4"/>
    <w:multiLevelType w:val="hybridMultilevel"/>
    <w:tmpl w:val="2F4C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4" w15:restartNumberingAfterBreak="0">
    <w:nsid w:val="6B4A5748"/>
    <w:multiLevelType w:val="hybridMultilevel"/>
    <w:tmpl w:val="E290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6BF72F7F"/>
    <w:multiLevelType w:val="hybridMultilevel"/>
    <w:tmpl w:val="929251FE"/>
    <w:lvl w:ilvl="0" w:tplc="0C090003">
      <w:start w:val="1"/>
      <w:numFmt w:val="bullet"/>
      <w:lvlText w:val="o"/>
      <w:lvlJc w:val="left"/>
      <w:pPr>
        <w:ind w:left="720" w:hanging="360"/>
      </w:pPr>
      <w:rPr>
        <w:rFonts w:ascii="Courier New" w:hAnsi="Courier New" w:cs="Courier New"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D605D50"/>
    <w:multiLevelType w:val="hybridMultilevel"/>
    <w:tmpl w:val="8A78A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6D941CEB"/>
    <w:multiLevelType w:val="hybridMultilevel"/>
    <w:tmpl w:val="484856D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DC44481"/>
    <w:multiLevelType w:val="hybridMultilevel"/>
    <w:tmpl w:val="83DC0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1C60939"/>
    <w:multiLevelType w:val="hybridMultilevel"/>
    <w:tmpl w:val="F0964EE8"/>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0" w15:restartNumberingAfterBreak="0">
    <w:nsid w:val="71D843B1"/>
    <w:multiLevelType w:val="hybridMultilevel"/>
    <w:tmpl w:val="17E4FE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2B846F6"/>
    <w:multiLevelType w:val="hybridMultilevel"/>
    <w:tmpl w:val="0A3CDCB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34B575D"/>
    <w:multiLevelType w:val="hybridMultilevel"/>
    <w:tmpl w:val="EFBA6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73566B31"/>
    <w:multiLevelType w:val="hybridMultilevel"/>
    <w:tmpl w:val="59906732"/>
    <w:lvl w:ilvl="0" w:tplc="0C090001">
      <w:start w:val="1"/>
      <w:numFmt w:val="bullet"/>
      <w:lvlText w:val=""/>
      <w:lvlJc w:val="left"/>
      <w:pPr>
        <w:ind w:left="360" w:hanging="360"/>
      </w:pPr>
      <w:rPr>
        <w:rFonts w:ascii="Symbol" w:hAnsi="Symbol" w:hint="default"/>
      </w:rPr>
    </w:lvl>
    <w:lvl w:ilvl="1" w:tplc="52E20514">
      <w:numFmt w:val="bullet"/>
      <w:lvlText w:val="•"/>
      <w:lvlJc w:val="left"/>
      <w:pPr>
        <w:ind w:left="1440" w:hanging="72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757153A5"/>
    <w:multiLevelType w:val="hybridMultilevel"/>
    <w:tmpl w:val="5B74E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7588440F"/>
    <w:multiLevelType w:val="hybridMultilevel"/>
    <w:tmpl w:val="51DCC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66F6142"/>
    <w:multiLevelType w:val="hybridMultilevel"/>
    <w:tmpl w:val="7E1C8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76C7761E"/>
    <w:multiLevelType w:val="hybridMultilevel"/>
    <w:tmpl w:val="63400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77B2474A"/>
    <w:multiLevelType w:val="hybridMultilevel"/>
    <w:tmpl w:val="2AA6A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78425AA2"/>
    <w:multiLevelType w:val="hybridMultilevel"/>
    <w:tmpl w:val="8272C0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86B6373"/>
    <w:multiLevelType w:val="hybridMultilevel"/>
    <w:tmpl w:val="16D8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F53688F"/>
    <w:multiLevelType w:val="hybridMultilevel"/>
    <w:tmpl w:val="B052AA7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112" w15:restartNumberingAfterBreak="0">
    <w:nsid w:val="7F8B596B"/>
    <w:multiLevelType w:val="hybridMultilevel"/>
    <w:tmpl w:val="58B4661C"/>
    <w:lvl w:ilvl="0" w:tplc="34920CDC">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num w:numId="1">
    <w:abstractNumId w:val="79"/>
  </w:num>
  <w:num w:numId="2">
    <w:abstractNumId w:val="81"/>
  </w:num>
  <w:num w:numId="3">
    <w:abstractNumId w:val="100"/>
  </w:num>
  <w:num w:numId="4">
    <w:abstractNumId w:val="73"/>
  </w:num>
  <w:num w:numId="5">
    <w:abstractNumId w:val="11"/>
  </w:num>
  <w:num w:numId="6">
    <w:abstractNumId w:val="32"/>
  </w:num>
  <w:num w:numId="7">
    <w:abstractNumId w:val="87"/>
  </w:num>
  <w:num w:numId="8">
    <w:abstractNumId w:val="59"/>
  </w:num>
  <w:num w:numId="9">
    <w:abstractNumId w:val="111"/>
  </w:num>
  <w:num w:numId="10">
    <w:abstractNumId w:val="82"/>
  </w:num>
  <w:num w:numId="11">
    <w:abstractNumId w:val="67"/>
  </w:num>
  <w:num w:numId="12">
    <w:abstractNumId w:val="75"/>
  </w:num>
  <w:num w:numId="13">
    <w:abstractNumId w:val="29"/>
  </w:num>
  <w:num w:numId="14">
    <w:abstractNumId w:val="110"/>
  </w:num>
  <w:num w:numId="15">
    <w:abstractNumId w:val="8"/>
  </w:num>
  <w:num w:numId="16">
    <w:abstractNumId w:val="14"/>
  </w:num>
  <w:num w:numId="17">
    <w:abstractNumId w:val="78"/>
  </w:num>
  <w:num w:numId="18">
    <w:abstractNumId w:val="99"/>
  </w:num>
  <w:num w:numId="19">
    <w:abstractNumId w:val="38"/>
  </w:num>
  <w:num w:numId="20">
    <w:abstractNumId w:val="37"/>
  </w:num>
  <w:num w:numId="21">
    <w:abstractNumId w:val="62"/>
  </w:num>
  <w:num w:numId="22">
    <w:abstractNumId w:val="49"/>
  </w:num>
  <w:num w:numId="23">
    <w:abstractNumId w:val="52"/>
  </w:num>
  <w:num w:numId="24">
    <w:abstractNumId w:val="80"/>
  </w:num>
  <w:num w:numId="25">
    <w:abstractNumId w:val="103"/>
  </w:num>
  <w:num w:numId="26">
    <w:abstractNumId w:val="9"/>
  </w:num>
  <w:num w:numId="27">
    <w:abstractNumId w:val="84"/>
  </w:num>
  <w:num w:numId="28">
    <w:abstractNumId w:val="3"/>
  </w:num>
  <w:num w:numId="29">
    <w:abstractNumId w:val="86"/>
  </w:num>
  <w:num w:numId="30">
    <w:abstractNumId w:val="112"/>
  </w:num>
  <w:num w:numId="31">
    <w:abstractNumId w:val="47"/>
  </w:num>
  <w:num w:numId="32">
    <w:abstractNumId w:val="7"/>
  </w:num>
  <w:num w:numId="33">
    <w:abstractNumId w:val="31"/>
  </w:num>
  <w:num w:numId="34">
    <w:abstractNumId w:val="40"/>
  </w:num>
  <w:num w:numId="35">
    <w:abstractNumId w:val="109"/>
  </w:num>
  <w:num w:numId="36">
    <w:abstractNumId w:val="43"/>
  </w:num>
  <w:num w:numId="37">
    <w:abstractNumId w:val="44"/>
  </w:num>
  <w:num w:numId="38">
    <w:abstractNumId w:val="90"/>
  </w:num>
  <w:num w:numId="39">
    <w:abstractNumId w:val="66"/>
  </w:num>
  <w:num w:numId="40">
    <w:abstractNumId w:val="83"/>
  </w:num>
  <w:num w:numId="41">
    <w:abstractNumId w:val="23"/>
  </w:num>
  <w:num w:numId="42">
    <w:abstractNumId w:val="34"/>
  </w:num>
  <w:num w:numId="43">
    <w:abstractNumId w:val="19"/>
  </w:num>
  <w:num w:numId="44">
    <w:abstractNumId w:val="13"/>
  </w:num>
  <w:num w:numId="45">
    <w:abstractNumId w:val="70"/>
  </w:num>
  <w:num w:numId="46">
    <w:abstractNumId w:val="39"/>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9"/>
  </w:num>
  <w:num w:numId="49">
    <w:abstractNumId w:val="53"/>
  </w:num>
  <w:num w:numId="50">
    <w:abstractNumId w:val="6"/>
  </w:num>
  <w:num w:numId="51">
    <w:abstractNumId w:val="55"/>
  </w:num>
  <w:num w:numId="52">
    <w:abstractNumId w:val="94"/>
  </w:num>
  <w:num w:numId="53">
    <w:abstractNumId w:val="33"/>
  </w:num>
  <w:num w:numId="54">
    <w:abstractNumId w:val="102"/>
  </w:num>
  <w:num w:numId="55">
    <w:abstractNumId w:val="85"/>
  </w:num>
  <w:num w:numId="56">
    <w:abstractNumId w:val="96"/>
  </w:num>
  <w:num w:numId="57">
    <w:abstractNumId w:val="36"/>
  </w:num>
  <w:num w:numId="58">
    <w:abstractNumId w:val="24"/>
  </w:num>
  <w:num w:numId="59">
    <w:abstractNumId w:val="56"/>
  </w:num>
  <w:num w:numId="60">
    <w:abstractNumId w:val="108"/>
  </w:num>
  <w:num w:numId="61">
    <w:abstractNumId w:val="16"/>
  </w:num>
  <w:num w:numId="62">
    <w:abstractNumId w:val="107"/>
  </w:num>
  <w:num w:numId="63">
    <w:abstractNumId w:val="88"/>
  </w:num>
  <w:num w:numId="64">
    <w:abstractNumId w:val="12"/>
  </w:num>
  <w:num w:numId="65">
    <w:abstractNumId w:val="58"/>
  </w:num>
  <w:num w:numId="66">
    <w:abstractNumId w:val="106"/>
  </w:num>
  <w:num w:numId="67">
    <w:abstractNumId w:val="69"/>
  </w:num>
  <w:num w:numId="68">
    <w:abstractNumId w:val="5"/>
  </w:num>
  <w:num w:numId="69">
    <w:abstractNumId w:val="68"/>
  </w:num>
  <w:num w:numId="70">
    <w:abstractNumId w:val="60"/>
  </w:num>
  <w:num w:numId="71">
    <w:abstractNumId w:val="71"/>
  </w:num>
  <w:num w:numId="72">
    <w:abstractNumId w:val="22"/>
  </w:num>
  <w:num w:numId="73">
    <w:abstractNumId w:val="65"/>
  </w:num>
  <w:num w:numId="74">
    <w:abstractNumId w:val="27"/>
  </w:num>
  <w:num w:numId="75">
    <w:abstractNumId w:val="45"/>
  </w:num>
  <w:num w:numId="76">
    <w:abstractNumId w:val="15"/>
  </w:num>
  <w:num w:numId="77">
    <w:abstractNumId w:val="18"/>
  </w:num>
  <w:num w:numId="78">
    <w:abstractNumId w:val="72"/>
  </w:num>
  <w:num w:numId="79">
    <w:abstractNumId w:val="76"/>
  </w:num>
  <w:num w:numId="80">
    <w:abstractNumId w:val="57"/>
  </w:num>
  <w:num w:numId="81">
    <w:abstractNumId w:val="25"/>
  </w:num>
  <w:num w:numId="82">
    <w:abstractNumId w:val="28"/>
  </w:num>
  <w:num w:numId="83">
    <w:abstractNumId w:val="105"/>
  </w:num>
  <w:num w:numId="84">
    <w:abstractNumId w:val="46"/>
  </w:num>
  <w:num w:numId="85">
    <w:abstractNumId w:val="98"/>
  </w:num>
  <w:num w:numId="86">
    <w:abstractNumId w:val="104"/>
  </w:num>
  <w:num w:numId="87">
    <w:abstractNumId w:val="91"/>
  </w:num>
  <w:num w:numId="88">
    <w:abstractNumId w:val="95"/>
  </w:num>
  <w:num w:numId="89">
    <w:abstractNumId w:val="97"/>
  </w:num>
  <w:num w:numId="90">
    <w:abstractNumId w:val="74"/>
  </w:num>
  <w:num w:numId="91">
    <w:abstractNumId w:val="101"/>
  </w:num>
  <w:num w:numId="92">
    <w:abstractNumId w:val="21"/>
  </w:num>
  <w:num w:numId="93">
    <w:abstractNumId w:val="17"/>
  </w:num>
  <w:num w:numId="94">
    <w:abstractNumId w:val="41"/>
  </w:num>
  <w:num w:numId="95">
    <w:abstractNumId w:val="50"/>
  </w:num>
  <w:num w:numId="96">
    <w:abstractNumId w:val="93"/>
  </w:num>
  <w:num w:numId="97">
    <w:abstractNumId w:val="0"/>
  </w:num>
  <w:num w:numId="98">
    <w:abstractNumId w:val="51"/>
  </w:num>
  <w:num w:numId="99">
    <w:abstractNumId w:val="64"/>
  </w:num>
  <w:num w:numId="100">
    <w:abstractNumId w:val="26"/>
  </w:num>
  <w:num w:numId="101">
    <w:abstractNumId w:val="42"/>
  </w:num>
  <w:num w:numId="102">
    <w:abstractNumId w:val="77"/>
  </w:num>
  <w:num w:numId="103">
    <w:abstractNumId w:val="2"/>
  </w:num>
  <w:num w:numId="104">
    <w:abstractNumId w:val="4"/>
  </w:num>
  <w:num w:numId="105">
    <w:abstractNumId w:val="48"/>
  </w:num>
  <w:num w:numId="106">
    <w:abstractNumId w:val="92"/>
  </w:num>
  <w:num w:numId="107">
    <w:abstractNumId w:val="61"/>
  </w:num>
  <w:num w:numId="108">
    <w:abstractNumId w:val="10"/>
  </w:num>
  <w:num w:numId="109">
    <w:abstractNumId w:val="1"/>
  </w:num>
  <w:num w:numId="110">
    <w:abstractNumId w:val="54"/>
  </w:num>
  <w:num w:numId="111">
    <w:abstractNumId w:val="30"/>
  </w:num>
  <w:num w:numId="112">
    <w:abstractNumId w:val="35"/>
  </w:num>
  <w:num w:numId="113">
    <w:abstractNumId w:val="6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CE"/>
    <w:rsid w:val="00000244"/>
    <w:rsid w:val="00000764"/>
    <w:rsid w:val="00001BC9"/>
    <w:rsid w:val="000020B0"/>
    <w:rsid w:val="00004A62"/>
    <w:rsid w:val="00005B69"/>
    <w:rsid w:val="00005D5C"/>
    <w:rsid w:val="00005F2E"/>
    <w:rsid w:val="00006985"/>
    <w:rsid w:val="00006DEA"/>
    <w:rsid w:val="00010B78"/>
    <w:rsid w:val="000111EA"/>
    <w:rsid w:val="0001147A"/>
    <w:rsid w:val="000116AF"/>
    <w:rsid w:val="000119C1"/>
    <w:rsid w:val="00012064"/>
    <w:rsid w:val="0001258C"/>
    <w:rsid w:val="00013EDB"/>
    <w:rsid w:val="0001440A"/>
    <w:rsid w:val="00014920"/>
    <w:rsid w:val="00014D8B"/>
    <w:rsid w:val="0001502E"/>
    <w:rsid w:val="000156A3"/>
    <w:rsid w:val="000156D7"/>
    <w:rsid w:val="00016285"/>
    <w:rsid w:val="000172F3"/>
    <w:rsid w:val="00020121"/>
    <w:rsid w:val="00020AE5"/>
    <w:rsid w:val="00020B4F"/>
    <w:rsid w:val="00020EA4"/>
    <w:rsid w:val="00021940"/>
    <w:rsid w:val="0002195C"/>
    <w:rsid w:val="00022F71"/>
    <w:rsid w:val="0002320A"/>
    <w:rsid w:val="00025283"/>
    <w:rsid w:val="000253BB"/>
    <w:rsid w:val="000254AC"/>
    <w:rsid w:val="00025A5B"/>
    <w:rsid w:val="00025F13"/>
    <w:rsid w:val="00026B48"/>
    <w:rsid w:val="00026F1F"/>
    <w:rsid w:val="00027354"/>
    <w:rsid w:val="0002752A"/>
    <w:rsid w:val="00030720"/>
    <w:rsid w:val="000318F2"/>
    <w:rsid w:val="00031AB2"/>
    <w:rsid w:val="00031E6C"/>
    <w:rsid w:val="00031E75"/>
    <w:rsid w:val="0003274A"/>
    <w:rsid w:val="00033768"/>
    <w:rsid w:val="000339A2"/>
    <w:rsid w:val="00033DE5"/>
    <w:rsid w:val="00035510"/>
    <w:rsid w:val="000357A8"/>
    <w:rsid w:val="000367C6"/>
    <w:rsid w:val="000371AC"/>
    <w:rsid w:val="0004002A"/>
    <w:rsid w:val="00041261"/>
    <w:rsid w:val="000432BF"/>
    <w:rsid w:val="000442EB"/>
    <w:rsid w:val="00044B0A"/>
    <w:rsid w:val="00044D7B"/>
    <w:rsid w:val="00045D33"/>
    <w:rsid w:val="0005109E"/>
    <w:rsid w:val="000510C8"/>
    <w:rsid w:val="00051651"/>
    <w:rsid w:val="00051AF7"/>
    <w:rsid w:val="000528FC"/>
    <w:rsid w:val="00053E8F"/>
    <w:rsid w:val="00053F80"/>
    <w:rsid w:val="00054178"/>
    <w:rsid w:val="00054F26"/>
    <w:rsid w:val="00054F95"/>
    <w:rsid w:val="00055411"/>
    <w:rsid w:val="00055EA0"/>
    <w:rsid w:val="00056772"/>
    <w:rsid w:val="00056C39"/>
    <w:rsid w:val="000570F3"/>
    <w:rsid w:val="000610EA"/>
    <w:rsid w:val="00061396"/>
    <w:rsid w:val="0006171F"/>
    <w:rsid w:val="00062205"/>
    <w:rsid w:val="000623A6"/>
    <w:rsid w:val="00062951"/>
    <w:rsid w:val="00063904"/>
    <w:rsid w:val="00063BEB"/>
    <w:rsid w:val="00063F4D"/>
    <w:rsid w:val="000654DB"/>
    <w:rsid w:val="000656A5"/>
    <w:rsid w:val="000656C7"/>
    <w:rsid w:val="0006589D"/>
    <w:rsid w:val="00065B95"/>
    <w:rsid w:val="00067901"/>
    <w:rsid w:val="00067C93"/>
    <w:rsid w:val="00067FD1"/>
    <w:rsid w:val="00070336"/>
    <w:rsid w:val="0007086C"/>
    <w:rsid w:val="000708C2"/>
    <w:rsid w:val="000708E1"/>
    <w:rsid w:val="000722F1"/>
    <w:rsid w:val="000724EF"/>
    <w:rsid w:val="0007348D"/>
    <w:rsid w:val="0007559F"/>
    <w:rsid w:val="000756BE"/>
    <w:rsid w:val="0007574E"/>
    <w:rsid w:val="00076F7B"/>
    <w:rsid w:val="00077A06"/>
    <w:rsid w:val="00077D38"/>
    <w:rsid w:val="0008035D"/>
    <w:rsid w:val="000829FC"/>
    <w:rsid w:val="00083910"/>
    <w:rsid w:val="0008615F"/>
    <w:rsid w:val="000865B4"/>
    <w:rsid w:val="00087C46"/>
    <w:rsid w:val="00087D53"/>
    <w:rsid w:val="000904DA"/>
    <w:rsid w:val="000909DD"/>
    <w:rsid w:val="0009127C"/>
    <w:rsid w:val="000915B0"/>
    <w:rsid w:val="00091807"/>
    <w:rsid w:val="00092B8A"/>
    <w:rsid w:val="00092E0C"/>
    <w:rsid w:val="00093226"/>
    <w:rsid w:val="00093B74"/>
    <w:rsid w:val="00093F13"/>
    <w:rsid w:val="000940F2"/>
    <w:rsid w:val="000941E5"/>
    <w:rsid w:val="00095398"/>
    <w:rsid w:val="000957D1"/>
    <w:rsid w:val="000957FC"/>
    <w:rsid w:val="000958D1"/>
    <w:rsid w:val="00095DD0"/>
    <w:rsid w:val="00097066"/>
    <w:rsid w:val="000A10ED"/>
    <w:rsid w:val="000A13D4"/>
    <w:rsid w:val="000A1A2A"/>
    <w:rsid w:val="000A38B5"/>
    <w:rsid w:val="000A4A30"/>
    <w:rsid w:val="000A549A"/>
    <w:rsid w:val="000A5675"/>
    <w:rsid w:val="000A627A"/>
    <w:rsid w:val="000A6BEA"/>
    <w:rsid w:val="000A6DA1"/>
    <w:rsid w:val="000A7406"/>
    <w:rsid w:val="000A7FE5"/>
    <w:rsid w:val="000B0AD7"/>
    <w:rsid w:val="000B0B12"/>
    <w:rsid w:val="000B0B9F"/>
    <w:rsid w:val="000B14F5"/>
    <w:rsid w:val="000B1AC7"/>
    <w:rsid w:val="000B30A3"/>
    <w:rsid w:val="000B3390"/>
    <w:rsid w:val="000B366E"/>
    <w:rsid w:val="000B61AC"/>
    <w:rsid w:val="000B6FDF"/>
    <w:rsid w:val="000B7938"/>
    <w:rsid w:val="000B7B40"/>
    <w:rsid w:val="000C0F1C"/>
    <w:rsid w:val="000C21A5"/>
    <w:rsid w:val="000C4584"/>
    <w:rsid w:val="000C4C41"/>
    <w:rsid w:val="000C4E9F"/>
    <w:rsid w:val="000C4FD4"/>
    <w:rsid w:val="000C511F"/>
    <w:rsid w:val="000C5521"/>
    <w:rsid w:val="000C5EF9"/>
    <w:rsid w:val="000C65FD"/>
    <w:rsid w:val="000D04E0"/>
    <w:rsid w:val="000D0827"/>
    <w:rsid w:val="000D0974"/>
    <w:rsid w:val="000D19B1"/>
    <w:rsid w:val="000D2241"/>
    <w:rsid w:val="000D2ACE"/>
    <w:rsid w:val="000D2FE4"/>
    <w:rsid w:val="000D30CC"/>
    <w:rsid w:val="000D3398"/>
    <w:rsid w:val="000D3A01"/>
    <w:rsid w:val="000D4C2D"/>
    <w:rsid w:val="000D586F"/>
    <w:rsid w:val="000D5B90"/>
    <w:rsid w:val="000D5D13"/>
    <w:rsid w:val="000E10AE"/>
    <w:rsid w:val="000E12D6"/>
    <w:rsid w:val="000E2763"/>
    <w:rsid w:val="000E3449"/>
    <w:rsid w:val="000E4020"/>
    <w:rsid w:val="000E498B"/>
    <w:rsid w:val="000E4B14"/>
    <w:rsid w:val="000E62BE"/>
    <w:rsid w:val="000E69DA"/>
    <w:rsid w:val="000E6FD8"/>
    <w:rsid w:val="000E70FD"/>
    <w:rsid w:val="000E72FB"/>
    <w:rsid w:val="000F0D16"/>
    <w:rsid w:val="000F11AC"/>
    <w:rsid w:val="000F144F"/>
    <w:rsid w:val="000F2B0E"/>
    <w:rsid w:val="000F4320"/>
    <w:rsid w:val="000F5701"/>
    <w:rsid w:val="000F5DE0"/>
    <w:rsid w:val="000F6625"/>
    <w:rsid w:val="00100220"/>
    <w:rsid w:val="0010043C"/>
    <w:rsid w:val="00102233"/>
    <w:rsid w:val="00102380"/>
    <w:rsid w:val="001023B6"/>
    <w:rsid w:val="00103E62"/>
    <w:rsid w:val="001055CB"/>
    <w:rsid w:val="0010628E"/>
    <w:rsid w:val="00106C73"/>
    <w:rsid w:val="00106CAC"/>
    <w:rsid w:val="0010741D"/>
    <w:rsid w:val="0011106E"/>
    <w:rsid w:val="001112EA"/>
    <w:rsid w:val="0011236C"/>
    <w:rsid w:val="001125A1"/>
    <w:rsid w:val="0011415C"/>
    <w:rsid w:val="00114BA6"/>
    <w:rsid w:val="00114BDF"/>
    <w:rsid w:val="0011517B"/>
    <w:rsid w:val="00115766"/>
    <w:rsid w:val="00115E04"/>
    <w:rsid w:val="00116526"/>
    <w:rsid w:val="0011696F"/>
    <w:rsid w:val="00117319"/>
    <w:rsid w:val="001173AF"/>
    <w:rsid w:val="00120AFD"/>
    <w:rsid w:val="00121F13"/>
    <w:rsid w:val="0012336C"/>
    <w:rsid w:val="00124854"/>
    <w:rsid w:val="00125A9E"/>
    <w:rsid w:val="00126E92"/>
    <w:rsid w:val="001272B8"/>
    <w:rsid w:val="00127308"/>
    <w:rsid w:val="00130032"/>
    <w:rsid w:val="00130C1C"/>
    <w:rsid w:val="00132391"/>
    <w:rsid w:val="00133095"/>
    <w:rsid w:val="001336DF"/>
    <w:rsid w:val="0013414A"/>
    <w:rsid w:val="0013444A"/>
    <w:rsid w:val="00135734"/>
    <w:rsid w:val="001363C4"/>
    <w:rsid w:val="0013646B"/>
    <w:rsid w:val="00136674"/>
    <w:rsid w:val="00136C1D"/>
    <w:rsid w:val="00140EA3"/>
    <w:rsid w:val="00142536"/>
    <w:rsid w:val="0014308D"/>
    <w:rsid w:val="001432B5"/>
    <w:rsid w:val="00144301"/>
    <w:rsid w:val="00145403"/>
    <w:rsid w:val="0014689E"/>
    <w:rsid w:val="00146AEA"/>
    <w:rsid w:val="00146AF8"/>
    <w:rsid w:val="001505BB"/>
    <w:rsid w:val="00150B3B"/>
    <w:rsid w:val="00151036"/>
    <w:rsid w:val="00152059"/>
    <w:rsid w:val="001520A7"/>
    <w:rsid w:val="00152969"/>
    <w:rsid w:val="001529A3"/>
    <w:rsid w:val="00152CAF"/>
    <w:rsid w:val="00153398"/>
    <w:rsid w:val="0015407F"/>
    <w:rsid w:val="00154CAD"/>
    <w:rsid w:val="00155132"/>
    <w:rsid w:val="0015667E"/>
    <w:rsid w:val="00156F03"/>
    <w:rsid w:val="00157471"/>
    <w:rsid w:val="001605F2"/>
    <w:rsid w:val="001608EA"/>
    <w:rsid w:val="00160B49"/>
    <w:rsid w:val="00161842"/>
    <w:rsid w:val="0016228F"/>
    <w:rsid w:val="001622E8"/>
    <w:rsid w:val="001625AA"/>
    <w:rsid w:val="00162CED"/>
    <w:rsid w:val="0016302C"/>
    <w:rsid w:val="00163B6E"/>
    <w:rsid w:val="00163D90"/>
    <w:rsid w:val="001643CE"/>
    <w:rsid w:val="0016452F"/>
    <w:rsid w:val="00164542"/>
    <w:rsid w:val="00165715"/>
    <w:rsid w:val="00166572"/>
    <w:rsid w:val="00166E5E"/>
    <w:rsid w:val="001672C1"/>
    <w:rsid w:val="001673CE"/>
    <w:rsid w:val="00167F20"/>
    <w:rsid w:val="00170580"/>
    <w:rsid w:val="0017287D"/>
    <w:rsid w:val="001731B9"/>
    <w:rsid w:val="001735DD"/>
    <w:rsid w:val="001752FF"/>
    <w:rsid w:val="00176532"/>
    <w:rsid w:val="00176619"/>
    <w:rsid w:val="00177212"/>
    <w:rsid w:val="0018163E"/>
    <w:rsid w:val="0018177C"/>
    <w:rsid w:val="00181B72"/>
    <w:rsid w:val="00182176"/>
    <w:rsid w:val="00182717"/>
    <w:rsid w:val="00182D5F"/>
    <w:rsid w:val="00182EE3"/>
    <w:rsid w:val="00183018"/>
    <w:rsid w:val="0018452C"/>
    <w:rsid w:val="0018468F"/>
    <w:rsid w:val="00184986"/>
    <w:rsid w:val="00184D78"/>
    <w:rsid w:val="00185129"/>
    <w:rsid w:val="00185895"/>
    <w:rsid w:val="00185B6F"/>
    <w:rsid w:val="00187FD8"/>
    <w:rsid w:val="0019051F"/>
    <w:rsid w:val="00190BDD"/>
    <w:rsid w:val="00190D0A"/>
    <w:rsid w:val="001912D3"/>
    <w:rsid w:val="001920CF"/>
    <w:rsid w:val="00192503"/>
    <w:rsid w:val="00193237"/>
    <w:rsid w:val="00193DBF"/>
    <w:rsid w:val="00193F1F"/>
    <w:rsid w:val="00194AC3"/>
    <w:rsid w:val="00194CCD"/>
    <w:rsid w:val="00195861"/>
    <w:rsid w:val="00196006"/>
    <w:rsid w:val="0019623F"/>
    <w:rsid w:val="00196E2D"/>
    <w:rsid w:val="001A063F"/>
    <w:rsid w:val="001A0880"/>
    <w:rsid w:val="001A1697"/>
    <w:rsid w:val="001A18B0"/>
    <w:rsid w:val="001A2237"/>
    <w:rsid w:val="001A29E7"/>
    <w:rsid w:val="001A37C0"/>
    <w:rsid w:val="001A426A"/>
    <w:rsid w:val="001A5669"/>
    <w:rsid w:val="001A58E9"/>
    <w:rsid w:val="001A616B"/>
    <w:rsid w:val="001A7262"/>
    <w:rsid w:val="001B039C"/>
    <w:rsid w:val="001B18FB"/>
    <w:rsid w:val="001B2ED5"/>
    <w:rsid w:val="001B36FF"/>
    <w:rsid w:val="001B38C4"/>
    <w:rsid w:val="001B42DD"/>
    <w:rsid w:val="001B52D3"/>
    <w:rsid w:val="001B66EB"/>
    <w:rsid w:val="001B7FD2"/>
    <w:rsid w:val="001C0B09"/>
    <w:rsid w:val="001C0E52"/>
    <w:rsid w:val="001C0EBD"/>
    <w:rsid w:val="001C13BB"/>
    <w:rsid w:val="001C1848"/>
    <w:rsid w:val="001C213E"/>
    <w:rsid w:val="001C2A50"/>
    <w:rsid w:val="001C3BE5"/>
    <w:rsid w:val="001C3D8F"/>
    <w:rsid w:val="001C46CB"/>
    <w:rsid w:val="001C47C9"/>
    <w:rsid w:val="001C5775"/>
    <w:rsid w:val="001C5813"/>
    <w:rsid w:val="001C7A7C"/>
    <w:rsid w:val="001C7D88"/>
    <w:rsid w:val="001D15F1"/>
    <w:rsid w:val="001D1A36"/>
    <w:rsid w:val="001D1D3D"/>
    <w:rsid w:val="001D234D"/>
    <w:rsid w:val="001D255E"/>
    <w:rsid w:val="001D3878"/>
    <w:rsid w:val="001D3B90"/>
    <w:rsid w:val="001D4105"/>
    <w:rsid w:val="001D4206"/>
    <w:rsid w:val="001D45D1"/>
    <w:rsid w:val="001D48E3"/>
    <w:rsid w:val="001D4EA9"/>
    <w:rsid w:val="001D5559"/>
    <w:rsid w:val="001D7B03"/>
    <w:rsid w:val="001E02E3"/>
    <w:rsid w:val="001E043D"/>
    <w:rsid w:val="001E065F"/>
    <w:rsid w:val="001E0F92"/>
    <w:rsid w:val="001E4ED6"/>
    <w:rsid w:val="001E5C4C"/>
    <w:rsid w:val="001E67EB"/>
    <w:rsid w:val="001E6DF2"/>
    <w:rsid w:val="001E7786"/>
    <w:rsid w:val="001E7FD0"/>
    <w:rsid w:val="001F07EE"/>
    <w:rsid w:val="001F07F7"/>
    <w:rsid w:val="001F0888"/>
    <w:rsid w:val="001F0F8B"/>
    <w:rsid w:val="001F1A76"/>
    <w:rsid w:val="001F1E0A"/>
    <w:rsid w:val="001F1ED4"/>
    <w:rsid w:val="001F2430"/>
    <w:rsid w:val="001F313E"/>
    <w:rsid w:val="001F33EA"/>
    <w:rsid w:val="001F36C8"/>
    <w:rsid w:val="001F3E21"/>
    <w:rsid w:val="001F4343"/>
    <w:rsid w:val="001F5477"/>
    <w:rsid w:val="001F5B9A"/>
    <w:rsid w:val="001F7063"/>
    <w:rsid w:val="001F772F"/>
    <w:rsid w:val="001F7A51"/>
    <w:rsid w:val="00201CA5"/>
    <w:rsid w:val="00202FF5"/>
    <w:rsid w:val="00204085"/>
    <w:rsid w:val="0020536F"/>
    <w:rsid w:val="002056E6"/>
    <w:rsid w:val="002058F8"/>
    <w:rsid w:val="00205967"/>
    <w:rsid w:val="0020637E"/>
    <w:rsid w:val="002065F7"/>
    <w:rsid w:val="00206C05"/>
    <w:rsid w:val="0021015A"/>
    <w:rsid w:val="00210D36"/>
    <w:rsid w:val="002140B9"/>
    <w:rsid w:val="00215F6C"/>
    <w:rsid w:val="00216C6B"/>
    <w:rsid w:val="00217F66"/>
    <w:rsid w:val="002203A6"/>
    <w:rsid w:val="002206D9"/>
    <w:rsid w:val="00220746"/>
    <w:rsid w:val="00221069"/>
    <w:rsid w:val="00222338"/>
    <w:rsid w:val="0022421A"/>
    <w:rsid w:val="00225958"/>
    <w:rsid w:val="00226951"/>
    <w:rsid w:val="00226BFA"/>
    <w:rsid w:val="00226D91"/>
    <w:rsid w:val="00230F7C"/>
    <w:rsid w:val="002313BE"/>
    <w:rsid w:val="002314C8"/>
    <w:rsid w:val="00232FAE"/>
    <w:rsid w:val="00233842"/>
    <w:rsid w:val="00233ABA"/>
    <w:rsid w:val="00234730"/>
    <w:rsid w:val="00234764"/>
    <w:rsid w:val="00234DCE"/>
    <w:rsid w:val="002358C4"/>
    <w:rsid w:val="00235AD9"/>
    <w:rsid w:val="00236558"/>
    <w:rsid w:val="002368D3"/>
    <w:rsid w:val="00237928"/>
    <w:rsid w:val="002403B9"/>
    <w:rsid w:val="00240804"/>
    <w:rsid w:val="00240EC4"/>
    <w:rsid w:val="00241526"/>
    <w:rsid w:val="0024254C"/>
    <w:rsid w:val="00242BD2"/>
    <w:rsid w:val="0024483D"/>
    <w:rsid w:val="00245995"/>
    <w:rsid w:val="00245B02"/>
    <w:rsid w:val="0024689F"/>
    <w:rsid w:val="00246B48"/>
    <w:rsid w:val="00251D0C"/>
    <w:rsid w:val="0025261A"/>
    <w:rsid w:val="0025352A"/>
    <w:rsid w:val="00253788"/>
    <w:rsid w:val="00253E89"/>
    <w:rsid w:val="00254094"/>
    <w:rsid w:val="00254821"/>
    <w:rsid w:val="00255B57"/>
    <w:rsid w:val="002563CA"/>
    <w:rsid w:val="002566CD"/>
    <w:rsid w:val="00256FBB"/>
    <w:rsid w:val="00257943"/>
    <w:rsid w:val="00260A6D"/>
    <w:rsid w:val="00260E9A"/>
    <w:rsid w:val="0026156A"/>
    <w:rsid w:val="00261A32"/>
    <w:rsid w:val="00261AB4"/>
    <w:rsid w:val="002627A1"/>
    <w:rsid w:val="00262A44"/>
    <w:rsid w:val="00262FB9"/>
    <w:rsid w:val="002633DE"/>
    <w:rsid w:val="0026369C"/>
    <w:rsid w:val="00265607"/>
    <w:rsid w:val="002656D2"/>
    <w:rsid w:val="00265CB3"/>
    <w:rsid w:val="00266F37"/>
    <w:rsid w:val="00267258"/>
    <w:rsid w:val="002674C9"/>
    <w:rsid w:val="002677EE"/>
    <w:rsid w:val="00267C6C"/>
    <w:rsid w:val="00270865"/>
    <w:rsid w:val="002708A3"/>
    <w:rsid w:val="00270A74"/>
    <w:rsid w:val="002718F4"/>
    <w:rsid w:val="00271E3F"/>
    <w:rsid w:val="0027215D"/>
    <w:rsid w:val="002736B2"/>
    <w:rsid w:val="00275201"/>
    <w:rsid w:val="00275AD5"/>
    <w:rsid w:val="0027697C"/>
    <w:rsid w:val="00277237"/>
    <w:rsid w:val="00277AF1"/>
    <w:rsid w:val="00280EF8"/>
    <w:rsid w:val="002811EA"/>
    <w:rsid w:val="002813D9"/>
    <w:rsid w:val="002816CF"/>
    <w:rsid w:val="00281A08"/>
    <w:rsid w:val="00281C3E"/>
    <w:rsid w:val="00281F84"/>
    <w:rsid w:val="00282A30"/>
    <w:rsid w:val="00283014"/>
    <w:rsid w:val="00284E12"/>
    <w:rsid w:val="00285023"/>
    <w:rsid w:val="00286E98"/>
    <w:rsid w:val="00287F9B"/>
    <w:rsid w:val="00287FAF"/>
    <w:rsid w:val="00290D88"/>
    <w:rsid w:val="00290EA0"/>
    <w:rsid w:val="002912AB"/>
    <w:rsid w:val="002923F5"/>
    <w:rsid w:val="0029248B"/>
    <w:rsid w:val="002926BB"/>
    <w:rsid w:val="00293B16"/>
    <w:rsid w:val="00294D06"/>
    <w:rsid w:val="00295094"/>
    <w:rsid w:val="0029647F"/>
    <w:rsid w:val="00296B22"/>
    <w:rsid w:val="00296C2A"/>
    <w:rsid w:val="00296DC8"/>
    <w:rsid w:val="002970E6"/>
    <w:rsid w:val="00297184"/>
    <w:rsid w:val="002971B1"/>
    <w:rsid w:val="00297EBF"/>
    <w:rsid w:val="002A0C17"/>
    <w:rsid w:val="002A1021"/>
    <w:rsid w:val="002A1C30"/>
    <w:rsid w:val="002A25BB"/>
    <w:rsid w:val="002A3AFE"/>
    <w:rsid w:val="002A4350"/>
    <w:rsid w:val="002A4D7C"/>
    <w:rsid w:val="002A4E67"/>
    <w:rsid w:val="002A518C"/>
    <w:rsid w:val="002A5EAA"/>
    <w:rsid w:val="002A6B83"/>
    <w:rsid w:val="002A75DD"/>
    <w:rsid w:val="002B0970"/>
    <w:rsid w:val="002B0BF4"/>
    <w:rsid w:val="002B13D2"/>
    <w:rsid w:val="002B1D9C"/>
    <w:rsid w:val="002B272A"/>
    <w:rsid w:val="002B32BE"/>
    <w:rsid w:val="002B3A02"/>
    <w:rsid w:val="002B457B"/>
    <w:rsid w:val="002B49FD"/>
    <w:rsid w:val="002B5429"/>
    <w:rsid w:val="002B5766"/>
    <w:rsid w:val="002B68EB"/>
    <w:rsid w:val="002B68EE"/>
    <w:rsid w:val="002B79FA"/>
    <w:rsid w:val="002C00E2"/>
    <w:rsid w:val="002C031A"/>
    <w:rsid w:val="002C169E"/>
    <w:rsid w:val="002C2056"/>
    <w:rsid w:val="002C24FC"/>
    <w:rsid w:val="002C36FB"/>
    <w:rsid w:val="002C3DEE"/>
    <w:rsid w:val="002C46F0"/>
    <w:rsid w:val="002C4A3F"/>
    <w:rsid w:val="002C5B5D"/>
    <w:rsid w:val="002C6264"/>
    <w:rsid w:val="002C63E1"/>
    <w:rsid w:val="002C6A76"/>
    <w:rsid w:val="002C6AF1"/>
    <w:rsid w:val="002C6EEF"/>
    <w:rsid w:val="002C729B"/>
    <w:rsid w:val="002C7936"/>
    <w:rsid w:val="002D00A4"/>
    <w:rsid w:val="002D05C3"/>
    <w:rsid w:val="002D0721"/>
    <w:rsid w:val="002D1047"/>
    <w:rsid w:val="002D1256"/>
    <w:rsid w:val="002D2B0E"/>
    <w:rsid w:val="002D2FEF"/>
    <w:rsid w:val="002D4343"/>
    <w:rsid w:val="002D4795"/>
    <w:rsid w:val="002D5AE6"/>
    <w:rsid w:val="002D5E46"/>
    <w:rsid w:val="002D5F64"/>
    <w:rsid w:val="002D6A05"/>
    <w:rsid w:val="002D7384"/>
    <w:rsid w:val="002D7630"/>
    <w:rsid w:val="002D7E4C"/>
    <w:rsid w:val="002E124C"/>
    <w:rsid w:val="002E189C"/>
    <w:rsid w:val="002E1D72"/>
    <w:rsid w:val="002E1E9E"/>
    <w:rsid w:val="002E3097"/>
    <w:rsid w:val="002E3144"/>
    <w:rsid w:val="002E369C"/>
    <w:rsid w:val="002E36E3"/>
    <w:rsid w:val="002E3AB9"/>
    <w:rsid w:val="002E41DC"/>
    <w:rsid w:val="002E609B"/>
    <w:rsid w:val="002E67FA"/>
    <w:rsid w:val="002E7071"/>
    <w:rsid w:val="002E7163"/>
    <w:rsid w:val="002F03C8"/>
    <w:rsid w:val="002F05F6"/>
    <w:rsid w:val="002F064E"/>
    <w:rsid w:val="002F06F7"/>
    <w:rsid w:val="002F0A8B"/>
    <w:rsid w:val="002F1516"/>
    <w:rsid w:val="002F1537"/>
    <w:rsid w:val="002F40EC"/>
    <w:rsid w:val="002F4A10"/>
    <w:rsid w:val="002F5DBD"/>
    <w:rsid w:val="002F7B19"/>
    <w:rsid w:val="00302A75"/>
    <w:rsid w:val="003035B2"/>
    <w:rsid w:val="003039A9"/>
    <w:rsid w:val="00303A2A"/>
    <w:rsid w:val="00303DDD"/>
    <w:rsid w:val="00304E57"/>
    <w:rsid w:val="00305F7B"/>
    <w:rsid w:val="003066C2"/>
    <w:rsid w:val="003069D0"/>
    <w:rsid w:val="00310794"/>
    <w:rsid w:val="00310E84"/>
    <w:rsid w:val="00310F48"/>
    <w:rsid w:val="00311541"/>
    <w:rsid w:val="00311BAB"/>
    <w:rsid w:val="00311DA3"/>
    <w:rsid w:val="0031271C"/>
    <w:rsid w:val="00313BE3"/>
    <w:rsid w:val="003162E9"/>
    <w:rsid w:val="0031712A"/>
    <w:rsid w:val="00317A94"/>
    <w:rsid w:val="00317B8E"/>
    <w:rsid w:val="00320C8D"/>
    <w:rsid w:val="00322263"/>
    <w:rsid w:val="00322C3D"/>
    <w:rsid w:val="003237AD"/>
    <w:rsid w:val="00323AC9"/>
    <w:rsid w:val="00323C8B"/>
    <w:rsid w:val="0032451E"/>
    <w:rsid w:val="00325706"/>
    <w:rsid w:val="0032578E"/>
    <w:rsid w:val="00325B61"/>
    <w:rsid w:val="00326E26"/>
    <w:rsid w:val="003306F5"/>
    <w:rsid w:val="00334394"/>
    <w:rsid w:val="0033476E"/>
    <w:rsid w:val="0033480A"/>
    <w:rsid w:val="00335E8D"/>
    <w:rsid w:val="003363E7"/>
    <w:rsid w:val="0033675A"/>
    <w:rsid w:val="003369BD"/>
    <w:rsid w:val="00336A25"/>
    <w:rsid w:val="003376AB"/>
    <w:rsid w:val="00341BE7"/>
    <w:rsid w:val="003434D6"/>
    <w:rsid w:val="00343A95"/>
    <w:rsid w:val="0034438C"/>
    <w:rsid w:val="00344A78"/>
    <w:rsid w:val="00344AFF"/>
    <w:rsid w:val="00344DB7"/>
    <w:rsid w:val="003450CA"/>
    <w:rsid w:val="003453FB"/>
    <w:rsid w:val="00346B55"/>
    <w:rsid w:val="00346C84"/>
    <w:rsid w:val="00347414"/>
    <w:rsid w:val="00350247"/>
    <w:rsid w:val="003521F0"/>
    <w:rsid w:val="003526F8"/>
    <w:rsid w:val="00353336"/>
    <w:rsid w:val="00354795"/>
    <w:rsid w:val="0035515E"/>
    <w:rsid w:val="003558FE"/>
    <w:rsid w:val="00355BA9"/>
    <w:rsid w:val="0035627A"/>
    <w:rsid w:val="0035766C"/>
    <w:rsid w:val="003576A5"/>
    <w:rsid w:val="0036003A"/>
    <w:rsid w:val="0036015C"/>
    <w:rsid w:val="00361366"/>
    <w:rsid w:val="00361CB0"/>
    <w:rsid w:val="00362233"/>
    <w:rsid w:val="003625A4"/>
    <w:rsid w:val="0036295B"/>
    <w:rsid w:val="00362ABD"/>
    <w:rsid w:val="00362FB4"/>
    <w:rsid w:val="0036454F"/>
    <w:rsid w:val="00364720"/>
    <w:rsid w:val="00364DBE"/>
    <w:rsid w:val="00365D84"/>
    <w:rsid w:val="00367AE0"/>
    <w:rsid w:val="00371733"/>
    <w:rsid w:val="00371800"/>
    <w:rsid w:val="0037231E"/>
    <w:rsid w:val="00373B33"/>
    <w:rsid w:val="003744DC"/>
    <w:rsid w:val="00374C93"/>
    <w:rsid w:val="0037519D"/>
    <w:rsid w:val="00375268"/>
    <w:rsid w:val="00375B5A"/>
    <w:rsid w:val="00375C1D"/>
    <w:rsid w:val="00375CA9"/>
    <w:rsid w:val="00375D5D"/>
    <w:rsid w:val="003767DD"/>
    <w:rsid w:val="0038100F"/>
    <w:rsid w:val="003812D6"/>
    <w:rsid w:val="003818AB"/>
    <w:rsid w:val="00381F6D"/>
    <w:rsid w:val="00382067"/>
    <w:rsid w:val="00382412"/>
    <w:rsid w:val="00382879"/>
    <w:rsid w:val="00382980"/>
    <w:rsid w:val="00382DC4"/>
    <w:rsid w:val="00382E9F"/>
    <w:rsid w:val="00383517"/>
    <w:rsid w:val="0038399A"/>
    <w:rsid w:val="003839CF"/>
    <w:rsid w:val="0038428A"/>
    <w:rsid w:val="003851D4"/>
    <w:rsid w:val="00385392"/>
    <w:rsid w:val="00386445"/>
    <w:rsid w:val="00387174"/>
    <w:rsid w:val="00387977"/>
    <w:rsid w:val="00387E72"/>
    <w:rsid w:val="00390967"/>
    <w:rsid w:val="00390B6D"/>
    <w:rsid w:val="00390F37"/>
    <w:rsid w:val="003917D6"/>
    <w:rsid w:val="00391CE8"/>
    <w:rsid w:val="00391E20"/>
    <w:rsid w:val="00392284"/>
    <w:rsid w:val="00393289"/>
    <w:rsid w:val="00393B3D"/>
    <w:rsid w:val="00393B64"/>
    <w:rsid w:val="00394A26"/>
    <w:rsid w:val="00394CE2"/>
    <w:rsid w:val="00395A72"/>
    <w:rsid w:val="00395C3B"/>
    <w:rsid w:val="003975E5"/>
    <w:rsid w:val="003A080A"/>
    <w:rsid w:val="003A0962"/>
    <w:rsid w:val="003A0968"/>
    <w:rsid w:val="003A0C94"/>
    <w:rsid w:val="003A1469"/>
    <w:rsid w:val="003A20A0"/>
    <w:rsid w:val="003A2839"/>
    <w:rsid w:val="003A37BE"/>
    <w:rsid w:val="003A3B06"/>
    <w:rsid w:val="003A3EC4"/>
    <w:rsid w:val="003A4A8D"/>
    <w:rsid w:val="003A4EB2"/>
    <w:rsid w:val="003A50C7"/>
    <w:rsid w:val="003A53E4"/>
    <w:rsid w:val="003A6C0E"/>
    <w:rsid w:val="003A6FC3"/>
    <w:rsid w:val="003A7E49"/>
    <w:rsid w:val="003B07F1"/>
    <w:rsid w:val="003B1166"/>
    <w:rsid w:val="003B1815"/>
    <w:rsid w:val="003B2C6D"/>
    <w:rsid w:val="003B2CA2"/>
    <w:rsid w:val="003B2E62"/>
    <w:rsid w:val="003B397A"/>
    <w:rsid w:val="003B3D1F"/>
    <w:rsid w:val="003B3D4E"/>
    <w:rsid w:val="003B3FBC"/>
    <w:rsid w:val="003B47F3"/>
    <w:rsid w:val="003B4B4E"/>
    <w:rsid w:val="003B55E2"/>
    <w:rsid w:val="003B5DC9"/>
    <w:rsid w:val="003B5E6B"/>
    <w:rsid w:val="003B61BC"/>
    <w:rsid w:val="003B689E"/>
    <w:rsid w:val="003B6A45"/>
    <w:rsid w:val="003C0FC6"/>
    <w:rsid w:val="003C247B"/>
    <w:rsid w:val="003C2865"/>
    <w:rsid w:val="003C3165"/>
    <w:rsid w:val="003C3299"/>
    <w:rsid w:val="003C3580"/>
    <w:rsid w:val="003C47E1"/>
    <w:rsid w:val="003C4EBC"/>
    <w:rsid w:val="003C543E"/>
    <w:rsid w:val="003C558F"/>
    <w:rsid w:val="003C62C9"/>
    <w:rsid w:val="003C6896"/>
    <w:rsid w:val="003D1341"/>
    <w:rsid w:val="003D21D4"/>
    <w:rsid w:val="003D25AA"/>
    <w:rsid w:val="003D2CF5"/>
    <w:rsid w:val="003D3801"/>
    <w:rsid w:val="003D4114"/>
    <w:rsid w:val="003D43CF"/>
    <w:rsid w:val="003D50F5"/>
    <w:rsid w:val="003D5897"/>
    <w:rsid w:val="003D5A21"/>
    <w:rsid w:val="003D5A58"/>
    <w:rsid w:val="003D64FB"/>
    <w:rsid w:val="003D654A"/>
    <w:rsid w:val="003D6598"/>
    <w:rsid w:val="003D6809"/>
    <w:rsid w:val="003D6890"/>
    <w:rsid w:val="003D7456"/>
    <w:rsid w:val="003E0877"/>
    <w:rsid w:val="003E11EE"/>
    <w:rsid w:val="003E2518"/>
    <w:rsid w:val="003E26DB"/>
    <w:rsid w:val="003E406E"/>
    <w:rsid w:val="003E44B5"/>
    <w:rsid w:val="003E4B2B"/>
    <w:rsid w:val="003E5710"/>
    <w:rsid w:val="003E57A0"/>
    <w:rsid w:val="003E5DB7"/>
    <w:rsid w:val="003E656D"/>
    <w:rsid w:val="003E6C58"/>
    <w:rsid w:val="003E6D97"/>
    <w:rsid w:val="003F12D9"/>
    <w:rsid w:val="003F23A0"/>
    <w:rsid w:val="003F2E1C"/>
    <w:rsid w:val="003F33E7"/>
    <w:rsid w:val="003F35C4"/>
    <w:rsid w:val="003F43AA"/>
    <w:rsid w:val="003F5FFA"/>
    <w:rsid w:val="003F6637"/>
    <w:rsid w:val="003F6912"/>
    <w:rsid w:val="003F6A23"/>
    <w:rsid w:val="003F732D"/>
    <w:rsid w:val="003F7835"/>
    <w:rsid w:val="003F78B9"/>
    <w:rsid w:val="00400882"/>
    <w:rsid w:val="00400A1D"/>
    <w:rsid w:val="00401820"/>
    <w:rsid w:val="00401CB0"/>
    <w:rsid w:val="00401F3A"/>
    <w:rsid w:val="00403355"/>
    <w:rsid w:val="00403C64"/>
    <w:rsid w:val="00404371"/>
    <w:rsid w:val="00404398"/>
    <w:rsid w:val="00404C26"/>
    <w:rsid w:val="0040542C"/>
    <w:rsid w:val="0040564E"/>
    <w:rsid w:val="00405BBC"/>
    <w:rsid w:val="00405FA8"/>
    <w:rsid w:val="0040602E"/>
    <w:rsid w:val="00406E00"/>
    <w:rsid w:val="00407088"/>
    <w:rsid w:val="00407B5D"/>
    <w:rsid w:val="00410CD9"/>
    <w:rsid w:val="004130A8"/>
    <w:rsid w:val="0041417F"/>
    <w:rsid w:val="00414381"/>
    <w:rsid w:val="0041588B"/>
    <w:rsid w:val="00415F7F"/>
    <w:rsid w:val="004160F7"/>
    <w:rsid w:val="00416346"/>
    <w:rsid w:val="00416834"/>
    <w:rsid w:val="00417CC1"/>
    <w:rsid w:val="004200C6"/>
    <w:rsid w:val="004203CF"/>
    <w:rsid w:val="0042192A"/>
    <w:rsid w:val="00422C21"/>
    <w:rsid w:val="00423466"/>
    <w:rsid w:val="00423575"/>
    <w:rsid w:val="00423825"/>
    <w:rsid w:val="00425FA4"/>
    <w:rsid w:val="00426796"/>
    <w:rsid w:val="00430015"/>
    <w:rsid w:val="004301CC"/>
    <w:rsid w:val="004313A1"/>
    <w:rsid w:val="00431A11"/>
    <w:rsid w:val="00431D35"/>
    <w:rsid w:val="0043222D"/>
    <w:rsid w:val="0043226F"/>
    <w:rsid w:val="004323B4"/>
    <w:rsid w:val="00433EA8"/>
    <w:rsid w:val="004346FA"/>
    <w:rsid w:val="004349C3"/>
    <w:rsid w:val="00435490"/>
    <w:rsid w:val="0043550B"/>
    <w:rsid w:val="00435529"/>
    <w:rsid w:val="00436305"/>
    <w:rsid w:val="004366A2"/>
    <w:rsid w:val="00436FBD"/>
    <w:rsid w:val="0043756F"/>
    <w:rsid w:val="00440A74"/>
    <w:rsid w:val="00440AAE"/>
    <w:rsid w:val="00440F5B"/>
    <w:rsid w:val="00441907"/>
    <w:rsid w:val="00441A36"/>
    <w:rsid w:val="00443858"/>
    <w:rsid w:val="00443AB1"/>
    <w:rsid w:val="00443F0B"/>
    <w:rsid w:val="00445F7F"/>
    <w:rsid w:val="004471D4"/>
    <w:rsid w:val="004477E4"/>
    <w:rsid w:val="00447A51"/>
    <w:rsid w:val="00447BAA"/>
    <w:rsid w:val="00450E5B"/>
    <w:rsid w:val="00452823"/>
    <w:rsid w:val="0045286A"/>
    <w:rsid w:val="00454795"/>
    <w:rsid w:val="00454AD2"/>
    <w:rsid w:val="00455275"/>
    <w:rsid w:val="0045572D"/>
    <w:rsid w:val="0045618A"/>
    <w:rsid w:val="00456F37"/>
    <w:rsid w:val="004571EE"/>
    <w:rsid w:val="00460670"/>
    <w:rsid w:val="00460EB9"/>
    <w:rsid w:val="00461540"/>
    <w:rsid w:val="00462DFB"/>
    <w:rsid w:val="00463665"/>
    <w:rsid w:val="00463838"/>
    <w:rsid w:val="00464047"/>
    <w:rsid w:val="00465178"/>
    <w:rsid w:val="00465346"/>
    <w:rsid w:val="00465562"/>
    <w:rsid w:val="004656A1"/>
    <w:rsid w:val="0046600D"/>
    <w:rsid w:val="00466620"/>
    <w:rsid w:val="00467423"/>
    <w:rsid w:val="00467D3C"/>
    <w:rsid w:val="00470C5B"/>
    <w:rsid w:val="00470F66"/>
    <w:rsid w:val="004713FE"/>
    <w:rsid w:val="004721A1"/>
    <w:rsid w:val="00473939"/>
    <w:rsid w:val="0047419E"/>
    <w:rsid w:val="004752A1"/>
    <w:rsid w:val="00476670"/>
    <w:rsid w:val="00476B61"/>
    <w:rsid w:val="00477582"/>
    <w:rsid w:val="00477FBC"/>
    <w:rsid w:val="004801ED"/>
    <w:rsid w:val="00480798"/>
    <w:rsid w:val="00480912"/>
    <w:rsid w:val="00480FFE"/>
    <w:rsid w:val="0048169E"/>
    <w:rsid w:val="00481A6E"/>
    <w:rsid w:val="00481C76"/>
    <w:rsid w:val="004825B5"/>
    <w:rsid w:val="00482796"/>
    <w:rsid w:val="00483555"/>
    <w:rsid w:val="0048393D"/>
    <w:rsid w:val="00484387"/>
    <w:rsid w:val="00484BD9"/>
    <w:rsid w:val="00484D6C"/>
    <w:rsid w:val="0048542F"/>
    <w:rsid w:val="00486191"/>
    <w:rsid w:val="004863D7"/>
    <w:rsid w:val="00486EA7"/>
    <w:rsid w:val="00487693"/>
    <w:rsid w:val="00490341"/>
    <w:rsid w:val="00491FBA"/>
    <w:rsid w:val="00492082"/>
    <w:rsid w:val="00493B39"/>
    <w:rsid w:val="004946BA"/>
    <w:rsid w:val="0049506C"/>
    <w:rsid w:val="004952AC"/>
    <w:rsid w:val="00495723"/>
    <w:rsid w:val="00495E9E"/>
    <w:rsid w:val="00495F66"/>
    <w:rsid w:val="00497988"/>
    <w:rsid w:val="00497A5F"/>
    <w:rsid w:val="004A08D3"/>
    <w:rsid w:val="004A126A"/>
    <w:rsid w:val="004A126F"/>
    <w:rsid w:val="004A140B"/>
    <w:rsid w:val="004A1547"/>
    <w:rsid w:val="004A1F0B"/>
    <w:rsid w:val="004A245D"/>
    <w:rsid w:val="004A2D31"/>
    <w:rsid w:val="004A2ED7"/>
    <w:rsid w:val="004A2F0B"/>
    <w:rsid w:val="004A381A"/>
    <w:rsid w:val="004A3A4A"/>
    <w:rsid w:val="004A3BA2"/>
    <w:rsid w:val="004A58F4"/>
    <w:rsid w:val="004A5E5B"/>
    <w:rsid w:val="004A7FCB"/>
    <w:rsid w:val="004B2634"/>
    <w:rsid w:val="004B2771"/>
    <w:rsid w:val="004B27C9"/>
    <w:rsid w:val="004B2A87"/>
    <w:rsid w:val="004B3B28"/>
    <w:rsid w:val="004B5CD3"/>
    <w:rsid w:val="004B7613"/>
    <w:rsid w:val="004C3885"/>
    <w:rsid w:val="004C3C0D"/>
    <w:rsid w:val="004C4E67"/>
    <w:rsid w:val="004C52F3"/>
    <w:rsid w:val="004C5DC6"/>
    <w:rsid w:val="004C64E0"/>
    <w:rsid w:val="004C6596"/>
    <w:rsid w:val="004C6C5A"/>
    <w:rsid w:val="004C7F6B"/>
    <w:rsid w:val="004D05E5"/>
    <w:rsid w:val="004D155C"/>
    <w:rsid w:val="004D2940"/>
    <w:rsid w:val="004D2A46"/>
    <w:rsid w:val="004D3897"/>
    <w:rsid w:val="004D3A62"/>
    <w:rsid w:val="004D3B8A"/>
    <w:rsid w:val="004D4316"/>
    <w:rsid w:val="004D478D"/>
    <w:rsid w:val="004D5130"/>
    <w:rsid w:val="004D51D1"/>
    <w:rsid w:val="004D5A2E"/>
    <w:rsid w:val="004D5D2F"/>
    <w:rsid w:val="004D5ECA"/>
    <w:rsid w:val="004D6E1D"/>
    <w:rsid w:val="004D7D53"/>
    <w:rsid w:val="004E08CC"/>
    <w:rsid w:val="004E173E"/>
    <w:rsid w:val="004E1CF4"/>
    <w:rsid w:val="004E2843"/>
    <w:rsid w:val="004E35C8"/>
    <w:rsid w:val="004E5C20"/>
    <w:rsid w:val="004E5D7A"/>
    <w:rsid w:val="004E68E9"/>
    <w:rsid w:val="004E6F66"/>
    <w:rsid w:val="004E7444"/>
    <w:rsid w:val="004E761F"/>
    <w:rsid w:val="004E7FFE"/>
    <w:rsid w:val="004F165D"/>
    <w:rsid w:val="004F19A9"/>
    <w:rsid w:val="004F1D0C"/>
    <w:rsid w:val="004F3364"/>
    <w:rsid w:val="004F40EF"/>
    <w:rsid w:val="004F4D38"/>
    <w:rsid w:val="004F548E"/>
    <w:rsid w:val="004F674A"/>
    <w:rsid w:val="004F765F"/>
    <w:rsid w:val="005000B6"/>
    <w:rsid w:val="005018C8"/>
    <w:rsid w:val="0050212C"/>
    <w:rsid w:val="005027F7"/>
    <w:rsid w:val="00502D6B"/>
    <w:rsid w:val="005032D0"/>
    <w:rsid w:val="00505399"/>
    <w:rsid w:val="005054A9"/>
    <w:rsid w:val="00505563"/>
    <w:rsid w:val="005056CC"/>
    <w:rsid w:val="00505AF0"/>
    <w:rsid w:val="00505C16"/>
    <w:rsid w:val="00506274"/>
    <w:rsid w:val="00506706"/>
    <w:rsid w:val="00506B14"/>
    <w:rsid w:val="00506D3C"/>
    <w:rsid w:val="00506DFC"/>
    <w:rsid w:val="00507A7A"/>
    <w:rsid w:val="00507EE7"/>
    <w:rsid w:val="00510CFF"/>
    <w:rsid w:val="00512908"/>
    <w:rsid w:val="00512F1F"/>
    <w:rsid w:val="005132E7"/>
    <w:rsid w:val="00513884"/>
    <w:rsid w:val="00514BEE"/>
    <w:rsid w:val="00514E23"/>
    <w:rsid w:val="00515295"/>
    <w:rsid w:val="005155D3"/>
    <w:rsid w:val="00515CD9"/>
    <w:rsid w:val="00515F08"/>
    <w:rsid w:val="005168B7"/>
    <w:rsid w:val="005168B9"/>
    <w:rsid w:val="00517503"/>
    <w:rsid w:val="0051797B"/>
    <w:rsid w:val="00517D59"/>
    <w:rsid w:val="00520026"/>
    <w:rsid w:val="00520804"/>
    <w:rsid w:val="005214B5"/>
    <w:rsid w:val="00521762"/>
    <w:rsid w:val="005217D5"/>
    <w:rsid w:val="00521C0C"/>
    <w:rsid w:val="00522456"/>
    <w:rsid w:val="00522CC0"/>
    <w:rsid w:val="0052384F"/>
    <w:rsid w:val="005249BA"/>
    <w:rsid w:val="00524DC3"/>
    <w:rsid w:val="00526029"/>
    <w:rsid w:val="00526412"/>
    <w:rsid w:val="00526F4C"/>
    <w:rsid w:val="005275EB"/>
    <w:rsid w:val="00527626"/>
    <w:rsid w:val="005278BF"/>
    <w:rsid w:val="005303BE"/>
    <w:rsid w:val="00530757"/>
    <w:rsid w:val="005308ED"/>
    <w:rsid w:val="005321CE"/>
    <w:rsid w:val="00532902"/>
    <w:rsid w:val="00532DA9"/>
    <w:rsid w:val="0053337C"/>
    <w:rsid w:val="00533D04"/>
    <w:rsid w:val="005346F8"/>
    <w:rsid w:val="0053533D"/>
    <w:rsid w:val="0053581D"/>
    <w:rsid w:val="00535A34"/>
    <w:rsid w:val="005361CA"/>
    <w:rsid w:val="005363B3"/>
    <w:rsid w:val="0053659A"/>
    <w:rsid w:val="00536C89"/>
    <w:rsid w:val="00537510"/>
    <w:rsid w:val="00541633"/>
    <w:rsid w:val="005420A2"/>
    <w:rsid w:val="0054232E"/>
    <w:rsid w:val="00542E90"/>
    <w:rsid w:val="0054338B"/>
    <w:rsid w:val="005458E1"/>
    <w:rsid w:val="00545C9B"/>
    <w:rsid w:val="0054609D"/>
    <w:rsid w:val="005460D0"/>
    <w:rsid w:val="00547A43"/>
    <w:rsid w:val="00547C9B"/>
    <w:rsid w:val="00551D6C"/>
    <w:rsid w:val="00551E8E"/>
    <w:rsid w:val="00551F9A"/>
    <w:rsid w:val="005523D4"/>
    <w:rsid w:val="00552B35"/>
    <w:rsid w:val="00555DA1"/>
    <w:rsid w:val="00555EEE"/>
    <w:rsid w:val="005562F8"/>
    <w:rsid w:val="00556CE7"/>
    <w:rsid w:val="00557887"/>
    <w:rsid w:val="00557939"/>
    <w:rsid w:val="0055795F"/>
    <w:rsid w:val="005604E8"/>
    <w:rsid w:val="00560A19"/>
    <w:rsid w:val="00560F1A"/>
    <w:rsid w:val="00561458"/>
    <w:rsid w:val="0056187A"/>
    <w:rsid w:val="0056223F"/>
    <w:rsid w:val="00562BBB"/>
    <w:rsid w:val="0056381D"/>
    <w:rsid w:val="00564299"/>
    <w:rsid w:val="005643AD"/>
    <w:rsid w:val="00565013"/>
    <w:rsid w:val="005655FC"/>
    <w:rsid w:val="00565B18"/>
    <w:rsid w:val="00565DA6"/>
    <w:rsid w:val="00566686"/>
    <w:rsid w:val="00566733"/>
    <w:rsid w:val="005672CC"/>
    <w:rsid w:val="00570C45"/>
    <w:rsid w:val="00571A6E"/>
    <w:rsid w:val="00572150"/>
    <w:rsid w:val="00573032"/>
    <w:rsid w:val="00573431"/>
    <w:rsid w:val="00573DA1"/>
    <w:rsid w:val="00573ED7"/>
    <w:rsid w:val="00574694"/>
    <w:rsid w:val="005746BB"/>
    <w:rsid w:val="0057506B"/>
    <w:rsid w:val="005768B2"/>
    <w:rsid w:val="00576D51"/>
    <w:rsid w:val="00577583"/>
    <w:rsid w:val="005775E3"/>
    <w:rsid w:val="0057782F"/>
    <w:rsid w:val="00577A2B"/>
    <w:rsid w:val="005800C0"/>
    <w:rsid w:val="0058149B"/>
    <w:rsid w:val="00581721"/>
    <w:rsid w:val="00582038"/>
    <w:rsid w:val="00583995"/>
    <w:rsid w:val="005849E5"/>
    <w:rsid w:val="00585815"/>
    <w:rsid w:val="00586A1C"/>
    <w:rsid w:val="00587104"/>
    <w:rsid w:val="005874CA"/>
    <w:rsid w:val="005901EB"/>
    <w:rsid w:val="0059035A"/>
    <w:rsid w:val="005907C1"/>
    <w:rsid w:val="00590D0C"/>
    <w:rsid w:val="005918D5"/>
    <w:rsid w:val="00592779"/>
    <w:rsid w:val="00592C1A"/>
    <w:rsid w:val="00592C77"/>
    <w:rsid w:val="00593CC9"/>
    <w:rsid w:val="00594D4C"/>
    <w:rsid w:val="005955DB"/>
    <w:rsid w:val="00597EB3"/>
    <w:rsid w:val="005A055D"/>
    <w:rsid w:val="005A122F"/>
    <w:rsid w:val="005A19F1"/>
    <w:rsid w:val="005A21C3"/>
    <w:rsid w:val="005A2881"/>
    <w:rsid w:val="005A358A"/>
    <w:rsid w:val="005A38A6"/>
    <w:rsid w:val="005A3DA7"/>
    <w:rsid w:val="005A4518"/>
    <w:rsid w:val="005A50D6"/>
    <w:rsid w:val="005A64D3"/>
    <w:rsid w:val="005B04B2"/>
    <w:rsid w:val="005B099B"/>
    <w:rsid w:val="005B09E5"/>
    <w:rsid w:val="005B09EE"/>
    <w:rsid w:val="005B117A"/>
    <w:rsid w:val="005B1F75"/>
    <w:rsid w:val="005B2385"/>
    <w:rsid w:val="005B29F6"/>
    <w:rsid w:val="005B3392"/>
    <w:rsid w:val="005B3427"/>
    <w:rsid w:val="005B34C7"/>
    <w:rsid w:val="005B37E4"/>
    <w:rsid w:val="005B3C68"/>
    <w:rsid w:val="005B4861"/>
    <w:rsid w:val="005B4B35"/>
    <w:rsid w:val="005B4F19"/>
    <w:rsid w:val="005B5215"/>
    <w:rsid w:val="005B56BC"/>
    <w:rsid w:val="005B62D7"/>
    <w:rsid w:val="005B752D"/>
    <w:rsid w:val="005C0A17"/>
    <w:rsid w:val="005C1287"/>
    <w:rsid w:val="005C20BB"/>
    <w:rsid w:val="005C36AF"/>
    <w:rsid w:val="005C3877"/>
    <w:rsid w:val="005C6306"/>
    <w:rsid w:val="005C6478"/>
    <w:rsid w:val="005C6D12"/>
    <w:rsid w:val="005C6E87"/>
    <w:rsid w:val="005D0070"/>
    <w:rsid w:val="005D13F1"/>
    <w:rsid w:val="005D1407"/>
    <w:rsid w:val="005D15EC"/>
    <w:rsid w:val="005D1EDA"/>
    <w:rsid w:val="005D2EDE"/>
    <w:rsid w:val="005D44BB"/>
    <w:rsid w:val="005D5996"/>
    <w:rsid w:val="005D5C17"/>
    <w:rsid w:val="005D6196"/>
    <w:rsid w:val="005D64E0"/>
    <w:rsid w:val="005D667E"/>
    <w:rsid w:val="005D6DBA"/>
    <w:rsid w:val="005D6F9D"/>
    <w:rsid w:val="005D7494"/>
    <w:rsid w:val="005D7528"/>
    <w:rsid w:val="005D7565"/>
    <w:rsid w:val="005E00FC"/>
    <w:rsid w:val="005E2C05"/>
    <w:rsid w:val="005E2F61"/>
    <w:rsid w:val="005E3DAD"/>
    <w:rsid w:val="005E4053"/>
    <w:rsid w:val="005E4D44"/>
    <w:rsid w:val="005E5752"/>
    <w:rsid w:val="005E6573"/>
    <w:rsid w:val="005E73B1"/>
    <w:rsid w:val="005F243A"/>
    <w:rsid w:val="005F3D14"/>
    <w:rsid w:val="005F3EC6"/>
    <w:rsid w:val="005F41E0"/>
    <w:rsid w:val="005F45B1"/>
    <w:rsid w:val="005F46B1"/>
    <w:rsid w:val="005F4CE5"/>
    <w:rsid w:val="005F5563"/>
    <w:rsid w:val="005F63A3"/>
    <w:rsid w:val="005F64F7"/>
    <w:rsid w:val="005F6F29"/>
    <w:rsid w:val="00600712"/>
    <w:rsid w:val="00600862"/>
    <w:rsid w:val="00601653"/>
    <w:rsid w:val="0060286F"/>
    <w:rsid w:val="00602ED7"/>
    <w:rsid w:val="0060340E"/>
    <w:rsid w:val="006034D1"/>
    <w:rsid w:val="00603543"/>
    <w:rsid w:val="006044EF"/>
    <w:rsid w:val="00604F89"/>
    <w:rsid w:val="00605A82"/>
    <w:rsid w:val="006064FC"/>
    <w:rsid w:val="006067E8"/>
    <w:rsid w:val="00607F6D"/>
    <w:rsid w:val="0061051A"/>
    <w:rsid w:val="00610A98"/>
    <w:rsid w:val="00610BDE"/>
    <w:rsid w:val="00611161"/>
    <w:rsid w:val="0061167A"/>
    <w:rsid w:val="00611BE9"/>
    <w:rsid w:val="0061372D"/>
    <w:rsid w:val="00613947"/>
    <w:rsid w:val="00614127"/>
    <w:rsid w:val="0061496E"/>
    <w:rsid w:val="00614DAB"/>
    <w:rsid w:val="00615328"/>
    <w:rsid w:val="0061671E"/>
    <w:rsid w:val="0061680F"/>
    <w:rsid w:val="00616991"/>
    <w:rsid w:val="006170D3"/>
    <w:rsid w:val="0062009B"/>
    <w:rsid w:val="00621432"/>
    <w:rsid w:val="00621815"/>
    <w:rsid w:val="0062185B"/>
    <w:rsid w:val="0062267C"/>
    <w:rsid w:val="00623463"/>
    <w:rsid w:val="0062449B"/>
    <w:rsid w:val="006247E7"/>
    <w:rsid w:val="006250D4"/>
    <w:rsid w:val="00625129"/>
    <w:rsid w:val="00625322"/>
    <w:rsid w:val="0062617B"/>
    <w:rsid w:val="0062726D"/>
    <w:rsid w:val="0062744C"/>
    <w:rsid w:val="006275F8"/>
    <w:rsid w:val="00627C93"/>
    <w:rsid w:val="006303C3"/>
    <w:rsid w:val="00630946"/>
    <w:rsid w:val="00632458"/>
    <w:rsid w:val="0063294D"/>
    <w:rsid w:val="00632F8F"/>
    <w:rsid w:val="00633B9B"/>
    <w:rsid w:val="00633CAB"/>
    <w:rsid w:val="006349E0"/>
    <w:rsid w:val="00635F8E"/>
    <w:rsid w:val="0063626D"/>
    <w:rsid w:val="00637476"/>
    <w:rsid w:val="0063788F"/>
    <w:rsid w:val="00637CE0"/>
    <w:rsid w:val="00640DB0"/>
    <w:rsid w:val="00640F77"/>
    <w:rsid w:val="00641566"/>
    <w:rsid w:val="0064203D"/>
    <w:rsid w:val="006426A3"/>
    <w:rsid w:val="006426E0"/>
    <w:rsid w:val="006427F6"/>
    <w:rsid w:val="006430C4"/>
    <w:rsid w:val="00643BC6"/>
    <w:rsid w:val="006443F5"/>
    <w:rsid w:val="006446B7"/>
    <w:rsid w:val="0064525C"/>
    <w:rsid w:val="00650723"/>
    <w:rsid w:val="00650B89"/>
    <w:rsid w:val="0065164D"/>
    <w:rsid w:val="0065203C"/>
    <w:rsid w:val="0065267B"/>
    <w:rsid w:val="00652F12"/>
    <w:rsid w:val="00654150"/>
    <w:rsid w:val="00654153"/>
    <w:rsid w:val="006563E8"/>
    <w:rsid w:val="0065671E"/>
    <w:rsid w:val="00660666"/>
    <w:rsid w:val="00660752"/>
    <w:rsid w:val="006609C0"/>
    <w:rsid w:val="00660F23"/>
    <w:rsid w:val="00661A6C"/>
    <w:rsid w:val="006629BB"/>
    <w:rsid w:val="00662DB3"/>
    <w:rsid w:val="00664A58"/>
    <w:rsid w:val="00665207"/>
    <w:rsid w:val="00665462"/>
    <w:rsid w:val="006654CE"/>
    <w:rsid w:val="0066689B"/>
    <w:rsid w:val="00666B4C"/>
    <w:rsid w:val="00666D90"/>
    <w:rsid w:val="006671BC"/>
    <w:rsid w:val="0066728C"/>
    <w:rsid w:val="0067035C"/>
    <w:rsid w:val="006705CF"/>
    <w:rsid w:val="00670927"/>
    <w:rsid w:val="00670D7B"/>
    <w:rsid w:val="006735EE"/>
    <w:rsid w:val="00673FDF"/>
    <w:rsid w:val="0067527A"/>
    <w:rsid w:val="00676CAF"/>
    <w:rsid w:val="0067711B"/>
    <w:rsid w:val="006771E9"/>
    <w:rsid w:val="00677608"/>
    <w:rsid w:val="0067778E"/>
    <w:rsid w:val="00677934"/>
    <w:rsid w:val="00677B09"/>
    <w:rsid w:val="00680461"/>
    <w:rsid w:val="006804DF"/>
    <w:rsid w:val="0068145A"/>
    <w:rsid w:val="00681CD1"/>
    <w:rsid w:val="00682BBC"/>
    <w:rsid w:val="006839CE"/>
    <w:rsid w:val="00684D10"/>
    <w:rsid w:val="00684F09"/>
    <w:rsid w:val="00685608"/>
    <w:rsid w:val="00685DEE"/>
    <w:rsid w:val="006868DE"/>
    <w:rsid w:val="00687024"/>
    <w:rsid w:val="0068795E"/>
    <w:rsid w:val="00687A7A"/>
    <w:rsid w:val="00690A4C"/>
    <w:rsid w:val="00691CCC"/>
    <w:rsid w:val="00692A07"/>
    <w:rsid w:val="00692AEC"/>
    <w:rsid w:val="00693CA7"/>
    <w:rsid w:val="00694A9E"/>
    <w:rsid w:val="006953F5"/>
    <w:rsid w:val="00695BF3"/>
    <w:rsid w:val="00696638"/>
    <w:rsid w:val="00696C21"/>
    <w:rsid w:val="006973F1"/>
    <w:rsid w:val="006A06BD"/>
    <w:rsid w:val="006A082E"/>
    <w:rsid w:val="006A09C1"/>
    <w:rsid w:val="006A1FE2"/>
    <w:rsid w:val="006A2B45"/>
    <w:rsid w:val="006A3082"/>
    <w:rsid w:val="006A3A6C"/>
    <w:rsid w:val="006A3FA7"/>
    <w:rsid w:val="006A5B16"/>
    <w:rsid w:val="006A6074"/>
    <w:rsid w:val="006A60DB"/>
    <w:rsid w:val="006A6B5B"/>
    <w:rsid w:val="006A6B6B"/>
    <w:rsid w:val="006A6CB1"/>
    <w:rsid w:val="006A7C14"/>
    <w:rsid w:val="006B060E"/>
    <w:rsid w:val="006B0844"/>
    <w:rsid w:val="006B0868"/>
    <w:rsid w:val="006B0DA8"/>
    <w:rsid w:val="006B0DF6"/>
    <w:rsid w:val="006B2007"/>
    <w:rsid w:val="006B2F0B"/>
    <w:rsid w:val="006B38CE"/>
    <w:rsid w:val="006B3D6A"/>
    <w:rsid w:val="006B4416"/>
    <w:rsid w:val="006B5028"/>
    <w:rsid w:val="006B57C6"/>
    <w:rsid w:val="006B5B47"/>
    <w:rsid w:val="006B5F51"/>
    <w:rsid w:val="006B5FE3"/>
    <w:rsid w:val="006B6578"/>
    <w:rsid w:val="006B6E3D"/>
    <w:rsid w:val="006B7212"/>
    <w:rsid w:val="006B7E8F"/>
    <w:rsid w:val="006C0804"/>
    <w:rsid w:val="006C18D7"/>
    <w:rsid w:val="006C35C8"/>
    <w:rsid w:val="006C3D16"/>
    <w:rsid w:val="006C402E"/>
    <w:rsid w:val="006C4FBC"/>
    <w:rsid w:val="006C6050"/>
    <w:rsid w:val="006C6530"/>
    <w:rsid w:val="006C751D"/>
    <w:rsid w:val="006D0FBE"/>
    <w:rsid w:val="006D140B"/>
    <w:rsid w:val="006D1812"/>
    <w:rsid w:val="006D1E3F"/>
    <w:rsid w:val="006D2809"/>
    <w:rsid w:val="006D2AAF"/>
    <w:rsid w:val="006D3682"/>
    <w:rsid w:val="006D3D36"/>
    <w:rsid w:val="006D45D6"/>
    <w:rsid w:val="006D56C3"/>
    <w:rsid w:val="006D5E31"/>
    <w:rsid w:val="006D68E6"/>
    <w:rsid w:val="006E0469"/>
    <w:rsid w:val="006E1368"/>
    <w:rsid w:val="006E171A"/>
    <w:rsid w:val="006E1757"/>
    <w:rsid w:val="006E1BEE"/>
    <w:rsid w:val="006E27D0"/>
    <w:rsid w:val="006E2B67"/>
    <w:rsid w:val="006E2EA3"/>
    <w:rsid w:val="006E37AA"/>
    <w:rsid w:val="006E3EBA"/>
    <w:rsid w:val="006E59D1"/>
    <w:rsid w:val="006E5C71"/>
    <w:rsid w:val="006E6411"/>
    <w:rsid w:val="006E648E"/>
    <w:rsid w:val="006E6A62"/>
    <w:rsid w:val="006E7743"/>
    <w:rsid w:val="006F0493"/>
    <w:rsid w:val="006F04D3"/>
    <w:rsid w:val="006F0B21"/>
    <w:rsid w:val="006F0DAF"/>
    <w:rsid w:val="006F19AD"/>
    <w:rsid w:val="006F1E9A"/>
    <w:rsid w:val="006F263D"/>
    <w:rsid w:val="006F27A0"/>
    <w:rsid w:val="006F3577"/>
    <w:rsid w:val="006F51AC"/>
    <w:rsid w:val="006F5D5A"/>
    <w:rsid w:val="006F61FF"/>
    <w:rsid w:val="00701A86"/>
    <w:rsid w:val="00701ED4"/>
    <w:rsid w:val="00702E8F"/>
    <w:rsid w:val="00704DC2"/>
    <w:rsid w:val="007055FE"/>
    <w:rsid w:val="00705FB4"/>
    <w:rsid w:val="0070605F"/>
    <w:rsid w:val="00706F4D"/>
    <w:rsid w:val="00707779"/>
    <w:rsid w:val="00710178"/>
    <w:rsid w:val="007102B2"/>
    <w:rsid w:val="00713427"/>
    <w:rsid w:val="00713F81"/>
    <w:rsid w:val="007152E6"/>
    <w:rsid w:val="0071600D"/>
    <w:rsid w:val="0071602D"/>
    <w:rsid w:val="00716CC3"/>
    <w:rsid w:val="007170F3"/>
    <w:rsid w:val="007177B2"/>
    <w:rsid w:val="0072179A"/>
    <w:rsid w:val="007225BE"/>
    <w:rsid w:val="007231B3"/>
    <w:rsid w:val="00723920"/>
    <w:rsid w:val="00724AF6"/>
    <w:rsid w:val="00725037"/>
    <w:rsid w:val="007258C0"/>
    <w:rsid w:val="00726045"/>
    <w:rsid w:val="00727E2B"/>
    <w:rsid w:val="00731756"/>
    <w:rsid w:val="00731F8F"/>
    <w:rsid w:val="007332B1"/>
    <w:rsid w:val="007334A7"/>
    <w:rsid w:val="00733823"/>
    <w:rsid w:val="00733C40"/>
    <w:rsid w:val="00734B6A"/>
    <w:rsid w:val="00735225"/>
    <w:rsid w:val="00737929"/>
    <w:rsid w:val="00740B30"/>
    <w:rsid w:val="00741CDE"/>
    <w:rsid w:val="00742349"/>
    <w:rsid w:val="00742DC7"/>
    <w:rsid w:val="007430DB"/>
    <w:rsid w:val="007447CB"/>
    <w:rsid w:val="00746677"/>
    <w:rsid w:val="0074685F"/>
    <w:rsid w:val="00746CC2"/>
    <w:rsid w:val="007511C5"/>
    <w:rsid w:val="0075120E"/>
    <w:rsid w:val="0075199C"/>
    <w:rsid w:val="00753063"/>
    <w:rsid w:val="00753E78"/>
    <w:rsid w:val="007546EE"/>
    <w:rsid w:val="00754EE8"/>
    <w:rsid w:val="00755649"/>
    <w:rsid w:val="0075588A"/>
    <w:rsid w:val="00755FCA"/>
    <w:rsid w:val="007561E1"/>
    <w:rsid w:val="00756B74"/>
    <w:rsid w:val="00757439"/>
    <w:rsid w:val="007610B0"/>
    <w:rsid w:val="0076138F"/>
    <w:rsid w:val="00761BD8"/>
    <w:rsid w:val="0076206D"/>
    <w:rsid w:val="007628BE"/>
    <w:rsid w:val="00763406"/>
    <w:rsid w:val="007645C6"/>
    <w:rsid w:val="0076480A"/>
    <w:rsid w:val="00765D60"/>
    <w:rsid w:val="00765DB1"/>
    <w:rsid w:val="0076608A"/>
    <w:rsid w:val="0076665B"/>
    <w:rsid w:val="00766A7C"/>
    <w:rsid w:val="00766F6D"/>
    <w:rsid w:val="00767B66"/>
    <w:rsid w:val="00767F4A"/>
    <w:rsid w:val="007702DC"/>
    <w:rsid w:val="00770D7E"/>
    <w:rsid w:val="007710D1"/>
    <w:rsid w:val="00771529"/>
    <w:rsid w:val="007723E5"/>
    <w:rsid w:val="00772A28"/>
    <w:rsid w:val="00772FB2"/>
    <w:rsid w:val="007731B8"/>
    <w:rsid w:val="007736E9"/>
    <w:rsid w:val="00774F72"/>
    <w:rsid w:val="00774FE4"/>
    <w:rsid w:val="00775ADB"/>
    <w:rsid w:val="00776A56"/>
    <w:rsid w:val="00777506"/>
    <w:rsid w:val="00777AD9"/>
    <w:rsid w:val="00777B8C"/>
    <w:rsid w:val="0078185F"/>
    <w:rsid w:val="00781927"/>
    <w:rsid w:val="00781BDD"/>
    <w:rsid w:val="00781DF2"/>
    <w:rsid w:val="00781FC4"/>
    <w:rsid w:val="00782447"/>
    <w:rsid w:val="007826C0"/>
    <w:rsid w:val="00784149"/>
    <w:rsid w:val="00784879"/>
    <w:rsid w:val="00785220"/>
    <w:rsid w:val="00786103"/>
    <w:rsid w:val="007868DF"/>
    <w:rsid w:val="00787C7D"/>
    <w:rsid w:val="0079001B"/>
    <w:rsid w:val="0079015A"/>
    <w:rsid w:val="007903A3"/>
    <w:rsid w:val="00790C5C"/>
    <w:rsid w:val="007911A0"/>
    <w:rsid w:val="007913B5"/>
    <w:rsid w:val="00792BD5"/>
    <w:rsid w:val="00792D3A"/>
    <w:rsid w:val="00793521"/>
    <w:rsid w:val="00793AB8"/>
    <w:rsid w:val="00793F56"/>
    <w:rsid w:val="00794EEA"/>
    <w:rsid w:val="00795031"/>
    <w:rsid w:val="00795076"/>
    <w:rsid w:val="00795960"/>
    <w:rsid w:val="007959CB"/>
    <w:rsid w:val="00795D10"/>
    <w:rsid w:val="00796776"/>
    <w:rsid w:val="0079693C"/>
    <w:rsid w:val="00797599"/>
    <w:rsid w:val="00797688"/>
    <w:rsid w:val="00797785"/>
    <w:rsid w:val="007A00EE"/>
    <w:rsid w:val="007A0BEE"/>
    <w:rsid w:val="007A19CC"/>
    <w:rsid w:val="007A2A5E"/>
    <w:rsid w:val="007A2BEF"/>
    <w:rsid w:val="007A3548"/>
    <w:rsid w:val="007A3876"/>
    <w:rsid w:val="007A3D8B"/>
    <w:rsid w:val="007A401A"/>
    <w:rsid w:val="007A4487"/>
    <w:rsid w:val="007A493D"/>
    <w:rsid w:val="007A4A5B"/>
    <w:rsid w:val="007A4C44"/>
    <w:rsid w:val="007A52AE"/>
    <w:rsid w:val="007A57FA"/>
    <w:rsid w:val="007A5855"/>
    <w:rsid w:val="007A6E64"/>
    <w:rsid w:val="007A7C47"/>
    <w:rsid w:val="007B0C49"/>
    <w:rsid w:val="007B0D8A"/>
    <w:rsid w:val="007B2537"/>
    <w:rsid w:val="007B2843"/>
    <w:rsid w:val="007B28EA"/>
    <w:rsid w:val="007B371E"/>
    <w:rsid w:val="007B4318"/>
    <w:rsid w:val="007B4647"/>
    <w:rsid w:val="007B559A"/>
    <w:rsid w:val="007B6AAC"/>
    <w:rsid w:val="007B75E2"/>
    <w:rsid w:val="007B7910"/>
    <w:rsid w:val="007C0036"/>
    <w:rsid w:val="007C21CC"/>
    <w:rsid w:val="007C25DE"/>
    <w:rsid w:val="007C2657"/>
    <w:rsid w:val="007C281C"/>
    <w:rsid w:val="007C42F7"/>
    <w:rsid w:val="007C4613"/>
    <w:rsid w:val="007C5254"/>
    <w:rsid w:val="007C54B5"/>
    <w:rsid w:val="007C625E"/>
    <w:rsid w:val="007C65BE"/>
    <w:rsid w:val="007C71F1"/>
    <w:rsid w:val="007C78B2"/>
    <w:rsid w:val="007D0055"/>
    <w:rsid w:val="007D0076"/>
    <w:rsid w:val="007D040B"/>
    <w:rsid w:val="007D0B9D"/>
    <w:rsid w:val="007D1B6F"/>
    <w:rsid w:val="007D2A5C"/>
    <w:rsid w:val="007D2D52"/>
    <w:rsid w:val="007D3DD2"/>
    <w:rsid w:val="007D4440"/>
    <w:rsid w:val="007D48B8"/>
    <w:rsid w:val="007D4CAA"/>
    <w:rsid w:val="007D5A9C"/>
    <w:rsid w:val="007D6632"/>
    <w:rsid w:val="007D688E"/>
    <w:rsid w:val="007D6AD3"/>
    <w:rsid w:val="007D7071"/>
    <w:rsid w:val="007D7DC5"/>
    <w:rsid w:val="007E0976"/>
    <w:rsid w:val="007E1A86"/>
    <w:rsid w:val="007E2262"/>
    <w:rsid w:val="007E262C"/>
    <w:rsid w:val="007E2721"/>
    <w:rsid w:val="007E2795"/>
    <w:rsid w:val="007E2FC7"/>
    <w:rsid w:val="007E3031"/>
    <w:rsid w:val="007E3051"/>
    <w:rsid w:val="007E3390"/>
    <w:rsid w:val="007E3B33"/>
    <w:rsid w:val="007E3EDE"/>
    <w:rsid w:val="007E5E1B"/>
    <w:rsid w:val="007E6051"/>
    <w:rsid w:val="007E6D51"/>
    <w:rsid w:val="007E6FD6"/>
    <w:rsid w:val="007E715F"/>
    <w:rsid w:val="007E746F"/>
    <w:rsid w:val="007F1061"/>
    <w:rsid w:val="007F292A"/>
    <w:rsid w:val="007F3188"/>
    <w:rsid w:val="007F33EA"/>
    <w:rsid w:val="007F34E7"/>
    <w:rsid w:val="007F3EE5"/>
    <w:rsid w:val="007F3F2B"/>
    <w:rsid w:val="007F4112"/>
    <w:rsid w:val="007F60E6"/>
    <w:rsid w:val="007F65D1"/>
    <w:rsid w:val="007F6923"/>
    <w:rsid w:val="007F6D99"/>
    <w:rsid w:val="007F6F47"/>
    <w:rsid w:val="007F7531"/>
    <w:rsid w:val="007F7701"/>
    <w:rsid w:val="007F7C0A"/>
    <w:rsid w:val="007F7F54"/>
    <w:rsid w:val="00800EA4"/>
    <w:rsid w:val="008026C3"/>
    <w:rsid w:val="008026D3"/>
    <w:rsid w:val="00802DEB"/>
    <w:rsid w:val="008046A5"/>
    <w:rsid w:val="00805570"/>
    <w:rsid w:val="00805A1D"/>
    <w:rsid w:val="00806966"/>
    <w:rsid w:val="00806E6A"/>
    <w:rsid w:val="00810759"/>
    <w:rsid w:val="00811199"/>
    <w:rsid w:val="00811DC7"/>
    <w:rsid w:val="00813B0E"/>
    <w:rsid w:val="00813F77"/>
    <w:rsid w:val="008170FD"/>
    <w:rsid w:val="00820408"/>
    <w:rsid w:val="008209BA"/>
    <w:rsid w:val="008224EC"/>
    <w:rsid w:val="0082310B"/>
    <w:rsid w:val="00824263"/>
    <w:rsid w:val="008245B3"/>
    <w:rsid w:val="00825EF8"/>
    <w:rsid w:val="00826D5F"/>
    <w:rsid w:val="00826DD6"/>
    <w:rsid w:val="00826F29"/>
    <w:rsid w:val="00827576"/>
    <w:rsid w:val="00827B96"/>
    <w:rsid w:val="008304E6"/>
    <w:rsid w:val="00830AD5"/>
    <w:rsid w:val="00830E46"/>
    <w:rsid w:val="008319EC"/>
    <w:rsid w:val="008329AF"/>
    <w:rsid w:val="00833259"/>
    <w:rsid w:val="0083400D"/>
    <w:rsid w:val="00835CED"/>
    <w:rsid w:val="0083721F"/>
    <w:rsid w:val="0084060F"/>
    <w:rsid w:val="008408EA"/>
    <w:rsid w:val="008412FE"/>
    <w:rsid w:val="00841399"/>
    <w:rsid w:val="008427ED"/>
    <w:rsid w:val="008428FC"/>
    <w:rsid w:val="008433C1"/>
    <w:rsid w:val="00843BC2"/>
    <w:rsid w:val="00844CEB"/>
    <w:rsid w:val="00846352"/>
    <w:rsid w:val="0084721A"/>
    <w:rsid w:val="00847CA4"/>
    <w:rsid w:val="00847FDA"/>
    <w:rsid w:val="00850AB0"/>
    <w:rsid w:val="00850F75"/>
    <w:rsid w:val="008518EF"/>
    <w:rsid w:val="00851B6A"/>
    <w:rsid w:val="00851E52"/>
    <w:rsid w:val="008529F0"/>
    <w:rsid w:val="00852CF8"/>
    <w:rsid w:val="00852D17"/>
    <w:rsid w:val="0085331B"/>
    <w:rsid w:val="00856342"/>
    <w:rsid w:val="00856C90"/>
    <w:rsid w:val="008572A0"/>
    <w:rsid w:val="008579FE"/>
    <w:rsid w:val="00857F37"/>
    <w:rsid w:val="00860218"/>
    <w:rsid w:val="00860267"/>
    <w:rsid w:val="008615C5"/>
    <w:rsid w:val="00861679"/>
    <w:rsid w:val="0086202D"/>
    <w:rsid w:val="00862A18"/>
    <w:rsid w:val="00862BCA"/>
    <w:rsid w:val="00863899"/>
    <w:rsid w:val="008639A2"/>
    <w:rsid w:val="00864068"/>
    <w:rsid w:val="0086442C"/>
    <w:rsid w:val="00866F58"/>
    <w:rsid w:val="0086739B"/>
    <w:rsid w:val="008675B4"/>
    <w:rsid w:val="00867C56"/>
    <w:rsid w:val="00870796"/>
    <w:rsid w:val="00871110"/>
    <w:rsid w:val="00872CD3"/>
    <w:rsid w:val="00872DB9"/>
    <w:rsid w:val="0087325B"/>
    <w:rsid w:val="0087592D"/>
    <w:rsid w:val="00875BDF"/>
    <w:rsid w:val="008765E5"/>
    <w:rsid w:val="0087730C"/>
    <w:rsid w:val="00877AB4"/>
    <w:rsid w:val="00880216"/>
    <w:rsid w:val="008806A9"/>
    <w:rsid w:val="00880765"/>
    <w:rsid w:val="00880E55"/>
    <w:rsid w:val="00881641"/>
    <w:rsid w:val="00881E63"/>
    <w:rsid w:val="00882319"/>
    <w:rsid w:val="008823BA"/>
    <w:rsid w:val="0088466E"/>
    <w:rsid w:val="0088498C"/>
    <w:rsid w:val="008849A2"/>
    <w:rsid w:val="00884DFD"/>
    <w:rsid w:val="00884E7C"/>
    <w:rsid w:val="00885300"/>
    <w:rsid w:val="0088540C"/>
    <w:rsid w:val="00886D67"/>
    <w:rsid w:val="00886E38"/>
    <w:rsid w:val="00886F69"/>
    <w:rsid w:val="00887010"/>
    <w:rsid w:val="0088707F"/>
    <w:rsid w:val="00887496"/>
    <w:rsid w:val="008874B3"/>
    <w:rsid w:val="0088785B"/>
    <w:rsid w:val="00887B40"/>
    <w:rsid w:val="00887D99"/>
    <w:rsid w:val="008906E0"/>
    <w:rsid w:val="00890DEE"/>
    <w:rsid w:val="0089279D"/>
    <w:rsid w:val="00892BBE"/>
    <w:rsid w:val="00893254"/>
    <w:rsid w:val="00893DD6"/>
    <w:rsid w:val="0089491C"/>
    <w:rsid w:val="00894C81"/>
    <w:rsid w:val="00894E2C"/>
    <w:rsid w:val="00895154"/>
    <w:rsid w:val="00895500"/>
    <w:rsid w:val="008970E7"/>
    <w:rsid w:val="008A09F1"/>
    <w:rsid w:val="008A0B52"/>
    <w:rsid w:val="008A119F"/>
    <w:rsid w:val="008A181D"/>
    <w:rsid w:val="008A2B17"/>
    <w:rsid w:val="008A2B20"/>
    <w:rsid w:val="008A30BC"/>
    <w:rsid w:val="008A34DD"/>
    <w:rsid w:val="008A3656"/>
    <w:rsid w:val="008A3902"/>
    <w:rsid w:val="008A3ACB"/>
    <w:rsid w:val="008A3C9C"/>
    <w:rsid w:val="008A414F"/>
    <w:rsid w:val="008A525C"/>
    <w:rsid w:val="008A5A89"/>
    <w:rsid w:val="008A5DA1"/>
    <w:rsid w:val="008A7BAA"/>
    <w:rsid w:val="008A7C0D"/>
    <w:rsid w:val="008A7C4A"/>
    <w:rsid w:val="008B0103"/>
    <w:rsid w:val="008B02AF"/>
    <w:rsid w:val="008B0443"/>
    <w:rsid w:val="008B0CD7"/>
    <w:rsid w:val="008B14DA"/>
    <w:rsid w:val="008B1DA6"/>
    <w:rsid w:val="008B3922"/>
    <w:rsid w:val="008B556D"/>
    <w:rsid w:val="008B592C"/>
    <w:rsid w:val="008B63C3"/>
    <w:rsid w:val="008B67F0"/>
    <w:rsid w:val="008B6BFF"/>
    <w:rsid w:val="008C0ABC"/>
    <w:rsid w:val="008C0B07"/>
    <w:rsid w:val="008C1135"/>
    <w:rsid w:val="008C115F"/>
    <w:rsid w:val="008C3A1C"/>
    <w:rsid w:val="008C45CB"/>
    <w:rsid w:val="008C4628"/>
    <w:rsid w:val="008C4E39"/>
    <w:rsid w:val="008C5AE1"/>
    <w:rsid w:val="008C5DD0"/>
    <w:rsid w:val="008C778B"/>
    <w:rsid w:val="008C7D96"/>
    <w:rsid w:val="008D1FC2"/>
    <w:rsid w:val="008D21B7"/>
    <w:rsid w:val="008D2B02"/>
    <w:rsid w:val="008D3951"/>
    <w:rsid w:val="008D44B7"/>
    <w:rsid w:val="008D51FC"/>
    <w:rsid w:val="008D6D98"/>
    <w:rsid w:val="008D78B6"/>
    <w:rsid w:val="008D7C21"/>
    <w:rsid w:val="008E0BD0"/>
    <w:rsid w:val="008E1193"/>
    <w:rsid w:val="008E1B21"/>
    <w:rsid w:val="008E22AD"/>
    <w:rsid w:val="008E298A"/>
    <w:rsid w:val="008E2EB5"/>
    <w:rsid w:val="008E3952"/>
    <w:rsid w:val="008E3CB5"/>
    <w:rsid w:val="008E4873"/>
    <w:rsid w:val="008E4A9A"/>
    <w:rsid w:val="008E4FE5"/>
    <w:rsid w:val="008E543B"/>
    <w:rsid w:val="008E5613"/>
    <w:rsid w:val="008E58D4"/>
    <w:rsid w:val="008E5AB5"/>
    <w:rsid w:val="008F0777"/>
    <w:rsid w:val="008F0A41"/>
    <w:rsid w:val="008F11D9"/>
    <w:rsid w:val="008F13ED"/>
    <w:rsid w:val="008F1FD8"/>
    <w:rsid w:val="008F2E79"/>
    <w:rsid w:val="008F370C"/>
    <w:rsid w:val="008F3E9F"/>
    <w:rsid w:val="008F4068"/>
    <w:rsid w:val="008F5FB4"/>
    <w:rsid w:val="008F600F"/>
    <w:rsid w:val="008F634D"/>
    <w:rsid w:val="008F6A56"/>
    <w:rsid w:val="009003B4"/>
    <w:rsid w:val="00900557"/>
    <w:rsid w:val="00901394"/>
    <w:rsid w:val="00901B2F"/>
    <w:rsid w:val="00901EE5"/>
    <w:rsid w:val="009031C5"/>
    <w:rsid w:val="00903E57"/>
    <w:rsid w:val="0090472F"/>
    <w:rsid w:val="00905A37"/>
    <w:rsid w:val="0090647A"/>
    <w:rsid w:val="009067A8"/>
    <w:rsid w:val="009071FC"/>
    <w:rsid w:val="0091053F"/>
    <w:rsid w:val="0091153A"/>
    <w:rsid w:val="00911553"/>
    <w:rsid w:val="00911695"/>
    <w:rsid w:val="00911A43"/>
    <w:rsid w:val="00911C7D"/>
    <w:rsid w:val="00912652"/>
    <w:rsid w:val="009127D5"/>
    <w:rsid w:val="0091609B"/>
    <w:rsid w:val="0091668D"/>
    <w:rsid w:val="00917931"/>
    <w:rsid w:val="009204B8"/>
    <w:rsid w:val="009229CC"/>
    <w:rsid w:val="00922B2D"/>
    <w:rsid w:val="00923072"/>
    <w:rsid w:val="00923681"/>
    <w:rsid w:val="00923721"/>
    <w:rsid w:val="00923C69"/>
    <w:rsid w:val="00923EE9"/>
    <w:rsid w:val="00924E79"/>
    <w:rsid w:val="0092524B"/>
    <w:rsid w:val="009254A7"/>
    <w:rsid w:val="009259FE"/>
    <w:rsid w:val="0092633E"/>
    <w:rsid w:val="00926607"/>
    <w:rsid w:val="00926A36"/>
    <w:rsid w:val="00926AAD"/>
    <w:rsid w:val="00927680"/>
    <w:rsid w:val="0093117B"/>
    <w:rsid w:val="0093147B"/>
    <w:rsid w:val="00931CBB"/>
    <w:rsid w:val="0093291B"/>
    <w:rsid w:val="00932ED2"/>
    <w:rsid w:val="009335AC"/>
    <w:rsid w:val="00934182"/>
    <w:rsid w:val="0093444D"/>
    <w:rsid w:val="00934BE8"/>
    <w:rsid w:val="00934EBB"/>
    <w:rsid w:val="00934FF4"/>
    <w:rsid w:val="00935595"/>
    <w:rsid w:val="00936009"/>
    <w:rsid w:val="0093685B"/>
    <w:rsid w:val="00936997"/>
    <w:rsid w:val="00936F38"/>
    <w:rsid w:val="00937238"/>
    <w:rsid w:val="009404BA"/>
    <w:rsid w:val="00940EDD"/>
    <w:rsid w:val="00940F69"/>
    <w:rsid w:val="00941696"/>
    <w:rsid w:val="00941EFC"/>
    <w:rsid w:val="00941F9A"/>
    <w:rsid w:val="009421DC"/>
    <w:rsid w:val="00943025"/>
    <w:rsid w:val="00943993"/>
    <w:rsid w:val="00943F7A"/>
    <w:rsid w:val="0094448C"/>
    <w:rsid w:val="00945C31"/>
    <w:rsid w:val="009462EE"/>
    <w:rsid w:val="00946C36"/>
    <w:rsid w:val="009474BB"/>
    <w:rsid w:val="00947A17"/>
    <w:rsid w:val="00947B77"/>
    <w:rsid w:val="00947E61"/>
    <w:rsid w:val="00947F81"/>
    <w:rsid w:val="009509D7"/>
    <w:rsid w:val="00950ABD"/>
    <w:rsid w:val="00951A92"/>
    <w:rsid w:val="00951F5B"/>
    <w:rsid w:val="0095238B"/>
    <w:rsid w:val="00953F7D"/>
    <w:rsid w:val="009542BB"/>
    <w:rsid w:val="00954CB5"/>
    <w:rsid w:val="00955243"/>
    <w:rsid w:val="00955A9B"/>
    <w:rsid w:val="00955D83"/>
    <w:rsid w:val="009603E6"/>
    <w:rsid w:val="00960C0B"/>
    <w:rsid w:val="00960C4C"/>
    <w:rsid w:val="00960E34"/>
    <w:rsid w:val="00961ABE"/>
    <w:rsid w:val="00961B3F"/>
    <w:rsid w:val="00961F16"/>
    <w:rsid w:val="009621E2"/>
    <w:rsid w:val="009630C3"/>
    <w:rsid w:val="009641D7"/>
    <w:rsid w:val="0096492F"/>
    <w:rsid w:val="00964E50"/>
    <w:rsid w:val="0096611E"/>
    <w:rsid w:val="00966553"/>
    <w:rsid w:val="0096765E"/>
    <w:rsid w:val="00967B5B"/>
    <w:rsid w:val="009702D6"/>
    <w:rsid w:val="0097098F"/>
    <w:rsid w:val="00972A76"/>
    <w:rsid w:val="00973801"/>
    <w:rsid w:val="009738A2"/>
    <w:rsid w:val="00974484"/>
    <w:rsid w:val="00975125"/>
    <w:rsid w:val="009757E8"/>
    <w:rsid w:val="00976440"/>
    <w:rsid w:val="0097690C"/>
    <w:rsid w:val="00977D81"/>
    <w:rsid w:val="00980717"/>
    <w:rsid w:val="00980E6F"/>
    <w:rsid w:val="00981394"/>
    <w:rsid w:val="00981812"/>
    <w:rsid w:val="00981E91"/>
    <w:rsid w:val="00982117"/>
    <w:rsid w:val="00982E81"/>
    <w:rsid w:val="00983393"/>
    <w:rsid w:val="009838B3"/>
    <w:rsid w:val="009847E8"/>
    <w:rsid w:val="00985B91"/>
    <w:rsid w:val="00985FD4"/>
    <w:rsid w:val="009861BF"/>
    <w:rsid w:val="0098744E"/>
    <w:rsid w:val="00990206"/>
    <w:rsid w:val="00990DDA"/>
    <w:rsid w:val="00991985"/>
    <w:rsid w:val="009929BB"/>
    <w:rsid w:val="009934A3"/>
    <w:rsid w:val="009941C5"/>
    <w:rsid w:val="00995183"/>
    <w:rsid w:val="00996910"/>
    <w:rsid w:val="00996D69"/>
    <w:rsid w:val="00996DDB"/>
    <w:rsid w:val="009A0F5B"/>
    <w:rsid w:val="009A13A1"/>
    <w:rsid w:val="009A230D"/>
    <w:rsid w:val="009A43E8"/>
    <w:rsid w:val="009A4555"/>
    <w:rsid w:val="009A592C"/>
    <w:rsid w:val="009A62D1"/>
    <w:rsid w:val="009A717D"/>
    <w:rsid w:val="009A75DC"/>
    <w:rsid w:val="009A7770"/>
    <w:rsid w:val="009A79BB"/>
    <w:rsid w:val="009B015A"/>
    <w:rsid w:val="009B305D"/>
    <w:rsid w:val="009B3376"/>
    <w:rsid w:val="009B3D5E"/>
    <w:rsid w:val="009B3DC1"/>
    <w:rsid w:val="009B3F83"/>
    <w:rsid w:val="009B3FD4"/>
    <w:rsid w:val="009B4134"/>
    <w:rsid w:val="009B4164"/>
    <w:rsid w:val="009B4612"/>
    <w:rsid w:val="009B5134"/>
    <w:rsid w:val="009B55FB"/>
    <w:rsid w:val="009B5B61"/>
    <w:rsid w:val="009B6564"/>
    <w:rsid w:val="009B70EC"/>
    <w:rsid w:val="009B77DB"/>
    <w:rsid w:val="009B7B59"/>
    <w:rsid w:val="009B7FCF"/>
    <w:rsid w:val="009C078F"/>
    <w:rsid w:val="009C0859"/>
    <w:rsid w:val="009C2A7C"/>
    <w:rsid w:val="009C3F67"/>
    <w:rsid w:val="009C44B2"/>
    <w:rsid w:val="009C5179"/>
    <w:rsid w:val="009C56E7"/>
    <w:rsid w:val="009C57F9"/>
    <w:rsid w:val="009C5A18"/>
    <w:rsid w:val="009C5B3C"/>
    <w:rsid w:val="009C6261"/>
    <w:rsid w:val="009C6AD5"/>
    <w:rsid w:val="009C7213"/>
    <w:rsid w:val="009C7586"/>
    <w:rsid w:val="009C76E4"/>
    <w:rsid w:val="009C78F1"/>
    <w:rsid w:val="009C79B4"/>
    <w:rsid w:val="009C7E4F"/>
    <w:rsid w:val="009D03E7"/>
    <w:rsid w:val="009D3309"/>
    <w:rsid w:val="009D388F"/>
    <w:rsid w:val="009D45E7"/>
    <w:rsid w:val="009D601C"/>
    <w:rsid w:val="009D77FC"/>
    <w:rsid w:val="009D7997"/>
    <w:rsid w:val="009D7D13"/>
    <w:rsid w:val="009E05C7"/>
    <w:rsid w:val="009E0EFF"/>
    <w:rsid w:val="009E1128"/>
    <w:rsid w:val="009E19D5"/>
    <w:rsid w:val="009E2204"/>
    <w:rsid w:val="009E240E"/>
    <w:rsid w:val="009E2510"/>
    <w:rsid w:val="009E29B7"/>
    <w:rsid w:val="009E499C"/>
    <w:rsid w:val="009E4E93"/>
    <w:rsid w:val="009E5EFA"/>
    <w:rsid w:val="009E654B"/>
    <w:rsid w:val="009E73B5"/>
    <w:rsid w:val="009E765E"/>
    <w:rsid w:val="009E7B17"/>
    <w:rsid w:val="009F06BB"/>
    <w:rsid w:val="009F0729"/>
    <w:rsid w:val="009F1FC6"/>
    <w:rsid w:val="009F2EAD"/>
    <w:rsid w:val="009F313E"/>
    <w:rsid w:val="009F3AAE"/>
    <w:rsid w:val="009F5021"/>
    <w:rsid w:val="009F503F"/>
    <w:rsid w:val="009F51F1"/>
    <w:rsid w:val="00A01078"/>
    <w:rsid w:val="00A01C47"/>
    <w:rsid w:val="00A01C84"/>
    <w:rsid w:val="00A01EBD"/>
    <w:rsid w:val="00A025BD"/>
    <w:rsid w:val="00A03D81"/>
    <w:rsid w:val="00A04962"/>
    <w:rsid w:val="00A04981"/>
    <w:rsid w:val="00A0606D"/>
    <w:rsid w:val="00A07061"/>
    <w:rsid w:val="00A1080B"/>
    <w:rsid w:val="00A10FBF"/>
    <w:rsid w:val="00A12574"/>
    <w:rsid w:val="00A13347"/>
    <w:rsid w:val="00A14637"/>
    <w:rsid w:val="00A201BE"/>
    <w:rsid w:val="00A20720"/>
    <w:rsid w:val="00A20779"/>
    <w:rsid w:val="00A21D0E"/>
    <w:rsid w:val="00A22A08"/>
    <w:rsid w:val="00A23052"/>
    <w:rsid w:val="00A231EE"/>
    <w:rsid w:val="00A23C64"/>
    <w:rsid w:val="00A244B0"/>
    <w:rsid w:val="00A247F2"/>
    <w:rsid w:val="00A27292"/>
    <w:rsid w:val="00A31221"/>
    <w:rsid w:val="00A312C4"/>
    <w:rsid w:val="00A3229E"/>
    <w:rsid w:val="00A32A33"/>
    <w:rsid w:val="00A32BEC"/>
    <w:rsid w:val="00A32E6B"/>
    <w:rsid w:val="00A34072"/>
    <w:rsid w:val="00A34296"/>
    <w:rsid w:val="00A343DD"/>
    <w:rsid w:val="00A34C5C"/>
    <w:rsid w:val="00A35A60"/>
    <w:rsid w:val="00A364D6"/>
    <w:rsid w:val="00A40117"/>
    <w:rsid w:val="00A40622"/>
    <w:rsid w:val="00A41E51"/>
    <w:rsid w:val="00A43309"/>
    <w:rsid w:val="00A444FB"/>
    <w:rsid w:val="00A452AB"/>
    <w:rsid w:val="00A456C5"/>
    <w:rsid w:val="00A45B77"/>
    <w:rsid w:val="00A45BEB"/>
    <w:rsid w:val="00A465BD"/>
    <w:rsid w:val="00A46992"/>
    <w:rsid w:val="00A47D5C"/>
    <w:rsid w:val="00A503C7"/>
    <w:rsid w:val="00A504AD"/>
    <w:rsid w:val="00A50BCC"/>
    <w:rsid w:val="00A51E82"/>
    <w:rsid w:val="00A5248E"/>
    <w:rsid w:val="00A525EE"/>
    <w:rsid w:val="00A52DC6"/>
    <w:rsid w:val="00A539A4"/>
    <w:rsid w:val="00A55525"/>
    <w:rsid w:val="00A563F6"/>
    <w:rsid w:val="00A57CB5"/>
    <w:rsid w:val="00A600DE"/>
    <w:rsid w:val="00A61769"/>
    <w:rsid w:val="00A6346E"/>
    <w:rsid w:val="00A63C42"/>
    <w:rsid w:val="00A63C9A"/>
    <w:rsid w:val="00A653E6"/>
    <w:rsid w:val="00A6611E"/>
    <w:rsid w:val="00A67063"/>
    <w:rsid w:val="00A675FF"/>
    <w:rsid w:val="00A67695"/>
    <w:rsid w:val="00A700E9"/>
    <w:rsid w:val="00A7148E"/>
    <w:rsid w:val="00A714C8"/>
    <w:rsid w:val="00A71CCC"/>
    <w:rsid w:val="00A71CD9"/>
    <w:rsid w:val="00A71E09"/>
    <w:rsid w:val="00A72754"/>
    <w:rsid w:val="00A727A4"/>
    <w:rsid w:val="00A72AD1"/>
    <w:rsid w:val="00A72B58"/>
    <w:rsid w:val="00A73584"/>
    <w:rsid w:val="00A747BB"/>
    <w:rsid w:val="00A74D02"/>
    <w:rsid w:val="00A74FC1"/>
    <w:rsid w:val="00A751E1"/>
    <w:rsid w:val="00A75392"/>
    <w:rsid w:val="00A753D2"/>
    <w:rsid w:val="00A75C27"/>
    <w:rsid w:val="00A7629C"/>
    <w:rsid w:val="00A76392"/>
    <w:rsid w:val="00A76A23"/>
    <w:rsid w:val="00A76C04"/>
    <w:rsid w:val="00A802DF"/>
    <w:rsid w:val="00A81268"/>
    <w:rsid w:val="00A81277"/>
    <w:rsid w:val="00A81712"/>
    <w:rsid w:val="00A81BBF"/>
    <w:rsid w:val="00A81D10"/>
    <w:rsid w:val="00A82329"/>
    <w:rsid w:val="00A82E0E"/>
    <w:rsid w:val="00A834BE"/>
    <w:rsid w:val="00A8351E"/>
    <w:rsid w:val="00A84956"/>
    <w:rsid w:val="00A85D93"/>
    <w:rsid w:val="00A861D4"/>
    <w:rsid w:val="00A86AB8"/>
    <w:rsid w:val="00A874B9"/>
    <w:rsid w:val="00A87B37"/>
    <w:rsid w:val="00A91B44"/>
    <w:rsid w:val="00A929B8"/>
    <w:rsid w:val="00A93387"/>
    <w:rsid w:val="00A941B6"/>
    <w:rsid w:val="00A946A2"/>
    <w:rsid w:val="00A9529F"/>
    <w:rsid w:val="00A9531F"/>
    <w:rsid w:val="00A956A9"/>
    <w:rsid w:val="00AA003F"/>
    <w:rsid w:val="00AA0164"/>
    <w:rsid w:val="00AA0C31"/>
    <w:rsid w:val="00AA28EA"/>
    <w:rsid w:val="00AA308F"/>
    <w:rsid w:val="00AA533D"/>
    <w:rsid w:val="00AA59B6"/>
    <w:rsid w:val="00AA60A2"/>
    <w:rsid w:val="00AA68D6"/>
    <w:rsid w:val="00AA6DA4"/>
    <w:rsid w:val="00AA722F"/>
    <w:rsid w:val="00AB05E3"/>
    <w:rsid w:val="00AB0650"/>
    <w:rsid w:val="00AB0A10"/>
    <w:rsid w:val="00AB19BC"/>
    <w:rsid w:val="00AB2D69"/>
    <w:rsid w:val="00AB2D8E"/>
    <w:rsid w:val="00AB35BD"/>
    <w:rsid w:val="00AB3A8A"/>
    <w:rsid w:val="00AB3D26"/>
    <w:rsid w:val="00AB42EB"/>
    <w:rsid w:val="00AB5029"/>
    <w:rsid w:val="00AB6591"/>
    <w:rsid w:val="00AB6833"/>
    <w:rsid w:val="00AB7915"/>
    <w:rsid w:val="00AC3433"/>
    <w:rsid w:val="00AC4047"/>
    <w:rsid w:val="00AC5660"/>
    <w:rsid w:val="00AC5EE0"/>
    <w:rsid w:val="00AC676F"/>
    <w:rsid w:val="00AC67CC"/>
    <w:rsid w:val="00AC6E7D"/>
    <w:rsid w:val="00AC7CF6"/>
    <w:rsid w:val="00AD0599"/>
    <w:rsid w:val="00AD071F"/>
    <w:rsid w:val="00AD10D7"/>
    <w:rsid w:val="00AD11DC"/>
    <w:rsid w:val="00AD16DB"/>
    <w:rsid w:val="00AD296B"/>
    <w:rsid w:val="00AD2EC4"/>
    <w:rsid w:val="00AD484A"/>
    <w:rsid w:val="00AD4A50"/>
    <w:rsid w:val="00AD52C4"/>
    <w:rsid w:val="00AD57FB"/>
    <w:rsid w:val="00AD609B"/>
    <w:rsid w:val="00AD6214"/>
    <w:rsid w:val="00AD6BE7"/>
    <w:rsid w:val="00AD6F72"/>
    <w:rsid w:val="00AD7677"/>
    <w:rsid w:val="00AE03C9"/>
    <w:rsid w:val="00AE19F9"/>
    <w:rsid w:val="00AE1B0D"/>
    <w:rsid w:val="00AE2117"/>
    <w:rsid w:val="00AE2BB0"/>
    <w:rsid w:val="00AE41AD"/>
    <w:rsid w:val="00AE4239"/>
    <w:rsid w:val="00AE4892"/>
    <w:rsid w:val="00AE50B9"/>
    <w:rsid w:val="00AE5546"/>
    <w:rsid w:val="00AE61E2"/>
    <w:rsid w:val="00AE6D22"/>
    <w:rsid w:val="00AE6E09"/>
    <w:rsid w:val="00AE6FDE"/>
    <w:rsid w:val="00AE7A11"/>
    <w:rsid w:val="00AF0960"/>
    <w:rsid w:val="00AF0F41"/>
    <w:rsid w:val="00AF1635"/>
    <w:rsid w:val="00AF27B3"/>
    <w:rsid w:val="00AF29D8"/>
    <w:rsid w:val="00AF3602"/>
    <w:rsid w:val="00AF3C02"/>
    <w:rsid w:val="00AF46F2"/>
    <w:rsid w:val="00AF514C"/>
    <w:rsid w:val="00AF51CB"/>
    <w:rsid w:val="00AF56B1"/>
    <w:rsid w:val="00AF6775"/>
    <w:rsid w:val="00AF6824"/>
    <w:rsid w:val="00AF6EDE"/>
    <w:rsid w:val="00B00802"/>
    <w:rsid w:val="00B00968"/>
    <w:rsid w:val="00B01A99"/>
    <w:rsid w:val="00B01DFC"/>
    <w:rsid w:val="00B0276A"/>
    <w:rsid w:val="00B03191"/>
    <w:rsid w:val="00B0336C"/>
    <w:rsid w:val="00B03630"/>
    <w:rsid w:val="00B03759"/>
    <w:rsid w:val="00B040AB"/>
    <w:rsid w:val="00B046A2"/>
    <w:rsid w:val="00B047BE"/>
    <w:rsid w:val="00B04BE4"/>
    <w:rsid w:val="00B0504C"/>
    <w:rsid w:val="00B06552"/>
    <w:rsid w:val="00B1061F"/>
    <w:rsid w:val="00B11439"/>
    <w:rsid w:val="00B12288"/>
    <w:rsid w:val="00B12815"/>
    <w:rsid w:val="00B12D78"/>
    <w:rsid w:val="00B12F0F"/>
    <w:rsid w:val="00B138DA"/>
    <w:rsid w:val="00B1397E"/>
    <w:rsid w:val="00B13C06"/>
    <w:rsid w:val="00B141F1"/>
    <w:rsid w:val="00B14D08"/>
    <w:rsid w:val="00B151E9"/>
    <w:rsid w:val="00B15B48"/>
    <w:rsid w:val="00B16A63"/>
    <w:rsid w:val="00B16AB4"/>
    <w:rsid w:val="00B16F38"/>
    <w:rsid w:val="00B176B8"/>
    <w:rsid w:val="00B1792D"/>
    <w:rsid w:val="00B200A8"/>
    <w:rsid w:val="00B2049B"/>
    <w:rsid w:val="00B20ABE"/>
    <w:rsid w:val="00B20E84"/>
    <w:rsid w:val="00B2116A"/>
    <w:rsid w:val="00B22BF9"/>
    <w:rsid w:val="00B22E58"/>
    <w:rsid w:val="00B230CA"/>
    <w:rsid w:val="00B23A98"/>
    <w:rsid w:val="00B249B9"/>
    <w:rsid w:val="00B24E16"/>
    <w:rsid w:val="00B25787"/>
    <w:rsid w:val="00B265ED"/>
    <w:rsid w:val="00B275B3"/>
    <w:rsid w:val="00B275E5"/>
    <w:rsid w:val="00B3069B"/>
    <w:rsid w:val="00B31112"/>
    <w:rsid w:val="00B31EEC"/>
    <w:rsid w:val="00B3298B"/>
    <w:rsid w:val="00B3315D"/>
    <w:rsid w:val="00B34662"/>
    <w:rsid w:val="00B361A5"/>
    <w:rsid w:val="00B36519"/>
    <w:rsid w:val="00B36A8A"/>
    <w:rsid w:val="00B4103C"/>
    <w:rsid w:val="00B43970"/>
    <w:rsid w:val="00B4481E"/>
    <w:rsid w:val="00B45FAB"/>
    <w:rsid w:val="00B463FD"/>
    <w:rsid w:val="00B47314"/>
    <w:rsid w:val="00B52A79"/>
    <w:rsid w:val="00B52C0E"/>
    <w:rsid w:val="00B5331C"/>
    <w:rsid w:val="00B54622"/>
    <w:rsid w:val="00B549B6"/>
    <w:rsid w:val="00B572C8"/>
    <w:rsid w:val="00B61BD6"/>
    <w:rsid w:val="00B62F06"/>
    <w:rsid w:val="00B632EF"/>
    <w:rsid w:val="00B637E7"/>
    <w:rsid w:val="00B63859"/>
    <w:rsid w:val="00B63B40"/>
    <w:rsid w:val="00B64085"/>
    <w:rsid w:val="00B67943"/>
    <w:rsid w:val="00B67E63"/>
    <w:rsid w:val="00B705C3"/>
    <w:rsid w:val="00B70838"/>
    <w:rsid w:val="00B7215D"/>
    <w:rsid w:val="00B746AB"/>
    <w:rsid w:val="00B74C9B"/>
    <w:rsid w:val="00B74FF2"/>
    <w:rsid w:val="00B751C1"/>
    <w:rsid w:val="00B759B6"/>
    <w:rsid w:val="00B77758"/>
    <w:rsid w:val="00B77A7E"/>
    <w:rsid w:val="00B80863"/>
    <w:rsid w:val="00B80C36"/>
    <w:rsid w:val="00B82C7E"/>
    <w:rsid w:val="00B82EC5"/>
    <w:rsid w:val="00B83028"/>
    <w:rsid w:val="00B835AC"/>
    <w:rsid w:val="00B83AE6"/>
    <w:rsid w:val="00B858BD"/>
    <w:rsid w:val="00B866BB"/>
    <w:rsid w:val="00B867F4"/>
    <w:rsid w:val="00B86AC1"/>
    <w:rsid w:val="00B8749B"/>
    <w:rsid w:val="00B879B1"/>
    <w:rsid w:val="00B87EFE"/>
    <w:rsid w:val="00B9011B"/>
    <w:rsid w:val="00B90260"/>
    <w:rsid w:val="00B903EE"/>
    <w:rsid w:val="00B90A91"/>
    <w:rsid w:val="00B912D2"/>
    <w:rsid w:val="00B91B2F"/>
    <w:rsid w:val="00B91BBF"/>
    <w:rsid w:val="00B91D6E"/>
    <w:rsid w:val="00B924CF"/>
    <w:rsid w:val="00B92B29"/>
    <w:rsid w:val="00B933CA"/>
    <w:rsid w:val="00B935FA"/>
    <w:rsid w:val="00B9371E"/>
    <w:rsid w:val="00B9398E"/>
    <w:rsid w:val="00B93A20"/>
    <w:rsid w:val="00B93FB0"/>
    <w:rsid w:val="00B94029"/>
    <w:rsid w:val="00B94132"/>
    <w:rsid w:val="00B9456A"/>
    <w:rsid w:val="00B94573"/>
    <w:rsid w:val="00B94C7F"/>
    <w:rsid w:val="00B95697"/>
    <w:rsid w:val="00B9623D"/>
    <w:rsid w:val="00B96CE8"/>
    <w:rsid w:val="00B97B42"/>
    <w:rsid w:val="00B97B7D"/>
    <w:rsid w:val="00B97FED"/>
    <w:rsid w:val="00BA0320"/>
    <w:rsid w:val="00BA0382"/>
    <w:rsid w:val="00BA168B"/>
    <w:rsid w:val="00BA1AC5"/>
    <w:rsid w:val="00BA2575"/>
    <w:rsid w:val="00BA3F54"/>
    <w:rsid w:val="00BA488C"/>
    <w:rsid w:val="00BA4B33"/>
    <w:rsid w:val="00BA4B6A"/>
    <w:rsid w:val="00BA6C30"/>
    <w:rsid w:val="00BB0321"/>
    <w:rsid w:val="00BB14B4"/>
    <w:rsid w:val="00BB3AE9"/>
    <w:rsid w:val="00BB5483"/>
    <w:rsid w:val="00BB578B"/>
    <w:rsid w:val="00BB6505"/>
    <w:rsid w:val="00BB6D5A"/>
    <w:rsid w:val="00BB7447"/>
    <w:rsid w:val="00BB779E"/>
    <w:rsid w:val="00BB7B4A"/>
    <w:rsid w:val="00BC00B3"/>
    <w:rsid w:val="00BC0208"/>
    <w:rsid w:val="00BC15C0"/>
    <w:rsid w:val="00BC1D1C"/>
    <w:rsid w:val="00BC2DAF"/>
    <w:rsid w:val="00BC5A51"/>
    <w:rsid w:val="00BC5FC1"/>
    <w:rsid w:val="00BC603F"/>
    <w:rsid w:val="00BC6AE3"/>
    <w:rsid w:val="00BC6F56"/>
    <w:rsid w:val="00BC6F66"/>
    <w:rsid w:val="00BC72D4"/>
    <w:rsid w:val="00BD0C6C"/>
    <w:rsid w:val="00BD1500"/>
    <w:rsid w:val="00BD18C2"/>
    <w:rsid w:val="00BD1F47"/>
    <w:rsid w:val="00BD2173"/>
    <w:rsid w:val="00BD272B"/>
    <w:rsid w:val="00BD403B"/>
    <w:rsid w:val="00BD4FCD"/>
    <w:rsid w:val="00BD55B3"/>
    <w:rsid w:val="00BD589A"/>
    <w:rsid w:val="00BD5941"/>
    <w:rsid w:val="00BD677F"/>
    <w:rsid w:val="00BD7FF5"/>
    <w:rsid w:val="00BE00B6"/>
    <w:rsid w:val="00BE09D3"/>
    <w:rsid w:val="00BE0EEA"/>
    <w:rsid w:val="00BE1119"/>
    <w:rsid w:val="00BE181D"/>
    <w:rsid w:val="00BE2B98"/>
    <w:rsid w:val="00BE39B7"/>
    <w:rsid w:val="00BE4867"/>
    <w:rsid w:val="00BE525C"/>
    <w:rsid w:val="00BE5274"/>
    <w:rsid w:val="00BE5BB1"/>
    <w:rsid w:val="00BE6869"/>
    <w:rsid w:val="00BE79E3"/>
    <w:rsid w:val="00BF09FF"/>
    <w:rsid w:val="00BF1193"/>
    <w:rsid w:val="00BF29AB"/>
    <w:rsid w:val="00BF3FCC"/>
    <w:rsid w:val="00BF466D"/>
    <w:rsid w:val="00BF48C5"/>
    <w:rsid w:val="00BF7E65"/>
    <w:rsid w:val="00BF7EE7"/>
    <w:rsid w:val="00C00CE3"/>
    <w:rsid w:val="00C01987"/>
    <w:rsid w:val="00C01FDB"/>
    <w:rsid w:val="00C0274D"/>
    <w:rsid w:val="00C02CF7"/>
    <w:rsid w:val="00C03643"/>
    <w:rsid w:val="00C048DA"/>
    <w:rsid w:val="00C049B6"/>
    <w:rsid w:val="00C04CDF"/>
    <w:rsid w:val="00C0502B"/>
    <w:rsid w:val="00C06104"/>
    <w:rsid w:val="00C0642C"/>
    <w:rsid w:val="00C06C6F"/>
    <w:rsid w:val="00C07288"/>
    <w:rsid w:val="00C074D0"/>
    <w:rsid w:val="00C078F8"/>
    <w:rsid w:val="00C10186"/>
    <w:rsid w:val="00C12103"/>
    <w:rsid w:val="00C12ABF"/>
    <w:rsid w:val="00C12FA1"/>
    <w:rsid w:val="00C132BC"/>
    <w:rsid w:val="00C139CF"/>
    <w:rsid w:val="00C14F1E"/>
    <w:rsid w:val="00C15ABD"/>
    <w:rsid w:val="00C15C17"/>
    <w:rsid w:val="00C161A2"/>
    <w:rsid w:val="00C16576"/>
    <w:rsid w:val="00C165EA"/>
    <w:rsid w:val="00C16F62"/>
    <w:rsid w:val="00C17081"/>
    <w:rsid w:val="00C17BF0"/>
    <w:rsid w:val="00C20A9E"/>
    <w:rsid w:val="00C21C2E"/>
    <w:rsid w:val="00C21FF1"/>
    <w:rsid w:val="00C23EFC"/>
    <w:rsid w:val="00C24AD7"/>
    <w:rsid w:val="00C24C1D"/>
    <w:rsid w:val="00C24F7A"/>
    <w:rsid w:val="00C25738"/>
    <w:rsid w:val="00C25974"/>
    <w:rsid w:val="00C25ABA"/>
    <w:rsid w:val="00C26C63"/>
    <w:rsid w:val="00C27A1B"/>
    <w:rsid w:val="00C30B97"/>
    <w:rsid w:val="00C310C8"/>
    <w:rsid w:val="00C31981"/>
    <w:rsid w:val="00C31F16"/>
    <w:rsid w:val="00C321A2"/>
    <w:rsid w:val="00C3339D"/>
    <w:rsid w:val="00C33A80"/>
    <w:rsid w:val="00C34167"/>
    <w:rsid w:val="00C3510D"/>
    <w:rsid w:val="00C364AB"/>
    <w:rsid w:val="00C37636"/>
    <w:rsid w:val="00C37C1B"/>
    <w:rsid w:val="00C37D63"/>
    <w:rsid w:val="00C400A3"/>
    <w:rsid w:val="00C41084"/>
    <w:rsid w:val="00C42510"/>
    <w:rsid w:val="00C428D2"/>
    <w:rsid w:val="00C43069"/>
    <w:rsid w:val="00C43AD6"/>
    <w:rsid w:val="00C45747"/>
    <w:rsid w:val="00C472B7"/>
    <w:rsid w:val="00C47496"/>
    <w:rsid w:val="00C47F4E"/>
    <w:rsid w:val="00C516FD"/>
    <w:rsid w:val="00C51B09"/>
    <w:rsid w:val="00C525F5"/>
    <w:rsid w:val="00C52D87"/>
    <w:rsid w:val="00C52DBF"/>
    <w:rsid w:val="00C54EC0"/>
    <w:rsid w:val="00C55165"/>
    <w:rsid w:val="00C55B5C"/>
    <w:rsid w:val="00C55D2C"/>
    <w:rsid w:val="00C55DC2"/>
    <w:rsid w:val="00C56738"/>
    <w:rsid w:val="00C56961"/>
    <w:rsid w:val="00C6105E"/>
    <w:rsid w:val="00C6194F"/>
    <w:rsid w:val="00C619E2"/>
    <w:rsid w:val="00C61B08"/>
    <w:rsid w:val="00C61B52"/>
    <w:rsid w:val="00C632F1"/>
    <w:rsid w:val="00C634B2"/>
    <w:rsid w:val="00C63BD9"/>
    <w:rsid w:val="00C642EA"/>
    <w:rsid w:val="00C64BD2"/>
    <w:rsid w:val="00C665A3"/>
    <w:rsid w:val="00C6660D"/>
    <w:rsid w:val="00C66F39"/>
    <w:rsid w:val="00C7041B"/>
    <w:rsid w:val="00C704DA"/>
    <w:rsid w:val="00C70A54"/>
    <w:rsid w:val="00C7117F"/>
    <w:rsid w:val="00C71781"/>
    <w:rsid w:val="00C71A64"/>
    <w:rsid w:val="00C7202F"/>
    <w:rsid w:val="00C73020"/>
    <w:rsid w:val="00C74500"/>
    <w:rsid w:val="00C74BE7"/>
    <w:rsid w:val="00C75A39"/>
    <w:rsid w:val="00C76A29"/>
    <w:rsid w:val="00C76AB2"/>
    <w:rsid w:val="00C7791F"/>
    <w:rsid w:val="00C80BF1"/>
    <w:rsid w:val="00C8283E"/>
    <w:rsid w:val="00C828F2"/>
    <w:rsid w:val="00C82BBD"/>
    <w:rsid w:val="00C83F57"/>
    <w:rsid w:val="00C847D5"/>
    <w:rsid w:val="00C849F1"/>
    <w:rsid w:val="00C84ECF"/>
    <w:rsid w:val="00C87158"/>
    <w:rsid w:val="00C87460"/>
    <w:rsid w:val="00C91962"/>
    <w:rsid w:val="00C93492"/>
    <w:rsid w:val="00C937FA"/>
    <w:rsid w:val="00C93C52"/>
    <w:rsid w:val="00C9406D"/>
    <w:rsid w:val="00C9528D"/>
    <w:rsid w:val="00C96353"/>
    <w:rsid w:val="00C970DC"/>
    <w:rsid w:val="00C972F3"/>
    <w:rsid w:val="00C9738C"/>
    <w:rsid w:val="00C975D8"/>
    <w:rsid w:val="00C97805"/>
    <w:rsid w:val="00C97A17"/>
    <w:rsid w:val="00C97FE8"/>
    <w:rsid w:val="00CA0C5A"/>
    <w:rsid w:val="00CA0FB1"/>
    <w:rsid w:val="00CA1C35"/>
    <w:rsid w:val="00CA22A3"/>
    <w:rsid w:val="00CA2976"/>
    <w:rsid w:val="00CA4D71"/>
    <w:rsid w:val="00CA54E0"/>
    <w:rsid w:val="00CA5B7D"/>
    <w:rsid w:val="00CA5CC6"/>
    <w:rsid w:val="00CA71CB"/>
    <w:rsid w:val="00CA7925"/>
    <w:rsid w:val="00CA7AD5"/>
    <w:rsid w:val="00CA7D88"/>
    <w:rsid w:val="00CB03AC"/>
    <w:rsid w:val="00CB13C4"/>
    <w:rsid w:val="00CB253F"/>
    <w:rsid w:val="00CB2D98"/>
    <w:rsid w:val="00CB3718"/>
    <w:rsid w:val="00CB3FAD"/>
    <w:rsid w:val="00CB4442"/>
    <w:rsid w:val="00CB44C8"/>
    <w:rsid w:val="00CB5FA5"/>
    <w:rsid w:val="00CB7113"/>
    <w:rsid w:val="00CB7A6B"/>
    <w:rsid w:val="00CC0FAE"/>
    <w:rsid w:val="00CC2C58"/>
    <w:rsid w:val="00CC2FFE"/>
    <w:rsid w:val="00CC4468"/>
    <w:rsid w:val="00CC5197"/>
    <w:rsid w:val="00CC57D3"/>
    <w:rsid w:val="00CC69A1"/>
    <w:rsid w:val="00CC7782"/>
    <w:rsid w:val="00CD0933"/>
    <w:rsid w:val="00CD16DF"/>
    <w:rsid w:val="00CD1B40"/>
    <w:rsid w:val="00CD25F1"/>
    <w:rsid w:val="00CD2F0E"/>
    <w:rsid w:val="00CD3598"/>
    <w:rsid w:val="00CD3882"/>
    <w:rsid w:val="00CD3C7B"/>
    <w:rsid w:val="00CD3E17"/>
    <w:rsid w:val="00CD52BB"/>
    <w:rsid w:val="00CD5BE4"/>
    <w:rsid w:val="00CD64D9"/>
    <w:rsid w:val="00CD75B0"/>
    <w:rsid w:val="00CD7622"/>
    <w:rsid w:val="00CD782A"/>
    <w:rsid w:val="00CD7F1F"/>
    <w:rsid w:val="00CE031E"/>
    <w:rsid w:val="00CE0C9C"/>
    <w:rsid w:val="00CE0D3C"/>
    <w:rsid w:val="00CE1E75"/>
    <w:rsid w:val="00CE2C16"/>
    <w:rsid w:val="00CE41EB"/>
    <w:rsid w:val="00CE4845"/>
    <w:rsid w:val="00CE64F3"/>
    <w:rsid w:val="00CE650F"/>
    <w:rsid w:val="00CE6BC3"/>
    <w:rsid w:val="00CE71AA"/>
    <w:rsid w:val="00CE735D"/>
    <w:rsid w:val="00CE79A3"/>
    <w:rsid w:val="00CE7BCA"/>
    <w:rsid w:val="00CE7D31"/>
    <w:rsid w:val="00CF0C27"/>
    <w:rsid w:val="00CF10FC"/>
    <w:rsid w:val="00CF1E63"/>
    <w:rsid w:val="00CF2166"/>
    <w:rsid w:val="00CF2AA8"/>
    <w:rsid w:val="00CF2AEC"/>
    <w:rsid w:val="00CF2B6C"/>
    <w:rsid w:val="00CF3B4F"/>
    <w:rsid w:val="00CF55F8"/>
    <w:rsid w:val="00CF67EC"/>
    <w:rsid w:val="00CF6E2D"/>
    <w:rsid w:val="00CF6E62"/>
    <w:rsid w:val="00D002AC"/>
    <w:rsid w:val="00D003D7"/>
    <w:rsid w:val="00D018CC"/>
    <w:rsid w:val="00D02E68"/>
    <w:rsid w:val="00D03031"/>
    <w:rsid w:val="00D0319A"/>
    <w:rsid w:val="00D04D77"/>
    <w:rsid w:val="00D056CE"/>
    <w:rsid w:val="00D05F99"/>
    <w:rsid w:val="00D060B4"/>
    <w:rsid w:val="00D06F34"/>
    <w:rsid w:val="00D10341"/>
    <w:rsid w:val="00D10A42"/>
    <w:rsid w:val="00D125FC"/>
    <w:rsid w:val="00D12BA4"/>
    <w:rsid w:val="00D1339D"/>
    <w:rsid w:val="00D1399A"/>
    <w:rsid w:val="00D13E2C"/>
    <w:rsid w:val="00D14B36"/>
    <w:rsid w:val="00D15621"/>
    <w:rsid w:val="00D166FD"/>
    <w:rsid w:val="00D17329"/>
    <w:rsid w:val="00D20C25"/>
    <w:rsid w:val="00D2221E"/>
    <w:rsid w:val="00D224B0"/>
    <w:rsid w:val="00D224EF"/>
    <w:rsid w:val="00D22D39"/>
    <w:rsid w:val="00D230B1"/>
    <w:rsid w:val="00D237B7"/>
    <w:rsid w:val="00D25BAC"/>
    <w:rsid w:val="00D25E50"/>
    <w:rsid w:val="00D2616A"/>
    <w:rsid w:val="00D26B14"/>
    <w:rsid w:val="00D301DC"/>
    <w:rsid w:val="00D30CE7"/>
    <w:rsid w:val="00D30D67"/>
    <w:rsid w:val="00D30E0A"/>
    <w:rsid w:val="00D30E4A"/>
    <w:rsid w:val="00D31095"/>
    <w:rsid w:val="00D31225"/>
    <w:rsid w:val="00D318AA"/>
    <w:rsid w:val="00D31D54"/>
    <w:rsid w:val="00D32600"/>
    <w:rsid w:val="00D33E17"/>
    <w:rsid w:val="00D33E42"/>
    <w:rsid w:val="00D35535"/>
    <w:rsid w:val="00D35797"/>
    <w:rsid w:val="00D35A1B"/>
    <w:rsid w:val="00D35BC9"/>
    <w:rsid w:val="00D36397"/>
    <w:rsid w:val="00D3679D"/>
    <w:rsid w:val="00D369B1"/>
    <w:rsid w:val="00D36F0D"/>
    <w:rsid w:val="00D405C7"/>
    <w:rsid w:val="00D4108F"/>
    <w:rsid w:val="00D42867"/>
    <w:rsid w:val="00D429A3"/>
    <w:rsid w:val="00D42DB3"/>
    <w:rsid w:val="00D431A4"/>
    <w:rsid w:val="00D43205"/>
    <w:rsid w:val="00D4433D"/>
    <w:rsid w:val="00D445D6"/>
    <w:rsid w:val="00D44FCB"/>
    <w:rsid w:val="00D45505"/>
    <w:rsid w:val="00D45DB5"/>
    <w:rsid w:val="00D46160"/>
    <w:rsid w:val="00D47852"/>
    <w:rsid w:val="00D51A30"/>
    <w:rsid w:val="00D52A96"/>
    <w:rsid w:val="00D531BC"/>
    <w:rsid w:val="00D534A4"/>
    <w:rsid w:val="00D53A2B"/>
    <w:rsid w:val="00D54E4C"/>
    <w:rsid w:val="00D54E4E"/>
    <w:rsid w:val="00D5700B"/>
    <w:rsid w:val="00D572C4"/>
    <w:rsid w:val="00D602ED"/>
    <w:rsid w:val="00D60D53"/>
    <w:rsid w:val="00D6133A"/>
    <w:rsid w:val="00D61FAD"/>
    <w:rsid w:val="00D62B2B"/>
    <w:rsid w:val="00D63FF9"/>
    <w:rsid w:val="00D6405F"/>
    <w:rsid w:val="00D64366"/>
    <w:rsid w:val="00D646E4"/>
    <w:rsid w:val="00D64991"/>
    <w:rsid w:val="00D64997"/>
    <w:rsid w:val="00D650EB"/>
    <w:rsid w:val="00D65909"/>
    <w:rsid w:val="00D65C72"/>
    <w:rsid w:val="00D666A3"/>
    <w:rsid w:val="00D67184"/>
    <w:rsid w:val="00D67505"/>
    <w:rsid w:val="00D675AD"/>
    <w:rsid w:val="00D67C25"/>
    <w:rsid w:val="00D67F82"/>
    <w:rsid w:val="00D70720"/>
    <w:rsid w:val="00D718CD"/>
    <w:rsid w:val="00D72883"/>
    <w:rsid w:val="00D73689"/>
    <w:rsid w:val="00D74C98"/>
    <w:rsid w:val="00D74CF9"/>
    <w:rsid w:val="00D75E8B"/>
    <w:rsid w:val="00D76D78"/>
    <w:rsid w:val="00D7755E"/>
    <w:rsid w:val="00D803CE"/>
    <w:rsid w:val="00D80B19"/>
    <w:rsid w:val="00D80BF5"/>
    <w:rsid w:val="00D81ADE"/>
    <w:rsid w:val="00D8275E"/>
    <w:rsid w:val="00D8327A"/>
    <w:rsid w:val="00D84277"/>
    <w:rsid w:val="00D848D6"/>
    <w:rsid w:val="00D857A1"/>
    <w:rsid w:val="00D86695"/>
    <w:rsid w:val="00D8673B"/>
    <w:rsid w:val="00D870B9"/>
    <w:rsid w:val="00D8766A"/>
    <w:rsid w:val="00D909C5"/>
    <w:rsid w:val="00D91173"/>
    <w:rsid w:val="00D912AB"/>
    <w:rsid w:val="00D91990"/>
    <w:rsid w:val="00D924F7"/>
    <w:rsid w:val="00D92816"/>
    <w:rsid w:val="00D92D0B"/>
    <w:rsid w:val="00D92F27"/>
    <w:rsid w:val="00D93556"/>
    <w:rsid w:val="00D94319"/>
    <w:rsid w:val="00D94A0B"/>
    <w:rsid w:val="00D9572F"/>
    <w:rsid w:val="00D9591F"/>
    <w:rsid w:val="00D95CAA"/>
    <w:rsid w:val="00D9720C"/>
    <w:rsid w:val="00D97FDB"/>
    <w:rsid w:val="00DA191A"/>
    <w:rsid w:val="00DA1F58"/>
    <w:rsid w:val="00DA2172"/>
    <w:rsid w:val="00DA287F"/>
    <w:rsid w:val="00DA289F"/>
    <w:rsid w:val="00DA4003"/>
    <w:rsid w:val="00DA43E0"/>
    <w:rsid w:val="00DA44C5"/>
    <w:rsid w:val="00DA5425"/>
    <w:rsid w:val="00DA54B6"/>
    <w:rsid w:val="00DA5680"/>
    <w:rsid w:val="00DA6204"/>
    <w:rsid w:val="00DA6DF6"/>
    <w:rsid w:val="00DA749C"/>
    <w:rsid w:val="00DA781D"/>
    <w:rsid w:val="00DB0C1A"/>
    <w:rsid w:val="00DB12D3"/>
    <w:rsid w:val="00DB15AA"/>
    <w:rsid w:val="00DB2D73"/>
    <w:rsid w:val="00DB3AC1"/>
    <w:rsid w:val="00DB4155"/>
    <w:rsid w:val="00DB449E"/>
    <w:rsid w:val="00DB71E7"/>
    <w:rsid w:val="00DC137A"/>
    <w:rsid w:val="00DC16CC"/>
    <w:rsid w:val="00DC4F1D"/>
    <w:rsid w:val="00DC5179"/>
    <w:rsid w:val="00DC52B0"/>
    <w:rsid w:val="00DC69F2"/>
    <w:rsid w:val="00DC6DD4"/>
    <w:rsid w:val="00DC6F22"/>
    <w:rsid w:val="00DC6F42"/>
    <w:rsid w:val="00DC72A7"/>
    <w:rsid w:val="00DC7897"/>
    <w:rsid w:val="00DC7E16"/>
    <w:rsid w:val="00DC7F40"/>
    <w:rsid w:val="00DD10F6"/>
    <w:rsid w:val="00DD1363"/>
    <w:rsid w:val="00DD170D"/>
    <w:rsid w:val="00DD1F79"/>
    <w:rsid w:val="00DD3AC3"/>
    <w:rsid w:val="00DD3EA9"/>
    <w:rsid w:val="00DD3F82"/>
    <w:rsid w:val="00DD533D"/>
    <w:rsid w:val="00DD7D3D"/>
    <w:rsid w:val="00DE0082"/>
    <w:rsid w:val="00DE0261"/>
    <w:rsid w:val="00DE0F0C"/>
    <w:rsid w:val="00DE1323"/>
    <w:rsid w:val="00DE216F"/>
    <w:rsid w:val="00DE3287"/>
    <w:rsid w:val="00DE4383"/>
    <w:rsid w:val="00DE4646"/>
    <w:rsid w:val="00DE60C0"/>
    <w:rsid w:val="00DE615A"/>
    <w:rsid w:val="00DE6F3D"/>
    <w:rsid w:val="00DE728B"/>
    <w:rsid w:val="00DE734C"/>
    <w:rsid w:val="00DE7F00"/>
    <w:rsid w:val="00DE7F6C"/>
    <w:rsid w:val="00DF10BA"/>
    <w:rsid w:val="00DF135B"/>
    <w:rsid w:val="00DF1EA7"/>
    <w:rsid w:val="00DF1FB5"/>
    <w:rsid w:val="00DF2825"/>
    <w:rsid w:val="00DF29B4"/>
    <w:rsid w:val="00DF3A72"/>
    <w:rsid w:val="00DF3AFF"/>
    <w:rsid w:val="00DF3D99"/>
    <w:rsid w:val="00DF4290"/>
    <w:rsid w:val="00DF5402"/>
    <w:rsid w:val="00DF56CA"/>
    <w:rsid w:val="00DF627C"/>
    <w:rsid w:val="00E00405"/>
    <w:rsid w:val="00E012D8"/>
    <w:rsid w:val="00E01798"/>
    <w:rsid w:val="00E01D98"/>
    <w:rsid w:val="00E01EF4"/>
    <w:rsid w:val="00E04ADC"/>
    <w:rsid w:val="00E04BB5"/>
    <w:rsid w:val="00E04EAD"/>
    <w:rsid w:val="00E04F3C"/>
    <w:rsid w:val="00E051E0"/>
    <w:rsid w:val="00E05C8B"/>
    <w:rsid w:val="00E06397"/>
    <w:rsid w:val="00E06A09"/>
    <w:rsid w:val="00E071FA"/>
    <w:rsid w:val="00E112EE"/>
    <w:rsid w:val="00E123CB"/>
    <w:rsid w:val="00E12F7C"/>
    <w:rsid w:val="00E13BD1"/>
    <w:rsid w:val="00E13D12"/>
    <w:rsid w:val="00E14912"/>
    <w:rsid w:val="00E154AF"/>
    <w:rsid w:val="00E15E2C"/>
    <w:rsid w:val="00E16624"/>
    <w:rsid w:val="00E16BEC"/>
    <w:rsid w:val="00E16C42"/>
    <w:rsid w:val="00E16D5B"/>
    <w:rsid w:val="00E179AB"/>
    <w:rsid w:val="00E203E1"/>
    <w:rsid w:val="00E20C93"/>
    <w:rsid w:val="00E20D25"/>
    <w:rsid w:val="00E213CF"/>
    <w:rsid w:val="00E229F9"/>
    <w:rsid w:val="00E2412D"/>
    <w:rsid w:val="00E24F0C"/>
    <w:rsid w:val="00E254FA"/>
    <w:rsid w:val="00E26738"/>
    <w:rsid w:val="00E26DA9"/>
    <w:rsid w:val="00E27B6C"/>
    <w:rsid w:val="00E30010"/>
    <w:rsid w:val="00E30521"/>
    <w:rsid w:val="00E309B4"/>
    <w:rsid w:val="00E30E91"/>
    <w:rsid w:val="00E313CA"/>
    <w:rsid w:val="00E31FD9"/>
    <w:rsid w:val="00E3272C"/>
    <w:rsid w:val="00E328B5"/>
    <w:rsid w:val="00E330CE"/>
    <w:rsid w:val="00E33D1A"/>
    <w:rsid w:val="00E34085"/>
    <w:rsid w:val="00E341DD"/>
    <w:rsid w:val="00E359AC"/>
    <w:rsid w:val="00E35FAE"/>
    <w:rsid w:val="00E361B2"/>
    <w:rsid w:val="00E367E5"/>
    <w:rsid w:val="00E37217"/>
    <w:rsid w:val="00E37A99"/>
    <w:rsid w:val="00E4065F"/>
    <w:rsid w:val="00E41202"/>
    <w:rsid w:val="00E41229"/>
    <w:rsid w:val="00E4179E"/>
    <w:rsid w:val="00E42380"/>
    <w:rsid w:val="00E4244A"/>
    <w:rsid w:val="00E42521"/>
    <w:rsid w:val="00E42651"/>
    <w:rsid w:val="00E42CE5"/>
    <w:rsid w:val="00E4370C"/>
    <w:rsid w:val="00E44287"/>
    <w:rsid w:val="00E445C1"/>
    <w:rsid w:val="00E447B7"/>
    <w:rsid w:val="00E44F67"/>
    <w:rsid w:val="00E45EDE"/>
    <w:rsid w:val="00E45F73"/>
    <w:rsid w:val="00E46F3A"/>
    <w:rsid w:val="00E475D5"/>
    <w:rsid w:val="00E47FB7"/>
    <w:rsid w:val="00E50603"/>
    <w:rsid w:val="00E50AE9"/>
    <w:rsid w:val="00E50D96"/>
    <w:rsid w:val="00E5128A"/>
    <w:rsid w:val="00E5210F"/>
    <w:rsid w:val="00E55E0C"/>
    <w:rsid w:val="00E56DCD"/>
    <w:rsid w:val="00E574BB"/>
    <w:rsid w:val="00E578D9"/>
    <w:rsid w:val="00E57EBB"/>
    <w:rsid w:val="00E604C5"/>
    <w:rsid w:val="00E60625"/>
    <w:rsid w:val="00E60E6A"/>
    <w:rsid w:val="00E624B0"/>
    <w:rsid w:val="00E62AD4"/>
    <w:rsid w:val="00E62E07"/>
    <w:rsid w:val="00E62FBC"/>
    <w:rsid w:val="00E648CE"/>
    <w:rsid w:val="00E64D13"/>
    <w:rsid w:val="00E650BC"/>
    <w:rsid w:val="00E65413"/>
    <w:rsid w:val="00E65967"/>
    <w:rsid w:val="00E65A10"/>
    <w:rsid w:val="00E666DA"/>
    <w:rsid w:val="00E667A3"/>
    <w:rsid w:val="00E66CB4"/>
    <w:rsid w:val="00E6710A"/>
    <w:rsid w:val="00E671EA"/>
    <w:rsid w:val="00E7016C"/>
    <w:rsid w:val="00E707BC"/>
    <w:rsid w:val="00E70A49"/>
    <w:rsid w:val="00E714D0"/>
    <w:rsid w:val="00E71DCD"/>
    <w:rsid w:val="00E720C4"/>
    <w:rsid w:val="00E77657"/>
    <w:rsid w:val="00E80A43"/>
    <w:rsid w:val="00E821EF"/>
    <w:rsid w:val="00E837E5"/>
    <w:rsid w:val="00E83B43"/>
    <w:rsid w:val="00E83D22"/>
    <w:rsid w:val="00E84776"/>
    <w:rsid w:val="00E85B16"/>
    <w:rsid w:val="00E85BC9"/>
    <w:rsid w:val="00E8642A"/>
    <w:rsid w:val="00E8665B"/>
    <w:rsid w:val="00E86F93"/>
    <w:rsid w:val="00E87AD2"/>
    <w:rsid w:val="00E9033A"/>
    <w:rsid w:val="00E91322"/>
    <w:rsid w:val="00E91AD3"/>
    <w:rsid w:val="00E93257"/>
    <w:rsid w:val="00E96131"/>
    <w:rsid w:val="00E964E0"/>
    <w:rsid w:val="00EA12A7"/>
    <w:rsid w:val="00EA12F5"/>
    <w:rsid w:val="00EA1E56"/>
    <w:rsid w:val="00EA22FB"/>
    <w:rsid w:val="00EA29E3"/>
    <w:rsid w:val="00EA2CE3"/>
    <w:rsid w:val="00EA3278"/>
    <w:rsid w:val="00EA3642"/>
    <w:rsid w:val="00EA377B"/>
    <w:rsid w:val="00EA3984"/>
    <w:rsid w:val="00EA4537"/>
    <w:rsid w:val="00EA6678"/>
    <w:rsid w:val="00EA713E"/>
    <w:rsid w:val="00EA75A2"/>
    <w:rsid w:val="00EA788B"/>
    <w:rsid w:val="00EA7954"/>
    <w:rsid w:val="00EB0480"/>
    <w:rsid w:val="00EB0F4E"/>
    <w:rsid w:val="00EB223B"/>
    <w:rsid w:val="00EB4155"/>
    <w:rsid w:val="00EB5B58"/>
    <w:rsid w:val="00EB5CE8"/>
    <w:rsid w:val="00EB5ED1"/>
    <w:rsid w:val="00EB6158"/>
    <w:rsid w:val="00EB671E"/>
    <w:rsid w:val="00EB6BAB"/>
    <w:rsid w:val="00EB6E61"/>
    <w:rsid w:val="00EB6EBA"/>
    <w:rsid w:val="00EB6FF6"/>
    <w:rsid w:val="00EB743E"/>
    <w:rsid w:val="00EB7E45"/>
    <w:rsid w:val="00EB7E6D"/>
    <w:rsid w:val="00EC1629"/>
    <w:rsid w:val="00EC1BC6"/>
    <w:rsid w:val="00EC23B9"/>
    <w:rsid w:val="00EC2573"/>
    <w:rsid w:val="00EC2A8A"/>
    <w:rsid w:val="00EC2BDF"/>
    <w:rsid w:val="00EC33AF"/>
    <w:rsid w:val="00EC3BB9"/>
    <w:rsid w:val="00EC52DA"/>
    <w:rsid w:val="00EC586C"/>
    <w:rsid w:val="00EC5EAE"/>
    <w:rsid w:val="00EC72F2"/>
    <w:rsid w:val="00ED12BB"/>
    <w:rsid w:val="00ED36CD"/>
    <w:rsid w:val="00ED474D"/>
    <w:rsid w:val="00ED5249"/>
    <w:rsid w:val="00ED6BFA"/>
    <w:rsid w:val="00ED7EAC"/>
    <w:rsid w:val="00EE0B51"/>
    <w:rsid w:val="00EE1265"/>
    <w:rsid w:val="00EE15F9"/>
    <w:rsid w:val="00EE191A"/>
    <w:rsid w:val="00EE2166"/>
    <w:rsid w:val="00EE21AB"/>
    <w:rsid w:val="00EE229F"/>
    <w:rsid w:val="00EE2CD6"/>
    <w:rsid w:val="00EE52B9"/>
    <w:rsid w:val="00EE5BC1"/>
    <w:rsid w:val="00EE5E08"/>
    <w:rsid w:val="00EE63D5"/>
    <w:rsid w:val="00EE773F"/>
    <w:rsid w:val="00EF0442"/>
    <w:rsid w:val="00EF0F55"/>
    <w:rsid w:val="00EF35F2"/>
    <w:rsid w:val="00EF3E49"/>
    <w:rsid w:val="00EF5E75"/>
    <w:rsid w:val="00EF656F"/>
    <w:rsid w:val="00EF73F5"/>
    <w:rsid w:val="00F01C7E"/>
    <w:rsid w:val="00F01D09"/>
    <w:rsid w:val="00F01FF2"/>
    <w:rsid w:val="00F033B4"/>
    <w:rsid w:val="00F04367"/>
    <w:rsid w:val="00F04618"/>
    <w:rsid w:val="00F04D02"/>
    <w:rsid w:val="00F05E92"/>
    <w:rsid w:val="00F061AF"/>
    <w:rsid w:val="00F0630D"/>
    <w:rsid w:val="00F06DC1"/>
    <w:rsid w:val="00F07162"/>
    <w:rsid w:val="00F07817"/>
    <w:rsid w:val="00F07A5B"/>
    <w:rsid w:val="00F11A58"/>
    <w:rsid w:val="00F11A7E"/>
    <w:rsid w:val="00F12101"/>
    <w:rsid w:val="00F122E1"/>
    <w:rsid w:val="00F123F2"/>
    <w:rsid w:val="00F128DA"/>
    <w:rsid w:val="00F133EC"/>
    <w:rsid w:val="00F1590C"/>
    <w:rsid w:val="00F16B5B"/>
    <w:rsid w:val="00F16B95"/>
    <w:rsid w:val="00F2021D"/>
    <w:rsid w:val="00F227E8"/>
    <w:rsid w:val="00F24C19"/>
    <w:rsid w:val="00F25E1A"/>
    <w:rsid w:val="00F26211"/>
    <w:rsid w:val="00F26C9C"/>
    <w:rsid w:val="00F271B9"/>
    <w:rsid w:val="00F2766B"/>
    <w:rsid w:val="00F27EDC"/>
    <w:rsid w:val="00F31434"/>
    <w:rsid w:val="00F31482"/>
    <w:rsid w:val="00F31EA8"/>
    <w:rsid w:val="00F33A82"/>
    <w:rsid w:val="00F33A9D"/>
    <w:rsid w:val="00F341FA"/>
    <w:rsid w:val="00F3428E"/>
    <w:rsid w:val="00F34A34"/>
    <w:rsid w:val="00F36980"/>
    <w:rsid w:val="00F37E68"/>
    <w:rsid w:val="00F37F68"/>
    <w:rsid w:val="00F40AAE"/>
    <w:rsid w:val="00F41177"/>
    <w:rsid w:val="00F4327E"/>
    <w:rsid w:val="00F4345C"/>
    <w:rsid w:val="00F4356E"/>
    <w:rsid w:val="00F4572A"/>
    <w:rsid w:val="00F46081"/>
    <w:rsid w:val="00F464A2"/>
    <w:rsid w:val="00F46E3A"/>
    <w:rsid w:val="00F46FE3"/>
    <w:rsid w:val="00F475CF"/>
    <w:rsid w:val="00F47713"/>
    <w:rsid w:val="00F47D26"/>
    <w:rsid w:val="00F50646"/>
    <w:rsid w:val="00F50B5D"/>
    <w:rsid w:val="00F50D09"/>
    <w:rsid w:val="00F5125C"/>
    <w:rsid w:val="00F51A2F"/>
    <w:rsid w:val="00F523EB"/>
    <w:rsid w:val="00F52B97"/>
    <w:rsid w:val="00F531CA"/>
    <w:rsid w:val="00F5380A"/>
    <w:rsid w:val="00F56030"/>
    <w:rsid w:val="00F5680E"/>
    <w:rsid w:val="00F603AD"/>
    <w:rsid w:val="00F61593"/>
    <w:rsid w:val="00F61E40"/>
    <w:rsid w:val="00F63069"/>
    <w:rsid w:val="00F6466C"/>
    <w:rsid w:val="00F64676"/>
    <w:rsid w:val="00F64DCB"/>
    <w:rsid w:val="00F64E6F"/>
    <w:rsid w:val="00F664D6"/>
    <w:rsid w:val="00F66595"/>
    <w:rsid w:val="00F6692B"/>
    <w:rsid w:val="00F66D18"/>
    <w:rsid w:val="00F67061"/>
    <w:rsid w:val="00F67188"/>
    <w:rsid w:val="00F67C39"/>
    <w:rsid w:val="00F701CB"/>
    <w:rsid w:val="00F7132E"/>
    <w:rsid w:val="00F724AB"/>
    <w:rsid w:val="00F730DA"/>
    <w:rsid w:val="00F73EEE"/>
    <w:rsid w:val="00F74385"/>
    <w:rsid w:val="00F74734"/>
    <w:rsid w:val="00F751A3"/>
    <w:rsid w:val="00F75905"/>
    <w:rsid w:val="00F759B2"/>
    <w:rsid w:val="00F75C64"/>
    <w:rsid w:val="00F76D46"/>
    <w:rsid w:val="00F7787D"/>
    <w:rsid w:val="00F77B68"/>
    <w:rsid w:val="00F80294"/>
    <w:rsid w:val="00F8036E"/>
    <w:rsid w:val="00F808EF"/>
    <w:rsid w:val="00F813FD"/>
    <w:rsid w:val="00F8149B"/>
    <w:rsid w:val="00F81F33"/>
    <w:rsid w:val="00F82753"/>
    <w:rsid w:val="00F82A92"/>
    <w:rsid w:val="00F83399"/>
    <w:rsid w:val="00F8393F"/>
    <w:rsid w:val="00F8486E"/>
    <w:rsid w:val="00F84B07"/>
    <w:rsid w:val="00F84B53"/>
    <w:rsid w:val="00F851DC"/>
    <w:rsid w:val="00F8684A"/>
    <w:rsid w:val="00F87015"/>
    <w:rsid w:val="00F87B9B"/>
    <w:rsid w:val="00F9043D"/>
    <w:rsid w:val="00F915B8"/>
    <w:rsid w:val="00F916AC"/>
    <w:rsid w:val="00F921F7"/>
    <w:rsid w:val="00F92412"/>
    <w:rsid w:val="00F92D40"/>
    <w:rsid w:val="00F936BC"/>
    <w:rsid w:val="00F9448D"/>
    <w:rsid w:val="00F94E68"/>
    <w:rsid w:val="00F950D3"/>
    <w:rsid w:val="00F958BC"/>
    <w:rsid w:val="00F960AE"/>
    <w:rsid w:val="00F96CBE"/>
    <w:rsid w:val="00F9719C"/>
    <w:rsid w:val="00F972CC"/>
    <w:rsid w:val="00F9783C"/>
    <w:rsid w:val="00F97E2A"/>
    <w:rsid w:val="00FA03A6"/>
    <w:rsid w:val="00FA076F"/>
    <w:rsid w:val="00FA0D79"/>
    <w:rsid w:val="00FA0ED8"/>
    <w:rsid w:val="00FA1C91"/>
    <w:rsid w:val="00FA2609"/>
    <w:rsid w:val="00FA2655"/>
    <w:rsid w:val="00FA3785"/>
    <w:rsid w:val="00FA3976"/>
    <w:rsid w:val="00FA3AC4"/>
    <w:rsid w:val="00FA3D25"/>
    <w:rsid w:val="00FA43BD"/>
    <w:rsid w:val="00FA4DAF"/>
    <w:rsid w:val="00FA6EB2"/>
    <w:rsid w:val="00FA70F4"/>
    <w:rsid w:val="00FB02BA"/>
    <w:rsid w:val="00FB0B21"/>
    <w:rsid w:val="00FB0E7E"/>
    <w:rsid w:val="00FB20E4"/>
    <w:rsid w:val="00FB227F"/>
    <w:rsid w:val="00FB2C08"/>
    <w:rsid w:val="00FB3D2F"/>
    <w:rsid w:val="00FB3E6C"/>
    <w:rsid w:val="00FB48BC"/>
    <w:rsid w:val="00FB4B1B"/>
    <w:rsid w:val="00FB5690"/>
    <w:rsid w:val="00FB6893"/>
    <w:rsid w:val="00FC0068"/>
    <w:rsid w:val="00FC10A0"/>
    <w:rsid w:val="00FC159E"/>
    <w:rsid w:val="00FC1B33"/>
    <w:rsid w:val="00FC1EDF"/>
    <w:rsid w:val="00FC201A"/>
    <w:rsid w:val="00FC2ED0"/>
    <w:rsid w:val="00FC368F"/>
    <w:rsid w:val="00FC387B"/>
    <w:rsid w:val="00FC3F91"/>
    <w:rsid w:val="00FC48E3"/>
    <w:rsid w:val="00FC498C"/>
    <w:rsid w:val="00FC51B6"/>
    <w:rsid w:val="00FC51EE"/>
    <w:rsid w:val="00FC5ADC"/>
    <w:rsid w:val="00FC5D69"/>
    <w:rsid w:val="00FC5D6E"/>
    <w:rsid w:val="00FC7BBC"/>
    <w:rsid w:val="00FD2645"/>
    <w:rsid w:val="00FD28B2"/>
    <w:rsid w:val="00FD2D8D"/>
    <w:rsid w:val="00FD355B"/>
    <w:rsid w:val="00FD3628"/>
    <w:rsid w:val="00FD4003"/>
    <w:rsid w:val="00FD4256"/>
    <w:rsid w:val="00FD46DC"/>
    <w:rsid w:val="00FD4F88"/>
    <w:rsid w:val="00FD718D"/>
    <w:rsid w:val="00FD760C"/>
    <w:rsid w:val="00FD7D5E"/>
    <w:rsid w:val="00FE01E0"/>
    <w:rsid w:val="00FE24E2"/>
    <w:rsid w:val="00FE2506"/>
    <w:rsid w:val="00FE2745"/>
    <w:rsid w:val="00FE2B1A"/>
    <w:rsid w:val="00FE2F50"/>
    <w:rsid w:val="00FE4C75"/>
    <w:rsid w:val="00FE4E70"/>
    <w:rsid w:val="00FE4FE9"/>
    <w:rsid w:val="00FE704E"/>
    <w:rsid w:val="00FE7FC9"/>
    <w:rsid w:val="00FF0DEF"/>
    <w:rsid w:val="00FF1784"/>
    <w:rsid w:val="00FF4A4C"/>
    <w:rsid w:val="00FF572B"/>
    <w:rsid w:val="00FF57A8"/>
    <w:rsid w:val="00FF5E71"/>
    <w:rsid w:val="00FF67EE"/>
    <w:rsid w:val="00FF6FB1"/>
    <w:rsid w:val="00FF7128"/>
    <w:rsid w:val="00FF7750"/>
    <w:rsid w:val="00FF7756"/>
    <w:rsid w:val="00FF7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872691"/>
  <w15:chartTrackingRefBased/>
  <w15:docId w15:val="{C403FF05-2BED-449B-852D-75E71A94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6E0"/>
    <w:pPr>
      <w:spacing w:after="240"/>
    </w:pPr>
    <w:rPr>
      <w:rFonts w:ascii="Arial" w:hAnsi="Arial"/>
      <w:szCs w:val="24"/>
    </w:rPr>
  </w:style>
  <w:style w:type="paragraph" w:styleId="Heading1">
    <w:name w:val="heading 1"/>
    <w:basedOn w:val="Normal"/>
    <w:next w:val="Normal"/>
    <w:link w:val="Heading1Char"/>
    <w:autoRedefine/>
    <w:qFormat/>
    <w:rsid w:val="00FD718D"/>
    <w:pPr>
      <w:keepNext/>
      <w:keepLines/>
      <w:tabs>
        <w:tab w:val="left" w:pos="567"/>
      </w:tabs>
      <w:spacing w:before="240"/>
      <w:ind w:left="567" w:hanging="567"/>
      <w:outlineLvl w:val="0"/>
    </w:pPr>
    <w:rPr>
      <w:rFonts w:ascii="Arial Bold" w:hAnsi="Arial Bold" w:cs="Arial"/>
      <w:b/>
      <w:bCs/>
      <w:kern w:val="32"/>
      <w:sz w:val="40"/>
      <w:szCs w:val="36"/>
    </w:rPr>
  </w:style>
  <w:style w:type="paragraph" w:styleId="Heading2">
    <w:name w:val="heading 2"/>
    <w:basedOn w:val="Normal"/>
    <w:next w:val="Normal"/>
    <w:link w:val="Heading2Char"/>
    <w:autoRedefine/>
    <w:qFormat/>
    <w:rsid w:val="00DC6F42"/>
    <w:pPr>
      <w:keepNext/>
      <w:keepLines/>
      <w:tabs>
        <w:tab w:val="left" w:pos="567"/>
      </w:tabs>
      <w:spacing w:before="240"/>
      <w:ind w:left="567" w:hanging="567"/>
      <w:outlineLvl w:val="1"/>
    </w:pPr>
    <w:rPr>
      <w:rFonts w:cs="Arial"/>
      <w:b/>
      <w:bCs/>
      <w:iCs/>
      <w:sz w:val="32"/>
      <w:szCs w:val="28"/>
    </w:rPr>
  </w:style>
  <w:style w:type="paragraph" w:styleId="Heading3">
    <w:name w:val="heading 3"/>
    <w:basedOn w:val="Normal"/>
    <w:next w:val="Normal"/>
    <w:qFormat/>
    <w:rsid w:val="00641566"/>
    <w:pPr>
      <w:keepNext/>
      <w:spacing w:before="240" w:after="120"/>
      <w:outlineLvl w:val="2"/>
    </w:pPr>
    <w:rPr>
      <w:rFonts w:cs="Arial"/>
      <w:b/>
      <w:bCs/>
      <w:sz w:val="26"/>
      <w:szCs w:val="26"/>
    </w:rPr>
  </w:style>
  <w:style w:type="paragraph" w:styleId="Heading5">
    <w:name w:val="heading 5"/>
    <w:basedOn w:val="Normal"/>
    <w:next w:val="Normal"/>
    <w:link w:val="Heading5Char"/>
    <w:semiHidden/>
    <w:unhideWhenUsed/>
    <w:qFormat/>
    <w:rsid w:val="00947F81"/>
    <w:pPr>
      <w:spacing w:before="240" w:after="60"/>
      <w:outlineLvl w:val="4"/>
    </w:pPr>
    <w:rPr>
      <w:rFonts w:ascii="Calibri" w:hAnsi="Calibri"/>
      <w:b/>
      <w:bCs/>
      <w:i/>
      <w:iCs/>
      <w:sz w:val="26"/>
      <w:szCs w:val="26"/>
    </w:rPr>
  </w:style>
  <w:style w:type="paragraph" w:styleId="Heading9">
    <w:name w:val="heading 9"/>
    <w:basedOn w:val="Normal"/>
    <w:next w:val="Normal"/>
    <w:link w:val="Heading9Char"/>
    <w:qFormat/>
    <w:rsid w:val="0065164D"/>
    <w:pPr>
      <w:suppressAutoHyphens/>
      <w:spacing w:before="240" w:after="60"/>
      <w:outlineLvl w:val="8"/>
    </w:pPr>
    <w:rPr>
      <w:rFonts w:cs="Arial"/>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6654CE"/>
    <w:pPr>
      <w:tabs>
        <w:tab w:val="center" w:pos="4153"/>
        <w:tab w:val="right" w:pos="8306"/>
      </w:tabs>
    </w:pPr>
  </w:style>
  <w:style w:type="paragraph" w:styleId="Footer">
    <w:name w:val="footer"/>
    <w:basedOn w:val="Normal"/>
    <w:link w:val="FooterChar"/>
    <w:uiPriority w:val="99"/>
    <w:rsid w:val="006654CE"/>
    <w:pPr>
      <w:tabs>
        <w:tab w:val="center" w:pos="4153"/>
        <w:tab w:val="right" w:pos="8306"/>
      </w:tabs>
    </w:pPr>
  </w:style>
  <w:style w:type="paragraph" w:customStyle="1" w:styleId="Titlesubhead">
    <w:name w:val="Title subhead"/>
    <w:basedOn w:val="Normal"/>
    <w:rsid w:val="006654CE"/>
    <w:rPr>
      <w:rFonts w:cs="Arial"/>
      <w:sz w:val="60"/>
      <w:szCs w:val="60"/>
    </w:rPr>
  </w:style>
  <w:style w:type="paragraph" w:customStyle="1" w:styleId="ReportTitle">
    <w:name w:val="Report Title"/>
    <w:basedOn w:val="Normal"/>
    <w:rsid w:val="006654CE"/>
    <w:rPr>
      <w:rFonts w:cs="Arial"/>
      <w:b/>
      <w:sz w:val="90"/>
      <w:szCs w:val="90"/>
    </w:rPr>
  </w:style>
  <w:style w:type="character" w:styleId="PageNumber">
    <w:name w:val="page number"/>
    <w:basedOn w:val="DefaultParagraphFont"/>
    <w:rsid w:val="007D2A5C"/>
  </w:style>
  <w:style w:type="paragraph" w:customStyle="1" w:styleId="BasicParagraph">
    <w:name w:val="[Basic Paragraph]"/>
    <w:basedOn w:val="Normal"/>
    <w:rsid w:val="007D2A5C"/>
    <w:pPr>
      <w:autoSpaceDE w:val="0"/>
      <w:autoSpaceDN w:val="0"/>
      <w:adjustRightInd w:val="0"/>
      <w:spacing w:line="288" w:lineRule="auto"/>
      <w:textAlignment w:val="center"/>
    </w:pPr>
    <w:rPr>
      <w:color w:val="000000"/>
      <w:sz w:val="22"/>
      <w:lang w:val="en-GB"/>
    </w:rPr>
  </w:style>
  <w:style w:type="paragraph" w:styleId="NormalWeb">
    <w:name w:val="Normal (Web)"/>
    <w:basedOn w:val="Normal"/>
    <w:uiPriority w:val="99"/>
    <w:unhideWhenUsed/>
    <w:rsid w:val="00B74FF2"/>
    <w:pPr>
      <w:spacing w:before="100" w:beforeAutospacing="1" w:after="100" w:afterAutospacing="1"/>
    </w:pPr>
    <w:rPr>
      <w:rFonts w:ascii="Times New Roman" w:hAnsi="Times New Roman"/>
      <w:sz w:val="24"/>
    </w:rPr>
  </w:style>
  <w:style w:type="character" w:customStyle="1" w:styleId="HeaderChar1">
    <w:name w:val="Header Char1"/>
    <w:link w:val="Header"/>
    <w:locked/>
    <w:rsid w:val="00C55B5C"/>
    <w:rPr>
      <w:rFonts w:ascii="Arial" w:hAnsi="Arial"/>
      <w:sz w:val="22"/>
      <w:szCs w:val="24"/>
    </w:rPr>
  </w:style>
  <w:style w:type="character" w:customStyle="1" w:styleId="FooterChar">
    <w:name w:val="Footer Char"/>
    <w:link w:val="Footer"/>
    <w:uiPriority w:val="99"/>
    <w:locked/>
    <w:rsid w:val="00C55B5C"/>
    <w:rPr>
      <w:rFonts w:ascii="Arial" w:hAnsi="Arial"/>
      <w:sz w:val="22"/>
      <w:szCs w:val="24"/>
    </w:rPr>
  </w:style>
  <w:style w:type="character" w:styleId="Hyperlink">
    <w:name w:val="Hyperlink"/>
    <w:uiPriority w:val="99"/>
    <w:unhideWhenUsed/>
    <w:rsid w:val="00C55B5C"/>
    <w:rPr>
      <w:color w:val="0000FF"/>
      <w:u w:val="single"/>
    </w:rPr>
  </w:style>
  <w:style w:type="paragraph" w:styleId="BalloonText">
    <w:name w:val="Balloon Text"/>
    <w:basedOn w:val="Normal"/>
    <w:link w:val="BalloonTextChar"/>
    <w:rsid w:val="003851D4"/>
    <w:pPr>
      <w:spacing w:after="0"/>
    </w:pPr>
    <w:rPr>
      <w:rFonts w:ascii="Tahoma" w:hAnsi="Tahoma" w:cs="Tahoma"/>
      <w:sz w:val="16"/>
      <w:szCs w:val="16"/>
    </w:rPr>
  </w:style>
  <w:style w:type="character" w:customStyle="1" w:styleId="BalloonTextChar">
    <w:name w:val="Balloon Text Char"/>
    <w:link w:val="BalloonText"/>
    <w:rsid w:val="003851D4"/>
    <w:rPr>
      <w:rFonts w:ascii="Tahoma" w:hAnsi="Tahoma" w:cs="Tahoma"/>
      <w:sz w:val="16"/>
      <w:szCs w:val="16"/>
    </w:rPr>
  </w:style>
  <w:style w:type="paragraph" w:styleId="TOC1">
    <w:name w:val="toc 1"/>
    <w:basedOn w:val="Normal"/>
    <w:next w:val="Normal"/>
    <w:autoRedefine/>
    <w:uiPriority w:val="39"/>
    <w:unhideWhenUsed/>
    <w:qFormat/>
    <w:rsid w:val="00BD2173"/>
    <w:pPr>
      <w:tabs>
        <w:tab w:val="left" w:pos="442"/>
        <w:tab w:val="right" w:leader="dot" w:pos="9628"/>
      </w:tabs>
      <w:spacing w:before="120" w:after="120" w:line="276" w:lineRule="auto"/>
    </w:pPr>
    <w:rPr>
      <w:rFonts w:ascii="Calibri" w:hAnsi="Calibri"/>
      <w:b/>
      <w:bCs/>
      <w:caps/>
      <w:szCs w:val="20"/>
    </w:rPr>
  </w:style>
  <w:style w:type="paragraph" w:styleId="TOC2">
    <w:name w:val="toc 2"/>
    <w:basedOn w:val="Normal"/>
    <w:next w:val="Normal"/>
    <w:autoRedefine/>
    <w:uiPriority w:val="39"/>
    <w:unhideWhenUsed/>
    <w:qFormat/>
    <w:rsid w:val="00BD2173"/>
    <w:pPr>
      <w:tabs>
        <w:tab w:val="left" w:pos="880"/>
        <w:tab w:val="right" w:leader="dot" w:pos="9628"/>
      </w:tabs>
      <w:spacing w:after="0" w:line="276" w:lineRule="auto"/>
      <w:ind w:left="220"/>
    </w:pPr>
    <w:rPr>
      <w:rFonts w:ascii="Calibri" w:hAnsi="Calibri"/>
      <w:smallCaps/>
      <w:szCs w:val="20"/>
    </w:rPr>
  </w:style>
  <w:style w:type="paragraph" w:styleId="TOC3">
    <w:name w:val="toc 3"/>
    <w:basedOn w:val="Normal"/>
    <w:next w:val="Normal"/>
    <w:autoRedefine/>
    <w:uiPriority w:val="39"/>
    <w:unhideWhenUsed/>
    <w:qFormat/>
    <w:rsid w:val="003851D4"/>
    <w:pPr>
      <w:tabs>
        <w:tab w:val="right" w:leader="dot" w:pos="9628"/>
      </w:tabs>
      <w:spacing w:before="120" w:after="120" w:line="276" w:lineRule="auto"/>
      <w:ind w:left="442"/>
    </w:pPr>
    <w:rPr>
      <w:rFonts w:ascii="Calibri" w:hAnsi="Calibri"/>
      <w:i/>
      <w:iCs/>
      <w:szCs w:val="20"/>
    </w:rPr>
  </w:style>
  <w:style w:type="paragraph" w:customStyle="1" w:styleId="Foreword">
    <w:name w:val="Foreword"/>
    <w:basedOn w:val="Normal"/>
    <w:rsid w:val="000A10ED"/>
    <w:pPr>
      <w:suppressAutoHyphens/>
      <w:spacing w:after="170" w:line="288" w:lineRule="auto"/>
    </w:pPr>
    <w:rPr>
      <w:snapToGrid w:val="0"/>
      <w:color w:val="000000"/>
      <w:szCs w:val="20"/>
      <w:lang w:eastAsia="en-US"/>
    </w:rPr>
  </w:style>
  <w:style w:type="character" w:styleId="CommentReference">
    <w:name w:val="annotation reference"/>
    <w:uiPriority w:val="99"/>
    <w:rsid w:val="00B86AC1"/>
    <w:rPr>
      <w:sz w:val="16"/>
      <w:szCs w:val="16"/>
    </w:rPr>
  </w:style>
  <w:style w:type="paragraph" w:styleId="CommentText">
    <w:name w:val="annotation text"/>
    <w:basedOn w:val="Normal"/>
    <w:link w:val="CommentTextChar"/>
    <w:uiPriority w:val="99"/>
    <w:rsid w:val="00B86AC1"/>
    <w:rPr>
      <w:szCs w:val="20"/>
    </w:rPr>
  </w:style>
  <w:style w:type="character" w:customStyle="1" w:styleId="CommentTextChar">
    <w:name w:val="Comment Text Char"/>
    <w:link w:val="CommentText"/>
    <w:uiPriority w:val="99"/>
    <w:rsid w:val="00B86AC1"/>
    <w:rPr>
      <w:rFonts w:ascii="Arial" w:hAnsi="Arial"/>
    </w:rPr>
  </w:style>
  <w:style w:type="paragraph" w:styleId="CommentSubject">
    <w:name w:val="annotation subject"/>
    <w:basedOn w:val="CommentText"/>
    <w:next w:val="CommentText"/>
    <w:link w:val="CommentSubjectChar"/>
    <w:rsid w:val="00B86AC1"/>
    <w:rPr>
      <w:b/>
      <w:bCs/>
    </w:rPr>
  </w:style>
  <w:style w:type="character" w:customStyle="1" w:styleId="CommentSubjectChar">
    <w:name w:val="Comment Subject Char"/>
    <w:link w:val="CommentSubject"/>
    <w:rsid w:val="00B86AC1"/>
    <w:rPr>
      <w:rFonts w:ascii="Arial" w:hAnsi="Arial"/>
      <w:b/>
      <w:bCs/>
    </w:rPr>
  </w:style>
  <w:style w:type="character" w:styleId="FollowedHyperlink">
    <w:name w:val="FollowedHyperlink"/>
    <w:rsid w:val="0019623F"/>
    <w:rPr>
      <w:color w:val="800080"/>
      <w:u w:val="single"/>
    </w:rPr>
  </w:style>
  <w:style w:type="character" w:customStyle="1" w:styleId="Heading1Char">
    <w:name w:val="Heading 1 Char"/>
    <w:link w:val="Heading1"/>
    <w:rsid w:val="00FD718D"/>
    <w:rPr>
      <w:rFonts w:ascii="Arial Bold" w:hAnsi="Arial Bold" w:cs="Arial"/>
      <w:b/>
      <w:bCs/>
      <w:kern w:val="32"/>
      <w:sz w:val="40"/>
      <w:szCs w:val="36"/>
    </w:rPr>
  </w:style>
  <w:style w:type="paragraph" w:styleId="Revision">
    <w:name w:val="Revision"/>
    <w:hidden/>
    <w:uiPriority w:val="99"/>
    <w:semiHidden/>
    <w:rsid w:val="00981394"/>
    <w:rPr>
      <w:rFonts w:ascii="Arial" w:hAnsi="Arial"/>
      <w:sz w:val="22"/>
      <w:szCs w:val="24"/>
    </w:rPr>
  </w:style>
  <w:style w:type="character" w:customStyle="1" w:styleId="Heading9Char">
    <w:name w:val="Heading 9 Char"/>
    <w:link w:val="Heading9"/>
    <w:rsid w:val="0065164D"/>
    <w:rPr>
      <w:rFonts w:ascii="Arial" w:hAnsi="Arial" w:cs="Arial"/>
      <w:sz w:val="22"/>
      <w:szCs w:val="22"/>
      <w:lang w:val="en-US" w:eastAsia="ar-SA"/>
    </w:rPr>
  </w:style>
  <w:style w:type="table" w:styleId="TableGrid">
    <w:name w:val="Table Grid"/>
    <w:basedOn w:val="TableNormal"/>
    <w:uiPriority w:val="39"/>
    <w:rsid w:val="00651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D2AC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rsid w:val="00DB449E"/>
  </w:style>
  <w:style w:type="paragraph" w:customStyle="1" w:styleId="Default">
    <w:name w:val="Default"/>
    <w:rsid w:val="000E10AE"/>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link w:val="ListParagraphChar"/>
    <w:uiPriority w:val="34"/>
    <w:qFormat/>
    <w:rsid w:val="00F730DA"/>
    <w:pPr>
      <w:spacing w:after="200" w:line="276" w:lineRule="auto"/>
      <w:ind w:left="720"/>
      <w:contextualSpacing/>
    </w:pPr>
    <w:rPr>
      <w:rFonts w:ascii="Calibri" w:eastAsia="Calibri" w:hAnsi="Calibri"/>
      <w:szCs w:val="22"/>
      <w:lang w:eastAsia="en-US"/>
    </w:rPr>
  </w:style>
  <w:style w:type="paragraph" w:styleId="FootnoteText">
    <w:name w:val="footnote text"/>
    <w:basedOn w:val="Normal"/>
    <w:link w:val="FootnoteTextChar"/>
    <w:uiPriority w:val="99"/>
    <w:rsid w:val="00E4244A"/>
    <w:pPr>
      <w:spacing w:after="0"/>
    </w:pPr>
    <w:rPr>
      <w:rFonts w:ascii="Times New Roman" w:hAnsi="Times New Roman"/>
      <w:szCs w:val="20"/>
    </w:rPr>
  </w:style>
  <w:style w:type="character" w:customStyle="1" w:styleId="FootnoteTextChar">
    <w:name w:val="Footnote Text Char"/>
    <w:basedOn w:val="DefaultParagraphFont"/>
    <w:link w:val="FootnoteText"/>
    <w:uiPriority w:val="99"/>
    <w:rsid w:val="00E4244A"/>
  </w:style>
  <w:style w:type="character" w:styleId="FootnoteReference">
    <w:name w:val="footnote reference"/>
    <w:uiPriority w:val="99"/>
    <w:rsid w:val="00E4244A"/>
    <w:rPr>
      <w:vertAlign w:val="superscript"/>
    </w:rPr>
  </w:style>
  <w:style w:type="paragraph" w:styleId="EndnoteText">
    <w:name w:val="endnote text"/>
    <w:basedOn w:val="Normal"/>
    <w:link w:val="EndnoteTextChar"/>
    <w:uiPriority w:val="99"/>
    <w:rsid w:val="00FF7128"/>
    <w:rPr>
      <w:szCs w:val="20"/>
    </w:rPr>
  </w:style>
  <w:style w:type="character" w:customStyle="1" w:styleId="EndnoteTextChar">
    <w:name w:val="Endnote Text Char"/>
    <w:link w:val="EndnoteText"/>
    <w:uiPriority w:val="99"/>
    <w:rsid w:val="00FF7128"/>
    <w:rPr>
      <w:rFonts w:ascii="Arial" w:hAnsi="Arial"/>
    </w:rPr>
  </w:style>
  <w:style w:type="character" w:styleId="EndnoteReference">
    <w:name w:val="endnote reference"/>
    <w:rsid w:val="00FF7128"/>
    <w:rPr>
      <w:vertAlign w:val="superscript"/>
    </w:rPr>
  </w:style>
  <w:style w:type="character" w:customStyle="1" w:styleId="Heading5Char">
    <w:name w:val="Heading 5 Char"/>
    <w:link w:val="Heading5"/>
    <w:semiHidden/>
    <w:rsid w:val="00947F81"/>
    <w:rPr>
      <w:rFonts w:ascii="Calibri" w:eastAsia="Times New Roman" w:hAnsi="Calibri" w:cs="Times New Roman"/>
      <w:b/>
      <w:bCs/>
      <w:i/>
      <w:iCs/>
      <w:sz w:val="26"/>
      <w:szCs w:val="26"/>
    </w:rPr>
  </w:style>
  <w:style w:type="character" w:customStyle="1" w:styleId="Heading2Char">
    <w:name w:val="Heading 2 Char"/>
    <w:link w:val="Heading2"/>
    <w:rsid w:val="00DC6F42"/>
    <w:rPr>
      <w:rFonts w:ascii="Arial" w:hAnsi="Arial" w:cs="Arial"/>
      <w:b/>
      <w:bCs/>
      <w:iCs/>
      <w:sz w:val="32"/>
      <w:szCs w:val="28"/>
    </w:rPr>
  </w:style>
  <w:style w:type="table" w:styleId="LightList-Accent1">
    <w:name w:val="Light List Accent 1"/>
    <w:basedOn w:val="TableNormal"/>
    <w:uiPriority w:val="61"/>
    <w:rsid w:val="00EC52DA"/>
    <w:rPr>
      <w:rFonts w:ascii="Calibri" w:hAnsi="Calibri"/>
      <w:sz w:val="24"/>
      <w:szCs w:val="24"/>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link w:val="ListParagraph"/>
    <w:uiPriority w:val="34"/>
    <w:rsid w:val="00FA3AC4"/>
    <w:rPr>
      <w:rFonts w:ascii="Calibri" w:eastAsia="Calibri" w:hAnsi="Calibri"/>
      <w:szCs w:val="22"/>
      <w:lang w:eastAsia="en-US"/>
    </w:rPr>
  </w:style>
  <w:style w:type="paragraph" w:styleId="BodyText">
    <w:name w:val="Body Text"/>
    <w:basedOn w:val="Normal"/>
    <w:link w:val="BodyTextChar"/>
    <w:uiPriority w:val="1"/>
    <w:qFormat/>
    <w:rsid w:val="00F3428E"/>
    <w:pPr>
      <w:widowControl w:val="0"/>
      <w:spacing w:after="0"/>
      <w:ind w:left="833" w:hanging="357"/>
    </w:pPr>
    <w:rPr>
      <w:rFonts w:eastAsia="Arial" w:cstheme="minorBidi"/>
      <w:sz w:val="22"/>
      <w:szCs w:val="22"/>
      <w:lang w:val="en-US" w:eastAsia="en-US"/>
    </w:rPr>
  </w:style>
  <w:style w:type="character" w:customStyle="1" w:styleId="BodyTextChar">
    <w:name w:val="Body Text Char"/>
    <w:basedOn w:val="DefaultParagraphFont"/>
    <w:link w:val="BodyText"/>
    <w:uiPriority w:val="1"/>
    <w:rsid w:val="00F3428E"/>
    <w:rPr>
      <w:rFonts w:ascii="Arial" w:eastAsia="Arial" w:hAnsi="Arial" w:cstheme="minorBidi"/>
      <w:sz w:val="22"/>
      <w:szCs w:val="22"/>
      <w:lang w:val="en-US" w:eastAsia="en-US"/>
    </w:rPr>
  </w:style>
  <w:style w:type="table" w:customStyle="1" w:styleId="TableGrid2">
    <w:name w:val="Table Grid2"/>
    <w:basedOn w:val="TableNormal"/>
    <w:next w:val="TableGrid"/>
    <w:uiPriority w:val="39"/>
    <w:rsid w:val="00C84E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2931">
      <w:bodyDiv w:val="1"/>
      <w:marLeft w:val="0"/>
      <w:marRight w:val="0"/>
      <w:marTop w:val="0"/>
      <w:marBottom w:val="0"/>
      <w:divBdr>
        <w:top w:val="none" w:sz="0" w:space="0" w:color="auto"/>
        <w:left w:val="none" w:sz="0" w:space="0" w:color="auto"/>
        <w:bottom w:val="none" w:sz="0" w:space="0" w:color="auto"/>
        <w:right w:val="none" w:sz="0" w:space="0" w:color="auto"/>
      </w:divBdr>
    </w:div>
    <w:div w:id="175461835">
      <w:bodyDiv w:val="1"/>
      <w:marLeft w:val="0"/>
      <w:marRight w:val="0"/>
      <w:marTop w:val="0"/>
      <w:marBottom w:val="0"/>
      <w:divBdr>
        <w:top w:val="none" w:sz="0" w:space="0" w:color="auto"/>
        <w:left w:val="none" w:sz="0" w:space="0" w:color="auto"/>
        <w:bottom w:val="none" w:sz="0" w:space="0" w:color="auto"/>
        <w:right w:val="none" w:sz="0" w:space="0" w:color="auto"/>
      </w:divBdr>
    </w:div>
    <w:div w:id="194848552">
      <w:bodyDiv w:val="1"/>
      <w:marLeft w:val="0"/>
      <w:marRight w:val="0"/>
      <w:marTop w:val="0"/>
      <w:marBottom w:val="0"/>
      <w:divBdr>
        <w:top w:val="none" w:sz="0" w:space="0" w:color="auto"/>
        <w:left w:val="none" w:sz="0" w:space="0" w:color="auto"/>
        <w:bottom w:val="none" w:sz="0" w:space="0" w:color="auto"/>
        <w:right w:val="none" w:sz="0" w:space="0" w:color="auto"/>
      </w:divBdr>
    </w:div>
    <w:div w:id="404180347">
      <w:bodyDiv w:val="1"/>
      <w:marLeft w:val="0"/>
      <w:marRight w:val="0"/>
      <w:marTop w:val="0"/>
      <w:marBottom w:val="0"/>
      <w:divBdr>
        <w:top w:val="none" w:sz="0" w:space="0" w:color="auto"/>
        <w:left w:val="none" w:sz="0" w:space="0" w:color="auto"/>
        <w:bottom w:val="none" w:sz="0" w:space="0" w:color="auto"/>
        <w:right w:val="none" w:sz="0" w:space="0" w:color="auto"/>
      </w:divBdr>
    </w:div>
    <w:div w:id="448472875">
      <w:bodyDiv w:val="1"/>
      <w:marLeft w:val="0"/>
      <w:marRight w:val="0"/>
      <w:marTop w:val="0"/>
      <w:marBottom w:val="0"/>
      <w:divBdr>
        <w:top w:val="none" w:sz="0" w:space="0" w:color="auto"/>
        <w:left w:val="none" w:sz="0" w:space="0" w:color="auto"/>
        <w:bottom w:val="none" w:sz="0" w:space="0" w:color="auto"/>
        <w:right w:val="none" w:sz="0" w:space="0" w:color="auto"/>
      </w:divBdr>
    </w:div>
    <w:div w:id="756705152">
      <w:bodyDiv w:val="1"/>
      <w:marLeft w:val="0"/>
      <w:marRight w:val="0"/>
      <w:marTop w:val="0"/>
      <w:marBottom w:val="0"/>
      <w:divBdr>
        <w:top w:val="none" w:sz="0" w:space="0" w:color="auto"/>
        <w:left w:val="none" w:sz="0" w:space="0" w:color="auto"/>
        <w:bottom w:val="none" w:sz="0" w:space="0" w:color="auto"/>
        <w:right w:val="none" w:sz="0" w:space="0" w:color="auto"/>
      </w:divBdr>
    </w:div>
    <w:div w:id="1263101145">
      <w:bodyDiv w:val="1"/>
      <w:marLeft w:val="0"/>
      <w:marRight w:val="0"/>
      <w:marTop w:val="0"/>
      <w:marBottom w:val="0"/>
      <w:divBdr>
        <w:top w:val="none" w:sz="0" w:space="0" w:color="auto"/>
        <w:left w:val="none" w:sz="0" w:space="0" w:color="auto"/>
        <w:bottom w:val="none" w:sz="0" w:space="0" w:color="auto"/>
        <w:right w:val="none" w:sz="0" w:space="0" w:color="auto"/>
      </w:divBdr>
    </w:div>
    <w:div w:id="1405564299">
      <w:bodyDiv w:val="1"/>
      <w:marLeft w:val="0"/>
      <w:marRight w:val="0"/>
      <w:marTop w:val="0"/>
      <w:marBottom w:val="0"/>
      <w:divBdr>
        <w:top w:val="none" w:sz="0" w:space="0" w:color="auto"/>
        <w:left w:val="none" w:sz="0" w:space="0" w:color="auto"/>
        <w:bottom w:val="none" w:sz="0" w:space="0" w:color="auto"/>
        <w:right w:val="none" w:sz="0" w:space="0" w:color="auto"/>
      </w:divBdr>
    </w:div>
    <w:div w:id="1608268378">
      <w:bodyDiv w:val="1"/>
      <w:marLeft w:val="0"/>
      <w:marRight w:val="0"/>
      <w:marTop w:val="0"/>
      <w:marBottom w:val="0"/>
      <w:divBdr>
        <w:top w:val="none" w:sz="0" w:space="0" w:color="auto"/>
        <w:left w:val="none" w:sz="0" w:space="0" w:color="auto"/>
        <w:bottom w:val="none" w:sz="0" w:space="0" w:color="auto"/>
        <w:right w:val="none" w:sz="0" w:space="0" w:color="auto"/>
      </w:divBdr>
    </w:div>
    <w:div w:id="1855536379">
      <w:bodyDiv w:val="1"/>
      <w:marLeft w:val="0"/>
      <w:marRight w:val="0"/>
      <w:marTop w:val="0"/>
      <w:marBottom w:val="0"/>
      <w:divBdr>
        <w:top w:val="none" w:sz="0" w:space="0" w:color="auto"/>
        <w:left w:val="none" w:sz="0" w:space="0" w:color="auto"/>
        <w:bottom w:val="none" w:sz="0" w:space="0" w:color="auto"/>
        <w:right w:val="none" w:sz="0" w:space="0" w:color="auto"/>
      </w:divBdr>
    </w:div>
    <w:div w:id="1951400783">
      <w:bodyDiv w:val="1"/>
      <w:marLeft w:val="0"/>
      <w:marRight w:val="0"/>
      <w:marTop w:val="0"/>
      <w:marBottom w:val="0"/>
      <w:divBdr>
        <w:top w:val="none" w:sz="0" w:space="0" w:color="auto"/>
        <w:left w:val="none" w:sz="0" w:space="0" w:color="auto"/>
        <w:bottom w:val="none" w:sz="0" w:space="0" w:color="auto"/>
        <w:right w:val="none" w:sz="0" w:space="0" w:color="auto"/>
      </w:divBdr>
    </w:div>
    <w:div w:id="2095125135">
      <w:bodyDiv w:val="1"/>
      <w:marLeft w:val="0"/>
      <w:marRight w:val="0"/>
      <w:marTop w:val="0"/>
      <w:marBottom w:val="0"/>
      <w:divBdr>
        <w:top w:val="none" w:sz="0" w:space="0" w:color="auto"/>
        <w:left w:val="none" w:sz="0" w:space="0" w:color="auto"/>
        <w:bottom w:val="none" w:sz="0" w:space="0" w:color="auto"/>
        <w:right w:val="none" w:sz="0" w:space="0" w:color="auto"/>
      </w:divBdr>
    </w:div>
    <w:div w:id="21140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hyperlink" Target="https://qld-families-referrals.infoxchangeapps.net.au/" TargetMode="External"/><Relationship Id="rId39" Type="http://schemas.openxmlformats.org/officeDocument/2006/relationships/header" Target="header7.xml"/><Relationship Id="rId21" Type="http://schemas.openxmlformats.org/officeDocument/2006/relationships/hyperlink" Target="mailto:interpreting.services@communities.qld.gov.au" TargetMode="External"/><Relationship Id="rId34" Type="http://schemas.openxmlformats.org/officeDocument/2006/relationships/hyperlink" Target="https://www.csyw.qld.gov.au/contact-us/department-contacts/child-family-contacts/child-safety-service-centres" TargetMode="External"/><Relationship Id="rId42" Type="http://schemas.openxmlformats.org/officeDocument/2006/relationships/header" Target="header9.xml"/><Relationship Id="rId47" Type="http://schemas.openxmlformats.org/officeDocument/2006/relationships/header" Target="header12.xml"/><Relationship Id="rId50" Type="http://schemas.openxmlformats.org/officeDocument/2006/relationships/header" Target="header14.xml"/><Relationship Id="rId55"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mailto:interpreting.services@communities.qld.gov.au" TargetMode="External"/><Relationship Id="rId29" Type="http://schemas.openxmlformats.org/officeDocument/2006/relationships/header" Target="header4.xml"/><Relationship Id="rId41" Type="http://schemas.openxmlformats.org/officeDocument/2006/relationships/footer" Target="footer5.xm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naicc.org.au/understanding-applying-aboriginal-torres-strait-islander-child-placement-principle/" TargetMode="External"/><Relationship Id="rId32" Type="http://schemas.openxmlformats.org/officeDocument/2006/relationships/header" Target="header6.xml"/><Relationship Id="rId37" Type="http://schemas.openxmlformats.org/officeDocument/2006/relationships/hyperlink" Target="https://www.csyw.qld.gov.au/about-us/funding-grants/output-funding-reporting" TargetMode="External"/><Relationship Id="rId40" Type="http://schemas.openxmlformats.org/officeDocument/2006/relationships/header" Target="header8.xml"/><Relationship Id="rId45" Type="http://schemas.openxmlformats.org/officeDocument/2006/relationships/header" Target="header11.xml"/><Relationship Id="rId53" Type="http://schemas.openxmlformats.org/officeDocument/2006/relationships/header" Target="header16.xml"/><Relationship Id="rId58"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hyperlink" Target="https://www.communities.qld.gov.au/campaign/supporting-families/background/strategy-action-plan-aboriginal-torres-strait-islander-children-families" TargetMode="External"/><Relationship Id="rId28" Type="http://schemas.openxmlformats.org/officeDocument/2006/relationships/hyperlink" Target="https://www.csyw.qld.gov.au/about-us/partners/child-family/our-government-partners/queensland-child-protection-guide" TargetMode="External"/><Relationship Id="rId36" Type="http://schemas.openxmlformats.org/officeDocument/2006/relationships/hyperlink" Target="https://www.csyw.qld.gov.au/about-us/funding-grants/investment-specifications" TargetMode="External"/><Relationship Id="rId49" Type="http://schemas.openxmlformats.org/officeDocument/2006/relationships/header" Target="header13.xml"/><Relationship Id="rId57" Type="http://schemas.openxmlformats.org/officeDocument/2006/relationships/footer" Target="footer11.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Microsoft_Visio_2003-2010_Drawing2.vsd"/><Relationship Id="rId31" Type="http://schemas.openxmlformats.org/officeDocument/2006/relationships/footer" Target="footer4.xml"/><Relationship Id="rId44" Type="http://schemas.openxmlformats.org/officeDocument/2006/relationships/header" Target="header10.xml"/><Relationship Id="rId52" Type="http://schemas.openxmlformats.org/officeDocument/2006/relationships/footer" Target="footer9.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hyperlink" Target="https://www.csyw.qld.gov.au/about-us/funding-grants/non-government-organisation-access-interpreting-services" TargetMode="External"/><Relationship Id="rId27" Type="http://schemas.openxmlformats.org/officeDocument/2006/relationships/hyperlink" Target="http://familychildconnect.org.au/" TargetMode="External"/><Relationship Id="rId30" Type="http://schemas.openxmlformats.org/officeDocument/2006/relationships/header" Target="header5.xml"/><Relationship Id="rId35" Type="http://schemas.openxmlformats.org/officeDocument/2006/relationships/hyperlink" Target="https://www.csyw.qld.gov.au/about-us/funding-grants" TargetMode="External"/><Relationship Id="rId43" Type="http://schemas.openxmlformats.org/officeDocument/2006/relationships/footer" Target="footer6.xml"/><Relationship Id="rId48" Type="http://schemas.openxmlformats.org/officeDocument/2006/relationships/footer" Target="footer8.xml"/><Relationship Id="rId56" Type="http://schemas.openxmlformats.org/officeDocument/2006/relationships/header" Target="header18.xml"/><Relationship Id="rId8" Type="http://schemas.openxmlformats.org/officeDocument/2006/relationships/header" Target="header1.xml"/><Relationship Id="rId51" Type="http://schemas.openxmlformats.org/officeDocument/2006/relationships/header" Target="header1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Microsoft_Visio_2003-2010_Drawing1.vsd"/><Relationship Id="rId25" Type="http://schemas.openxmlformats.org/officeDocument/2006/relationships/hyperlink" Target="http://familychildconnect.org.au" TargetMode="External"/><Relationship Id="rId33" Type="http://schemas.openxmlformats.org/officeDocument/2006/relationships/hyperlink" Target="https://www.csyw.qld.gov.au/about-us/funding-grants/output-funding-reporting" TargetMode="External"/><Relationship Id="rId38" Type="http://schemas.openxmlformats.org/officeDocument/2006/relationships/hyperlink" Target="https://www.csyw.qld.gov.au/about-us/funding-grants/human-services-quality-framework" TargetMode="External"/><Relationship Id="rId46" Type="http://schemas.openxmlformats.org/officeDocument/2006/relationships/footer" Target="footer7.xml"/><Relationship Id="rId59" Type="http://schemas.openxmlformats.org/officeDocument/2006/relationships/package" Target="embeddings/Microsoft_Excel_Worksheet2.xlsx"/></Relationships>
</file>

<file path=word/_rels/footnotes.xml.rels><?xml version="1.0" encoding="UTF-8" standalone="yes"?>
<Relationships xmlns="http://schemas.openxmlformats.org/package/2006/relationships"><Relationship Id="rId1" Type="http://schemas.openxmlformats.org/officeDocument/2006/relationships/hyperlink" Target="http://healingfoundation.org.au/wordpress/wp-content/files_mf/1412298388GlossaryofHealingTerms20141002.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3F4D5-4A92-4D90-ADC7-4B484DC4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99</Pages>
  <Words>30627</Words>
  <Characters>182531</Characters>
  <Application>Microsoft Office Word</Application>
  <DocSecurity>0</DocSecurity>
  <Lines>1521</Lines>
  <Paragraphs>425</Paragraphs>
  <ScaleCrop>false</ScaleCrop>
  <HeadingPairs>
    <vt:vector size="2" baseType="variant">
      <vt:variant>
        <vt:lpstr>Title</vt:lpstr>
      </vt:variant>
      <vt:variant>
        <vt:i4>1</vt:i4>
      </vt:variant>
    </vt:vector>
  </HeadingPairs>
  <TitlesOfParts>
    <vt:vector size="1" baseType="lpstr">
      <vt:lpstr>Investment Specification Families</vt:lpstr>
    </vt:vector>
  </TitlesOfParts>
  <Manager/>
  <Company>Queensland Government</Company>
  <LinksUpToDate>false</LinksUpToDate>
  <CharactersWithSpaces>212733</CharactersWithSpaces>
  <SharedDoc>false</SharedDoc>
  <HLinks>
    <vt:vector size="504" baseType="variant">
      <vt:variant>
        <vt:i4>4980737</vt:i4>
      </vt:variant>
      <vt:variant>
        <vt:i4>471</vt:i4>
      </vt:variant>
      <vt:variant>
        <vt:i4>0</vt:i4>
      </vt:variant>
      <vt:variant>
        <vt:i4>5</vt:i4>
      </vt:variant>
      <vt:variant>
        <vt:lpwstr>http://www.communities.qld.gov.au/gateway/funding-and-grants/human-services-quality-framework</vt:lpwstr>
      </vt:variant>
      <vt:variant>
        <vt:lpwstr/>
      </vt:variant>
      <vt:variant>
        <vt:i4>2228340</vt:i4>
      </vt:variant>
      <vt:variant>
        <vt:i4>468</vt:i4>
      </vt:variant>
      <vt:variant>
        <vt:i4>0</vt:i4>
      </vt:variant>
      <vt:variant>
        <vt:i4>5</vt:i4>
      </vt:variant>
      <vt:variant>
        <vt:lpwstr>https://www.communities.qld.gov.au/gateway/funding-and-grants/output-funding-and-reporting</vt:lpwstr>
      </vt:variant>
      <vt:variant>
        <vt:lpwstr/>
      </vt:variant>
      <vt:variant>
        <vt:i4>3211366</vt:i4>
      </vt:variant>
      <vt:variant>
        <vt:i4>465</vt:i4>
      </vt:variant>
      <vt:variant>
        <vt:i4>0</vt:i4>
      </vt:variant>
      <vt:variant>
        <vt:i4>5</vt:i4>
      </vt:variant>
      <vt:variant>
        <vt:lpwstr>http://www.communities.qld.gov.au/gateway/funding-and-grants/investment-domains-guideline-and-investment-specifications</vt:lpwstr>
      </vt:variant>
      <vt:variant>
        <vt:lpwstr/>
      </vt:variant>
      <vt:variant>
        <vt:i4>6094873</vt:i4>
      </vt:variant>
      <vt:variant>
        <vt:i4>462</vt:i4>
      </vt:variant>
      <vt:variant>
        <vt:i4>0</vt:i4>
      </vt:variant>
      <vt:variant>
        <vt:i4>5</vt:i4>
      </vt:variant>
      <vt:variant>
        <vt:lpwstr>http://www.communities.qld.gov.au/gateway/funding-and-grants</vt:lpwstr>
      </vt:variant>
      <vt:variant>
        <vt:lpwstr/>
      </vt:variant>
      <vt:variant>
        <vt:i4>5832792</vt:i4>
      </vt:variant>
      <vt:variant>
        <vt:i4>459</vt:i4>
      </vt:variant>
      <vt:variant>
        <vt:i4>0</vt:i4>
      </vt:variant>
      <vt:variant>
        <vt:i4>5</vt:i4>
      </vt:variant>
      <vt:variant>
        <vt:lpwstr>http://www.communities.qld.gov.au/communityservices/contact-us/service-centres-by-region</vt:lpwstr>
      </vt:variant>
      <vt:variant>
        <vt:lpwstr/>
      </vt:variant>
      <vt:variant>
        <vt:i4>2228340</vt:i4>
      </vt:variant>
      <vt:variant>
        <vt:i4>456</vt:i4>
      </vt:variant>
      <vt:variant>
        <vt:i4>0</vt:i4>
      </vt:variant>
      <vt:variant>
        <vt:i4>5</vt:i4>
      </vt:variant>
      <vt:variant>
        <vt:lpwstr>https://www.communities.qld.gov.au/gateway/funding-and-grants/output-funding-and-reporting</vt:lpwstr>
      </vt:variant>
      <vt:variant>
        <vt:lpwstr/>
      </vt:variant>
      <vt:variant>
        <vt:i4>6684768</vt:i4>
      </vt:variant>
      <vt:variant>
        <vt:i4>453</vt:i4>
      </vt:variant>
      <vt:variant>
        <vt:i4>0</vt:i4>
      </vt:variant>
      <vt:variant>
        <vt:i4>5</vt:i4>
      </vt:variant>
      <vt:variant>
        <vt:lpwstr>http://www.communities.qld.gov.au/childsafety/partners/our-government-partners/queensland-child-protection-guide/online-child-protection-guide</vt:lpwstr>
      </vt:variant>
      <vt:variant>
        <vt:lpwstr/>
      </vt:variant>
      <vt:variant>
        <vt:i4>4653065</vt:i4>
      </vt:variant>
      <vt:variant>
        <vt:i4>450</vt:i4>
      </vt:variant>
      <vt:variant>
        <vt:i4>0</vt:i4>
      </vt:variant>
      <vt:variant>
        <vt:i4>5</vt:i4>
      </vt:variant>
      <vt:variant>
        <vt:lpwstr>http://familychildconnect.org.au/</vt:lpwstr>
      </vt:variant>
      <vt:variant>
        <vt:lpwstr/>
      </vt:variant>
      <vt:variant>
        <vt:i4>4653065</vt:i4>
      </vt:variant>
      <vt:variant>
        <vt:i4>447</vt:i4>
      </vt:variant>
      <vt:variant>
        <vt:i4>0</vt:i4>
      </vt:variant>
      <vt:variant>
        <vt:i4>5</vt:i4>
      </vt:variant>
      <vt:variant>
        <vt:lpwstr>http://familychildconnect.org.au/</vt:lpwstr>
      </vt:variant>
      <vt:variant>
        <vt:lpwstr/>
      </vt:variant>
      <vt:variant>
        <vt:i4>4653065</vt:i4>
      </vt:variant>
      <vt:variant>
        <vt:i4>444</vt:i4>
      </vt:variant>
      <vt:variant>
        <vt:i4>0</vt:i4>
      </vt:variant>
      <vt:variant>
        <vt:i4>5</vt:i4>
      </vt:variant>
      <vt:variant>
        <vt:lpwstr>http://familychildconnect.org.au/</vt:lpwstr>
      </vt:variant>
      <vt:variant>
        <vt:lpwstr/>
      </vt:variant>
      <vt:variant>
        <vt:i4>720910</vt:i4>
      </vt:variant>
      <vt:variant>
        <vt:i4>441</vt:i4>
      </vt:variant>
      <vt:variant>
        <vt:i4>0</vt:i4>
      </vt:variant>
      <vt:variant>
        <vt:i4>5</vt:i4>
      </vt:variant>
      <vt:variant>
        <vt:lpwstr>https://www.communities.qld.gov.au/gateway/funding-and-grants/non-government-organisation-access-to-interpreting-services</vt:lpwstr>
      </vt:variant>
      <vt:variant>
        <vt:lpwstr/>
      </vt:variant>
      <vt:variant>
        <vt:i4>2424903</vt:i4>
      </vt:variant>
      <vt:variant>
        <vt:i4>438</vt:i4>
      </vt:variant>
      <vt:variant>
        <vt:i4>0</vt:i4>
      </vt:variant>
      <vt:variant>
        <vt:i4>5</vt:i4>
      </vt:variant>
      <vt:variant>
        <vt:lpwstr>mailto:interpreting.services@communities.qld.gov.au</vt:lpwstr>
      </vt:variant>
      <vt:variant>
        <vt:lpwstr/>
      </vt:variant>
      <vt:variant>
        <vt:i4>2424903</vt:i4>
      </vt:variant>
      <vt:variant>
        <vt:i4>435</vt:i4>
      </vt:variant>
      <vt:variant>
        <vt:i4>0</vt:i4>
      </vt:variant>
      <vt:variant>
        <vt:i4>5</vt:i4>
      </vt:variant>
      <vt:variant>
        <vt:lpwstr>mailto:interpreting.services@communities.qld.gov.au</vt:lpwstr>
      </vt:variant>
      <vt:variant>
        <vt:lpwstr/>
      </vt:variant>
      <vt:variant>
        <vt:i4>1114175</vt:i4>
      </vt:variant>
      <vt:variant>
        <vt:i4>422</vt:i4>
      </vt:variant>
      <vt:variant>
        <vt:i4>0</vt:i4>
      </vt:variant>
      <vt:variant>
        <vt:i4>5</vt:i4>
      </vt:variant>
      <vt:variant>
        <vt:lpwstr/>
      </vt:variant>
      <vt:variant>
        <vt:lpwstr>_Toc511030871</vt:lpwstr>
      </vt:variant>
      <vt:variant>
        <vt:i4>1114175</vt:i4>
      </vt:variant>
      <vt:variant>
        <vt:i4>416</vt:i4>
      </vt:variant>
      <vt:variant>
        <vt:i4>0</vt:i4>
      </vt:variant>
      <vt:variant>
        <vt:i4>5</vt:i4>
      </vt:variant>
      <vt:variant>
        <vt:lpwstr/>
      </vt:variant>
      <vt:variant>
        <vt:lpwstr>_Toc511030870</vt:lpwstr>
      </vt:variant>
      <vt:variant>
        <vt:i4>1048639</vt:i4>
      </vt:variant>
      <vt:variant>
        <vt:i4>410</vt:i4>
      </vt:variant>
      <vt:variant>
        <vt:i4>0</vt:i4>
      </vt:variant>
      <vt:variant>
        <vt:i4>5</vt:i4>
      </vt:variant>
      <vt:variant>
        <vt:lpwstr/>
      </vt:variant>
      <vt:variant>
        <vt:lpwstr>_Toc511030869</vt:lpwstr>
      </vt:variant>
      <vt:variant>
        <vt:i4>1048639</vt:i4>
      </vt:variant>
      <vt:variant>
        <vt:i4>404</vt:i4>
      </vt:variant>
      <vt:variant>
        <vt:i4>0</vt:i4>
      </vt:variant>
      <vt:variant>
        <vt:i4>5</vt:i4>
      </vt:variant>
      <vt:variant>
        <vt:lpwstr/>
      </vt:variant>
      <vt:variant>
        <vt:lpwstr>_Toc511030868</vt:lpwstr>
      </vt:variant>
      <vt:variant>
        <vt:i4>1048639</vt:i4>
      </vt:variant>
      <vt:variant>
        <vt:i4>398</vt:i4>
      </vt:variant>
      <vt:variant>
        <vt:i4>0</vt:i4>
      </vt:variant>
      <vt:variant>
        <vt:i4>5</vt:i4>
      </vt:variant>
      <vt:variant>
        <vt:lpwstr/>
      </vt:variant>
      <vt:variant>
        <vt:lpwstr>_Toc511030867</vt:lpwstr>
      </vt:variant>
      <vt:variant>
        <vt:i4>1048639</vt:i4>
      </vt:variant>
      <vt:variant>
        <vt:i4>392</vt:i4>
      </vt:variant>
      <vt:variant>
        <vt:i4>0</vt:i4>
      </vt:variant>
      <vt:variant>
        <vt:i4>5</vt:i4>
      </vt:variant>
      <vt:variant>
        <vt:lpwstr/>
      </vt:variant>
      <vt:variant>
        <vt:lpwstr>_Toc511030866</vt:lpwstr>
      </vt:variant>
      <vt:variant>
        <vt:i4>1048639</vt:i4>
      </vt:variant>
      <vt:variant>
        <vt:i4>386</vt:i4>
      </vt:variant>
      <vt:variant>
        <vt:i4>0</vt:i4>
      </vt:variant>
      <vt:variant>
        <vt:i4>5</vt:i4>
      </vt:variant>
      <vt:variant>
        <vt:lpwstr/>
      </vt:variant>
      <vt:variant>
        <vt:lpwstr>_Toc511030865</vt:lpwstr>
      </vt:variant>
      <vt:variant>
        <vt:i4>1048639</vt:i4>
      </vt:variant>
      <vt:variant>
        <vt:i4>380</vt:i4>
      </vt:variant>
      <vt:variant>
        <vt:i4>0</vt:i4>
      </vt:variant>
      <vt:variant>
        <vt:i4>5</vt:i4>
      </vt:variant>
      <vt:variant>
        <vt:lpwstr/>
      </vt:variant>
      <vt:variant>
        <vt:lpwstr>_Toc511030864</vt:lpwstr>
      </vt:variant>
      <vt:variant>
        <vt:i4>1048639</vt:i4>
      </vt:variant>
      <vt:variant>
        <vt:i4>374</vt:i4>
      </vt:variant>
      <vt:variant>
        <vt:i4>0</vt:i4>
      </vt:variant>
      <vt:variant>
        <vt:i4>5</vt:i4>
      </vt:variant>
      <vt:variant>
        <vt:lpwstr/>
      </vt:variant>
      <vt:variant>
        <vt:lpwstr>_Toc511030863</vt:lpwstr>
      </vt:variant>
      <vt:variant>
        <vt:i4>1048639</vt:i4>
      </vt:variant>
      <vt:variant>
        <vt:i4>368</vt:i4>
      </vt:variant>
      <vt:variant>
        <vt:i4>0</vt:i4>
      </vt:variant>
      <vt:variant>
        <vt:i4>5</vt:i4>
      </vt:variant>
      <vt:variant>
        <vt:lpwstr/>
      </vt:variant>
      <vt:variant>
        <vt:lpwstr>_Toc511030862</vt:lpwstr>
      </vt:variant>
      <vt:variant>
        <vt:i4>1048639</vt:i4>
      </vt:variant>
      <vt:variant>
        <vt:i4>362</vt:i4>
      </vt:variant>
      <vt:variant>
        <vt:i4>0</vt:i4>
      </vt:variant>
      <vt:variant>
        <vt:i4>5</vt:i4>
      </vt:variant>
      <vt:variant>
        <vt:lpwstr/>
      </vt:variant>
      <vt:variant>
        <vt:lpwstr>_Toc511030861</vt:lpwstr>
      </vt:variant>
      <vt:variant>
        <vt:i4>1048639</vt:i4>
      </vt:variant>
      <vt:variant>
        <vt:i4>356</vt:i4>
      </vt:variant>
      <vt:variant>
        <vt:i4>0</vt:i4>
      </vt:variant>
      <vt:variant>
        <vt:i4>5</vt:i4>
      </vt:variant>
      <vt:variant>
        <vt:lpwstr/>
      </vt:variant>
      <vt:variant>
        <vt:lpwstr>_Toc511030860</vt:lpwstr>
      </vt:variant>
      <vt:variant>
        <vt:i4>1245247</vt:i4>
      </vt:variant>
      <vt:variant>
        <vt:i4>350</vt:i4>
      </vt:variant>
      <vt:variant>
        <vt:i4>0</vt:i4>
      </vt:variant>
      <vt:variant>
        <vt:i4>5</vt:i4>
      </vt:variant>
      <vt:variant>
        <vt:lpwstr/>
      </vt:variant>
      <vt:variant>
        <vt:lpwstr>_Toc511030859</vt:lpwstr>
      </vt:variant>
      <vt:variant>
        <vt:i4>1245247</vt:i4>
      </vt:variant>
      <vt:variant>
        <vt:i4>344</vt:i4>
      </vt:variant>
      <vt:variant>
        <vt:i4>0</vt:i4>
      </vt:variant>
      <vt:variant>
        <vt:i4>5</vt:i4>
      </vt:variant>
      <vt:variant>
        <vt:lpwstr/>
      </vt:variant>
      <vt:variant>
        <vt:lpwstr>_Toc511030858</vt:lpwstr>
      </vt:variant>
      <vt:variant>
        <vt:i4>1245247</vt:i4>
      </vt:variant>
      <vt:variant>
        <vt:i4>338</vt:i4>
      </vt:variant>
      <vt:variant>
        <vt:i4>0</vt:i4>
      </vt:variant>
      <vt:variant>
        <vt:i4>5</vt:i4>
      </vt:variant>
      <vt:variant>
        <vt:lpwstr/>
      </vt:variant>
      <vt:variant>
        <vt:lpwstr>_Toc511030857</vt:lpwstr>
      </vt:variant>
      <vt:variant>
        <vt:i4>1245247</vt:i4>
      </vt:variant>
      <vt:variant>
        <vt:i4>332</vt:i4>
      </vt:variant>
      <vt:variant>
        <vt:i4>0</vt:i4>
      </vt:variant>
      <vt:variant>
        <vt:i4>5</vt:i4>
      </vt:variant>
      <vt:variant>
        <vt:lpwstr/>
      </vt:variant>
      <vt:variant>
        <vt:lpwstr>_Toc511030856</vt:lpwstr>
      </vt:variant>
      <vt:variant>
        <vt:i4>1245247</vt:i4>
      </vt:variant>
      <vt:variant>
        <vt:i4>326</vt:i4>
      </vt:variant>
      <vt:variant>
        <vt:i4>0</vt:i4>
      </vt:variant>
      <vt:variant>
        <vt:i4>5</vt:i4>
      </vt:variant>
      <vt:variant>
        <vt:lpwstr/>
      </vt:variant>
      <vt:variant>
        <vt:lpwstr>_Toc511030855</vt:lpwstr>
      </vt:variant>
      <vt:variant>
        <vt:i4>1245247</vt:i4>
      </vt:variant>
      <vt:variant>
        <vt:i4>320</vt:i4>
      </vt:variant>
      <vt:variant>
        <vt:i4>0</vt:i4>
      </vt:variant>
      <vt:variant>
        <vt:i4>5</vt:i4>
      </vt:variant>
      <vt:variant>
        <vt:lpwstr/>
      </vt:variant>
      <vt:variant>
        <vt:lpwstr>_Toc511030854</vt:lpwstr>
      </vt:variant>
      <vt:variant>
        <vt:i4>1245247</vt:i4>
      </vt:variant>
      <vt:variant>
        <vt:i4>314</vt:i4>
      </vt:variant>
      <vt:variant>
        <vt:i4>0</vt:i4>
      </vt:variant>
      <vt:variant>
        <vt:i4>5</vt:i4>
      </vt:variant>
      <vt:variant>
        <vt:lpwstr/>
      </vt:variant>
      <vt:variant>
        <vt:lpwstr>_Toc511030853</vt:lpwstr>
      </vt:variant>
      <vt:variant>
        <vt:i4>1245247</vt:i4>
      </vt:variant>
      <vt:variant>
        <vt:i4>308</vt:i4>
      </vt:variant>
      <vt:variant>
        <vt:i4>0</vt:i4>
      </vt:variant>
      <vt:variant>
        <vt:i4>5</vt:i4>
      </vt:variant>
      <vt:variant>
        <vt:lpwstr/>
      </vt:variant>
      <vt:variant>
        <vt:lpwstr>_Toc511030852</vt:lpwstr>
      </vt:variant>
      <vt:variant>
        <vt:i4>1245247</vt:i4>
      </vt:variant>
      <vt:variant>
        <vt:i4>302</vt:i4>
      </vt:variant>
      <vt:variant>
        <vt:i4>0</vt:i4>
      </vt:variant>
      <vt:variant>
        <vt:i4>5</vt:i4>
      </vt:variant>
      <vt:variant>
        <vt:lpwstr/>
      </vt:variant>
      <vt:variant>
        <vt:lpwstr>_Toc511030851</vt:lpwstr>
      </vt:variant>
      <vt:variant>
        <vt:i4>1245247</vt:i4>
      </vt:variant>
      <vt:variant>
        <vt:i4>296</vt:i4>
      </vt:variant>
      <vt:variant>
        <vt:i4>0</vt:i4>
      </vt:variant>
      <vt:variant>
        <vt:i4>5</vt:i4>
      </vt:variant>
      <vt:variant>
        <vt:lpwstr/>
      </vt:variant>
      <vt:variant>
        <vt:lpwstr>_Toc511030850</vt:lpwstr>
      </vt:variant>
      <vt:variant>
        <vt:i4>1179711</vt:i4>
      </vt:variant>
      <vt:variant>
        <vt:i4>290</vt:i4>
      </vt:variant>
      <vt:variant>
        <vt:i4>0</vt:i4>
      </vt:variant>
      <vt:variant>
        <vt:i4>5</vt:i4>
      </vt:variant>
      <vt:variant>
        <vt:lpwstr/>
      </vt:variant>
      <vt:variant>
        <vt:lpwstr>_Toc511030849</vt:lpwstr>
      </vt:variant>
      <vt:variant>
        <vt:i4>1179711</vt:i4>
      </vt:variant>
      <vt:variant>
        <vt:i4>284</vt:i4>
      </vt:variant>
      <vt:variant>
        <vt:i4>0</vt:i4>
      </vt:variant>
      <vt:variant>
        <vt:i4>5</vt:i4>
      </vt:variant>
      <vt:variant>
        <vt:lpwstr/>
      </vt:variant>
      <vt:variant>
        <vt:lpwstr>_Toc511030848</vt:lpwstr>
      </vt:variant>
      <vt:variant>
        <vt:i4>1179711</vt:i4>
      </vt:variant>
      <vt:variant>
        <vt:i4>278</vt:i4>
      </vt:variant>
      <vt:variant>
        <vt:i4>0</vt:i4>
      </vt:variant>
      <vt:variant>
        <vt:i4>5</vt:i4>
      </vt:variant>
      <vt:variant>
        <vt:lpwstr/>
      </vt:variant>
      <vt:variant>
        <vt:lpwstr>_Toc511030847</vt:lpwstr>
      </vt:variant>
      <vt:variant>
        <vt:i4>1179711</vt:i4>
      </vt:variant>
      <vt:variant>
        <vt:i4>272</vt:i4>
      </vt:variant>
      <vt:variant>
        <vt:i4>0</vt:i4>
      </vt:variant>
      <vt:variant>
        <vt:i4>5</vt:i4>
      </vt:variant>
      <vt:variant>
        <vt:lpwstr/>
      </vt:variant>
      <vt:variant>
        <vt:lpwstr>_Toc511030846</vt:lpwstr>
      </vt:variant>
      <vt:variant>
        <vt:i4>1179711</vt:i4>
      </vt:variant>
      <vt:variant>
        <vt:i4>266</vt:i4>
      </vt:variant>
      <vt:variant>
        <vt:i4>0</vt:i4>
      </vt:variant>
      <vt:variant>
        <vt:i4>5</vt:i4>
      </vt:variant>
      <vt:variant>
        <vt:lpwstr/>
      </vt:variant>
      <vt:variant>
        <vt:lpwstr>_Toc511030845</vt:lpwstr>
      </vt:variant>
      <vt:variant>
        <vt:i4>1179711</vt:i4>
      </vt:variant>
      <vt:variant>
        <vt:i4>260</vt:i4>
      </vt:variant>
      <vt:variant>
        <vt:i4>0</vt:i4>
      </vt:variant>
      <vt:variant>
        <vt:i4>5</vt:i4>
      </vt:variant>
      <vt:variant>
        <vt:lpwstr/>
      </vt:variant>
      <vt:variant>
        <vt:lpwstr>_Toc511030844</vt:lpwstr>
      </vt:variant>
      <vt:variant>
        <vt:i4>1179711</vt:i4>
      </vt:variant>
      <vt:variant>
        <vt:i4>254</vt:i4>
      </vt:variant>
      <vt:variant>
        <vt:i4>0</vt:i4>
      </vt:variant>
      <vt:variant>
        <vt:i4>5</vt:i4>
      </vt:variant>
      <vt:variant>
        <vt:lpwstr/>
      </vt:variant>
      <vt:variant>
        <vt:lpwstr>_Toc511030843</vt:lpwstr>
      </vt:variant>
      <vt:variant>
        <vt:i4>1179711</vt:i4>
      </vt:variant>
      <vt:variant>
        <vt:i4>248</vt:i4>
      </vt:variant>
      <vt:variant>
        <vt:i4>0</vt:i4>
      </vt:variant>
      <vt:variant>
        <vt:i4>5</vt:i4>
      </vt:variant>
      <vt:variant>
        <vt:lpwstr/>
      </vt:variant>
      <vt:variant>
        <vt:lpwstr>_Toc511030842</vt:lpwstr>
      </vt:variant>
      <vt:variant>
        <vt:i4>1179711</vt:i4>
      </vt:variant>
      <vt:variant>
        <vt:i4>242</vt:i4>
      </vt:variant>
      <vt:variant>
        <vt:i4>0</vt:i4>
      </vt:variant>
      <vt:variant>
        <vt:i4>5</vt:i4>
      </vt:variant>
      <vt:variant>
        <vt:lpwstr/>
      </vt:variant>
      <vt:variant>
        <vt:lpwstr>_Toc511030841</vt:lpwstr>
      </vt:variant>
      <vt:variant>
        <vt:i4>1179711</vt:i4>
      </vt:variant>
      <vt:variant>
        <vt:i4>236</vt:i4>
      </vt:variant>
      <vt:variant>
        <vt:i4>0</vt:i4>
      </vt:variant>
      <vt:variant>
        <vt:i4>5</vt:i4>
      </vt:variant>
      <vt:variant>
        <vt:lpwstr/>
      </vt:variant>
      <vt:variant>
        <vt:lpwstr>_Toc511030840</vt:lpwstr>
      </vt:variant>
      <vt:variant>
        <vt:i4>1376319</vt:i4>
      </vt:variant>
      <vt:variant>
        <vt:i4>230</vt:i4>
      </vt:variant>
      <vt:variant>
        <vt:i4>0</vt:i4>
      </vt:variant>
      <vt:variant>
        <vt:i4>5</vt:i4>
      </vt:variant>
      <vt:variant>
        <vt:lpwstr/>
      </vt:variant>
      <vt:variant>
        <vt:lpwstr>_Toc511030839</vt:lpwstr>
      </vt:variant>
      <vt:variant>
        <vt:i4>1376319</vt:i4>
      </vt:variant>
      <vt:variant>
        <vt:i4>224</vt:i4>
      </vt:variant>
      <vt:variant>
        <vt:i4>0</vt:i4>
      </vt:variant>
      <vt:variant>
        <vt:i4>5</vt:i4>
      </vt:variant>
      <vt:variant>
        <vt:lpwstr/>
      </vt:variant>
      <vt:variant>
        <vt:lpwstr>_Toc511030838</vt:lpwstr>
      </vt:variant>
      <vt:variant>
        <vt:i4>1376319</vt:i4>
      </vt:variant>
      <vt:variant>
        <vt:i4>218</vt:i4>
      </vt:variant>
      <vt:variant>
        <vt:i4>0</vt:i4>
      </vt:variant>
      <vt:variant>
        <vt:i4>5</vt:i4>
      </vt:variant>
      <vt:variant>
        <vt:lpwstr/>
      </vt:variant>
      <vt:variant>
        <vt:lpwstr>_Toc511030837</vt:lpwstr>
      </vt:variant>
      <vt:variant>
        <vt:i4>1376319</vt:i4>
      </vt:variant>
      <vt:variant>
        <vt:i4>212</vt:i4>
      </vt:variant>
      <vt:variant>
        <vt:i4>0</vt:i4>
      </vt:variant>
      <vt:variant>
        <vt:i4>5</vt:i4>
      </vt:variant>
      <vt:variant>
        <vt:lpwstr/>
      </vt:variant>
      <vt:variant>
        <vt:lpwstr>_Toc511030836</vt:lpwstr>
      </vt:variant>
      <vt:variant>
        <vt:i4>1376319</vt:i4>
      </vt:variant>
      <vt:variant>
        <vt:i4>206</vt:i4>
      </vt:variant>
      <vt:variant>
        <vt:i4>0</vt:i4>
      </vt:variant>
      <vt:variant>
        <vt:i4>5</vt:i4>
      </vt:variant>
      <vt:variant>
        <vt:lpwstr/>
      </vt:variant>
      <vt:variant>
        <vt:lpwstr>_Toc511030835</vt:lpwstr>
      </vt:variant>
      <vt:variant>
        <vt:i4>1376319</vt:i4>
      </vt:variant>
      <vt:variant>
        <vt:i4>200</vt:i4>
      </vt:variant>
      <vt:variant>
        <vt:i4>0</vt:i4>
      </vt:variant>
      <vt:variant>
        <vt:i4>5</vt:i4>
      </vt:variant>
      <vt:variant>
        <vt:lpwstr/>
      </vt:variant>
      <vt:variant>
        <vt:lpwstr>_Toc511030834</vt:lpwstr>
      </vt:variant>
      <vt:variant>
        <vt:i4>1376319</vt:i4>
      </vt:variant>
      <vt:variant>
        <vt:i4>194</vt:i4>
      </vt:variant>
      <vt:variant>
        <vt:i4>0</vt:i4>
      </vt:variant>
      <vt:variant>
        <vt:i4>5</vt:i4>
      </vt:variant>
      <vt:variant>
        <vt:lpwstr/>
      </vt:variant>
      <vt:variant>
        <vt:lpwstr>_Toc511030833</vt:lpwstr>
      </vt:variant>
      <vt:variant>
        <vt:i4>1376319</vt:i4>
      </vt:variant>
      <vt:variant>
        <vt:i4>188</vt:i4>
      </vt:variant>
      <vt:variant>
        <vt:i4>0</vt:i4>
      </vt:variant>
      <vt:variant>
        <vt:i4>5</vt:i4>
      </vt:variant>
      <vt:variant>
        <vt:lpwstr/>
      </vt:variant>
      <vt:variant>
        <vt:lpwstr>_Toc511030832</vt:lpwstr>
      </vt:variant>
      <vt:variant>
        <vt:i4>1376319</vt:i4>
      </vt:variant>
      <vt:variant>
        <vt:i4>182</vt:i4>
      </vt:variant>
      <vt:variant>
        <vt:i4>0</vt:i4>
      </vt:variant>
      <vt:variant>
        <vt:i4>5</vt:i4>
      </vt:variant>
      <vt:variant>
        <vt:lpwstr/>
      </vt:variant>
      <vt:variant>
        <vt:lpwstr>_Toc511030831</vt:lpwstr>
      </vt:variant>
      <vt:variant>
        <vt:i4>1376319</vt:i4>
      </vt:variant>
      <vt:variant>
        <vt:i4>176</vt:i4>
      </vt:variant>
      <vt:variant>
        <vt:i4>0</vt:i4>
      </vt:variant>
      <vt:variant>
        <vt:i4>5</vt:i4>
      </vt:variant>
      <vt:variant>
        <vt:lpwstr/>
      </vt:variant>
      <vt:variant>
        <vt:lpwstr>_Toc511030830</vt:lpwstr>
      </vt:variant>
      <vt:variant>
        <vt:i4>1310783</vt:i4>
      </vt:variant>
      <vt:variant>
        <vt:i4>170</vt:i4>
      </vt:variant>
      <vt:variant>
        <vt:i4>0</vt:i4>
      </vt:variant>
      <vt:variant>
        <vt:i4>5</vt:i4>
      </vt:variant>
      <vt:variant>
        <vt:lpwstr/>
      </vt:variant>
      <vt:variant>
        <vt:lpwstr>_Toc511030829</vt:lpwstr>
      </vt:variant>
      <vt:variant>
        <vt:i4>1310783</vt:i4>
      </vt:variant>
      <vt:variant>
        <vt:i4>164</vt:i4>
      </vt:variant>
      <vt:variant>
        <vt:i4>0</vt:i4>
      </vt:variant>
      <vt:variant>
        <vt:i4>5</vt:i4>
      </vt:variant>
      <vt:variant>
        <vt:lpwstr/>
      </vt:variant>
      <vt:variant>
        <vt:lpwstr>_Toc511030828</vt:lpwstr>
      </vt:variant>
      <vt:variant>
        <vt:i4>1310783</vt:i4>
      </vt:variant>
      <vt:variant>
        <vt:i4>158</vt:i4>
      </vt:variant>
      <vt:variant>
        <vt:i4>0</vt:i4>
      </vt:variant>
      <vt:variant>
        <vt:i4>5</vt:i4>
      </vt:variant>
      <vt:variant>
        <vt:lpwstr/>
      </vt:variant>
      <vt:variant>
        <vt:lpwstr>_Toc511030827</vt:lpwstr>
      </vt:variant>
      <vt:variant>
        <vt:i4>1310783</vt:i4>
      </vt:variant>
      <vt:variant>
        <vt:i4>152</vt:i4>
      </vt:variant>
      <vt:variant>
        <vt:i4>0</vt:i4>
      </vt:variant>
      <vt:variant>
        <vt:i4>5</vt:i4>
      </vt:variant>
      <vt:variant>
        <vt:lpwstr/>
      </vt:variant>
      <vt:variant>
        <vt:lpwstr>_Toc511030826</vt:lpwstr>
      </vt:variant>
      <vt:variant>
        <vt:i4>1310783</vt:i4>
      </vt:variant>
      <vt:variant>
        <vt:i4>146</vt:i4>
      </vt:variant>
      <vt:variant>
        <vt:i4>0</vt:i4>
      </vt:variant>
      <vt:variant>
        <vt:i4>5</vt:i4>
      </vt:variant>
      <vt:variant>
        <vt:lpwstr/>
      </vt:variant>
      <vt:variant>
        <vt:lpwstr>_Toc511030825</vt:lpwstr>
      </vt:variant>
      <vt:variant>
        <vt:i4>1310783</vt:i4>
      </vt:variant>
      <vt:variant>
        <vt:i4>140</vt:i4>
      </vt:variant>
      <vt:variant>
        <vt:i4>0</vt:i4>
      </vt:variant>
      <vt:variant>
        <vt:i4>5</vt:i4>
      </vt:variant>
      <vt:variant>
        <vt:lpwstr/>
      </vt:variant>
      <vt:variant>
        <vt:lpwstr>_Toc511030824</vt:lpwstr>
      </vt:variant>
      <vt:variant>
        <vt:i4>1310783</vt:i4>
      </vt:variant>
      <vt:variant>
        <vt:i4>134</vt:i4>
      </vt:variant>
      <vt:variant>
        <vt:i4>0</vt:i4>
      </vt:variant>
      <vt:variant>
        <vt:i4>5</vt:i4>
      </vt:variant>
      <vt:variant>
        <vt:lpwstr/>
      </vt:variant>
      <vt:variant>
        <vt:lpwstr>_Toc511030823</vt:lpwstr>
      </vt:variant>
      <vt:variant>
        <vt:i4>1310783</vt:i4>
      </vt:variant>
      <vt:variant>
        <vt:i4>128</vt:i4>
      </vt:variant>
      <vt:variant>
        <vt:i4>0</vt:i4>
      </vt:variant>
      <vt:variant>
        <vt:i4>5</vt:i4>
      </vt:variant>
      <vt:variant>
        <vt:lpwstr/>
      </vt:variant>
      <vt:variant>
        <vt:lpwstr>_Toc511030822</vt:lpwstr>
      </vt:variant>
      <vt:variant>
        <vt:i4>1310783</vt:i4>
      </vt:variant>
      <vt:variant>
        <vt:i4>122</vt:i4>
      </vt:variant>
      <vt:variant>
        <vt:i4>0</vt:i4>
      </vt:variant>
      <vt:variant>
        <vt:i4>5</vt:i4>
      </vt:variant>
      <vt:variant>
        <vt:lpwstr/>
      </vt:variant>
      <vt:variant>
        <vt:lpwstr>_Toc511030821</vt:lpwstr>
      </vt:variant>
      <vt:variant>
        <vt:i4>1310783</vt:i4>
      </vt:variant>
      <vt:variant>
        <vt:i4>116</vt:i4>
      </vt:variant>
      <vt:variant>
        <vt:i4>0</vt:i4>
      </vt:variant>
      <vt:variant>
        <vt:i4>5</vt:i4>
      </vt:variant>
      <vt:variant>
        <vt:lpwstr/>
      </vt:variant>
      <vt:variant>
        <vt:lpwstr>_Toc511030820</vt:lpwstr>
      </vt:variant>
      <vt:variant>
        <vt:i4>1507391</vt:i4>
      </vt:variant>
      <vt:variant>
        <vt:i4>110</vt:i4>
      </vt:variant>
      <vt:variant>
        <vt:i4>0</vt:i4>
      </vt:variant>
      <vt:variant>
        <vt:i4>5</vt:i4>
      </vt:variant>
      <vt:variant>
        <vt:lpwstr/>
      </vt:variant>
      <vt:variant>
        <vt:lpwstr>_Toc511030819</vt:lpwstr>
      </vt:variant>
      <vt:variant>
        <vt:i4>1507391</vt:i4>
      </vt:variant>
      <vt:variant>
        <vt:i4>104</vt:i4>
      </vt:variant>
      <vt:variant>
        <vt:i4>0</vt:i4>
      </vt:variant>
      <vt:variant>
        <vt:i4>5</vt:i4>
      </vt:variant>
      <vt:variant>
        <vt:lpwstr/>
      </vt:variant>
      <vt:variant>
        <vt:lpwstr>_Toc511030818</vt:lpwstr>
      </vt:variant>
      <vt:variant>
        <vt:i4>1507391</vt:i4>
      </vt:variant>
      <vt:variant>
        <vt:i4>98</vt:i4>
      </vt:variant>
      <vt:variant>
        <vt:i4>0</vt:i4>
      </vt:variant>
      <vt:variant>
        <vt:i4>5</vt:i4>
      </vt:variant>
      <vt:variant>
        <vt:lpwstr/>
      </vt:variant>
      <vt:variant>
        <vt:lpwstr>_Toc511030817</vt:lpwstr>
      </vt:variant>
      <vt:variant>
        <vt:i4>1507391</vt:i4>
      </vt:variant>
      <vt:variant>
        <vt:i4>92</vt:i4>
      </vt:variant>
      <vt:variant>
        <vt:i4>0</vt:i4>
      </vt:variant>
      <vt:variant>
        <vt:i4>5</vt:i4>
      </vt:variant>
      <vt:variant>
        <vt:lpwstr/>
      </vt:variant>
      <vt:variant>
        <vt:lpwstr>_Toc511030816</vt:lpwstr>
      </vt:variant>
      <vt:variant>
        <vt:i4>1507391</vt:i4>
      </vt:variant>
      <vt:variant>
        <vt:i4>86</vt:i4>
      </vt:variant>
      <vt:variant>
        <vt:i4>0</vt:i4>
      </vt:variant>
      <vt:variant>
        <vt:i4>5</vt:i4>
      </vt:variant>
      <vt:variant>
        <vt:lpwstr/>
      </vt:variant>
      <vt:variant>
        <vt:lpwstr>_Toc511030815</vt:lpwstr>
      </vt:variant>
      <vt:variant>
        <vt:i4>1507391</vt:i4>
      </vt:variant>
      <vt:variant>
        <vt:i4>80</vt:i4>
      </vt:variant>
      <vt:variant>
        <vt:i4>0</vt:i4>
      </vt:variant>
      <vt:variant>
        <vt:i4>5</vt:i4>
      </vt:variant>
      <vt:variant>
        <vt:lpwstr/>
      </vt:variant>
      <vt:variant>
        <vt:lpwstr>_Toc511030814</vt:lpwstr>
      </vt:variant>
      <vt:variant>
        <vt:i4>1507391</vt:i4>
      </vt:variant>
      <vt:variant>
        <vt:i4>74</vt:i4>
      </vt:variant>
      <vt:variant>
        <vt:i4>0</vt:i4>
      </vt:variant>
      <vt:variant>
        <vt:i4>5</vt:i4>
      </vt:variant>
      <vt:variant>
        <vt:lpwstr/>
      </vt:variant>
      <vt:variant>
        <vt:lpwstr>_Toc511030813</vt:lpwstr>
      </vt:variant>
      <vt:variant>
        <vt:i4>1507391</vt:i4>
      </vt:variant>
      <vt:variant>
        <vt:i4>68</vt:i4>
      </vt:variant>
      <vt:variant>
        <vt:i4>0</vt:i4>
      </vt:variant>
      <vt:variant>
        <vt:i4>5</vt:i4>
      </vt:variant>
      <vt:variant>
        <vt:lpwstr/>
      </vt:variant>
      <vt:variant>
        <vt:lpwstr>_Toc511030812</vt:lpwstr>
      </vt:variant>
      <vt:variant>
        <vt:i4>1507391</vt:i4>
      </vt:variant>
      <vt:variant>
        <vt:i4>62</vt:i4>
      </vt:variant>
      <vt:variant>
        <vt:i4>0</vt:i4>
      </vt:variant>
      <vt:variant>
        <vt:i4>5</vt:i4>
      </vt:variant>
      <vt:variant>
        <vt:lpwstr/>
      </vt:variant>
      <vt:variant>
        <vt:lpwstr>_Toc511030811</vt:lpwstr>
      </vt:variant>
      <vt:variant>
        <vt:i4>1507391</vt:i4>
      </vt:variant>
      <vt:variant>
        <vt:i4>56</vt:i4>
      </vt:variant>
      <vt:variant>
        <vt:i4>0</vt:i4>
      </vt:variant>
      <vt:variant>
        <vt:i4>5</vt:i4>
      </vt:variant>
      <vt:variant>
        <vt:lpwstr/>
      </vt:variant>
      <vt:variant>
        <vt:lpwstr>_Toc511030810</vt:lpwstr>
      </vt:variant>
      <vt:variant>
        <vt:i4>1441855</vt:i4>
      </vt:variant>
      <vt:variant>
        <vt:i4>50</vt:i4>
      </vt:variant>
      <vt:variant>
        <vt:i4>0</vt:i4>
      </vt:variant>
      <vt:variant>
        <vt:i4>5</vt:i4>
      </vt:variant>
      <vt:variant>
        <vt:lpwstr/>
      </vt:variant>
      <vt:variant>
        <vt:lpwstr>_Toc511030809</vt:lpwstr>
      </vt:variant>
      <vt:variant>
        <vt:i4>1441855</vt:i4>
      </vt:variant>
      <vt:variant>
        <vt:i4>44</vt:i4>
      </vt:variant>
      <vt:variant>
        <vt:i4>0</vt:i4>
      </vt:variant>
      <vt:variant>
        <vt:i4>5</vt:i4>
      </vt:variant>
      <vt:variant>
        <vt:lpwstr/>
      </vt:variant>
      <vt:variant>
        <vt:lpwstr>_Toc511030808</vt:lpwstr>
      </vt:variant>
      <vt:variant>
        <vt:i4>1441855</vt:i4>
      </vt:variant>
      <vt:variant>
        <vt:i4>38</vt:i4>
      </vt:variant>
      <vt:variant>
        <vt:i4>0</vt:i4>
      </vt:variant>
      <vt:variant>
        <vt:i4>5</vt:i4>
      </vt:variant>
      <vt:variant>
        <vt:lpwstr/>
      </vt:variant>
      <vt:variant>
        <vt:lpwstr>_Toc511030807</vt:lpwstr>
      </vt:variant>
      <vt:variant>
        <vt:i4>1441855</vt:i4>
      </vt:variant>
      <vt:variant>
        <vt:i4>32</vt:i4>
      </vt:variant>
      <vt:variant>
        <vt:i4>0</vt:i4>
      </vt:variant>
      <vt:variant>
        <vt:i4>5</vt:i4>
      </vt:variant>
      <vt:variant>
        <vt:lpwstr/>
      </vt:variant>
      <vt:variant>
        <vt:lpwstr>_Toc511030806</vt:lpwstr>
      </vt:variant>
      <vt:variant>
        <vt:i4>1441855</vt:i4>
      </vt:variant>
      <vt:variant>
        <vt:i4>26</vt:i4>
      </vt:variant>
      <vt:variant>
        <vt:i4>0</vt:i4>
      </vt:variant>
      <vt:variant>
        <vt:i4>5</vt:i4>
      </vt:variant>
      <vt:variant>
        <vt:lpwstr/>
      </vt:variant>
      <vt:variant>
        <vt:lpwstr>_Toc511030805</vt:lpwstr>
      </vt:variant>
      <vt:variant>
        <vt:i4>1441855</vt:i4>
      </vt:variant>
      <vt:variant>
        <vt:i4>20</vt:i4>
      </vt:variant>
      <vt:variant>
        <vt:i4>0</vt:i4>
      </vt:variant>
      <vt:variant>
        <vt:i4>5</vt:i4>
      </vt:variant>
      <vt:variant>
        <vt:lpwstr/>
      </vt:variant>
      <vt:variant>
        <vt:lpwstr>_Toc511030804</vt:lpwstr>
      </vt:variant>
      <vt:variant>
        <vt:i4>1441855</vt:i4>
      </vt:variant>
      <vt:variant>
        <vt:i4>14</vt:i4>
      </vt:variant>
      <vt:variant>
        <vt:i4>0</vt:i4>
      </vt:variant>
      <vt:variant>
        <vt:i4>5</vt:i4>
      </vt:variant>
      <vt:variant>
        <vt:lpwstr/>
      </vt:variant>
      <vt:variant>
        <vt:lpwstr>_Toc511030803</vt:lpwstr>
      </vt:variant>
      <vt:variant>
        <vt:i4>1441855</vt:i4>
      </vt:variant>
      <vt:variant>
        <vt:i4>8</vt:i4>
      </vt:variant>
      <vt:variant>
        <vt:i4>0</vt:i4>
      </vt:variant>
      <vt:variant>
        <vt:i4>5</vt:i4>
      </vt:variant>
      <vt:variant>
        <vt:lpwstr/>
      </vt:variant>
      <vt:variant>
        <vt:lpwstr>_Toc511030802</vt:lpwstr>
      </vt:variant>
      <vt:variant>
        <vt:i4>1441855</vt:i4>
      </vt:variant>
      <vt:variant>
        <vt:i4>2</vt:i4>
      </vt:variant>
      <vt:variant>
        <vt:i4>0</vt:i4>
      </vt:variant>
      <vt:variant>
        <vt:i4>5</vt:i4>
      </vt:variant>
      <vt:variant>
        <vt:lpwstr/>
      </vt:variant>
      <vt:variant>
        <vt:lpwstr>_Toc511030801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Specification Families</dc:title>
  <dc:subject>To describe the intent of funding, the Service Users and identified issues, the service types, and associated service delivery requirements</dc:subject>
  <dc:creator>Queensland Government</dc:creator>
  <cp:keywords>investment; specification; funding; service; agreement; families; dcsyw</cp:keywords>
  <cp:lastModifiedBy>Paul D Egan</cp:lastModifiedBy>
  <cp:revision>22</cp:revision>
  <cp:lastPrinted>2018-10-26T02:59:00Z</cp:lastPrinted>
  <dcterms:created xsi:type="dcterms:W3CDTF">2018-10-25T03:19:00Z</dcterms:created>
  <dcterms:modified xsi:type="dcterms:W3CDTF">2018-10-26T03:02:00Z</dcterms:modified>
  <cp:category>template</cp:category>
  <cp:version>6.3</cp:version>
</cp:coreProperties>
</file>