
<file path=[Content_Types].xml><?xml version="1.0" encoding="utf-8"?>
<Types xmlns="http://schemas.openxmlformats.org/package/2006/content-types">
  <Default ContentType="image/x-emf" Extension="emf"/>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02BBF" w14:textId="3CBC41CB" w:rsidR="009634ED" w:rsidRPr="009634ED" w:rsidRDefault="00557A16" w:rsidP="009D45A0">
      <w:pPr>
        <w:pStyle w:val="Title"/>
        <w:spacing w:after="120"/>
      </w:pPr>
      <w:r>
        <w:t xml:space="preserve">Who are older </w:t>
      </w:r>
      <w:bookmarkStart w:id="0" w:name="_GoBack"/>
      <w:bookmarkEnd w:id="0"/>
      <w:r>
        <w:t>Queenslanders?</w:t>
      </w:r>
    </w:p>
    <w:p w14:paraId="570765C0" w14:textId="77777777" w:rsidR="00557A16" w:rsidRDefault="00557A16" w:rsidP="009634ED">
      <w:pPr>
        <w:pStyle w:val="Subtitle"/>
        <w:sectPr w:rsidR="00557A16" w:rsidSect="009D45A0">
          <w:headerReference w:type="even" r:id="rId12"/>
          <w:headerReference w:type="default" r:id="rId13"/>
          <w:footerReference w:type="even" r:id="rId14"/>
          <w:footerReference w:type="default" r:id="rId15"/>
          <w:headerReference w:type="first" r:id="rId16"/>
          <w:footerReference w:type="first" r:id="rId17"/>
          <w:pgSz w:w="11900" w:h="16840"/>
          <w:pgMar w:top="1434" w:right="1701" w:bottom="1701" w:left="1701" w:header="709" w:footer="594" w:gutter="0"/>
          <w:cols w:space="708"/>
          <w:titlePg/>
          <w:docGrid w:linePitch="360"/>
        </w:sectPr>
      </w:pPr>
    </w:p>
    <w:p w14:paraId="08FB7EE5" w14:textId="7FF2BA52" w:rsidR="00557A16" w:rsidRDefault="00C73B02" w:rsidP="00557A16">
      <w:pPr>
        <w:pStyle w:val="Subtitle"/>
        <w:rPr>
          <w:sz w:val="22"/>
          <w:szCs w:val="22"/>
        </w:rPr>
      </w:pPr>
      <w:r>
        <w:rPr>
          <w:sz w:val="22"/>
          <w:szCs w:val="22"/>
        </w:rPr>
        <w:t xml:space="preserve">To progress </w:t>
      </w:r>
      <w:r w:rsidRPr="00EB1D85">
        <w:rPr>
          <w:sz w:val="22"/>
          <w:szCs w:val="22"/>
        </w:rPr>
        <w:t>towards an</w:t>
      </w:r>
      <w:r w:rsidR="00557A16">
        <w:rPr>
          <w:sz w:val="22"/>
          <w:szCs w:val="22"/>
        </w:rPr>
        <w:t xml:space="preserve"> age-friendly Queensland, we need to understand the characteristics of Queensland’s older population and some of the underlying demographic changes that are contributing to the ageing of Queensland’s population.</w:t>
      </w:r>
    </w:p>
    <w:p w14:paraId="0E561465" w14:textId="1F2FF476" w:rsidR="00A17C13" w:rsidRDefault="00407484" w:rsidP="00557A16">
      <w:pPr>
        <w:pStyle w:val="Subtitle"/>
        <w:rPr>
          <w:sz w:val="22"/>
          <w:szCs w:val="22"/>
        </w:rPr>
      </w:pPr>
      <w:r>
        <w:rPr>
          <w:noProof/>
          <w:lang w:val="en-AU" w:eastAsia="en-AU"/>
        </w:rPr>
        <mc:AlternateContent>
          <mc:Choice Requires="wps">
            <w:drawing>
              <wp:anchor distT="45720" distB="45720" distL="114300" distR="114300" simplePos="0" relativeHeight="251659264" behindDoc="0" locked="0" layoutInCell="1" allowOverlap="1" wp14:anchorId="2042973A" wp14:editId="2E4DCD32">
                <wp:simplePos x="0" y="0"/>
                <wp:positionH relativeFrom="margin">
                  <wp:align>left</wp:align>
                </wp:positionH>
                <wp:positionV relativeFrom="paragraph">
                  <wp:posOffset>405130</wp:posOffset>
                </wp:positionV>
                <wp:extent cx="5287010" cy="7239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723900"/>
                        </a:xfrm>
                        <a:prstGeom prst="rect">
                          <a:avLst/>
                        </a:prstGeom>
                        <a:solidFill>
                          <a:srgbClr val="FCCD9A"/>
                        </a:solidFill>
                        <a:ln w="9525">
                          <a:noFill/>
                          <a:miter lim="800000"/>
                          <a:headEnd/>
                          <a:tailEnd/>
                        </a:ln>
                      </wps:spPr>
                      <wps:txbx>
                        <w:txbxContent>
                          <w:p w14:paraId="721F30BF" w14:textId="61E709A2" w:rsidR="008B17DB" w:rsidRDefault="008B17DB" w:rsidP="00D902DC">
                            <w:pPr>
                              <w:spacing w:after="120"/>
                              <w:rPr>
                                <w:b/>
                              </w:rPr>
                            </w:pPr>
                            <w:r>
                              <w:rPr>
                                <w:b/>
                              </w:rPr>
                              <w:t>Who do we mean by older Queenslanders?</w:t>
                            </w:r>
                          </w:p>
                          <w:p w14:paraId="2801ACCF" w14:textId="59DDB004" w:rsidR="008B17DB" w:rsidRPr="0006467A" w:rsidRDefault="008B17DB" w:rsidP="00D902DC">
                            <w:pPr>
                              <w:spacing w:after="0"/>
                              <w:rPr>
                                <w:b/>
                              </w:rPr>
                            </w:pPr>
                            <w:r>
                              <w:t>For this fact sheet, older Queenslanders (or seniors) refers to persons aged 65 years and over, unless specified otherwise in the text and charts.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042973A" id="_x0000_t202" coordsize="21600,21600" o:spt="202" path="m,l,21600r21600,l21600,xe">
                <v:stroke joinstyle="miter"/>
                <v:path gradientshapeok="t" o:connecttype="rect"/>
              </v:shapetype>
              <v:shape id="Text Box 2" o:spid="_x0000_s1026" type="#_x0000_t202" style="position:absolute;margin-left:0;margin-top:31.9pt;width:416.3pt;height: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" fillcolor="#fccd9a" stroked="f">
                <v:textbox>
                  <w:txbxContent>
                    <w:p w14:paraId="721F30BF" w14:textId="61E709A2" w:rsidR="008B17DB" w:rsidRDefault="008B17DB" w:rsidP="00D902DC">
                      <w:pPr>
                        <w:spacing w:after="120"/>
                        <w:rPr>
                          <w:b/>
                        </w:rPr>
                      </w:pPr>
                      <w:r>
                        <w:rPr>
                          <w:b/>
                        </w:rPr>
                        <w:t>Who do we mean by older Queenslanders?</w:t>
                      </w:r>
                    </w:p>
                    <w:p w14:paraId="2801ACCF" w14:textId="59DDB004" w:rsidR="008B17DB" w:rsidRPr="0006467A" w:rsidRDefault="008B17DB" w:rsidP="00D902DC">
                      <w:pPr>
                        <w:spacing w:after="0"/>
                        <w:rPr>
                          <w:b/>
                        </w:rPr>
                      </w:pPr>
                      <w:r>
                        <w:t>For this fact sheet, older Queenslanders (or seniors) refers to persons aged 65 years and over, unless specified otherwise in the text and charts.</w:t>
                      </w:r>
                    </w:p>
                  </w:txbxContent>
                </v:textbox>
                <w10:wrap type="square" anchorx="margin"/>
              </v:shape>
            </w:pict>
          </mc:Fallback>
        </mc:AlternateContent>
      </w:r>
      <w:r w:rsidR="00557A16">
        <w:rPr>
          <w:sz w:val="22"/>
          <w:szCs w:val="22"/>
        </w:rPr>
        <w:t>This fact sheet</w:t>
      </w:r>
      <w:r w:rsidR="00DC4707">
        <w:rPr>
          <w:sz w:val="22"/>
          <w:szCs w:val="22"/>
        </w:rPr>
        <w:t xml:space="preserve"> looks at</w:t>
      </w:r>
      <w:r w:rsidR="00557A16">
        <w:rPr>
          <w:sz w:val="22"/>
          <w:szCs w:val="22"/>
        </w:rPr>
        <w:t xml:space="preserve"> the current population of older Queenslanders, where they live across the State, their cultural diversity, </w:t>
      </w:r>
      <w:r w:rsidR="00DC4707">
        <w:rPr>
          <w:sz w:val="22"/>
          <w:szCs w:val="22"/>
        </w:rPr>
        <w:t>and</w:t>
      </w:r>
      <w:r w:rsidR="00557A16">
        <w:rPr>
          <w:sz w:val="22"/>
          <w:szCs w:val="22"/>
        </w:rPr>
        <w:t xml:space="preserve"> their projected growth</w:t>
      </w:r>
      <w:r w:rsidR="00DC4707">
        <w:rPr>
          <w:sz w:val="22"/>
          <w:szCs w:val="22"/>
        </w:rPr>
        <w:t xml:space="preserve"> over time.</w:t>
      </w:r>
    </w:p>
    <w:p w14:paraId="77E8F7AB" w14:textId="77777777" w:rsidR="00FF1D19" w:rsidRPr="00407484" w:rsidRDefault="00FF1D19" w:rsidP="00407484">
      <w:pPr>
        <w:sectPr w:rsidR="00FF1D19" w:rsidRPr="00407484" w:rsidSect="00557A16">
          <w:type w:val="continuous"/>
          <w:pgSz w:w="11900" w:h="16840"/>
          <w:pgMar w:top="1701" w:right="1701" w:bottom="1701" w:left="1701" w:header="709" w:footer="594" w:gutter="0"/>
          <w:cols w:space="708"/>
          <w:titlePg/>
          <w:docGrid w:linePitch="360"/>
        </w:sectPr>
      </w:pPr>
    </w:p>
    <w:p w14:paraId="39EA4721" w14:textId="06A495F9" w:rsidR="0058075F" w:rsidRDefault="007009E4" w:rsidP="00FF1D19">
      <w:pPr>
        <w:pStyle w:val="Heading1"/>
        <w:spacing w:line="240" w:lineRule="auto"/>
      </w:pPr>
      <w:r>
        <w:t>Queensl</w:t>
      </w:r>
      <w:r w:rsidR="00C73B02">
        <w:t>and’s older population is increasing</w:t>
      </w:r>
    </w:p>
    <w:p w14:paraId="023A1DCD" w14:textId="23E99909" w:rsidR="003A27D1" w:rsidRDefault="0014228A" w:rsidP="00073B55">
      <w:pPr>
        <w:spacing w:before="120"/>
      </w:pPr>
      <w:r>
        <w:t>T</w:t>
      </w:r>
      <w:r w:rsidR="001E23FF">
        <w:t xml:space="preserve">he number of older Queenslanders </w:t>
      </w:r>
      <w:r w:rsidR="00755E2B">
        <w:t>has increased</w:t>
      </w:r>
      <w:r w:rsidR="001E23FF">
        <w:t xml:space="preserve"> </w:t>
      </w:r>
      <w:r w:rsidR="00F66E17">
        <w:t>significantly over the last 45 years</w:t>
      </w:r>
      <w:r w:rsidR="00C27538">
        <w:t xml:space="preserve">, </w:t>
      </w:r>
      <w:r w:rsidR="00755E2B">
        <w:t>reaching</w:t>
      </w:r>
      <w:r w:rsidR="00EA7750">
        <w:t xml:space="preserve"> an</w:t>
      </w:r>
      <w:r w:rsidR="00F66E17">
        <w:t xml:space="preserve"> </w:t>
      </w:r>
      <w:r w:rsidR="00F54183">
        <w:t xml:space="preserve">estimated </w:t>
      </w:r>
      <w:r w:rsidR="009079B0">
        <w:t>800,000</w:t>
      </w:r>
      <w:r w:rsidR="007009E4">
        <w:t xml:space="preserve"> </w:t>
      </w:r>
      <w:r w:rsidR="00F66E17">
        <w:t>persons in 201</w:t>
      </w:r>
      <w:r w:rsidR="009079B0">
        <w:t>9</w:t>
      </w:r>
      <w:r w:rsidR="006D6CD5">
        <w:t>,</w:t>
      </w:r>
      <w:r w:rsidR="00C27538">
        <w:t xml:space="preserve"> </w:t>
      </w:r>
      <w:r w:rsidR="00004795">
        <w:t xml:space="preserve">including </w:t>
      </w:r>
      <w:r w:rsidR="009079B0">
        <w:t>91,800</w:t>
      </w:r>
      <w:r w:rsidR="006D6CD5">
        <w:t xml:space="preserve"> persons </w:t>
      </w:r>
      <w:r w:rsidR="002D6081">
        <w:t>aged 85 years and</w:t>
      </w:r>
      <w:r w:rsidR="006D6CD5">
        <w:t xml:space="preserve"> older </w:t>
      </w:r>
      <w:r w:rsidR="00C27538">
        <w:t>(Figure 1)</w:t>
      </w:r>
      <w:r w:rsidR="00F66E17">
        <w:t>.</w:t>
      </w:r>
    </w:p>
    <w:p w14:paraId="4E4BD22E" w14:textId="4AFDE967" w:rsidR="00F54183" w:rsidRDefault="00073B55" w:rsidP="00E47B7B">
      <w:pPr>
        <w:spacing w:before="120"/>
      </w:pPr>
      <w:r>
        <w:t>Over this period, the share of Queensland’s older population aged 85 years and over almost</w:t>
      </w:r>
      <w:r w:rsidR="004665B0">
        <w:t xml:space="preserve"> doubled from 6.</w:t>
      </w:r>
      <w:r w:rsidR="009079B0">
        <w:t>5</w:t>
      </w:r>
      <w:r>
        <w:t xml:space="preserve">% </w:t>
      </w:r>
      <w:r w:rsidR="00A9642A">
        <w:t>in 197</w:t>
      </w:r>
      <w:r w:rsidR="009079B0">
        <w:t>4</w:t>
      </w:r>
      <w:r w:rsidR="00A9642A">
        <w:t xml:space="preserve"> to 11.</w:t>
      </w:r>
      <w:r w:rsidR="009079B0">
        <w:t>5</w:t>
      </w:r>
      <w:r w:rsidR="00A9642A">
        <w:t>% in 201</w:t>
      </w:r>
      <w:r w:rsidR="009079B0">
        <w:t>9</w:t>
      </w:r>
      <w:r w:rsidR="00D92283">
        <w:t>.</w:t>
      </w:r>
    </w:p>
    <w:p w14:paraId="4DCB1330" w14:textId="50C7B2D2" w:rsidR="00F54183" w:rsidRPr="00F54183" w:rsidRDefault="00E47B7B" w:rsidP="009D45A0">
      <w:pPr>
        <w:pStyle w:val="Caption"/>
        <w:keepNext/>
        <w:spacing w:after="60"/>
        <w:rPr>
          <w:b/>
          <w:i w:val="0"/>
          <w:color w:val="auto"/>
          <w:sz w:val="22"/>
        </w:rPr>
      </w:pPr>
      <w:r w:rsidRPr="006531CA">
        <w:rPr>
          <w:noProof/>
          <w:lang w:val="en-AU" w:eastAsia="en-AU"/>
        </w:rPr>
        <w:drawing>
          <wp:anchor distT="0" distB="0" distL="114300" distR="114300" simplePos="0" relativeHeight="251763712" behindDoc="1" locked="0" layoutInCell="1" allowOverlap="1" wp14:anchorId="2EB2691C" wp14:editId="6CA542C3">
            <wp:simplePos x="0" y="0"/>
            <wp:positionH relativeFrom="margin">
              <wp:align>left</wp:align>
            </wp:positionH>
            <wp:positionV relativeFrom="paragraph">
              <wp:posOffset>191135</wp:posOffset>
            </wp:positionV>
            <wp:extent cx="5394960" cy="2693035"/>
            <wp:effectExtent l="0" t="0" r="0" b="0"/>
            <wp:wrapTight wrapText="bothSides">
              <wp:wrapPolygon edited="0">
                <wp:start x="0" y="0"/>
                <wp:lineTo x="0" y="21391"/>
                <wp:lineTo x="21508" y="21391"/>
                <wp:lineTo x="2150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4718"/>
                    <a:stretch/>
                  </pic:blipFill>
                  <pic:spPr bwMode="auto">
                    <a:xfrm>
                      <a:off x="0" y="0"/>
                      <a:ext cx="5394960" cy="2693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183" w:rsidRPr="00F54183">
        <w:rPr>
          <w:b/>
          <w:i w:val="0"/>
          <w:color w:val="auto"/>
          <w:sz w:val="22"/>
        </w:rPr>
        <w:t xml:space="preserve">Figure </w:t>
      </w:r>
      <w:r w:rsidR="00F54183" w:rsidRPr="00F54183">
        <w:rPr>
          <w:b/>
          <w:i w:val="0"/>
          <w:color w:val="auto"/>
          <w:sz w:val="22"/>
        </w:rPr>
        <w:fldChar w:fldCharType="begin"/>
      </w:r>
      <w:r w:rsidR="00F54183" w:rsidRPr="00F54183">
        <w:rPr>
          <w:b/>
          <w:i w:val="0"/>
          <w:color w:val="auto"/>
          <w:sz w:val="22"/>
        </w:rPr>
        <w:instrText xml:space="preserve"> SEQ Figure \* ARABIC </w:instrText>
      </w:r>
      <w:r w:rsidR="00F54183" w:rsidRPr="00F54183">
        <w:rPr>
          <w:b/>
          <w:i w:val="0"/>
          <w:color w:val="auto"/>
          <w:sz w:val="22"/>
        </w:rPr>
        <w:fldChar w:fldCharType="separate"/>
      </w:r>
      <w:r w:rsidR="00FF3246">
        <w:rPr>
          <w:b/>
          <w:i w:val="0"/>
          <w:noProof/>
          <w:color w:val="auto"/>
          <w:sz w:val="22"/>
        </w:rPr>
        <w:t>1</w:t>
      </w:r>
      <w:r w:rsidR="00F54183" w:rsidRPr="00F54183">
        <w:rPr>
          <w:b/>
          <w:i w:val="0"/>
          <w:color w:val="auto"/>
          <w:sz w:val="22"/>
        </w:rPr>
        <w:fldChar w:fldCharType="end"/>
      </w:r>
      <w:r w:rsidR="00F54183" w:rsidRPr="00F54183">
        <w:rPr>
          <w:b/>
          <w:i w:val="0"/>
          <w:color w:val="auto"/>
          <w:sz w:val="22"/>
        </w:rPr>
        <w:t>: Estimated population of older Queenslanders, selected years</w:t>
      </w:r>
    </w:p>
    <w:p w14:paraId="09306CC4" w14:textId="3C4489EF" w:rsidR="00623E7A" w:rsidRDefault="00FD3248" w:rsidP="009D45A0">
      <w:pPr>
        <w:pStyle w:val="Subtitle"/>
        <w:spacing w:after="0"/>
        <w:rPr>
          <w:rFonts w:cstheme="minorBidi"/>
          <w:sz w:val="22"/>
          <w:szCs w:val="24"/>
        </w:rPr>
      </w:pPr>
      <w:r>
        <w:rPr>
          <w:rFonts w:cstheme="minorBidi"/>
          <w:sz w:val="22"/>
          <w:szCs w:val="24"/>
        </w:rPr>
        <w:t>Over the past</w:t>
      </w:r>
      <w:r w:rsidR="00DD1BE6">
        <w:rPr>
          <w:rFonts w:cstheme="minorBidi"/>
          <w:sz w:val="22"/>
          <w:szCs w:val="24"/>
        </w:rPr>
        <w:t xml:space="preserve"> two decades, population </w:t>
      </w:r>
      <w:r w:rsidR="00B852BB">
        <w:rPr>
          <w:rFonts w:cstheme="minorBidi"/>
          <w:sz w:val="22"/>
          <w:szCs w:val="24"/>
        </w:rPr>
        <w:t>ageing,</w:t>
      </w:r>
      <w:r w:rsidR="001D6361">
        <w:rPr>
          <w:rFonts w:cstheme="minorBidi"/>
          <w:sz w:val="22"/>
          <w:szCs w:val="24"/>
        </w:rPr>
        <w:t xml:space="preserve"> driven by sustained low fertility and increasing life expectancy</w:t>
      </w:r>
      <w:r w:rsidR="00B852BB">
        <w:rPr>
          <w:rFonts w:cstheme="minorBidi"/>
          <w:sz w:val="22"/>
          <w:szCs w:val="24"/>
        </w:rPr>
        <w:t xml:space="preserve">, </w:t>
      </w:r>
      <w:r w:rsidR="00DD1BE6">
        <w:rPr>
          <w:rFonts w:cstheme="minorBidi"/>
          <w:sz w:val="22"/>
          <w:szCs w:val="24"/>
        </w:rPr>
        <w:t xml:space="preserve">has contributed to </w:t>
      </w:r>
      <w:r w:rsidR="00C418B9">
        <w:rPr>
          <w:rFonts w:cstheme="minorBidi"/>
          <w:sz w:val="22"/>
          <w:szCs w:val="24"/>
        </w:rPr>
        <w:t>proportionally larger in</w:t>
      </w:r>
      <w:r w:rsidR="00276B9B">
        <w:rPr>
          <w:rFonts w:cstheme="minorBidi"/>
          <w:sz w:val="22"/>
          <w:szCs w:val="24"/>
        </w:rPr>
        <w:t xml:space="preserve">creases in </w:t>
      </w:r>
      <w:r w:rsidR="00964E54">
        <w:rPr>
          <w:rFonts w:cstheme="minorBidi"/>
          <w:sz w:val="22"/>
          <w:szCs w:val="24"/>
        </w:rPr>
        <w:t xml:space="preserve">older Queenslanders </w:t>
      </w:r>
      <w:r w:rsidR="00EE6D42">
        <w:rPr>
          <w:rFonts w:cstheme="minorBidi"/>
          <w:sz w:val="22"/>
          <w:szCs w:val="24"/>
        </w:rPr>
        <w:t>compared with younger age groups</w:t>
      </w:r>
      <w:r w:rsidR="00FA4F23">
        <w:rPr>
          <w:rFonts w:cstheme="minorBidi"/>
          <w:sz w:val="22"/>
          <w:szCs w:val="24"/>
        </w:rPr>
        <w:t xml:space="preserve"> (Figure 2). </w:t>
      </w:r>
      <w:r w:rsidR="00DD1BE6">
        <w:rPr>
          <w:rFonts w:cstheme="minorBidi"/>
          <w:sz w:val="22"/>
          <w:szCs w:val="24"/>
        </w:rPr>
        <w:t xml:space="preserve">Overseas migration, </w:t>
      </w:r>
      <w:r w:rsidR="001D3B38">
        <w:rPr>
          <w:rFonts w:cstheme="minorBidi"/>
          <w:sz w:val="22"/>
          <w:szCs w:val="24"/>
        </w:rPr>
        <w:t>a</w:t>
      </w:r>
      <w:r w:rsidR="00DD1BE6">
        <w:rPr>
          <w:rFonts w:cstheme="minorBidi"/>
          <w:sz w:val="22"/>
          <w:szCs w:val="24"/>
        </w:rPr>
        <w:t xml:space="preserve">nd to a lesser extent interstate migration, have also contributed </w:t>
      </w:r>
      <w:r w:rsidR="00E00B9B">
        <w:rPr>
          <w:rFonts w:cstheme="minorBidi"/>
          <w:sz w:val="22"/>
          <w:szCs w:val="24"/>
        </w:rPr>
        <w:t>to t</w:t>
      </w:r>
      <w:r w:rsidR="00B852BB">
        <w:rPr>
          <w:rFonts w:cstheme="minorBidi"/>
          <w:sz w:val="22"/>
          <w:szCs w:val="24"/>
        </w:rPr>
        <w:t>h</w:t>
      </w:r>
      <w:r w:rsidR="00F53582">
        <w:rPr>
          <w:rFonts w:cstheme="minorBidi"/>
          <w:sz w:val="22"/>
          <w:szCs w:val="24"/>
        </w:rPr>
        <w:t xml:space="preserve">e population </w:t>
      </w:r>
      <w:r w:rsidR="00E00B9B">
        <w:rPr>
          <w:rFonts w:cstheme="minorBidi"/>
          <w:sz w:val="22"/>
          <w:szCs w:val="24"/>
        </w:rPr>
        <w:t>growth in older Queenslanders.</w:t>
      </w:r>
    </w:p>
    <w:p w14:paraId="657F8E87" w14:textId="77777777" w:rsidR="009D45A0" w:rsidRPr="009D45A0" w:rsidRDefault="009D45A0" w:rsidP="00964672"/>
    <w:p w14:paraId="1B40554B" w14:textId="2C6C5C09" w:rsidR="005420A9" w:rsidRDefault="00E47B7B" w:rsidP="00FA4F23">
      <w:r w:rsidRPr="00394E52">
        <w:rPr>
          <w:noProof/>
          <w:lang w:val="en-AU" w:eastAsia="en-AU"/>
        </w:rPr>
        <w:lastRenderedPageBreak/>
        <w:drawing>
          <wp:anchor distT="0" distB="0" distL="114300" distR="114300" simplePos="0" relativeHeight="251754496" behindDoc="1" locked="0" layoutInCell="1" allowOverlap="1" wp14:anchorId="76AE6171" wp14:editId="54138050">
            <wp:simplePos x="0" y="0"/>
            <wp:positionH relativeFrom="margin">
              <wp:align>right</wp:align>
            </wp:positionH>
            <wp:positionV relativeFrom="paragraph">
              <wp:posOffset>291465</wp:posOffset>
            </wp:positionV>
            <wp:extent cx="5396230" cy="2686050"/>
            <wp:effectExtent l="0" t="0" r="0" b="0"/>
            <wp:wrapTight wrapText="bothSides">
              <wp:wrapPolygon edited="0">
                <wp:start x="0" y="0"/>
                <wp:lineTo x="0" y="21447"/>
                <wp:lineTo x="21503" y="21447"/>
                <wp:lineTo x="215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b="5685"/>
                    <a:stretch/>
                  </pic:blipFill>
                  <pic:spPr bwMode="auto">
                    <a:xfrm>
                      <a:off x="0" y="0"/>
                      <a:ext cx="5396230" cy="2686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C5056">
        <w:rPr>
          <w:noProof/>
          <w:lang w:val="en-AU" w:eastAsia="en-AU"/>
        </w:rPr>
        <mc:AlternateContent>
          <mc:Choice Requires="wps">
            <w:drawing>
              <wp:anchor distT="0" distB="0" distL="114300" distR="114300" simplePos="0" relativeHeight="251756544" behindDoc="0" locked="0" layoutInCell="1" allowOverlap="1" wp14:anchorId="47F62141" wp14:editId="7E0AAF9C">
                <wp:simplePos x="0" y="0"/>
                <wp:positionH relativeFrom="column">
                  <wp:posOffset>-3810</wp:posOffset>
                </wp:positionH>
                <wp:positionV relativeFrom="paragraph">
                  <wp:posOffset>0</wp:posOffset>
                </wp:positionV>
                <wp:extent cx="5396230" cy="2000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396230" cy="200025"/>
                        </a:xfrm>
                        <a:prstGeom prst="rect">
                          <a:avLst/>
                        </a:prstGeom>
                        <a:solidFill>
                          <a:prstClr val="white"/>
                        </a:solidFill>
                        <a:ln>
                          <a:noFill/>
                        </a:ln>
                      </wps:spPr>
                      <wps:txbx>
                        <w:txbxContent>
                          <w:p w14:paraId="015DB9AB" w14:textId="73CEAA9A" w:rsidR="008B17DB" w:rsidRPr="00394E52" w:rsidRDefault="008B17DB" w:rsidP="00394E52">
                            <w:pPr>
                              <w:pStyle w:val="Caption"/>
                              <w:rPr>
                                <w:b/>
                                <w:i w:val="0"/>
                                <w:color w:val="auto"/>
                                <w:sz w:val="22"/>
                                <w:szCs w:val="24"/>
                              </w:rPr>
                            </w:pPr>
                            <w:r w:rsidRPr="00394E52">
                              <w:rPr>
                                <w:b/>
                                <w:i w:val="0"/>
                                <w:color w:val="auto"/>
                                <w:sz w:val="22"/>
                              </w:rPr>
                              <w:t xml:space="preserve">Figure </w:t>
                            </w:r>
                            <w:r w:rsidRPr="00394E52">
                              <w:rPr>
                                <w:b/>
                                <w:i w:val="0"/>
                                <w:color w:val="auto"/>
                                <w:sz w:val="22"/>
                              </w:rPr>
                              <w:fldChar w:fldCharType="begin"/>
                            </w:r>
                            <w:r w:rsidRPr="00394E52">
                              <w:rPr>
                                <w:b/>
                                <w:i w:val="0"/>
                                <w:color w:val="auto"/>
                                <w:sz w:val="22"/>
                              </w:rPr>
                              <w:instrText xml:space="preserve"> SEQ Figure \* ARABIC </w:instrText>
                            </w:r>
                            <w:r w:rsidRPr="00394E52">
                              <w:rPr>
                                <w:b/>
                                <w:i w:val="0"/>
                                <w:color w:val="auto"/>
                                <w:sz w:val="22"/>
                              </w:rPr>
                              <w:fldChar w:fldCharType="separate"/>
                            </w:r>
                            <w:r w:rsidR="00FF3246">
                              <w:rPr>
                                <w:b/>
                                <w:i w:val="0"/>
                                <w:noProof/>
                                <w:color w:val="auto"/>
                                <w:sz w:val="22"/>
                              </w:rPr>
                              <w:t>2</w:t>
                            </w:r>
                            <w:r w:rsidRPr="00394E52">
                              <w:rPr>
                                <w:b/>
                                <w:i w:val="0"/>
                                <w:color w:val="auto"/>
                                <w:sz w:val="22"/>
                              </w:rPr>
                              <w:fldChar w:fldCharType="end"/>
                            </w:r>
                            <w:r w:rsidRPr="00394E52">
                              <w:rPr>
                                <w:b/>
                                <w:i w:val="0"/>
                                <w:color w:val="auto"/>
                                <w:sz w:val="22"/>
                              </w:rPr>
                              <w:t>: E</w:t>
                            </w:r>
                            <w:r>
                              <w:rPr>
                                <w:b/>
                                <w:i w:val="0"/>
                                <w:color w:val="auto"/>
                                <w:sz w:val="22"/>
                              </w:rPr>
                              <w:t>s</w:t>
                            </w:r>
                            <w:r w:rsidRPr="00394E52">
                              <w:rPr>
                                <w:b/>
                                <w:i w:val="0"/>
                                <w:color w:val="auto"/>
                                <w:sz w:val="22"/>
                              </w:rPr>
                              <w:t>timated population change by age group, 199</w:t>
                            </w:r>
                            <w:r>
                              <w:rPr>
                                <w:b/>
                                <w:i w:val="0"/>
                                <w:color w:val="auto"/>
                                <w:sz w:val="22"/>
                              </w:rPr>
                              <w:t>9</w:t>
                            </w:r>
                            <w:r w:rsidRPr="00394E52">
                              <w:rPr>
                                <w:b/>
                                <w:i w:val="0"/>
                                <w:color w:val="auto"/>
                                <w:sz w:val="22"/>
                              </w:rPr>
                              <w:t>–201</w:t>
                            </w:r>
                            <w:r>
                              <w:rPr>
                                <w:b/>
                                <w:i w:val="0"/>
                                <w:color w:val="auto"/>
                                <w:sz w:val="22"/>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F62141" id="Text Box 1" o:spid="_x0000_s1027" type="#_x0000_t202" style="position:absolute;margin-left:-.3pt;margin-top:0;width:424.9pt;height:15.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" stroked="f">
                <v:textbox inset="0,0,0,0">
                  <w:txbxContent>
                    <w:p w14:paraId="015DB9AB" w14:textId="73CEAA9A" w:rsidR="008B17DB" w:rsidRPr="00394E52" w:rsidRDefault="008B17DB" w:rsidP="00394E52">
                      <w:pPr>
                        <w:pStyle w:val="Caption"/>
                        <w:rPr>
                          <w:b/>
                          <w:i w:val="0"/>
                          <w:color w:val="auto"/>
                          <w:sz w:val="22"/>
                          <w:szCs w:val="24"/>
                        </w:rPr>
                      </w:pPr>
                      <w:r w:rsidRPr="00394E52">
                        <w:rPr>
                          <w:b/>
                          <w:i w:val="0"/>
                          <w:color w:val="auto"/>
                          <w:sz w:val="22"/>
                        </w:rPr>
                        <w:t xml:space="preserve">Figure </w:t>
                      </w:r>
                      <w:r w:rsidRPr="00394E52">
                        <w:rPr>
                          <w:b/>
                          <w:i w:val="0"/>
                          <w:color w:val="auto"/>
                          <w:sz w:val="22"/>
                        </w:rPr>
                        <w:fldChar w:fldCharType="begin"/>
                      </w:r>
                      <w:r w:rsidRPr="00394E52">
                        <w:rPr>
                          <w:b/>
                          <w:i w:val="0"/>
                          <w:color w:val="auto"/>
                          <w:sz w:val="22"/>
                        </w:rPr>
                        <w:instrText xml:space="preserve"> SEQ Figure \* ARABIC </w:instrText>
                      </w:r>
                      <w:r w:rsidRPr="00394E52">
                        <w:rPr>
                          <w:b/>
                          <w:i w:val="0"/>
                          <w:color w:val="auto"/>
                          <w:sz w:val="22"/>
                        </w:rPr>
                        <w:fldChar w:fldCharType="separate"/>
                      </w:r>
                      <w:r w:rsidR="00FF3246">
                        <w:rPr>
                          <w:b/>
                          <w:i w:val="0"/>
                          <w:noProof/>
                          <w:color w:val="auto"/>
                          <w:sz w:val="22"/>
                        </w:rPr>
                        <w:t>2</w:t>
                      </w:r>
                      <w:r w:rsidRPr="00394E52">
                        <w:rPr>
                          <w:b/>
                          <w:i w:val="0"/>
                          <w:color w:val="auto"/>
                          <w:sz w:val="22"/>
                        </w:rPr>
                        <w:fldChar w:fldCharType="end"/>
                      </w:r>
                      <w:r w:rsidRPr="00394E52">
                        <w:rPr>
                          <w:b/>
                          <w:i w:val="0"/>
                          <w:color w:val="auto"/>
                          <w:sz w:val="22"/>
                        </w:rPr>
                        <w:t>: E</w:t>
                      </w:r>
                      <w:r>
                        <w:rPr>
                          <w:b/>
                          <w:i w:val="0"/>
                          <w:color w:val="auto"/>
                          <w:sz w:val="22"/>
                        </w:rPr>
                        <w:t>s</w:t>
                      </w:r>
                      <w:r w:rsidRPr="00394E52">
                        <w:rPr>
                          <w:b/>
                          <w:i w:val="0"/>
                          <w:color w:val="auto"/>
                          <w:sz w:val="22"/>
                        </w:rPr>
                        <w:t>timated population change by age group, 199</w:t>
                      </w:r>
                      <w:r>
                        <w:rPr>
                          <w:b/>
                          <w:i w:val="0"/>
                          <w:color w:val="auto"/>
                          <w:sz w:val="22"/>
                        </w:rPr>
                        <w:t>9</w:t>
                      </w:r>
                      <w:r w:rsidRPr="00394E52">
                        <w:rPr>
                          <w:b/>
                          <w:i w:val="0"/>
                          <w:color w:val="auto"/>
                          <w:sz w:val="22"/>
                        </w:rPr>
                        <w:t>–201</w:t>
                      </w:r>
                      <w:r>
                        <w:rPr>
                          <w:b/>
                          <w:i w:val="0"/>
                          <w:color w:val="auto"/>
                          <w:sz w:val="22"/>
                        </w:rPr>
                        <w:t>9</w:t>
                      </w:r>
                    </w:p>
                  </w:txbxContent>
                </v:textbox>
                <w10:wrap type="square"/>
              </v:shape>
            </w:pict>
          </mc:Fallback>
        </mc:AlternateContent>
      </w:r>
      <w:r w:rsidR="00754D84">
        <w:t>This ageing of the population has seen</w:t>
      </w:r>
      <w:r w:rsidR="0088375D">
        <w:t xml:space="preserve"> </w:t>
      </w:r>
      <w:r w:rsidR="00A7160E">
        <w:t>the share of Queensland’s population aged 65</w:t>
      </w:r>
      <w:r w:rsidR="0027036E">
        <w:t xml:space="preserve"> years and over </w:t>
      </w:r>
      <w:r w:rsidR="006F1A25">
        <w:t xml:space="preserve">steadily </w:t>
      </w:r>
      <w:r w:rsidR="00133A6A">
        <w:t>increasing</w:t>
      </w:r>
      <w:r w:rsidR="006F1A25">
        <w:t>, reaching 15.</w:t>
      </w:r>
      <w:r w:rsidR="001E7CA5">
        <w:t>7</w:t>
      </w:r>
      <w:r w:rsidR="006F1A25">
        <w:t>% in 201</w:t>
      </w:r>
      <w:r w:rsidR="001E7CA5">
        <w:t>9</w:t>
      </w:r>
      <w:r w:rsidR="006F1A25">
        <w:t xml:space="preserve"> (Figure 3).</w:t>
      </w:r>
    </w:p>
    <w:p w14:paraId="6FB8FB88" w14:textId="69682716" w:rsidR="00B96D3D" w:rsidRDefault="00403C17" w:rsidP="00403C17">
      <w:pPr>
        <w:spacing w:before="120"/>
      </w:pPr>
      <w:r>
        <w:t>As further cohorts of baby boomers (those born between the years 1946 and 1964) turn 65 over the next decade, this age group is pro</w:t>
      </w:r>
      <w:r w:rsidR="00083A16">
        <w:t>jected to increase more rapidly. By 204</w:t>
      </w:r>
      <w:r w:rsidR="001E7CA5">
        <w:t>9</w:t>
      </w:r>
      <w:r w:rsidR="00083A16">
        <w:t xml:space="preserve">, </w:t>
      </w:r>
      <w:r w:rsidR="00F65FC7">
        <w:t>1 in 5</w:t>
      </w:r>
      <w:r w:rsidR="00083A16">
        <w:t xml:space="preserve"> Queenslanders</w:t>
      </w:r>
      <w:r w:rsidR="00F65FC7">
        <w:t xml:space="preserve"> (or </w:t>
      </w:r>
      <w:r>
        <w:t>21.</w:t>
      </w:r>
      <w:r w:rsidR="001E7CA5">
        <w:t>9</w:t>
      </w:r>
      <w:r>
        <w:t>%</w:t>
      </w:r>
      <w:r w:rsidR="00F65FC7">
        <w:t>)</w:t>
      </w:r>
      <w:r w:rsidR="00083A16">
        <w:t xml:space="preserve"> are projected to be aged 65 years or over.</w:t>
      </w:r>
    </w:p>
    <w:p w14:paraId="4AF20B0E" w14:textId="133AA6BF" w:rsidR="00B37613" w:rsidRDefault="00ED0471" w:rsidP="00B37613">
      <w:r w:rsidRPr="00ED0471">
        <w:rPr>
          <w:noProof/>
          <w:lang w:val="en-AU" w:eastAsia="en-AU"/>
        </w:rPr>
        <w:drawing>
          <wp:anchor distT="0" distB="0" distL="114300" distR="114300" simplePos="0" relativeHeight="251761664" behindDoc="1" locked="0" layoutInCell="1" allowOverlap="1" wp14:anchorId="4A723CF6" wp14:editId="49DBF02C">
            <wp:simplePos x="0" y="0"/>
            <wp:positionH relativeFrom="margin">
              <wp:align>left</wp:align>
            </wp:positionH>
            <wp:positionV relativeFrom="paragraph">
              <wp:posOffset>862965</wp:posOffset>
            </wp:positionV>
            <wp:extent cx="5395595" cy="2466340"/>
            <wp:effectExtent l="0" t="0" r="0" b="0"/>
            <wp:wrapTight wrapText="bothSides">
              <wp:wrapPolygon edited="0">
                <wp:start x="0" y="0"/>
                <wp:lineTo x="0" y="21355"/>
                <wp:lineTo x="21506" y="21355"/>
                <wp:lineTo x="215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9" b="3318"/>
                    <a:stretch/>
                  </pic:blipFill>
                  <pic:spPr bwMode="auto">
                    <a:xfrm>
                      <a:off x="0" y="0"/>
                      <a:ext cx="5395595" cy="2466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67E">
        <w:rPr>
          <w:noProof/>
          <w:lang w:val="en-AU" w:eastAsia="en-AU"/>
        </w:rPr>
        <mc:AlternateContent>
          <mc:Choice Requires="wps">
            <w:drawing>
              <wp:anchor distT="0" distB="0" distL="114300" distR="114300" simplePos="0" relativeHeight="251759616" behindDoc="0" locked="0" layoutInCell="1" allowOverlap="1" wp14:anchorId="36D0B779" wp14:editId="5A171FE5">
                <wp:simplePos x="0" y="0"/>
                <wp:positionH relativeFrom="column">
                  <wp:posOffset>-3810</wp:posOffset>
                </wp:positionH>
                <wp:positionV relativeFrom="paragraph">
                  <wp:posOffset>454025</wp:posOffset>
                </wp:positionV>
                <wp:extent cx="5396230" cy="33337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5396230" cy="333375"/>
                        </a:xfrm>
                        <a:prstGeom prst="rect">
                          <a:avLst/>
                        </a:prstGeom>
                        <a:solidFill>
                          <a:prstClr val="white"/>
                        </a:solidFill>
                        <a:ln>
                          <a:noFill/>
                        </a:ln>
                      </wps:spPr>
                      <wps:txbx>
                        <w:txbxContent>
                          <w:p w14:paraId="5568AA81" w14:textId="556E4502" w:rsidR="008B17DB" w:rsidRPr="00F2067E" w:rsidRDefault="008B17DB" w:rsidP="00F2067E">
                            <w:pPr>
                              <w:pStyle w:val="Caption"/>
                              <w:rPr>
                                <w:b/>
                                <w:i w:val="0"/>
                                <w:color w:val="auto"/>
                                <w:sz w:val="22"/>
                                <w:szCs w:val="24"/>
                              </w:rPr>
                            </w:pPr>
                            <w:r w:rsidRPr="00F2067E">
                              <w:rPr>
                                <w:b/>
                                <w:i w:val="0"/>
                                <w:color w:val="auto"/>
                                <w:sz w:val="22"/>
                              </w:rPr>
                              <w:t xml:space="preserve">Figure </w:t>
                            </w:r>
                            <w:r w:rsidRPr="00F2067E">
                              <w:rPr>
                                <w:b/>
                                <w:i w:val="0"/>
                                <w:color w:val="auto"/>
                                <w:sz w:val="22"/>
                              </w:rPr>
                              <w:fldChar w:fldCharType="begin"/>
                            </w:r>
                            <w:r w:rsidRPr="00F2067E">
                              <w:rPr>
                                <w:b/>
                                <w:i w:val="0"/>
                                <w:color w:val="auto"/>
                                <w:sz w:val="22"/>
                              </w:rPr>
                              <w:instrText xml:space="preserve"> SEQ Figure \* ARABIC </w:instrText>
                            </w:r>
                            <w:r w:rsidRPr="00F2067E">
                              <w:rPr>
                                <w:b/>
                                <w:i w:val="0"/>
                                <w:color w:val="auto"/>
                                <w:sz w:val="22"/>
                              </w:rPr>
                              <w:fldChar w:fldCharType="separate"/>
                            </w:r>
                            <w:r w:rsidR="00FF3246">
                              <w:rPr>
                                <w:b/>
                                <w:i w:val="0"/>
                                <w:noProof/>
                                <w:color w:val="auto"/>
                                <w:sz w:val="22"/>
                              </w:rPr>
                              <w:t>3</w:t>
                            </w:r>
                            <w:r w:rsidRPr="00F2067E">
                              <w:rPr>
                                <w:b/>
                                <w:i w:val="0"/>
                                <w:color w:val="auto"/>
                                <w:sz w:val="22"/>
                              </w:rPr>
                              <w:fldChar w:fldCharType="end"/>
                            </w:r>
                            <w:r w:rsidRPr="00F2067E">
                              <w:rPr>
                                <w:b/>
                                <w:i w:val="0"/>
                                <w:color w:val="auto"/>
                                <w:sz w:val="22"/>
                              </w:rPr>
                              <w:t>: Estimated and projected population of older Queenslanders, selected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D0B779" id="Text Box 23" o:spid="_x0000_s1028" type="#_x0000_t202" style="position:absolute;margin-left:-.3pt;margin-top:35.75pt;width:424.9pt;height:26.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" stroked="f">
                <v:textbox inset="0,0,0,0">
                  <w:txbxContent>
                    <w:p w14:paraId="5568AA81" w14:textId="556E4502" w:rsidR="008B17DB" w:rsidRPr="00F2067E" w:rsidRDefault="008B17DB" w:rsidP="00F2067E">
                      <w:pPr>
                        <w:pStyle w:val="Caption"/>
                        <w:rPr>
                          <w:b/>
                          <w:i w:val="0"/>
                          <w:color w:val="auto"/>
                          <w:sz w:val="22"/>
                          <w:szCs w:val="24"/>
                        </w:rPr>
                      </w:pPr>
                      <w:r w:rsidRPr="00F2067E">
                        <w:rPr>
                          <w:b/>
                          <w:i w:val="0"/>
                          <w:color w:val="auto"/>
                          <w:sz w:val="22"/>
                        </w:rPr>
                        <w:t xml:space="preserve">Figure </w:t>
                      </w:r>
                      <w:r w:rsidRPr="00F2067E">
                        <w:rPr>
                          <w:b/>
                          <w:i w:val="0"/>
                          <w:color w:val="auto"/>
                          <w:sz w:val="22"/>
                        </w:rPr>
                        <w:fldChar w:fldCharType="begin"/>
                      </w:r>
                      <w:r w:rsidRPr="00F2067E">
                        <w:rPr>
                          <w:b/>
                          <w:i w:val="0"/>
                          <w:color w:val="auto"/>
                          <w:sz w:val="22"/>
                        </w:rPr>
                        <w:instrText xml:space="preserve"> SEQ Figure \* ARABIC </w:instrText>
                      </w:r>
                      <w:r w:rsidRPr="00F2067E">
                        <w:rPr>
                          <w:b/>
                          <w:i w:val="0"/>
                          <w:color w:val="auto"/>
                          <w:sz w:val="22"/>
                        </w:rPr>
                        <w:fldChar w:fldCharType="separate"/>
                      </w:r>
                      <w:r w:rsidR="00FF3246">
                        <w:rPr>
                          <w:b/>
                          <w:i w:val="0"/>
                          <w:noProof/>
                          <w:color w:val="auto"/>
                          <w:sz w:val="22"/>
                        </w:rPr>
                        <w:t>3</w:t>
                      </w:r>
                      <w:r w:rsidRPr="00F2067E">
                        <w:rPr>
                          <w:b/>
                          <w:i w:val="0"/>
                          <w:color w:val="auto"/>
                          <w:sz w:val="22"/>
                        </w:rPr>
                        <w:fldChar w:fldCharType="end"/>
                      </w:r>
                      <w:r w:rsidRPr="00F2067E">
                        <w:rPr>
                          <w:b/>
                          <w:i w:val="0"/>
                          <w:color w:val="auto"/>
                          <w:sz w:val="22"/>
                        </w:rPr>
                        <w:t>: Estimated and projected population of older Queenslanders, selected years</w:t>
                      </w:r>
                    </w:p>
                  </w:txbxContent>
                </v:textbox>
                <w10:wrap type="square"/>
              </v:shape>
            </w:pict>
          </mc:Fallback>
        </mc:AlternateContent>
      </w:r>
      <w:r w:rsidR="00B37613">
        <w:t>The share of Queensland’s population aged 85 years and over has also been steadily increasing and is projected to reach 4.</w:t>
      </w:r>
      <w:r w:rsidR="001E7CA5">
        <w:t>5</w:t>
      </w:r>
      <w:r w:rsidR="00B37613">
        <w:t>% by 204</w:t>
      </w:r>
      <w:r w:rsidR="001E7CA5">
        <w:t>9</w:t>
      </w:r>
      <w:r w:rsidR="00B37613">
        <w:t>.</w:t>
      </w:r>
    </w:p>
    <w:p w14:paraId="7D48DED2" w14:textId="0BDF046B" w:rsidR="00B37613" w:rsidRDefault="00B37613" w:rsidP="00B37613">
      <w:pPr>
        <w:spacing w:before="120"/>
      </w:pPr>
      <w:r>
        <w:t>Over the next 30 years t</w:t>
      </w:r>
      <w:r>
        <w:rPr>
          <w:rFonts w:eastAsia="Times New Roman"/>
          <w:color w:val="000000"/>
          <w:lang w:eastAsia="en-AU"/>
        </w:rPr>
        <w:t xml:space="preserve">he number of older Queenslanders </w:t>
      </w:r>
      <w:r w:rsidR="00016182">
        <w:rPr>
          <w:rFonts w:eastAsia="Times New Roman"/>
          <w:color w:val="000000"/>
          <w:lang w:eastAsia="en-AU"/>
        </w:rPr>
        <w:t xml:space="preserve">aged 65 years and over </w:t>
      </w:r>
      <w:r>
        <w:rPr>
          <w:rFonts w:eastAsia="Times New Roman"/>
          <w:color w:val="000000"/>
          <w:lang w:eastAsia="en-AU"/>
        </w:rPr>
        <w:t xml:space="preserve">is projected to more than double, reaching around 1.7 million </w:t>
      </w:r>
      <w:r w:rsidR="00FF3388">
        <w:rPr>
          <w:rFonts w:eastAsia="Times New Roman"/>
          <w:color w:val="000000"/>
          <w:lang w:eastAsia="en-AU"/>
        </w:rPr>
        <w:t xml:space="preserve">persons </w:t>
      </w:r>
      <w:r>
        <w:rPr>
          <w:rFonts w:eastAsia="Times New Roman"/>
          <w:color w:val="000000"/>
          <w:lang w:eastAsia="en-AU"/>
        </w:rPr>
        <w:t>by 204</w:t>
      </w:r>
      <w:r w:rsidR="008C73E8">
        <w:rPr>
          <w:rFonts w:eastAsia="Times New Roman"/>
          <w:color w:val="000000"/>
          <w:lang w:eastAsia="en-AU"/>
        </w:rPr>
        <w:t>9</w:t>
      </w:r>
      <w:r>
        <w:rPr>
          <w:rFonts w:eastAsia="Times New Roman"/>
          <w:color w:val="000000"/>
          <w:lang w:eastAsia="en-AU"/>
        </w:rPr>
        <w:t>.</w:t>
      </w:r>
      <w:r w:rsidR="0058353B">
        <w:rPr>
          <w:rFonts w:eastAsia="Times New Roman"/>
          <w:color w:val="000000"/>
          <w:lang w:eastAsia="en-AU"/>
        </w:rPr>
        <w:t xml:space="preserve"> </w:t>
      </w:r>
      <w:r w:rsidR="006E658D">
        <w:rPr>
          <w:rFonts w:eastAsia="Times New Roman"/>
          <w:color w:val="000000"/>
          <w:lang w:eastAsia="en-AU"/>
        </w:rPr>
        <w:t>T</w:t>
      </w:r>
      <w:r w:rsidR="0058353B">
        <w:rPr>
          <w:rFonts w:eastAsia="Times New Roman"/>
          <w:color w:val="000000"/>
          <w:lang w:eastAsia="en-AU"/>
        </w:rPr>
        <w:t xml:space="preserve">he number of Queenslanders aged 85 years and over is projected </w:t>
      </w:r>
      <w:r w:rsidR="00491D9B">
        <w:rPr>
          <w:rFonts w:eastAsia="Times New Roman"/>
          <w:color w:val="000000"/>
          <w:lang w:eastAsia="en-AU"/>
        </w:rPr>
        <w:t xml:space="preserve">to </w:t>
      </w:r>
      <w:r w:rsidR="000506D8">
        <w:rPr>
          <w:rFonts w:eastAsia="Times New Roman"/>
          <w:color w:val="000000"/>
          <w:lang w:eastAsia="en-AU"/>
        </w:rPr>
        <w:t>reach more than</w:t>
      </w:r>
      <w:r w:rsidR="00491D9B">
        <w:rPr>
          <w:rFonts w:eastAsia="Times New Roman"/>
          <w:color w:val="000000"/>
          <w:lang w:eastAsia="en-AU"/>
        </w:rPr>
        <w:t xml:space="preserve"> 3</w:t>
      </w:r>
      <w:r w:rsidR="00ED0471">
        <w:rPr>
          <w:rFonts w:eastAsia="Times New Roman"/>
          <w:color w:val="000000"/>
          <w:lang w:eastAsia="en-AU"/>
        </w:rPr>
        <w:t>5</w:t>
      </w:r>
      <w:r w:rsidR="00180248">
        <w:rPr>
          <w:rFonts w:eastAsia="Times New Roman"/>
          <w:color w:val="000000"/>
          <w:lang w:eastAsia="en-AU"/>
        </w:rPr>
        <w:t>0,000</w:t>
      </w:r>
      <w:r w:rsidR="00FF3388">
        <w:rPr>
          <w:rFonts w:eastAsia="Times New Roman"/>
          <w:color w:val="000000"/>
          <w:lang w:eastAsia="en-AU"/>
        </w:rPr>
        <w:t xml:space="preserve"> persons</w:t>
      </w:r>
      <w:r w:rsidR="006E658D">
        <w:rPr>
          <w:rFonts w:eastAsia="Times New Roman"/>
          <w:color w:val="000000"/>
          <w:lang w:eastAsia="en-AU"/>
        </w:rPr>
        <w:t xml:space="preserve"> by 204</w:t>
      </w:r>
      <w:r w:rsidR="008C73E8">
        <w:rPr>
          <w:rFonts w:eastAsia="Times New Roman"/>
          <w:color w:val="000000"/>
          <w:lang w:eastAsia="en-AU"/>
        </w:rPr>
        <w:t>9</w:t>
      </w:r>
      <w:r w:rsidR="00180248">
        <w:rPr>
          <w:rFonts w:eastAsia="Times New Roman"/>
          <w:color w:val="000000"/>
          <w:lang w:eastAsia="en-AU"/>
        </w:rPr>
        <w:t>.</w:t>
      </w:r>
    </w:p>
    <w:p w14:paraId="4D5DCB33" w14:textId="3AD3552C" w:rsidR="00D9330D" w:rsidRDefault="00B30C6B" w:rsidP="00B86970">
      <w:pPr>
        <w:pStyle w:val="Heading1"/>
        <w:rPr>
          <w:rFonts w:cstheme="minorBidi"/>
          <w:sz w:val="22"/>
          <w:szCs w:val="24"/>
        </w:rPr>
      </w:pPr>
      <w:r>
        <w:lastRenderedPageBreak/>
        <w:t xml:space="preserve">Older </w:t>
      </w:r>
      <w:r w:rsidR="00B86970">
        <w:t>Queenslanders are living longer</w:t>
      </w:r>
    </w:p>
    <w:p w14:paraId="5738CEFD" w14:textId="2CAD3D43" w:rsidR="00D9330D" w:rsidRDefault="008A2BBD" w:rsidP="008A2BBD">
      <w:pPr>
        <w:spacing w:before="120"/>
      </w:pPr>
      <w:r>
        <w:rPr>
          <w:noProof/>
          <w:lang w:val="en-AU" w:eastAsia="en-AU"/>
        </w:rPr>
        <mc:AlternateContent>
          <mc:Choice Requires="wps">
            <w:drawing>
              <wp:anchor distT="45720" distB="45720" distL="114300" distR="114300" simplePos="0" relativeHeight="251663360" behindDoc="0" locked="0" layoutInCell="1" allowOverlap="1" wp14:anchorId="2DEB9423" wp14:editId="3DAFA5E8">
                <wp:simplePos x="0" y="0"/>
                <wp:positionH relativeFrom="margin">
                  <wp:align>left</wp:align>
                </wp:positionH>
                <wp:positionV relativeFrom="paragraph">
                  <wp:posOffset>659130</wp:posOffset>
                </wp:positionV>
                <wp:extent cx="5287010" cy="890270"/>
                <wp:effectExtent l="0" t="0" r="8890" b="508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890546"/>
                        </a:xfrm>
                        <a:prstGeom prst="rect">
                          <a:avLst/>
                        </a:prstGeom>
                        <a:solidFill>
                          <a:srgbClr val="FCCD9A"/>
                        </a:solidFill>
                        <a:ln w="9525">
                          <a:noFill/>
                          <a:miter lim="800000"/>
                          <a:headEnd/>
                          <a:tailEnd/>
                        </a:ln>
                      </wps:spPr>
                      <wps:txbx>
                        <w:txbxContent>
                          <w:p w14:paraId="7E762AC8" w14:textId="1D7110F0" w:rsidR="008B17DB" w:rsidRDefault="008B17DB" w:rsidP="00D902DC">
                            <w:pPr>
                              <w:spacing w:after="120"/>
                              <w:rPr>
                                <w:b/>
                              </w:rPr>
                            </w:pPr>
                            <w:r>
                              <w:rPr>
                                <w:b/>
                              </w:rPr>
                              <w:t>What do we mean by life expectancy?</w:t>
                            </w:r>
                          </w:p>
                          <w:p w14:paraId="16543A69" w14:textId="5D88EB89" w:rsidR="008B17DB" w:rsidRPr="0006467A" w:rsidRDefault="008B17DB" w:rsidP="004003D7">
                            <w:pPr>
                              <w:rPr>
                                <w:b/>
                              </w:rPr>
                            </w:pPr>
                            <w:r>
                              <w:t xml:space="preserve">Life expectancy refers to the </w:t>
                            </w:r>
                            <w:r w:rsidRPr="001F1935">
                              <w:rPr>
                                <w:i/>
                              </w:rPr>
                              <w:t>average</w:t>
                            </w:r>
                            <w:r>
                              <w:t xml:space="preserve"> number of additional years a person of a given age and sex might expect to live. It does not equate to the number of years of life any one person or group of persons will </w:t>
                            </w:r>
                            <w:r w:rsidRPr="001F1935">
                              <w:rPr>
                                <w:i/>
                              </w:rPr>
                              <w:t>actually</w:t>
                            </w:r>
                            <w:r>
                              <w:t xml:space="preserve"> live.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EB9423" id="_x0000_s1029" type="#_x0000_t202" style="position:absolute;margin-left:0;margin-top:51.9pt;width:416.3pt;height:70.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" fillcolor="#fccd9a" stroked="f">
                <v:textbox>
                  <w:txbxContent>
                    <w:p w14:paraId="7E762AC8" w14:textId="1D7110F0" w:rsidR="008B17DB" w:rsidRDefault="008B17DB" w:rsidP="00D902DC">
                      <w:pPr>
                        <w:spacing w:after="120"/>
                        <w:rPr>
                          <w:b/>
                        </w:rPr>
                      </w:pPr>
                      <w:r>
                        <w:rPr>
                          <w:b/>
                        </w:rPr>
                        <w:t>What do we mean by life expectancy?</w:t>
                      </w:r>
                    </w:p>
                    <w:p w14:paraId="16543A69" w14:textId="5D88EB89" w:rsidR="008B17DB" w:rsidRPr="0006467A" w:rsidRDefault="008B17DB" w:rsidP="004003D7">
                      <w:pPr>
                        <w:rPr>
                          <w:b/>
                        </w:rPr>
                      </w:pPr>
                      <w:r>
                        <w:t xml:space="preserve">Life expectancy refers to the </w:t>
                      </w:r>
                      <w:r w:rsidRPr="001F1935">
                        <w:rPr>
                          <w:i/>
                        </w:rPr>
                        <w:t>average</w:t>
                      </w:r>
                      <w:r>
                        <w:t xml:space="preserve"> number of additional years a person of a given age and sex might expect to live. It does not equate to the number of years of life any one person or group of persons will </w:t>
                      </w:r>
                      <w:r w:rsidRPr="001F1935">
                        <w:rPr>
                          <w:i/>
                        </w:rPr>
                        <w:t>actually</w:t>
                      </w:r>
                      <w:r>
                        <w:t xml:space="preserve"> live.</w:t>
                      </w:r>
                    </w:p>
                  </w:txbxContent>
                </v:textbox>
                <w10:wrap type="square" anchorx="margin"/>
              </v:shape>
            </w:pict>
          </mc:Fallback>
        </mc:AlternateContent>
      </w:r>
      <w:r w:rsidR="00B30C6B">
        <w:t>Life expectancy</w:t>
      </w:r>
      <w:r w:rsidR="00CA43C4">
        <w:t xml:space="preserve"> </w:t>
      </w:r>
      <w:r w:rsidR="00404078">
        <w:t>for both men and women continues to increase. A</w:t>
      </w:r>
      <w:r>
        <w:t xml:space="preserve">lthough women on </w:t>
      </w:r>
      <w:r w:rsidR="00E078BF">
        <w:t>average tend to li</w:t>
      </w:r>
      <w:r w:rsidR="00CA43C4">
        <w:t xml:space="preserve">ve longer than </w:t>
      </w:r>
      <w:r w:rsidR="00404078">
        <w:t>men, men’s life expectancy is increasing at a greater rate than women’s.</w:t>
      </w:r>
    </w:p>
    <w:p w14:paraId="08102568" w14:textId="6B52CD70" w:rsidR="00004EB7" w:rsidRDefault="00775164" w:rsidP="00004EB7">
      <w:r>
        <w:t>In 201</w:t>
      </w:r>
      <w:r w:rsidR="00BC3088">
        <w:t>7</w:t>
      </w:r>
      <w:r>
        <w:t xml:space="preserve">, a 65-year old woman </w:t>
      </w:r>
      <w:r w:rsidR="00004EB7">
        <w:t>could expect to live, on averag</w:t>
      </w:r>
      <w:r>
        <w:t>e, to 87.</w:t>
      </w:r>
      <w:r w:rsidR="00BC3088">
        <w:t>5</w:t>
      </w:r>
      <w:r>
        <w:t xml:space="preserve"> years of age compared with 84.7 years for a woman aged 65 years in 1</w:t>
      </w:r>
      <w:r w:rsidR="00004EB7">
        <w:t>995</w:t>
      </w:r>
      <w:r w:rsidR="00004EB7" w:rsidRPr="00004EB7">
        <w:t xml:space="preserve"> </w:t>
      </w:r>
      <w:r w:rsidR="00004EB7">
        <w:t>(Figure 4).</w:t>
      </w:r>
    </w:p>
    <w:p w14:paraId="5AF6AC01" w14:textId="40083775" w:rsidR="0033228D" w:rsidRDefault="00775164" w:rsidP="00004EB7">
      <w:r>
        <w:t>In 201</w:t>
      </w:r>
      <w:r w:rsidR="00BC3088">
        <w:t>7</w:t>
      </w:r>
      <w:r>
        <w:t xml:space="preserve">, </w:t>
      </w:r>
      <w:r w:rsidR="00004EB7">
        <w:t>a</w:t>
      </w:r>
      <w:r w:rsidR="00C0487E">
        <w:t xml:space="preserve"> </w:t>
      </w:r>
      <w:r w:rsidR="00DF7DC5">
        <w:t>65-year old man</w:t>
      </w:r>
      <w:r w:rsidR="00C0487E">
        <w:t xml:space="preserve"> could expect to live, on average, to 84.</w:t>
      </w:r>
      <w:r w:rsidR="00BC3088">
        <w:t>6</w:t>
      </w:r>
      <w:r w:rsidR="00C0487E">
        <w:t xml:space="preserve"> years of age</w:t>
      </w:r>
      <w:r>
        <w:t xml:space="preserve"> compare</w:t>
      </w:r>
      <w:r w:rsidR="002A6D10">
        <w:t>d</w:t>
      </w:r>
      <w:r>
        <w:t xml:space="preserve"> with </w:t>
      </w:r>
      <w:r w:rsidR="00004EB7">
        <w:t xml:space="preserve">80.9 years </w:t>
      </w:r>
      <w:r>
        <w:t xml:space="preserve">for a man aged 65 years </w:t>
      </w:r>
      <w:r w:rsidR="00004EB7">
        <w:t>in 1995</w:t>
      </w:r>
      <w:r w:rsidR="00D57ACC">
        <w:t>.</w:t>
      </w:r>
    </w:p>
    <w:p w14:paraId="2C733774" w14:textId="7CBA2661" w:rsidR="0033228D" w:rsidRDefault="00BC3088" w:rsidP="0033228D">
      <w:pPr>
        <w:rPr>
          <w:b/>
        </w:rPr>
      </w:pPr>
      <w:r w:rsidRPr="00BC3088">
        <w:rPr>
          <w:noProof/>
          <w:lang w:val="en-AU" w:eastAsia="en-AU"/>
        </w:rPr>
        <w:drawing>
          <wp:anchor distT="0" distB="0" distL="114300" distR="114300" simplePos="0" relativeHeight="251762688" behindDoc="0" locked="0" layoutInCell="1" allowOverlap="1" wp14:anchorId="6B577E11" wp14:editId="1292C626">
            <wp:simplePos x="0" y="0"/>
            <wp:positionH relativeFrom="margin">
              <wp:align>left</wp:align>
            </wp:positionH>
            <wp:positionV relativeFrom="paragraph">
              <wp:posOffset>215265</wp:posOffset>
            </wp:positionV>
            <wp:extent cx="5438775" cy="21812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5860" t="22727" r="6077" b="15006"/>
                    <a:stretch/>
                  </pic:blipFill>
                  <pic:spPr bwMode="auto">
                    <a:xfrm>
                      <a:off x="0" y="0"/>
                      <a:ext cx="5438775" cy="218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228D">
        <w:rPr>
          <w:b/>
        </w:rPr>
        <w:t>Figure</w:t>
      </w:r>
      <w:r w:rsidR="00AD742D">
        <w:rPr>
          <w:b/>
        </w:rPr>
        <w:t xml:space="preserve"> 4: Life expectancy at age</w:t>
      </w:r>
      <w:r w:rsidR="0033228D">
        <w:rPr>
          <w:b/>
        </w:rPr>
        <w:t xml:space="preserve"> 65 years by sex, 1995–201</w:t>
      </w:r>
      <w:r w:rsidR="00AF1095">
        <w:rPr>
          <w:b/>
        </w:rPr>
        <w:t>7</w:t>
      </w:r>
    </w:p>
    <w:p w14:paraId="7B590C31" w14:textId="0C5F61EF" w:rsidR="00B70373" w:rsidRDefault="00B70373" w:rsidP="00B70373">
      <w:r>
        <w:t xml:space="preserve">The increases in life expectancy at age 65 years </w:t>
      </w:r>
      <w:r w:rsidRPr="00A76B0F">
        <w:t>are mainly due to improvements in aged care management, a decline in the number of deaths from chronic conditions such as heart disease, cancer and strokes (because of medical advances), and behavioural changes such as improvements in diet and lower rates of smoking</w:t>
      </w:r>
      <w:r w:rsidR="0025715C" w:rsidRPr="0025715C">
        <w:rPr>
          <w:vertAlign w:val="superscript"/>
        </w:rPr>
        <w:t>1</w:t>
      </w:r>
      <w:r w:rsidRPr="00A76B0F">
        <w:t>.</w:t>
      </w:r>
    </w:p>
    <w:p w14:paraId="2C6E6CC3" w14:textId="4176D57B" w:rsidR="001F1935" w:rsidRDefault="002C0F7A" w:rsidP="00B70373">
      <w:r>
        <w:t>In fact, p</w:t>
      </w:r>
      <w:r w:rsidR="00CF4390">
        <w:t>ers</w:t>
      </w:r>
      <w:r w:rsidR="002E3E39">
        <w:t xml:space="preserve">ons aged 65 years and over </w:t>
      </w:r>
      <w:r w:rsidR="00CF4390">
        <w:t>made the largest cont</w:t>
      </w:r>
      <w:r w:rsidR="00A11841">
        <w:t xml:space="preserve">ribution of any age group to </w:t>
      </w:r>
      <w:r w:rsidR="00CF4390">
        <w:t>overall life expectancy gains experienced in Queensland over the 20-year period to 2015 (Figure 5).</w:t>
      </w:r>
    </w:p>
    <w:p w14:paraId="144D1828" w14:textId="7DCA24B9" w:rsidR="00CF4390" w:rsidRPr="00931DE6" w:rsidRDefault="0005130B" w:rsidP="00D9330D">
      <w:r w:rsidRPr="0005130B">
        <w:rPr>
          <w:noProof/>
          <w:lang w:val="en-AU" w:eastAsia="en-AU"/>
        </w:rPr>
        <w:drawing>
          <wp:anchor distT="0" distB="0" distL="114300" distR="114300" simplePos="0" relativeHeight="251730944" behindDoc="0" locked="0" layoutInCell="1" allowOverlap="1" wp14:anchorId="03474A79" wp14:editId="135B1A02">
            <wp:simplePos x="0" y="0"/>
            <wp:positionH relativeFrom="margin">
              <wp:align>center</wp:align>
            </wp:positionH>
            <wp:positionV relativeFrom="paragraph">
              <wp:posOffset>282575</wp:posOffset>
            </wp:positionV>
            <wp:extent cx="3987165" cy="1318260"/>
            <wp:effectExtent l="0" t="0" r="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716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390">
        <w:rPr>
          <w:b/>
        </w:rPr>
        <w:t xml:space="preserve">Figure 5: </w:t>
      </w:r>
      <w:r w:rsidR="00CF4390" w:rsidRPr="00CF4390">
        <w:rPr>
          <w:b/>
        </w:rPr>
        <w:t xml:space="preserve">Contribution of </w:t>
      </w:r>
      <w:r w:rsidR="00CF4390">
        <w:rPr>
          <w:b/>
        </w:rPr>
        <w:t>older Queenslanders</w:t>
      </w:r>
      <w:r w:rsidR="008A4DAA" w:rsidRPr="00CF4390">
        <w:rPr>
          <w:b/>
        </w:rPr>
        <w:t xml:space="preserve"> </w:t>
      </w:r>
      <w:r w:rsidR="00CF4390" w:rsidRPr="00CF4390">
        <w:rPr>
          <w:b/>
        </w:rPr>
        <w:t>to life expectancy gain, 1995–2015</w:t>
      </w:r>
    </w:p>
    <w:p w14:paraId="34AFF6AC" w14:textId="6462E096" w:rsidR="0051607A" w:rsidRDefault="0051607A" w:rsidP="003C0D47"/>
    <w:p w14:paraId="38605827" w14:textId="77777777" w:rsidR="0005130B" w:rsidRDefault="0005130B" w:rsidP="003C0D47"/>
    <w:p w14:paraId="133B2E14" w14:textId="51AC9C5D" w:rsidR="0005130B" w:rsidRDefault="0005130B" w:rsidP="003C0D47">
      <w:r w:rsidRPr="0005130B">
        <w:rPr>
          <w:noProof/>
          <w:lang w:val="en-AU" w:eastAsia="en-AU"/>
        </w:rPr>
        <w:drawing>
          <wp:anchor distT="0" distB="0" distL="114300" distR="114300" simplePos="0" relativeHeight="251731968" behindDoc="0" locked="0" layoutInCell="1" allowOverlap="1" wp14:anchorId="63E462FA" wp14:editId="40F205AC">
            <wp:simplePos x="0" y="0"/>
            <wp:positionH relativeFrom="margin">
              <wp:align>center</wp:align>
            </wp:positionH>
            <wp:positionV relativeFrom="paragraph">
              <wp:posOffset>173990</wp:posOffset>
            </wp:positionV>
            <wp:extent cx="4316095" cy="40386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3">
                      <a:extLst>
                        <a:ext uri="{28A0092B-C50C-407E-A947-70E740481C1C}">
                          <a14:useLocalDpi xmlns:a14="http://schemas.microsoft.com/office/drawing/2010/main" val="0"/>
                        </a:ext>
                      </a:extLst>
                    </a:blip>
                    <a:srcRect b="20959"/>
                    <a:stretch/>
                  </pic:blipFill>
                  <pic:spPr bwMode="auto">
                    <a:xfrm>
                      <a:off x="0" y="0"/>
                      <a:ext cx="4316095" cy="403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D3195" w14:textId="4576E027" w:rsidR="005B29FD" w:rsidRDefault="00746F84" w:rsidP="003C0D47">
      <w:r>
        <w:lastRenderedPageBreak/>
        <w:t>H</w:t>
      </w:r>
      <w:r w:rsidR="00C527FA">
        <w:t>igher</w:t>
      </w:r>
      <w:r w:rsidR="0015165B">
        <w:t xml:space="preserve"> </w:t>
      </w:r>
      <w:r>
        <w:t xml:space="preserve">female </w:t>
      </w:r>
      <w:r w:rsidR="0015165B">
        <w:t>life expectancy</w:t>
      </w:r>
      <w:r>
        <w:t xml:space="preserve"> significantly impacts the </w:t>
      </w:r>
      <w:r w:rsidR="005B1FCA">
        <w:t>male to female ratio of older Queenslanders</w:t>
      </w:r>
      <w:r>
        <w:t>, with the number of males for eve</w:t>
      </w:r>
      <w:r w:rsidR="009847F6">
        <w:t>ry 100 females reducing</w:t>
      </w:r>
      <w:r>
        <w:t xml:space="preserve"> f</w:t>
      </w:r>
      <w:r w:rsidR="00295DC9">
        <w:t xml:space="preserve">rom age </w:t>
      </w:r>
      <w:r>
        <w:t>7</w:t>
      </w:r>
      <w:r w:rsidR="002746E4">
        <w:t>5</w:t>
      </w:r>
      <w:r w:rsidR="00A30673">
        <w:t xml:space="preserve"> </w:t>
      </w:r>
      <w:r>
        <w:t xml:space="preserve">onwards </w:t>
      </w:r>
      <w:r w:rsidR="00233712">
        <w:t>(Figure 6</w:t>
      </w:r>
      <w:r w:rsidR="00BB70BB" w:rsidRPr="00B322E6">
        <w:t>).</w:t>
      </w:r>
      <w:r w:rsidR="005B29FD">
        <w:t xml:space="preserve"> For example, two-thirds (65.</w:t>
      </w:r>
      <w:r w:rsidR="0089760A">
        <w:t>5</w:t>
      </w:r>
      <w:r w:rsidR="005B29FD">
        <w:t>%) of women aged 65 years in 201</w:t>
      </w:r>
      <w:r w:rsidR="00C00805">
        <w:t>7</w:t>
      </w:r>
      <w:r w:rsidR="005B29FD">
        <w:t xml:space="preserve"> are expected to reach their 85</w:t>
      </w:r>
      <w:r w:rsidR="005B29FD" w:rsidRPr="003C0D47">
        <w:rPr>
          <w:vertAlign w:val="superscript"/>
        </w:rPr>
        <w:t>th</w:t>
      </w:r>
      <w:r w:rsidR="005B29FD">
        <w:t xml:space="preserve"> birthday compared with half of </w:t>
      </w:r>
      <w:r w:rsidR="003F2DD4">
        <w:t>their male counterparts</w:t>
      </w:r>
      <w:r w:rsidR="005B29FD">
        <w:t xml:space="preserve"> (5</w:t>
      </w:r>
      <w:r w:rsidR="0089760A">
        <w:t>2.0</w:t>
      </w:r>
      <w:r w:rsidR="005B29FD">
        <w:t>%).</w:t>
      </w:r>
    </w:p>
    <w:p w14:paraId="373EF994" w14:textId="06E8978B" w:rsidR="006C3524" w:rsidRDefault="003C0D47" w:rsidP="0015165B">
      <w:r>
        <w:t>However, g</w:t>
      </w:r>
      <w:r w:rsidR="00B322E6" w:rsidRPr="00B322E6">
        <w:t>reater</w:t>
      </w:r>
      <w:r w:rsidR="00B322E6">
        <w:t xml:space="preserve"> gains in male life expectancy </w:t>
      </w:r>
      <w:r w:rsidR="002D4F45">
        <w:t xml:space="preserve">has contributed to the </w:t>
      </w:r>
      <w:r w:rsidR="00F708F2">
        <w:t xml:space="preserve">male to female </w:t>
      </w:r>
      <w:r w:rsidR="00103CCF">
        <w:t>ratio increasing</w:t>
      </w:r>
      <w:r w:rsidR="00B322E6">
        <w:t xml:space="preserve"> since 1995</w:t>
      </w:r>
      <w:r w:rsidR="00BE07F0">
        <w:t>, a</w:t>
      </w:r>
      <w:r w:rsidR="00F708F2">
        <w:t xml:space="preserve"> trend</w:t>
      </w:r>
      <w:r w:rsidR="00BE07F0">
        <w:t xml:space="preserve"> </w:t>
      </w:r>
      <w:r w:rsidR="006C3524">
        <w:t>expected to continue over the short</w:t>
      </w:r>
      <w:r w:rsidR="00BE07F0">
        <w:t>-term as improvements in male life expectancy continue to outpace th</w:t>
      </w:r>
      <w:r w:rsidR="00086CB6">
        <w:t>ose</w:t>
      </w:r>
      <w:r w:rsidR="00BE07F0">
        <w:t xml:space="preserve"> for females.</w:t>
      </w:r>
    </w:p>
    <w:p w14:paraId="09A85D85" w14:textId="155282FA" w:rsidR="00202A6F" w:rsidRDefault="00117BFE">
      <w:pPr>
        <w:spacing w:after="0" w:line="240" w:lineRule="auto"/>
        <w:rPr>
          <w:b/>
        </w:rPr>
      </w:pPr>
      <w:bookmarkStart w:id="1" w:name="_Hlk507409716"/>
      <w:r>
        <w:rPr>
          <w:b/>
        </w:rPr>
        <w:t>Figure 6</w:t>
      </w:r>
      <w:r w:rsidR="00202A6F">
        <w:rPr>
          <w:b/>
        </w:rPr>
        <w:t xml:space="preserve">: </w:t>
      </w:r>
      <w:r w:rsidR="007673C6">
        <w:rPr>
          <w:b/>
        </w:rPr>
        <w:t xml:space="preserve">Number </w:t>
      </w:r>
      <w:bookmarkEnd w:id="1"/>
      <w:r w:rsidR="007673C6">
        <w:rPr>
          <w:b/>
        </w:rPr>
        <w:t xml:space="preserve">of males per </w:t>
      </w:r>
      <w:r w:rsidR="0015165B">
        <w:rPr>
          <w:b/>
        </w:rPr>
        <w:t xml:space="preserve">100 </w:t>
      </w:r>
      <w:r w:rsidR="007673C6">
        <w:rPr>
          <w:b/>
        </w:rPr>
        <w:t>females by age group,</w:t>
      </w:r>
      <w:r w:rsidR="00645213">
        <w:rPr>
          <w:b/>
        </w:rPr>
        <w:t xml:space="preserve"> </w:t>
      </w:r>
      <w:r w:rsidR="00043C07">
        <w:rPr>
          <w:b/>
        </w:rPr>
        <w:t xml:space="preserve">1995 and </w:t>
      </w:r>
      <w:r w:rsidR="007673C6">
        <w:rPr>
          <w:b/>
        </w:rPr>
        <w:t>201</w:t>
      </w:r>
      <w:r w:rsidR="00033C4C">
        <w:rPr>
          <w:b/>
        </w:rPr>
        <w:t>9</w:t>
      </w:r>
    </w:p>
    <w:p w14:paraId="61D224D9" w14:textId="0AC9E3B6" w:rsidR="00DE6448" w:rsidRDefault="00164E6C">
      <w:pPr>
        <w:spacing w:after="0" w:line="240" w:lineRule="auto"/>
      </w:pPr>
      <w:r w:rsidRPr="00164E6C">
        <w:rPr>
          <w:noProof/>
          <w:lang w:val="en-AU" w:eastAsia="en-AU"/>
        </w:rPr>
        <w:drawing>
          <wp:inline distT="0" distB="0" distL="0" distR="0" wp14:anchorId="633A244C" wp14:editId="7211793B">
            <wp:extent cx="5395504" cy="291274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t="11311"/>
                    <a:stretch/>
                  </pic:blipFill>
                  <pic:spPr bwMode="auto">
                    <a:xfrm>
                      <a:off x="0" y="0"/>
                      <a:ext cx="5396230" cy="2913137"/>
                    </a:xfrm>
                    <a:prstGeom prst="rect">
                      <a:avLst/>
                    </a:prstGeom>
                    <a:noFill/>
                    <a:ln>
                      <a:noFill/>
                    </a:ln>
                    <a:extLst>
                      <a:ext uri="{53640926-AAD7-44D8-BBD7-CCE9431645EC}">
                        <a14:shadowObscured xmlns:a14="http://schemas.microsoft.com/office/drawing/2010/main"/>
                      </a:ext>
                    </a:extLst>
                  </pic:spPr>
                </pic:pic>
              </a:graphicData>
            </a:graphic>
          </wp:inline>
        </w:drawing>
      </w:r>
    </w:p>
    <w:p w14:paraId="317F8692" w14:textId="3E533D01" w:rsidR="00C06877" w:rsidRDefault="00EE0E8C" w:rsidP="00ED307F">
      <w:pPr>
        <w:spacing w:before="120"/>
      </w:pPr>
      <w:r>
        <w:t>Looking ahead,</w:t>
      </w:r>
      <w:r w:rsidR="00435BDB">
        <w:t xml:space="preserve"> improvement</w:t>
      </w:r>
      <w:r>
        <w:t>s</w:t>
      </w:r>
      <w:r w:rsidR="00435BDB">
        <w:t xml:space="preserve"> in life expectancy </w:t>
      </w:r>
      <w:r w:rsidR="0051607A">
        <w:t>are</w:t>
      </w:r>
      <w:r w:rsidR="00320FDA">
        <w:t xml:space="preserve"> expected to </w:t>
      </w:r>
      <w:r>
        <w:t xml:space="preserve">continue, </w:t>
      </w:r>
      <w:r w:rsidR="007607B9">
        <w:t>driven by further advancements in medical technology and i</w:t>
      </w:r>
      <w:r w:rsidR="00F05BD1">
        <w:t xml:space="preserve">mprovements in lifestyle </w:t>
      </w:r>
      <w:r w:rsidR="00F05BD1" w:rsidRPr="00997A57">
        <w:rPr>
          <w:lang w:val="en-AU"/>
        </w:rPr>
        <w:t>behaviours</w:t>
      </w:r>
      <w:r w:rsidR="00435BDB">
        <w:t>.</w:t>
      </w:r>
    </w:p>
    <w:p w14:paraId="09CE8CFD" w14:textId="67538A47" w:rsidR="00A84D47" w:rsidRPr="003A0A70" w:rsidRDefault="00A84D47" w:rsidP="003A0A70">
      <w:pPr>
        <w:pStyle w:val="Heading1"/>
      </w:pPr>
      <w:r>
        <w:t>Older Queenslanders are culturally diverse</w:t>
      </w:r>
    </w:p>
    <w:p w14:paraId="1839E282" w14:textId="687FB9AE" w:rsidR="001B3637" w:rsidRDefault="00EB7550" w:rsidP="001B3637">
      <w:pPr>
        <w:pStyle w:val="Heading2"/>
      </w:pPr>
      <w:r>
        <w:t>Older</w:t>
      </w:r>
      <w:r w:rsidR="001B3637">
        <w:t xml:space="preserve"> Aboriginal a</w:t>
      </w:r>
      <w:r>
        <w:t>nd Torres Strait Islander Queenslanders</w:t>
      </w:r>
    </w:p>
    <w:p w14:paraId="3DCCCBD4" w14:textId="1A581DAA" w:rsidR="001B3637" w:rsidRDefault="00900978" w:rsidP="001B3637">
      <w:r>
        <w:rPr>
          <w:noProof/>
          <w:lang w:val="en-AU" w:eastAsia="en-AU"/>
        </w:rPr>
        <mc:AlternateContent>
          <mc:Choice Requires="wps">
            <w:drawing>
              <wp:anchor distT="45720" distB="45720" distL="114300" distR="114300" simplePos="0" relativeHeight="251671552" behindDoc="0" locked="0" layoutInCell="1" allowOverlap="1" wp14:anchorId="6102C270" wp14:editId="128FBDD6">
                <wp:simplePos x="0" y="0"/>
                <wp:positionH relativeFrom="margin">
                  <wp:align>left</wp:align>
                </wp:positionH>
                <wp:positionV relativeFrom="paragraph">
                  <wp:posOffset>633730</wp:posOffset>
                </wp:positionV>
                <wp:extent cx="5287010" cy="1626235"/>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626781"/>
                        </a:xfrm>
                        <a:prstGeom prst="rect">
                          <a:avLst/>
                        </a:prstGeom>
                        <a:solidFill>
                          <a:srgbClr val="FCCD9A"/>
                        </a:solidFill>
                        <a:ln w="9525">
                          <a:noFill/>
                          <a:miter lim="800000"/>
                          <a:headEnd/>
                          <a:tailEnd/>
                        </a:ln>
                      </wps:spPr>
                      <wps:txbx>
                        <w:txbxContent>
                          <w:p w14:paraId="7FA99284" w14:textId="25E71581" w:rsidR="008B17DB" w:rsidRDefault="008B17DB" w:rsidP="00BB2A73">
                            <w:pPr>
                              <w:spacing w:after="120"/>
                              <w:rPr>
                                <w:b/>
                              </w:rPr>
                            </w:pPr>
                            <w:r>
                              <w:rPr>
                                <w:b/>
                              </w:rPr>
                              <w:t>Who do we mean by older Aboriginal and Torres Strait Islander Queenslanders?</w:t>
                            </w:r>
                          </w:p>
                          <w:p w14:paraId="2766C964" w14:textId="287C782B" w:rsidR="008B17DB" w:rsidRPr="00EB1656" w:rsidRDefault="008B17DB" w:rsidP="00740000">
                            <w:pPr>
                              <w:spacing w:after="0"/>
                            </w:pPr>
                            <w:r>
                              <w:t xml:space="preserve">For this fact sheet, older Aboriginal and Torres Strait Islander Queenslanders refers to persons identifying as being of Aboriginal and Torres Strait Islander origin that were aged 50 years and over, unless specified otherwise in the text and charts. This age bracket is chosen to reflect the fact that, generally, </w:t>
                            </w:r>
                            <w:r>
                              <w:rPr>
                                <w:rFonts w:cs="Arial"/>
                              </w:rPr>
                              <w:t>ageing-related conditions affect Aboriginal and Torres Strait Islander Queenslanders at a younger age than non-Indigenous Queenslanders.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02C270" id="_x0000_s1030" type="#_x0000_t202" style="position:absolute;margin-left:0;margin-top:49.9pt;width:416.3pt;height:128.0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" fillcolor="#fccd9a" stroked="f">
                <v:textbox>
                  <w:txbxContent>
                    <w:p w14:paraId="7FA99284" w14:textId="25E71581" w:rsidR="008B17DB" w:rsidRDefault="008B17DB" w:rsidP="00BB2A73">
                      <w:pPr>
                        <w:spacing w:after="120"/>
                        <w:rPr>
                          <w:b/>
                        </w:rPr>
                      </w:pPr>
                      <w:r>
                        <w:rPr>
                          <w:b/>
                        </w:rPr>
                        <w:t>Who do we mean by older Aboriginal and Torres Strait Islander Queenslanders?</w:t>
                      </w:r>
                    </w:p>
                    <w:p w14:paraId="2766C964" w14:textId="287C782B" w:rsidR="008B17DB" w:rsidRPr="00EB1656" w:rsidRDefault="008B17DB" w:rsidP="00740000">
                      <w:pPr>
                        <w:spacing w:after="0"/>
                      </w:pPr>
                      <w:r>
                        <w:t xml:space="preserve">For this fact sheet, older Aboriginal and Torres Strait Islander Queenslanders refers to persons identifying as being of Aboriginal and Torres Strait Islander origin that were aged 50 years and over, unless specified otherwise in the text and charts. This age bracket is chosen to reflect the fact that, generally, </w:t>
                      </w:r>
                      <w:r>
                        <w:rPr>
                          <w:rFonts w:cs="Arial"/>
                        </w:rPr>
                        <w:t>ageing-related conditions affect Aboriginal and Torres Strait Islander Queenslanders at a younger age than non-Indigenous Queenslanders.</w:t>
                      </w:r>
                    </w:p>
                  </w:txbxContent>
                </v:textbox>
                <w10:wrap type="square" anchorx="margin"/>
              </v:shape>
            </w:pict>
          </mc:Fallback>
        </mc:AlternateContent>
      </w:r>
      <w:r w:rsidR="000A7A17">
        <w:t xml:space="preserve">Older </w:t>
      </w:r>
      <w:r w:rsidR="00BB2A73">
        <w:t>Aboriginal an</w:t>
      </w:r>
      <w:r w:rsidR="000A7A17">
        <w:t>d Torres Strait Islander persons</w:t>
      </w:r>
      <w:r w:rsidR="00BB2A73">
        <w:t xml:space="preserve"> contribute greatly to the cultural diversity of Queensland’s senior population</w:t>
      </w:r>
      <w:r w:rsidR="00A45251">
        <w:t xml:space="preserve"> and play an important role in </w:t>
      </w:r>
      <w:r>
        <w:t xml:space="preserve">maintaining cultural and language systems for </w:t>
      </w:r>
      <w:r w:rsidR="00565A22">
        <w:t>Aboriginal and Torres Strait Islander</w:t>
      </w:r>
      <w:r>
        <w:t xml:space="preserve"> peoples.</w:t>
      </w:r>
    </w:p>
    <w:p w14:paraId="6087A3ED" w14:textId="240A6A64" w:rsidR="00BB2A73" w:rsidRDefault="000A7A17" w:rsidP="001B3637">
      <w:r>
        <w:lastRenderedPageBreak/>
        <w:t xml:space="preserve">In </w:t>
      </w:r>
      <w:r w:rsidR="00C30EE8">
        <w:t>2016</w:t>
      </w:r>
      <w:r w:rsidR="00004795">
        <w:t xml:space="preserve"> there were an estimated 32,400</w:t>
      </w:r>
      <w:r>
        <w:t xml:space="preserve"> older Aboriginal and Torres Strait Islander </w:t>
      </w:r>
      <w:r w:rsidR="001450D9">
        <w:t>Queenslanders, with more than 7 in 10</w:t>
      </w:r>
      <w:r w:rsidR="00DA3A77">
        <w:t xml:space="preserve"> (73.0%)</w:t>
      </w:r>
      <w:r w:rsidR="00460A7C">
        <w:t xml:space="preserve"> </w:t>
      </w:r>
      <w:r w:rsidR="007A5FAF">
        <w:t>ag</w:t>
      </w:r>
      <w:r w:rsidR="00233712">
        <w:t>ed between 50–64 years (Figure 7</w:t>
      </w:r>
      <w:r w:rsidR="007A5FAF">
        <w:t>).</w:t>
      </w:r>
    </w:p>
    <w:p w14:paraId="27B58670" w14:textId="0DC0DA20" w:rsidR="007A5FAF" w:rsidRDefault="00ED4FBB" w:rsidP="001B3637">
      <w:r w:rsidRPr="00ED4FBB">
        <w:rPr>
          <w:noProof/>
          <w:lang w:val="en-AU" w:eastAsia="en-AU"/>
        </w:rPr>
        <w:drawing>
          <wp:anchor distT="0" distB="0" distL="114300" distR="114300" simplePos="0" relativeHeight="251747328" behindDoc="0" locked="0" layoutInCell="1" allowOverlap="1" wp14:anchorId="2DFF348D" wp14:editId="289620CD">
            <wp:simplePos x="0" y="0"/>
            <wp:positionH relativeFrom="column">
              <wp:posOffset>899160</wp:posOffset>
            </wp:positionH>
            <wp:positionV relativeFrom="paragraph">
              <wp:posOffset>202565</wp:posOffset>
            </wp:positionV>
            <wp:extent cx="3502660" cy="5111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0266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737" w:rsidRPr="009B46AA">
        <w:rPr>
          <w:noProof/>
          <w:lang w:val="en-AU" w:eastAsia="en-AU"/>
        </w:rPr>
        <w:drawing>
          <wp:anchor distT="0" distB="0" distL="114300" distR="114300" simplePos="0" relativeHeight="251735040" behindDoc="0" locked="0" layoutInCell="1" allowOverlap="1" wp14:anchorId="515B90FF" wp14:editId="040AA06C">
            <wp:simplePos x="0" y="0"/>
            <wp:positionH relativeFrom="margin">
              <wp:align>left</wp:align>
            </wp:positionH>
            <wp:positionV relativeFrom="paragraph">
              <wp:posOffset>196850</wp:posOffset>
            </wp:positionV>
            <wp:extent cx="5546090" cy="1198245"/>
            <wp:effectExtent l="0" t="0" r="0" b="1905"/>
            <wp:wrapSquare wrapText="bothSides"/>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6">
                      <a:extLst>
                        <a:ext uri="{28A0092B-C50C-407E-A947-70E740481C1C}">
                          <a14:useLocalDpi xmlns:a14="http://schemas.microsoft.com/office/drawing/2010/main" val="0"/>
                        </a:ext>
                      </a:extLst>
                    </a:blip>
                    <a:srcRect l="4130" r="5022"/>
                    <a:stretch/>
                  </pic:blipFill>
                  <pic:spPr bwMode="auto">
                    <a:xfrm>
                      <a:off x="0" y="0"/>
                      <a:ext cx="5546090" cy="1198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712">
        <w:rPr>
          <w:b/>
        </w:rPr>
        <w:t>Figure 7</w:t>
      </w:r>
      <w:r w:rsidR="007A5FAF">
        <w:rPr>
          <w:b/>
        </w:rPr>
        <w:t>: Estimated population of older Indigenous Queenslanders, 2016</w:t>
      </w:r>
    </w:p>
    <w:p w14:paraId="557AAC40" w14:textId="0CEEEFFE" w:rsidR="00F0150B" w:rsidRDefault="001B3FD4" w:rsidP="001B3637">
      <w:r>
        <w:t>T</w:t>
      </w:r>
      <w:r w:rsidR="00F0150B">
        <w:t xml:space="preserve">he proportion of persons aged 50 years </w:t>
      </w:r>
      <w:r w:rsidR="00552464">
        <w:t xml:space="preserve">and over </w:t>
      </w:r>
      <w:r w:rsidR="00F0150B">
        <w:t>was significantly lower within</w:t>
      </w:r>
      <w:r>
        <w:t xml:space="preserve"> Queensland’s</w:t>
      </w:r>
      <w:r w:rsidR="00F0150B">
        <w:t xml:space="preserve"> Aboriginal and Torres Strait Islander population compared with the </w:t>
      </w:r>
      <w:r w:rsidR="008C6DE4">
        <w:br/>
      </w:r>
      <w:r w:rsidR="00F0150B">
        <w:t>non-Indigenous population</w:t>
      </w:r>
      <w:r w:rsidR="00E428BC">
        <w:t xml:space="preserve"> (Figure 8</w:t>
      </w:r>
      <w:r w:rsidR="008B5A48">
        <w:t>).</w:t>
      </w:r>
      <w:r w:rsidR="00DF008C">
        <w:t xml:space="preserve"> Only 0.2% of Queensland’s Aboriginal and Torres Strait Islander population were aged 85 years and over.</w:t>
      </w:r>
    </w:p>
    <w:p w14:paraId="61C5A091" w14:textId="1BC06311" w:rsidR="00F0150B" w:rsidRDefault="00077737" w:rsidP="001B3637">
      <w:r w:rsidRPr="00077737">
        <w:rPr>
          <w:noProof/>
          <w:lang w:val="en-AU" w:eastAsia="en-AU"/>
        </w:rPr>
        <w:drawing>
          <wp:anchor distT="0" distB="0" distL="114300" distR="114300" simplePos="0" relativeHeight="251737088" behindDoc="0" locked="0" layoutInCell="1" allowOverlap="1" wp14:anchorId="4CF1BFCB" wp14:editId="21227709">
            <wp:simplePos x="0" y="0"/>
            <wp:positionH relativeFrom="column">
              <wp:posOffset>599440</wp:posOffset>
            </wp:positionH>
            <wp:positionV relativeFrom="paragraph">
              <wp:posOffset>252095</wp:posOffset>
            </wp:positionV>
            <wp:extent cx="3796030" cy="1009650"/>
            <wp:effectExtent l="0" t="0" r="0" b="0"/>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7">
                      <a:extLst>
                        <a:ext uri="{28A0092B-C50C-407E-A947-70E740481C1C}">
                          <a14:useLocalDpi xmlns:a14="http://schemas.microsoft.com/office/drawing/2010/main" val="0"/>
                        </a:ext>
                      </a:extLst>
                    </a:blip>
                    <a:srcRect b="30140"/>
                    <a:stretch/>
                  </pic:blipFill>
                  <pic:spPr bwMode="auto">
                    <a:xfrm>
                      <a:off x="0" y="0"/>
                      <a:ext cx="379603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28BC">
        <w:rPr>
          <w:b/>
        </w:rPr>
        <w:t>Figure 8</w:t>
      </w:r>
      <w:r w:rsidR="00F0150B">
        <w:rPr>
          <w:b/>
        </w:rPr>
        <w:t xml:space="preserve">: Proportion of </w:t>
      </w:r>
      <w:r w:rsidR="00646676">
        <w:rPr>
          <w:b/>
        </w:rPr>
        <w:t>population aged 50 years and over, 2016</w:t>
      </w:r>
    </w:p>
    <w:p w14:paraId="2372FCF9" w14:textId="310ECB0E" w:rsidR="0022059E" w:rsidRDefault="0022059E" w:rsidP="001B3637"/>
    <w:p w14:paraId="3F18D12C" w14:textId="77777777" w:rsidR="0022059E" w:rsidRDefault="0022059E" w:rsidP="001B3637"/>
    <w:p w14:paraId="521495D4" w14:textId="4A1680EC" w:rsidR="0022059E" w:rsidRDefault="00077737" w:rsidP="001B3637">
      <w:r w:rsidRPr="00077737">
        <w:rPr>
          <w:noProof/>
          <w:lang w:val="en-AU" w:eastAsia="en-AU"/>
        </w:rPr>
        <w:drawing>
          <wp:anchor distT="0" distB="0" distL="114300" distR="114300" simplePos="0" relativeHeight="251738112" behindDoc="0" locked="0" layoutInCell="1" allowOverlap="1" wp14:anchorId="665036F4" wp14:editId="69A84ED8">
            <wp:simplePos x="0" y="0"/>
            <wp:positionH relativeFrom="column">
              <wp:posOffset>418465</wp:posOffset>
            </wp:positionH>
            <wp:positionV relativeFrom="paragraph">
              <wp:posOffset>218440</wp:posOffset>
            </wp:positionV>
            <wp:extent cx="4316095" cy="51117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60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2B46A" w14:textId="0BE0CC9E" w:rsidR="0022059E" w:rsidRDefault="0022059E" w:rsidP="001B3637"/>
    <w:p w14:paraId="7AC8CE19" w14:textId="3EA04F53" w:rsidR="00140FF8" w:rsidRDefault="008B5A48" w:rsidP="00071DB2">
      <w:r>
        <w:t>The lower proportion of older persons reflects the higher fertility and mortality rates and lower life expectancy of Aboriginal and Torres Strait Islander Queenslanders.</w:t>
      </w:r>
    </w:p>
    <w:p w14:paraId="175BDA65" w14:textId="21008884" w:rsidR="00071DB2" w:rsidRDefault="00071DB2" w:rsidP="00071DB2">
      <w:r>
        <w:t>In 201</w:t>
      </w:r>
      <w:r w:rsidR="005D64A4">
        <w:t>6</w:t>
      </w:r>
      <w:r>
        <w:t>, a 50-year old Aboriginal and Torres Strait Islander woman could expect to live, on average, to 7</w:t>
      </w:r>
      <w:r w:rsidR="0089760A">
        <w:t>9.3</w:t>
      </w:r>
      <w:r>
        <w:t xml:space="preserve"> years of age, </w:t>
      </w:r>
      <w:r w:rsidR="0089760A">
        <w:t>2.9</w:t>
      </w:r>
      <w:r w:rsidR="008B5A48">
        <w:t xml:space="preserve"> years longer than her male counterpart </w:t>
      </w:r>
      <w:r w:rsidR="00181EA1">
        <w:t>(Figure 9)</w:t>
      </w:r>
      <w:r>
        <w:t>.</w:t>
      </w:r>
      <w:r w:rsidR="0066203B" w:rsidRPr="0066203B">
        <w:t xml:space="preserve"> </w:t>
      </w:r>
      <w:r w:rsidR="0066203B">
        <w:t xml:space="preserve">While life expectancy for Aboriginal and Torres Strait Islander Queenslanders has been increasing, there remains a significant gap compared with non-Indigenous Queenslanders, with the age group 55–79 years </w:t>
      </w:r>
      <w:r w:rsidR="003B208E">
        <w:t>contributing</w:t>
      </w:r>
      <w:r w:rsidR="0066203B">
        <w:t xml:space="preserve"> to over half of the gap</w:t>
      </w:r>
      <w:r w:rsidR="0066203B" w:rsidRPr="0025715C">
        <w:rPr>
          <w:vertAlign w:val="superscript"/>
        </w:rPr>
        <w:t>2</w:t>
      </w:r>
      <w:r w:rsidR="0066203B">
        <w:t>.</w:t>
      </w:r>
    </w:p>
    <w:p w14:paraId="0A8CE0B5" w14:textId="337C4C0E" w:rsidR="008B595B" w:rsidRDefault="00C91D3C" w:rsidP="004B541E">
      <w:pPr>
        <w:rPr>
          <w:b/>
        </w:rPr>
      </w:pPr>
      <w:r w:rsidRPr="00C91D3C">
        <w:rPr>
          <w:noProof/>
          <w:lang w:val="en-AU" w:eastAsia="en-AU"/>
        </w:rPr>
        <w:drawing>
          <wp:anchor distT="0" distB="0" distL="114300" distR="114300" simplePos="0" relativeHeight="251765760" behindDoc="0" locked="0" layoutInCell="1" allowOverlap="1" wp14:anchorId="1F56B00A" wp14:editId="038E43AF">
            <wp:simplePos x="0" y="0"/>
            <wp:positionH relativeFrom="column">
              <wp:posOffset>3958590</wp:posOffset>
            </wp:positionH>
            <wp:positionV relativeFrom="paragraph">
              <wp:posOffset>478790</wp:posOffset>
            </wp:positionV>
            <wp:extent cx="1533525" cy="81216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352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D3C">
        <w:rPr>
          <w:noProof/>
          <w:lang w:val="en-AU" w:eastAsia="en-AU"/>
        </w:rPr>
        <w:drawing>
          <wp:anchor distT="0" distB="0" distL="114300" distR="114300" simplePos="0" relativeHeight="251764736" behindDoc="0" locked="0" layoutInCell="1" allowOverlap="1" wp14:anchorId="0763675F" wp14:editId="20736904">
            <wp:simplePos x="0" y="0"/>
            <wp:positionH relativeFrom="margin">
              <wp:posOffset>-47625</wp:posOffset>
            </wp:positionH>
            <wp:positionV relativeFrom="paragraph">
              <wp:posOffset>345440</wp:posOffset>
            </wp:positionV>
            <wp:extent cx="4129200" cy="1260000"/>
            <wp:effectExtent l="0" t="0" r="508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
                      <a:extLst>
                        <a:ext uri="{28A0092B-C50C-407E-A947-70E740481C1C}">
                          <a14:useLocalDpi xmlns:a14="http://schemas.microsoft.com/office/drawing/2010/main" val="0"/>
                        </a:ext>
                      </a:extLst>
                    </a:blip>
                    <a:srcRect l="7778" t="21291" b="29677"/>
                    <a:stretch/>
                  </pic:blipFill>
                  <pic:spPr bwMode="auto">
                    <a:xfrm>
                      <a:off x="0" y="0"/>
                      <a:ext cx="412920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95B">
        <w:rPr>
          <w:b/>
        </w:rPr>
        <w:t xml:space="preserve">Figure 9: Life expectancy </w:t>
      </w:r>
      <w:r w:rsidR="002130CB">
        <w:rPr>
          <w:b/>
        </w:rPr>
        <w:t xml:space="preserve">at age 50 years </w:t>
      </w:r>
      <w:r w:rsidR="008B595B">
        <w:rPr>
          <w:b/>
        </w:rPr>
        <w:t>for Indigenous persons by sex, 201</w:t>
      </w:r>
      <w:r w:rsidR="0089760A">
        <w:rPr>
          <w:b/>
        </w:rPr>
        <w:t>6</w:t>
      </w:r>
    </w:p>
    <w:p w14:paraId="284FF2D2" w14:textId="208FA90F" w:rsidR="008B5A48" w:rsidRDefault="008B5A48" w:rsidP="004B541E"/>
    <w:p w14:paraId="31728679" w14:textId="117A17D7" w:rsidR="008B595B" w:rsidRDefault="00EB7550" w:rsidP="0066203B">
      <w:pPr>
        <w:rPr>
          <w:rFonts w:eastAsiaTheme="majorEastAsia" w:cstheme="majorBidi"/>
          <w:b/>
          <w:bCs/>
          <w:color w:val="000000" w:themeColor="text1"/>
          <w:sz w:val="28"/>
          <w:szCs w:val="26"/>
        </w:rPr>
      </w:pPr>
      <w:r>
        <w:t>Language i</w:t>
      </w:r>
      <w:r w:rsidR="004B541E">
        <w:t xml:space="preserve">s an important part of cultural identity for older Aboriginal and Torres Strait Islander people. The 2016 Census revealed 8.5% of older Aboriginal and Torres Strait Islander Queenslanders spoke an Australian Indigenous language in addition to English at home, with the majority of this group reporting they speak English well or very well. </w:t>
      </w:r>
      <w:r w:rsidR="008B595B">
        <w:br w:type="page"/>
      </w:r>
    </w:p>
    <w:p w14:paraId="5FA2C1F5" w14:textId="0DC72EF9" w:rsidR="00914C31" w:rsidRDefault="00355F5C" w:rsidP="00914C31">
      <w:pPr>
        <w:pStyle w:val="Heading2"/>
      </w:pPr>
      <w:r>
        <w:lastRenderedPageBreak/>
        <w:t>Culturally and linguistically diverse older Queenslanders</w:t>
      </w:r>
    </w:p>
    <w:p w14:paraId="77D8C1F4" w14:textId="77A08470" w:rsidR="00B00C6F" w:rsidRDefault="004C25A4" w:rsidP="004C25A4">
      <w:r w:rsidRPr="004C25A4">
        <w:t>Queensland’</w:t>
      </w:r>
      <w:r>
        <w:t>s older</w:t>
      </w:r>
      <w:r w:rsidRPr="004C25A4">
        <w:t xml:space="preserve"> population is made up of people from many different cultural and linguistic backgrounds.  </w:t>
      </w:r>
      <w:r w:rsidR="00257960">
        <w:t xml:space="preserve">The </w:t>
      </w:r>
      <w:r w:rsidRPr="004C25A4">
        <w:t xml:space="preserve">2016 </w:t>
      </w:r>
      <w:r w:rsidR="00257960">
        <w:t xml:space="preserve">Census found that </w:t>
      </w:r>
      <w:r w:rsidR="00071171">
        <w:t>almost 1 in 3</w:t>
      </w:r>
      <w:r w:rsidR="005125D1">
        <w:t xml:space="preserve"> (</w:t>
      </w:r>
      <w:r w:rsidRPr="004C25A4">
        <w:t>28.8%</w:t>
      </w:r>
      <w:r w:rsidR="005125D1">
        <w:t>)</w:t>
      </w:r>
      <w:r w:rsidR="004C3314">
        <w:t xml:space="preserve"> </w:t>
      </w:r>
      <w:r w:rsidR="00577716">
        <w:t xml:space="preserve">older </w:t>
      </w:r>
      <w:r w:rsidRPr="004C25A4">
        <w:t>Queenslanders</w:t>
      </w:r>
      <w:r w:rsidR="005125D1">
        <w:t xml:space="preserve"> </w:t>
      </w:r>
      <w:r w:rsidRPr="004C25A4">
        <w:t>were born overseas</w:t>
      </w:r>
      <w:r w:rsidR="00E26A1E">
        <w:t>, from across</w:t>
      </w:r>
      <w:r w:rsidR="00BC7C22">
        <w:t xml:space="preserve"> 170 countries</w:t>
      </w:r>
      <w:r w:rsidR="00FE3FBB">
        <w:t xml:space="preserve">, </w:t>
      </w:r>
      <w:r w:rsidR="00257960">
        <w:t>compared with 22.3% of Queenslanders aged under 65 years.</w:t>
      </w:r>
    </w:p>
    <w:p w14:paraId="161BC832" w14:textId="3886E83A" w:rsidR="00BC7C22" w:rsidRDefault="00B00C6F" w:rsidP="004C25A4">
      <w:r>
        <w:t>Of those older Queenslanders born overseas, more than half (57.9%) were born in</w:t>
      </w:r>
      <w:r w:rsidR="005E1491">
        <w:t xml:space="preserve"> </w:t>
      </w:r>
      <w:r w:rsidR="00086B9B">
        <w:t xml:space="preserve">countries </w:t>
      </w:r>
      <w:r w:rsidR="00E1603C">
        <w:t>from which Australia receives, or has received, significant numbers of overseas settlers who are likely to speak English</w:t>
      </w:r>
      <w:r w:rsidR="009B20B8" w:rsidRPr="009B20B8">
        <w:rPr>
          <w:vertAlign w:val="superscript"/>
        </w:rPr>
        <w:t>3</w:t>
      </w:r>
      <w:r w:rsidR="00E1603C">
        <w:t>.</w:t>
      </w:r>
    </w:p>
    <w:p w14:paraId="0282FCC6" w14:textId="5E68105A" w:rsidR="00BC7C22" w:rsidRDefault="00F97F2F" w:rsidP="003E5F2B">
      <w:r>
        <w:t xml:space="preserve">England was the top source country for overseas-born </w:t>
      </w:r>
      <w:r w:rsidR="007D181F">
        <w:t xml:space="preserve">older </w:t>
      </w:r>
      <w:r>
        <w:t>Queenslanders, accounting for almost 1 in 10 of the total senior population (9.2%)</w:t>
      </w:r>
      <w:r w:rsidR="00C657C7">
        <w:t xml:space="preserve"> (F</w:t>
      </w:r>
      <w:r w:rsidR="004B541E">
        <w:t>igure 1</w:t>
      </w:r>
      <w:r w:rsidR="0062157B">
        <w:t>0</w:t>
      </w:r>
      <w:r w:rsidR="0094149A">
        <w:t>)</w:t>
      </w:r>
      <w:r>
        <w:t xml:space="preserve">. </w:t>
      </w:r>
      <w:r w:rsidR="00144C15">
        <w:br/>
      </w:r>
      <w:r w:rsidR="008178C6">
        <w:t xml:space="preserve">One-quarter of </w:t>
      </w:r>
      <w:r w:rsidR="007D181F">
        <w:t xml:space="preserve">all </w:t>
      </w:r>
      <w:r w:rsidR="008178C6">
        <w:t xml:space="preserve">overseas-born </w:t>
      </w:r>
      <w:r w:rsidR="00FE4006">
        <w:t>seniors</w:t>
      </w:r>
      <w:r w:rsidR="0094149A">
        <w:t xml:space="preserve"> arrived in Australia between </w:t>
      </w:r>
      <w:r w:rsidR="003E5F2B">
        <w:t>1966–1975.</w:t>
      </w:r>
    </w:p>
    <w:p w14:paraId="78992783" w14:textId="59482AA7" w:rsidR="005125D1" w:rsidRDefault="00473A8C" w:rsidP="004C25A4">
      <w:pPr>
        <w:rPr>
          <w:b/>
        </w:rPr>
      </w:pPr>
      <w:r w:rsidRPr="00473A8C">
        <w:rPr>
          <w:noProof/>
          <w:lang w:val="en-AU" w:eastAsia="en-AU"/>
        </w:rPr>
        <w:drawing>
          <wp:anchor distT="0" distB="0" distL="114300" distR="114300" simplePos="0" relativeHeight="251768832" behindDoc="1" locked="0" layoutInCell="1" allowOverlap="1" wp14:anchorId="01859A23" wp14:editId="7261F4CD">
            <wp:simplePos x="0" y="0"/>
            <wp:positionH relativeFrom="margin">
              <wp:align>left</wp:align>
            </wp:positionH>
            <wp:positionV relativeFrom="paragraph">
              <wp:posOffset>254000</wp:posOffset>
            </wp:positionV>
            <wp:extent cx="5598000" cy="2991600"/>
            <wp:effectExtent l="0" t="0" r="3175" b="0"/>
            <wp:wrapTight wrapText="bothSides">
              <wp:wrapPolygon edited="0">
                <wp:start x="0" y="0"/>
                <wp:lineTo x="0" y="21458"/>
                <wp:lineTo x="21539" y="21458"/>
                <wp:lineTo x="215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l="7415"/>
                    <a:stretch/>
                  </pic:blipFill>
                  <pic:spPr bwMode="auto">
                    <a:xfrm>
                      <a:off x="0" y="0"/>
                      <a:ext cx="5598000" cy="299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157B">
        <w:rPr>
          <w:b/>
        </w:rPr>
        <w:t>Figure 10</w:t>
      </w:r>
      <w:r w:rsidR="005125D1">
        <w:rPr>
          <w:b/>
        </w:rPr>
        <w:t xml:space="preserve">: </w:t>
      </w:r>
      <w:r w:rsidR="009C668D">
        <w:rPr>
          <w:b/>
        </w:rPr>
        <w:t>Snapshot of overseas-born Queensland seniors</w:t>
      </w:r>
      <w:r w:rsidR="005125D1">
        <w:rPr>
          <w:b/>
        </w:rPr>
        <w:t xml:space="preserve">, </w:t>
      </w:r>
      <w:r w:rsidR="009C668D">
        <w:rPr>
          <w:b/>
        </w:rPr>
        <w:t xml:space="preserve">Census </w:t>
      </w:r>
      <w:r w:rsidR="005125D1">
        <w:rPr>
          <w:b/>
        </w:rPr>
        <w:t>2016</w:t>
      </w:r>
    </w:p>
    <w:p w14:paraId="221F0CAE" w14:textId="4489511D" w:rsidR="007D181F" w:rsidRDefault="007D181F" w:rsidP="007B45F4">
      <w:pPr>
        <w:spacing w:before="120"/>
      </w:pPr>
      <w:r>
        <w:t>The 2016 Census found 8.1% of older Queenslanders</w:t>
      </w:r>
      <w:r w:rsidR="00BD2A9F">
        <w:t xml:space="preserve"> spoke a language other than </w:t>
      </w:r>
      <w:r>
        <w:t>English at ho</w:t>
      </w:r>
      <w:r w:rsidR="00570E08">
        <w:t>me, with around three-quarters of</w:t>
      </w:r>
      <w:r>
        <w:t xml:space="preserve"> this group reporting they speak English well o</w:t>
      </w:r>
      <w:r w:rsidR="00BD2A9F">
        <w:t xml:space="preserve">r very well. The top five </w:t>
      </w:r>
      <w:r>
        <w:t xml:space="preserve">languages </w:t>
      </w:r>
      <w:r w:rsidR="00BD2A9F">
        <w:t xml:space="preserve">other than English </w:t>
      </w:r>
      <w:r>
        <w:t>spoken at home by Queensland seniors were Italian, German, Cantonese, Greek and Mandarin.</w:t>
      </w:r>
    </w:p>
    <w:p w14:paraId="2250A9BE" w14:textId="38B52CB2" w:rsidR="00765E04" w:rsidRPr="00EC7E33" w:rsidRDefault="00765E04" w:rsidP="00EC7E33">
      <w:pPr>
        <w:pStyle w:val="Heading1"/>
      </w:pPr>
      <w:r>
        <w:t xml:space="preserve">Most older Queenslanders live in </w:t>
      </w:r>
      <w:r w:rsidR="00E63477">
        <w:t>the south east</w:t>
      </w:r>
    </w:p>
    <w:p w14:paraId="2BF8FDA0" w14:textId="7E749483" w:rsidR="008B1325" w:rsidRDefault="00784FCC" w:rsidP="00784FCC">
      <w:pPr>
        <w:spacing w:before="120"/>
      </w:pPr>
      <w:bookmarkStart w:id="2" w:name="_Hlk508275732"/>
      <w:r>
        <w:t>Consistent with the geographic distribution of</w:t>
      </w:r>
      <w:r w:rsidR="008B1325">
        <w:t xml:space="preserve"> Queensland’s total population, </w:t>
      </w:r>
      <w:r>
        <w:t>the largest numbers of older persons live in south east Queensland</w:t>
      </w:r>
      <w:r w:rsidR="00BC7A48">
        <w:t>, with the</w:t>
      </w:r>
      <w:r w:rsidR="00047B84">
        <w:t xml:space="preserve"> local govern</w:t>
      </w:r>
      <w:r w:rsidR="008B1325">
        <w:t>ment</w:t>
      </w:r>
      <w:r w:rsidR="00047B84">
        <w:t xml:space="preserve"> areas (LGAs) of Brisbane, Gold Coast, Moreton Bay, Sunshine Coast, Logan, Toowoomba and Redland</w:t>
      </w:r>
      <w:r w:rsidR="00674272">
        <w:t xml:space="preserve"> recording the largest numbers</w:t>
      </w:r>
      <w:r w:rsidR="00047B84">
        <w:t xml:space="preserve"> </w:t>
      </w:r>
      <w:r w:rsidR="008B1325">
        <w:t xml:space="preserve">in 2016 </w:t>
      </w:r>
      <w:r w:rsidR="00047B84">
        <w:t>(Appendix A).</w:t>
      </w:r>
    </w:p>
    <w:bookmarkEnd w:id="2"/>
    <w:p w14:paraId="59C9533B" w14:textId="77777777" w:rsidR="00BC7A48" w:rsidRDefault="00BC7A48" w:rsidP="0090444A">
      <w:pPr>
        <w:spacing w:before="120"/>
      </w:pPr>
    </w:p>
    <w:p w14:paraId="2A2EB097" w14:textId="59725143" w:rsidR="0090444A" w:rsidRDefault="0090444A" w:rsidP="0090444A">
      <w:pPr>
        <w:spacing w:before="120"/>
      </w:pPr>
      <w:r>
        <w:lastRenderedPageBreak/>
        <w:t>In contrast, when looking at the LGAs with the highest proportions of older people in 2016, all LGAs with at least 20% older residents were located outside of south east Queensland, except for Noosa (Figure 11). Hinchinbrook and Fraser Coast had the highe</w:t>
      </w:r>
      <w:r w:rsidR="00CB61FC">
        <w:t>st proportions of older persons</w:t>
      </w:r>
      <w:r w:rsidR="007D2581">
        <w:t>, accounting for around 1 in 4</w:t>
      </w:r>
      <w:r>
        <w:t xml:space="preserve"> of their residents.</w:t>
      </w:r>
    </w:p>
    <w:p w14:paraId="02BB97C8" w14:textId="2C2CF570" w:rsidR="00BC7A48" w:rsidRDefault="00AA523B" w:rsidP="00BC7A48">
      <w:pPr>
        <w:pStyle w:val="Subtitle"/>
        <w:rPr>
          <w:b/>
          <w:sz w:val="22"/>
          <w:szCs w:val="22"/>
        </w:rPr>
      </w:pPr>
      <w:r>
        <w:rPr>
          <w:noProof/>
          <w:lang w:val="en-AU" w:eastAsia="en-AU"/>
        </w:rPr>
        <w:drawing>
          <wp:anchor distT="0" distB="0" distL="114300" distR="114300" simplePos="0" relativeHeight="251767808" behindDoc="1" locked="0" layoutInCell="1" allowOverlap="1" wp14:anchorId="49309289" wp14:editId="5BB56FD3">
            <wp:simplePos x="0" y="0"/>
            <wp:positionH relativeFrom="column">
              <wp:posOffset>-138430</wp:posOffset>
            </wp:positionH>
            <wp:positionV relativeFrom="paragraph">
              <wp:posOffset>46990</wp:posOffset>
            </wp:positionV>
            <wp:extent cx="5396230" cy="76415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rcent_persons_65plus_2016_final_ERP_2018 ASGS.BMP"/>
                    <pic:cNvPicPr/>
                  </pic:nvPicPr>
                  <pic:blipFill>
                    <a:blip r:embed="rId32"/>
                    <a:stretch>
                      <a:fillRect/>
                    </a:stretch>
                  </pic:blipFill>
                  <pic:spPr>
                    <a:xfrm>
                      <a:off x="0" y="0"/>
                      <a:ext cx="5396230" cy="7641590"/>
                    </a:xfrm>
                    <a:prstGeom prst="rect">
                      <a:avLst/>
                    </a:prstGeom>
                  </pic:spPr>
                </pic:pic>
              </a:graphicData>
            </a:graphic>
            <wp14:sizeRelH relativeFrom="page">
              <wp14:pctWidth>0</wp14:pctWidth>
            </wp14:sizeRelH>
            <wp14:sizeRelV relativeFrom="page">
              <wp14:pctHeight>0</wp14:pctHeight>
            </wp14:sizeRelV>
          </wp:anchor>
        </w:drawing>
      </w:r>
      <w:r w:rsidR="00C42CAE">
        <w:rPr>
          <w:noProof/>
          <w:szCs w:val="20"/>
          <w:lang w:val="en-AU" w:eastAsia="en-AU"/>
        </w:rPr>
        <mc:AlternateContent>
          <mc:Choice Requires="wps">
            <w:drawing>
              <wp:anchor distT="0" distB="0" distL="114300" distR="114300" simplePos="0" relativeHeight="251751424" behindDoc="0" locked="0" layoutInCell="1" allowOverlap="1" wp14:anchorId="3B81B65C" wp14:editId="28DA5B88">
                <wp:simplePos x="0" y="0"/>
                <wp:positionH relativeFrom="margin">
                  <wp:posOffset>2596515</wp:posOffset>
                </wp:positionH>
                <wp:positionV relativeFrom="paragraph">
                  <wp:posOffset>227965</wp:posOffset>
                </wp:positionV>
                <wp:extent cx="3223260" cy="27940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794000"/>
                        </a:xfrm>
                        <a:prstGeom prst="rect">
                          <a:avLst/>
                        </a:prstGeom>
                        <a:solidFill>
                          <a:schemeClr val="bg1"/>
                        </a:solidFill>
                        <a:ln w="9525">
                          <a:noFill/>
                          <a:miter lim="800000"/>
                          <a:headEnd/>
                          <a:tailEnd/>
                        </a:ln>
                      </wps:spPr>
                      <wps:txbx>
                        <w:txbxContent>
                          <w:p w14:paraId="1AA616AD" w14:textId="55E7648E" w:rsidR="008B17DB" w:rsidRPr="00351B2D" w:rsidRDefault="008B17DB" w:rsidP="00351B2D">
                            <w:pPr>
                              <w:spacing w:after="120"/>
                              <w:rPr>
                                <w:rFonts w:cs="Arial"/>
                                <w:b/>
                                <w:sz w:val="18"/>
                              </w:rPr>
                            </w:pPr>
                            <w:r>
                              <w:rPr>
                                <w:b/>
                                <w:sz w:val="18"/>
                              </w:rPr>
                              <w:t xml:space="preserve">        </w:t>
                            </w:r>
                            <w:r w:rsidRPr="00351B2D">
                              <w:rPr>
                                <w:rFonts w:cs="Arial"/>
                                <w:b/>
                                <w:sz w:val="18"/>
                              </w:rPr>
                              <w:t xml:space="preserve"> Top 10 LGAs by % 65 years and over</w:t>
                            </w:r>
                          </w:p>
                          <w:tbl>
                            <w:tblPr>
                              <w:tblStyle w:val="TableGridLight"/>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CBD2"/>
                              <w:tblLook w:val="04A0" w:firstRow="1" w:lastRow="0" w:firstColumn="1" w:lastColumn="0" w:noHBand="0" w:noVBand="1"/>
                            </w:tblPr>
                            <w:tblGrid>
                              <w:gridCol w:w="632"/>
                              <w:gridCol w:w="1778"/>
                              <w:gridCol w:w="1276"/>
                              <w:gridCol w:w="850"/>
                            </w:tblGrid>
                            <w:tr w:rsidR="008B17DB" w:rsidRPr="000E2A48" w14:paraId="1542C4B3" w14:textId="77777777" w:rsidTr="008B17DB">
                              <w:trPr>
                                <w:trHeight w:hRule="exact" w:val="284"/>
                              </w:trPr>
                              <w:tc>
                                <w:tcPr>
                                  <w:tcW w:w="632" w:type="dxa"/>
                                  <w:shd w:val="clear" w:color="auto" w:fill="DFCBD2"/>
                                  <w:vAlign w:val="center"/>
                                </w:tcPr>
                                <w:p w14:paraId="70C0B985" w14:textId="77777777" w:rsidR="008B17DB" w:rsidRPr="000E2A48" w:rsidRDefault="008B17DB" w:rsidP="00C42CAE">
                                  <w:pPr>
                                    <w:spacing w:before="0" w:after="0"/>
                                    <w:rPr>
                                      <w:rFonts w:cs="Arial"/>
                                      <w:b/>
                                      <w:color w:val="8A5567"/>
                                      <w:sz w:val="17"/>
                                      <w:szCs w:val="17"/>
                                    </w:rPr>
                                  </w:pPr>
                                  <w:r w:rsidRPr="000E2A48">
                                    <w:rPr>
                                      <w:rFonts w:cs="Arial"/>
                                      <w:b/>
                                      <w:color w:val="8A5567"/>
                                      <w:sz w:val="17"/>
                                      <w:szCs w:val="17"/>
                                    </w:rPr>
                                    <w:t>Rank</w:t>
                                  </w:r>
                                </w:p>
                              </w:tc>
                              <w:tc>
                                <w:tcPr>
                                  <w:tcW w:w="1778" w:type="dxa"/>
                                  <w:shd w:val="clear" w:color="auto" w:fill="DFCBD2"/>
                                  <w:vAlign w:val="center"/>
                                </w:tcPr>
                                <w:p w14:paraId="2C9A18E1" w14:textId="77777777" w:rsidR="008B17DB" w:rsidRPr="000E2A48" w:rsidRDefault="008B17DB" w:rsidP="00C42CAE">
                                  <w:pPr>
                                    <w:spacing w:before="0" w:after="0"/>
                                    <w:rPr>
                                      <w:rFonts w:cs="Arial"/>
                                      <w:b/>
                                      <w:color w:val="8A5567"/>
                                      <w:sz w:val="17"/>
                                      <w:szCs w:val="17"/>
                                    </w:rPr>
                                  </w:pPr>
                                  <w:r w:rsidRPr="000E2A48">
                                    <w:rPr>
                                      <w:rFonts w:cs="Arial"/>
                                      <w:b/>
                                      <w:color w:val="8A5567"/>
                                      <w:sz w:val="17"/>
                                      <w:szCs w:val="17"/>
                                    </w:rPr>
                                    <w:t>LGA</w:t>
                                  </w:r>
                                </w:p>
                              </w:tc>
                              <w:tc>
                                <w:tcPr>
                                  <w:tcW w:w="1276" w:type="dxa"/>
                                  <w:shd w:val="clear" w:color="auto" w:fill="DFCBD2"/>
                                  <w:vAlign w:val="center"/>
                                </w:tcPr>
                                <w:p w14:paraId="5B4A9B87" w14:textId="248E4A94" w:rsidR="008B17DB" w:rsidRPr="000E2A48" w:rsidRDefault="008B17DB" w:rsidP="00C42CAE">
                                  <w:pPr>
                                    <w:spacing w:before="0" w:after="0"/>
                                    <w:jc w:val="right"/>
                                    <w:rPr>
                                      <w:rFonts w:cs="Arial"/>
                                      <w:b/>
                                      <w:color w:val="8A5567"/>
                                      <w:sz w:val="17"/>
                                      <w:szCs w:val="17"/>
                                    </w:rPr>
                                  </w:pPr>
                                  <w:r>
                                    <w:rPr>
                                      <w:rFonts w:cs="Arial"/>
                                      <w:b/>
                                      <w:color w:val="8A5567"/>
                                      <w:sz w:val="17"/>
                                      <w:szCs w:val="17"/>
                                    </w:rPr>
                                    <w:t>Number 65+</w:t>
                                  </w:r>
                                </w:p>
                                <w:p w14:paraId="583D6B86"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35.0</w:t>
                                  </w:r>
                                </w:p>
                                <w:p w14:paraId="4752D995"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3</w:t>
                                  </w:r>
                                  <w:r w:rsidRPr="000E2A48">
                                    <w:rPr>
                                      <w:rFonts w:cs="Arial"/>
                                      <w:color w:val="8A5567"/>
                                      <w:sz w:val="17"/>
                                      <w:szCs w:val="17"/>
                                    </w:rPr>
                                    <w:t>.</w:t>
                                  </w:r>
                                  <w:r>
                                    <w:rPr>
                                      <w:rFonts w:cs="Arial"/>
                                      <w:color w:val="8A5567"/>
                                      <w:sz w:val="17"/>
                                      <w:szCs w:val="17"/>
                                    </w:rPr>
                                    <w:t>2</w:t>
                                  </w:r>
                                </w:p>
                                <w:p w14:paraId="5072042B"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32.</w:t>
                                  </w:r>
                                  <w:r>
                                    <w:rPr>
                                      <w:rFonts w:cs="Arial"/>
                                      <w:color w:val="8A5567"/>
                                      <w:sz w:val="17"/>
                                      <w:szCs w:val="17"/>
                                    </w:rPr>
                                    <w:t>5</w:t>
                                  </w:r>
                                </w:p>
                                <w:p w14:paraId="4116B3B2"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9</w:t>
                                  </w:r>
                                </w:p>
                                <w:p w14:paraId="1E13611F" w14:textId="6544BCF3" w:rsidR="008B17DB" w:rsidRPr="000E2A48" w:rsidRDefault="008B17DB" w:rsidP="00C42CAE">
                                  <w:pPr>
                                    <w:spacing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6</w:t>
                                  </w:r>
                                </w:p>
                              </w:tc>
                              <w:tc>
                                <w:tcPr>
                                  <w:tcW w:w="850" w:type="dxa"/>
                                  <w:shd w:val="clear" w:color="auto" w:fill="DFCBD2"/>
                                  <w:vAlign w:val="center"/>
                                </w:tcPr>
                                <w:p w14:paraId="2EB9496E" w14:textId="11C84A18" w:rsidR="008B17DB" w:rsidRPr="000E2A48" w:rsidRDefault="008B17DB" w:rsidP="00C42CAE">
                                  <w:pPr>
                                    <w:spacing w:before="0" w:after="0"/>
                                    <w:jc w:val="right"/>
                                    <w:rPr>
                                      <w:rFonts w:cs="Arial"/>
                                      <w:b/>
                                      <w:color w:val="8A5567"/>
                                      <w:sz w:val="17"/>
                                      <w:szCs w:val="17"/>
                                    </w:rPr>
                                  </w:pPr>
                                  <w:r w:rsidRPr="00324D09">
                                    <w:rPr>
                                      <w:rFonts w:cs="Arial"/>
                                      <w:b/>
                                      <w:color w:val="8A5567"/>
                                      <w:sz w:val="17"/>
                                      <w:szCs w:val="17"/>
                                    </w:rPr>
                                    <w:t>%</w:t>
                                  </w:r>
                                  <w:r>
                                    <w:rPr>
                                      <w:rFonts w:cs="Arial"/>
                                      <w:b/>
                                      <w:color w:val="8A5567"/>
                                      <w:sz w:val="17"/>
                                      <w:szCs w:val="17"/>
                                    </w:rPr>
                                    <w:t xml:space="preserve"> 65+</w:t>
                                  </w:r>
                                </w:p>
                              </w:tc>
                            </w:tr>
                            <w:tr w:rsidR="008B17DB" w:rsidRPr="000E2A48" w14:paraId="36B93D35" w14:textId="77777777" w:rsidTr="008B17DB">
                              <w:trPr>
                                <w:trHeight w:hRule="exact" w:val="284"/>
                              </w:trPr>
                              <w:tc>
                                <w:tcPr>
                                  <w:tcW w:w="632" w:type="dxa"/>
                                  <w:shd w:val="clear" w:color="auto" w:fill="DFCBD2"/>
                                  <w:vAlign w:val="center"/>
                                </w:tcPr>
                                <w:p w14:paraId="3D80C24C"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1</w:t>
                                  </w:r>
                                </w:p>
                              </w:tc>
                              <w:tc>
                                <w:tcPr>
                                  <w:tcW w:w="1778" w:type="dxa"/>
                                  <w:shd w:val="clear" w:color="auto" w:fill="DFCBD2"/>
                                  <w:vAlign w:val="center"/>
                                </w:tcPr>
                                <w:p w14:paraId="0FAAAB17"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Hinchinbrook (S)</w:t>
                                  </w:r>
                                </w:p>
                              </w:tc>
                              <w:tc>
                                <w:tcPr>
                                  <w:tcW w:w="1276" w:type="dxa"/>
                                  <w:shd w:val="clear" w:color="auto" w:fill="DFCBD2"/>
                                  <w:vAlign w:val="center"/>
                                </w:tcPr>
                                <w:p w14:paraId="32FA787A" w14:textId="060D8286"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2,878</w:t>
                                  </w:r>
                                </w:p>
                              </w:tc>
                              <w:tc>
                                <w:tcPr>
                                  <w:tcW w:w="850" w:type="dxa"/>
                                  <w:shd w:val="clear" w:color="auto" w:fill="DFCBD2"/>
                                  <w:vAlign w:val="center"/>
                                </w:tcPr>
                                <w:p w14:paraId="21723DCA" w14:textId="146D0ED8"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26.2</w:t>
                                  </w:r>
                                </w:p>
                              </w:tc>
                            </w:tr>
                            <w:tr w:rsidR="008B17DB" w:rsidRPr="000E2A48" w14:paraId="06F148BC" w14:textId="77777777" w:rsidTr="008B17DB">
                              <w:trPr>
                                <w:trHeight w:hRule="exact" w:val="284"/>
                              </w:trPr>
                              <w:tc>
                                <w:tcPr>
                                  <w:tcW w:w="632" w:type="dxa"/>
                                  <w:shd w:val="clear" w:color="auto" w:fill="DFCBD2"/>
                                  <w:vAlign w:val="center"/>
                                </w:tcPr>
                                <w:p w14:paraId="7B6DF763"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2</w:t>
                                  </w:r>
                                </w:p>
                              </w:tc>
                              <w:tc>
                                <w:tcPr>
                                  <w:tcW w:w="1778" w:type="dxa"/>
                                  <w:shd w:val="clear" w:color="auto" w:fill="DFCBD2"/>
                                  <w:vAlign w:val="center"/>
                                </w:tcPr>
                                <w:p w14:paraId="44B888B3"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Fraser Coast (R)</w:t>
                                  </w:r>
                                </w:p>
                              </w:tc>
                              <w:tc>
                                <w:tcPr>
                                  <w:tcW w:w="1276" w:type="dxa"/>
                                  <w:shd w:val="clear" w:color="auto" w:fill="DFCBD2"/>
                                  <w:vAlign w:val="center"/>
                                </w:tcPr>
                                <w:p w14:paraId="2F10009F" w14:textId="4F5509DF"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26,260</w:t>
                                  </w:r>
                                </w:p>
                              </w:tc>
                              <w:tc>
                                <w:tcPr>
                                  <w:tcW w:w="850" w:type="dxa"/>
                                  <w:shd w:val="clear" w:color="auto" w:fill="DFCBD2"/>
                                  <w:vAlign w:val="center"/>
                                </w:tcPr>
                                <w:p w14:paraId="76611F0E" w14:textId="36DF3F2C"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25.5</w:t>
                                  </w:r>
                                </w:p>
                              </w:tc>
                            </w:tr>
                            <w:tr w:rsidR="008B17DB" w:rsidRPr="000E2A48" w14:paraId="4A6539F3" w14:textId="77777777" w:rsidTr="008B17DB">
                              <w:trPr>
                                <w:trHeight w:hRule="exact" w:val="284"/>
                              </w:trPr>
                              <w:tc>
                                <w:tcPr>
                                  <w:tcW w:w="632" w:type="dxa"/>
                                  <w:shd w:val="clear" w:color="auto" w:fill="DFCBD2"/>
                                  <w:vAlign w:val="center"/>
                                </w:tcPr>
                                <w:p w14:paraId="71801675"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3</w:t>
                                  </w:r>
                                </w:p>
                              </w:tc>
                              <w:tc>
                                <w:tcPr>
                                  <w:tcW w:w="1778" w:type="dxa"/>
                                  <w:shd w:val="clear" w:color="auto" w:fill="DFCBD2"/>
                                  <w:vAlign w:val="center"/>
                                </w:tcPr>
                                <w:p w14:paraId="59EA6F41"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Noosa (S)</w:t>
                                  </w:r>
                                </w:p>
                              </w:tc>
                              <w:tc>
                                <w:tcPr>
                                  <w:tcW w:w="1276" w:type="dxa"/>
                                  <w:shd w:val="clear" w:color="auto" w:fill="DFCBD2"/>
                                  <w:vAlign w:val="center"/>
                                </w:tcPr>
                                <w:p w14:paraId="52F8ACE7" w14:textId="0C689CE3"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12,558</w:t>
                                  </w:r>
                                </w:p>
                              </w:tc>
                              <w:tc>
                                <w:tcPr>
                                  <w:tcW w:w="850" w:type="dxa"/>
                                  <w:shd w:val="clear" w:color="auto" w:fill="DFCBD2"/>
                                  <w:vAlign w:val="center"/>
                                </w:tcPr>
                                <w:p w14:paraId="11BAE80F" w14:textId="2D87587F"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23.3</w:t>
                                  </w:r>
                                </w:p>
                              </w:tc>
                            </w:tr>
                            <w:tr w:rsidR="008B17DB" w:rsidRPr="000E2A48" w14:paraId="4DA3D577" w14:textId="77777777" w:rsidTr="008B17DB">
                              <w:trPr>
                                <w:trHeight w:hRule="exact" w:val="284"/>
                              </w:trPr>
                              <w:tc>
                                <w:tcPr>
                                  <w:tcW w:w="632" w:type="dxa"/>
                                  <w:shd w:val="clear" w:color="auto" w:fill="DFCBD2"/>
                                  <w:vAlign w:val="center"/>
                                </w:tcPr>
                                <w:p w14:paraId="286D0974"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4</w:t>
                                  </w:r>
                                </w:p>
                              </w:tc>
                              <w:tc>
                                <w:tcPr>
                                  <w:tcW w:w="1778" w:type="dxa"/>
                                  <w:shd w:val="clear" w:color="auto" w:fill="DFCBD2"/>
                                  <w:vAlign w:val="center"/>
                                </w:tcPr>
                                <w:p w14:paraId="7A106960"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North Burnett (R)</w:t>
                                  </w:r>
                                </w:p>
                              </w:tc>
                              <w:tc>
                                <w:tcPr>
                                  <w:tcW w:w="1276" w:type="dxa"/>
                                  <w:shd w:val="clear" w:color="auto" w:fill="DFCBD2"/>
                                  <w:vAlign w:val="center"/>
                                </w:tcPr>
                                <w:p w14:paraId="7119D019" w14:textId="24576105"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2,446</w:t>
                                  </w:r>
                                </w:p>
                              </w:tc>
                              <w:tc>
                                <w:tcPr>
                                  <w:tcW w:w="850" w:type="dxa"/>
                                  <w:shd w:val="clear" w:color="auto" w:fill="DFCBD2"/>
                                  <w:vAlign w:val="center"/>
                                </w:tcPr>
                                <w:p w14:paraId="62A77797" w14:textId="3C5ACDFD"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23.0</w:t>
                                  </w:r>
                                </w:p>
                              </w:tc>
                            </w:tr>
                            <w:tr w:rsidR="008B17DB" w:rsidRPr="000E2A48" w14:paraId="1ABAF77A" w14:textId="77777777" w:rsidTr="008B17DB">
                              <w:trPr>
                                <w:trHeight w:hRule="exact" w:val="284"/>
                              </w:trPr>
                              <w:tc>
                                <w:tcPr>
                                  <w:tcW w:w="632" w:type="dxa"/>
                                  <w:shd w:val="clear" w:color="auto" w:fill="DFCBD2"/>
                                  <w:vAlign w:val="center"/>
                                </w:tcPr>
                                <w:p w14:paraId="21410881"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5</w:t>
                                  </w:r>
                                </w:p>
                              </w:tc>
                              <w:tc>
                                <w:tcPr>
                                  <w:tcW w:w="1778" w:type="dxa"/>
                                  <w:shd w:val="clear" w:color="auto" w:fill="DFCBD2"/>
                                  <w:vAlign w:val="center"/>
                                </w:tcPr>
                                <w:p w14:paraId="56F00146"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Tablelands (R)</w:t>
                                  </w:r>
                                </w:p>
                              </w:tc>
                              <w:tc>
                                <w:tcPr>
                                  <w:tcW w:w="1276" w:type="dxa"/>
                                  <w:shd w:val="clear" w:color="auto" w:fill="DFCBD2"/>
                                  <w:vAlign w:val="center"/>
                                </w:tcPr>
                                <w:p w14:paraId="30619E59" w14:textId="4731CB44"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5,754</w:t>
                                  </w:r>
                                </w:p>
                              </w:tc>
                              <w:tc>
                                <w:tcPr>
                                  <w:tcW w:w="850" w:type="dxa"/>
                                  <w:shd w:val="clear" w:color="auto" w:fill="DFCBD2"/>
                                  <w:vAlign w:val="center"/>
                                </w:tcPr>
                                <w:p w14:paraId="506DAE0D" w14:textId="029D3230"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22.8</w:t>
                                  </w:r>
                                </w:p>
                              </w:tc>
                            </w:tr>
                            <w:tr w:rsidR="008B17DB" w:rsidRPr="000E2A48" w14:paraId="760CD3A5" w14:textId="77777777" w:rsidTr="008B17DB">
                              <w:trPr>
                                <w:trHeight w:hRule="exact" w:val="284"/>
                              </w:trPr>
                              <w:tc>
                                <w:tcPr>
                                  <w:tcW w:w="632" w:type="dxa"/>
                                  <w:shd w:val="clear" w:color="auto" w:fill="DFCBD2"/>
                                  <w:vAlign w:val="center"/>
                                </w:tcPr>
                                <w:p w14:paraId="11B4B321"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6</w:t>
                                  </w:r>
                                </w:p>
                              </w:tc>
                              <w:tc>
                                <w:tcPr>
                                  <w:tcW w:w="1778" w:type="dxa"/>
                                  <w:shd w:val="clear" w:color="auto" w:fill="DFCBD2"/>
                                  <w:vAlign w:val="center"/>
                                </w:tcPr>
                                <w:p w14:paraId="5C48A81E"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Bundaberg (R)</w:t>
                                  </w:r>
                                </w:p>
                              </w:tc>
                              <w:tc>
                                <w:tcPr>
                                  <w:tcW w:w="1276" w:type="dxa"/>
                                  <w:shd w:val="clear" w:color="auto" w:fill="DFCBD2"/>
                                  <w:vAlign w:val="center"/>
                                </w:tcPr>
                                <w:p w14:paraId="2D4D9FFF" w14:textId="5C4FD05C"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21,122</w:t>
                                  </w:r>
                                </w:p>
                              </w:tc>
                              <w:tc>
                                <w:tcPr>
                                  <w:tcW w:w="850" w:type="dxa"/>
                                  <w:shd w:val="clear" w:color="auto" w:fill="DFCBD2"/>
                                  <w:vAlign w:val="center"/>
                                </w:tcPr>
                                <w:p w14:paraId="6A666A67" w14:textId="639B15A8"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22.4</w:t>
                                  </w:r>
                                </w:p>
                              </w:tc>
                            </w:tr>
                            <w:tr w:rsidR="008B17DB" w:rsidRPr="000E2A48" w14:paraId="22B8DAB1" w14:textId="77777777" w:rsidTr="008B17DB">
                              <w:trPr>
                                <w:trHeight w:hRule="exact" w:val="284"/>
                              </w:trPr>
                              <w:tc>
                                <w:tcPr>
                                  <w:tcW w:w="632" w:type="dxa"/>
                                  <w:shd w:val="clear" w:color="auto" w:fill="DFCBD2"/>
                                  <w:vAlign w:val="center"/>
                                </w:tcPr>
                                <w:p w14:paraId="65206629"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7</w:t>
                                  </w:r>
                                </w:p>
                              </w:tc>
                              <w:tc>
                                <w:tcPr>
                                  <w:tcW w:w="1778" w:type="dxa"/>
                                  <w:shd w:val="clear" w:color="auto" w:fill="DFCBD2"/>
                                  <w:vAlign w:val="center"/>
                                </w:tcPr>
                                <w:p w14:paraId="26FC319A" w14:textId="4BCF2B59" w:rsidR="008B17DB" w:rsidRPr="000E2A48" w:rsidRDefault="008B17DB" w:rsidP="007A0CEF">
                                  <w:pPr>
                                    <w:spacing w:before="0" w:after="0"/>
                                    <w:rPr>
                                      <w:rFonts w:cs="Arial"/>
                                      <w:color w:val="8A5567"/>
                                      <w:sz w:val="17"/>
                                      <w:szCs w:val="17"/>
                                    </w:rPr>
                                  </w:pPr>
                                  <w:r w:rsidRPr="000E2A48">
                                    <w:rPr>
                                      <w:rFonts w:cs="Arial"/>
                                      <w:color w:val="8A5567"/>
                                      <w:sz w:val="17"/>
                                      <w:szCs w:val="17"/>
                                    </w:rPr>
                                    <w:t>Southern Downs</w:t>
                                  </w:r>
                                  <w:r w:rsidRPr="000E2A48" w:rsidDel="00C42CAE">
                                    <w:rPr>
                                      <w:rFonts w:cs="Arial"/>
                                      <w:color w:val="8A5567"/>
                                      <w:sz w:val="17"/>
                                      <w:szCs w:val="17"/>
                                    </w:rPr>
                                    <w:t xml:space="preserve"> </w:t>
                                  </w:r>
                                  <w:r w:rsidRPr="000E2A48">
                                    <w:rPr>
                                      <w:rFonts w:cs="Arial"/>
                                      <w:color w:val="8A5567"/>
                                      <w:sz w:val="17"/>
                                      <w:szCs w:val="17"/>
                                    </w:rPr>
                                    <w:t>(R)</w:t>
                                  </w:r>
                                </w:p>
                              </w:tc>
                              <w:tc>
                                <w:tcPr>
                                  <w:tcW w:w="1276" w:type="dxa"/>
                                  <w:shd w:val="clear" w:color="auto" w:fill="DFCBD2"/>
                                  <w:vAlign w:val="center"/>
                                </w:tcPr>
                                <w:p w14:paraId="5AF7B5FC" w14:textId="7CF93F65"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7,901</w:t>
                                  </w:r>
                                </w:p>
                              </w:tc>
                              <w:tc>
                                <w:tcPr>
                                  <w:tcW w:w="850" w:type="dxa"/>
                                  <w:shd w:val="clear" w:color="auto" w:fill="DFCBD2"/>
                                  <w:vAlign w:val="center"/>
                                </w:tcPr>
                                <w:p w14:paraId="34079A57" w14:textId="4F9AAD0B"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22.2</w:t>
                                  </w:r>
                                </w:p>
                              </w:tc>
                            </w:tr>
                            <w:tr w:rsidR="008B17DB" w:rsidRPr="000E2A48" w14:paraId="3E565299" w14:textId="77777777" w:rsidTr="008B17DB">
                              <w:trPr>
                                <w:trHeight w:hRule="exact" w:val="284"/>
                              </w:trPr>
                              <w:tc>
                                <w:tcPr>
                                  <w:tcW w:w="632" w:type="dxa"/>
                                  <w:shd w:val="clear" w:color="auto" w:fill="DFCBD2"/>
                                  <w:vAlign w:val="center"/>
                                </w:tcPr>
                                <w:p w14:paraId="28AA7F09"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8</w:t>
                                  </w:r>
                                </w:p>
                              </w:tc>
                              <w:tc>
                                <w:tcPr>
                                  <w:tcW w:w="1778" w:type="dxa"/>
                                  <w:shd w:val="clear" w:color="auto" w:fill="DFCBD2"/>
                                  <w:vAlign w:val="center"/>
                                </w:tcPr>
                                <w:p w14:paraId="2FD841BB" w14:textId="63750449" w:rsidR="008B17DB" w:rsidRPr="000E2A48" w:rsidRDefault="008B17DB" w:rsidP="007A0CEF">
                                  <w:pPr>
                                    <w:spacing w:before="0" w:after="0"/>
                                    <w:rPr>
                                      <w:rFonts w:cs="Arial"/>
                                      <w:color w:val="8A5567"/>
                                      <w:sz w:val="17"/>
                                      <w:szCs w:val="17"/>
                                    </w:rPr>
                                  </w:pPr>
                                  <w:r w:rsidRPr="000E2A48">
                                    <w:rPr>
                                      <w:rFonts w:cs="Arial"/>
                                      <w:color w:val="8A5567"/>
                                      <w:sz w:val="17"/>
                                      <w:szCs w:val="17"/>
                                    </w:rPr>
                                    <w:t>South Burnett (R)</w:t>
                                  </w:r>
                                </w:p>
                              </w:tc>
                              <w:tc>
                                <w:tcPr>
                                  <w:tcW w:w="1276" w:type="dxa"/>
                                  <w:shd w:val="clear" w:color="auto" w:fill="DFCBD2"/>
                                  <w:vAlign w:val="center"/>
                                </w:tcPr>
                                <w:p w14:paraId="7BAA8BAD" w14:textId="01020E11"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7,211</w:t>
                                  </w:r>
                                </w:p>
                              </w:tc>
                              <w:tc>
                                <w:tcPr>
                                  <w:tcW w:w="850" w:type="dxa"/>
                                  <w:shd w:val="clear" w:color="auto" w:fill="DFCBD2"/>
                                  <w:vAlign w:val="center"/>
                                </w:tcPr>
                                <w:p w14:paraId="165E6506" w14:textId="7BED55C2"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22.1</w:t>
                                  </w:r>
                                </w:p>
                              </w:tc>
                            </w:tr>
                            <w:tr w:rsidR="008B17DB" w:rsidRPr="000E2A48" w14:paraId="646A06F7" w14:textId="77777777" w:rsidTr="008B17DB">
                              <w:trPr>
                                <w:trHeight w:hRule="exact" w:val="284"/>
                              </w:trPr>
                              <w:tc>
                                <w:tcPr>
                                  <w:tcW w:w="632" w:type="dxa"/>
                                  <w:shd w:val="clear" w:color="auto" w:fill="DFCBD2"/>
                                  <w:vAlign w:val="center"/>
                                </w:tcPr>
                                <w:p w14:paraId="10AB92FF"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9</w:t>
                                  </w:r>
                                </w:p>
                              </w:tc>
                              <w:tc>
                                <w:tcPr>
                                  <w:tcW w:w="1778" w:type="dxa"/>
                                  <w:shd w:val="clear" w:color="auto" w:fill="DFCBD2"/>
                                  <w:vAlign w:val="center"/>
                                </w:tcPr>
                                <w:p w14:paraId="21330B31"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Gympie (R)</w:t>
                                  </w:r>
                                </w:p>
                              </w:tc>
                              <w:tc>
                                <w:tcPr>
                                  <w:tcW w:w="1276" w:type="dxa"/>
                                  <w:shd w:val="clear" w:color="auto" w:fill="DFCBD2"/>
                                  <w:vAlign w:val="center"/>
                                </w:tcPr>
                                <w:p w14:paraId="5F1A2148" w14:textId="46E245C4"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10,953</w:t>
                                  </w:r>
                                </w:p>
                              </w:tc>
                              <w:tc>
                                <w:tcPr>
                                  <w:tcW w:w="850" w:type="dxa"/>
                                  <w:shd w:val="clear" w:color="auto" w:fill="DFCBD2"/>
                                  <w:vAlign w:val="center"/>
                                </w:tcPr>
                                <w:p w14:paraId="3E412660" w14:textId="5B0000B7"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21.8</w:t>
                                  </w:r>
                                </w:p>
                              </w:tc>
                            </w:tr>
                            <w:tr w:rsidR="008B17DB" w:rsidRPr="000E2A48" w14:paraId="542C9ECD" w14:textId="77777777" w:rsidTr="008B17DB">
                              <w:trPr>
                                <w:trHeight w:hRule="exact" w:val="284"/>
                              </w:trPr>
                              <w:tc>
                                <w:tcPr>
                                  <w:tcW w:w="632" w:type="dxa"/>
                                  <w:shd w:val="clear" w:color="auto" w:fill="DFCBD2"/>
                                  <w:vAlign w:val="center"/>
                                </w:tcPr>
                                <w:p w14:paraId="529A269E"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10</w:t>
                                  </w:r>
                                </w:p>
                              </w:tc>
                              <w:tc>
                                <w:tcPr>
                                  <w:tcW w:w="1778" w:type="dxa"/>
                                  <w:shd w:val="clear" w:color="auto" w:fill="DFCBD2"/>
                                  <w:vAlign w:val="center"/>
                                </w:tcPr>
                                <w:p w14:paraId="7EC86305"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Winton (S)</w:t>
                                  </w:r>
                                </w:p>
                              </w:tc>
                              <w:tc>
                                <w:tcPr>
                                  <w:tcW w:w="1276" w:type="dxa"/>
                                  <w:shd w:val="clear" w:color="auto" w:fill="DFCBD2"/>
                                  <w:vAlign w:val="center"/>
                                </w:tcPr>
                                <w:p w14:paraId="5F9AC851" w14:textId="719B54C1"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243</w:t>
                                  </w:r>
                                </w:p>
                              </w:tc>
                              <w:tc>
                                <w:tcPr>
                                  <w:tcW w:w="850" w:type="dxa"/>
                                  <w:shd w:val="clear" w:color="auto" w:fill="DFCBD2"/>
                                  <w:vAlign w:val="center"/>
                                </w:tcPr>
                                <w:p w14:paraId="688BBF09" w14:textId="2A285575"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21.1</w:t>
                                  </w:r>
                                </w:p>
                              </w:tc>
                            </w:tr>
                            <w:tr w:rsidR="008B17DB" w:rsidRPr="000E2A48" w14:paraId="2F6278E8" w14:textId="77777777" w:rsidTr="008B17DB">
                              <w:trPr>
                                <w:trHeight w:hRule="exact" w:val="325"/>
                              </w:trPr>
                              <w:tc>
                                <w:tcPr>
                                  <w:tcW w:w="4536" w:type="dxa"/>
                                  <w:gridSpan w:val="4"/>
                                  <w:shd w:val="clear" w:color="auto" w:fill="DFCBD2"/>
                                </w:tcPr>
                                <w:p w14:paraId="1A8304F9" w14:textId="49E70061" w:rsidR="008B17DB" w:rsidRPr="000E2A48" w:rsidRDefault="008B17DB" w:rsidP="00351B2D">
                                  <w:pPr>
                                    <w:spacing w:before="0" w:after="0"/>
                                    <w:rPr>
                                      <w:rFonts w:cs="Arial"/>
                                      <w:i/>
                                      <w:color w:val="8A5567"/>
                                      <w:sz w:val="17"/>
                                      <w:szCs w:val="17"/>
                                    </w:rPr>
                                  </w:pPr>
                                  <w:r w:rsidRPr="000E2A48">
                                    <w:rPr>
                                      <w:rFonts w:cs="Arial"/>
                                      <w:i/>
                                      <w:color w:val="8A5567"/>
                                      <w:sz w:val="17"/>
                                      <w:szCs w:val="17"/>
                                    </w:rPr>
                                    <w:t>(R) = Regional Council   (S) = Shire</w:t>
                                  </w:r>
                                  <w:r w:rsidRPr="000E2A48">
                                    <w:rPr>
                                      <w:rFonts w:cs="Arial"/>
                                      <w:i/>
                                      <w:color w:val="000000"/>
                                      <w:sz w:val="17"/>
                                      <w:szCs w:val="17"/>
                                    </w:rPr>
                                    <w:t>    </w:t>
                                  </w:r>
                                </w:p>
                              </w:tc>
                            </w:tr>
                          </w:tbl>
                          <w:p w14:paraId="4ED4F2D7" w14:textId="77777777" w:rsidR="008B17DB" w:rsidRPr="006F6D8C" w:rsidRDefault="008B17DB" w:rsidP="004B21A5">
                            <w:pPr>
                              <w:rPr>
                                <w:b/>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B81B65C" id="_x0000_t202" coordsize="21600,21600" o:spt="202" path="m,l,21600r21600,l21600,xe">
                <v:stroke joinstyle="miter"/>
                <v:path gradientshapeok="t" o:connecttype="rect"/>
              </v:shapetype>
              <v:shape id="_x0000_s1031" type="#_x0000_t202" style="position:absolute;margin-left:204.45pt;margin-top:17.95pt;width:253.8pt;height:220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" fillcolor="white [3212]" stroked="f">
                <v:textbox>
                  <w:txbxContent>
                    <w:p w14:paraId="1AA616AD" w14:textId="55E7648E" w:rsidR="008B17DB" w:rsidRPr="00351B2D" w:rsidRDefault="008B17DB" w:rsidP="00351B2D">
                      <w:pPr>
                        <w:spacing w:after="120"/>
                        <w:rPr>
                          <w:rFonts w:cs="Arial"/>
                          <w:b/>
                          <w:sz w:val="18"/>
                        </w:rPr>
                      </w:pPr>
                      <w:r>
                        <w:rPr>
                          <w:b/>
                          <w:sz w:val="18"/>
                        </w:rPr>
                        <w:t xml:space="preserve">        </w:t>
                      </w:r>
                      <w:r w:rsidRPr="00351B2D">
                        <w:rPr>
                          <w:rFonts w:cs="Arial"/>
                          <w:b/>
                          <w:sz w:val="18"/>
                        </w:rPr>
                        <w:t xml:space="preserve"> Top 10 LGAs by % 65 years and over</w:t>
                      </w:r>
                    </w:p>
                    <w:tbl>
                      <w:tblPr>
                        <w:tblStyle w:val="TableGridLight"/>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CBD2"/>
                        <w:tblLook w:val="04A0" w:firstRow="1" w:lastRow="0" w:firstColumn="1" w:lastColumn="0" w:noHBand="0" w:noVBand="1"/>
                      </w:tblPr>
                      <w:tblGrid>
                        <w:gridCol w:w="632"/>
                        <w:gridCol w:w="1778"/>
                        <w:gridCol w:w="1276"/>
                        <w:gridCol w:w="850"/>
                      </w:tblGrid>
                      <w:tr w:rsidR="008B17DB" w:rsidRPr="000E2A48" w14:paraId="1542C4B3" w14:textId="77777777" w:rsidTr="008B17DB">
                        <w:trPr>
                          <w:trHeight w:hRule="exact" w:val="284"/>
                        </w:trPr>
                        <w:tc>
                          <w:tcPr>
                            <w:tcW w:w="632" w:type="dxa"/>
                            <w:shd w:val="clear" w:color="auto" w:fill="DFCBD2"/>
                            <w:vAlign w:val="center"/>
                          </w:tcPr>
                          <w:p w14:paraId="70C0B985" w14:textId="77777777" w:rsidR="008B17DB" w:rsidRPr="000E2A48" w:rsidRDefault="008B17DB" w:rsidP="00C42CAE">
                            <w:pPr>
                              <w:spacing w:before="0" w:after="0"/>
                              <w:rPr>
                                <w:rFonts w:cs="Arial"/>
                                <w:b/>
                                <w:color w:val="8A5567"/>
                                <w:sz w:val="17"/>
                                <w:szCs w:val="17"/>
                              </w:rPr>
                            </w:pPr>
                            <w:r w:rsidRPr="000E2A48">
                              <w:rPr>
                                <w:rFonts w:cs="Arial"/>
                                <w:b/>
                                <w:color w:val="8A5567"/>
                                <w:sz w:val="17"/>
                                <w:szCs w:val="17"/>
                              </w:rPr>
                              <w:t>Rank</w:t>
                            </w:r>
                          </w:p>
                        </w:tc>
                        <w:tc>
                          <w:tcPr>
                            <w:tcW w:w="1778" w:type="dxa"/>
                            <w:shd w:val="clear" w:color="auto" w:fill="DFCBD2"/>
                            <w:vAlign w:val="center"/>
                          </w:tcPr>
                          <w:p w14:paraId="2C9A18E1" w14:textId="77777777" w:rsidR="008B17DB" w:rsidRPr="000E2A48" w:rsidRDefault="008B17DB" w:rsidP="00C42CAE">
                            <w:pPr>
                              <w:spacing w:before="0" w:after="0"/>
                              <w:rPr>
                                <w:rFonts w:cs="Arial"/>
                                <w:b/>
                                <w:color w:val="8A5567"/>
                                <w:sz w:val="17"/>
                                <w:szCs w:val="17"/>
                              </w:rPr>
                            </w:pPr>
                            <w:r w:rsidRPr="000E2A48">
                              <w:rPr>
                                <w:rFonts w:cs="Arial"/>
                                <w:b/>
                                <w:color w:val="8A5567"/>
                                <w:sz w:val="17"/>
                                <w:szCs w:val="17"/>
                              </w:rPr>
                              <w:t>LGA</w:t>
                            </w:r>
                          </w:p>
                        </w:tc>
                        <w:tc>
                          <w:tcPr>
                            <w:tcW w:w="1276" w:type="dxa"/>
                            <w:shd w:val="clear" w:color="auto" w:fill="DFCBD2"/>
                            <w:vAlign w:val="center"/>
                          </w:tcPr>
                          <w:p w14:paraId="5B4A9B87" w14:textId="248E4A94" w:rsidR="008B17DB" w:rsidRPr="000E2A48" w:rsidRDefault="008B17DB" w:rsidP="00C42CAE">
                            <w:pPr>
                              <w:spacing w:before="0" w:after="0"/>
                              <w:jc w:val="right"/>
                              <w:rPr>
                                <w:rFonts w:cs="Arial"/>
                                <w:b/>
                                <w:color w:val="8A5567"/>
                                <w:sz w:val="17"/>
                                <w:szCs w:val="17"/>
                              </w:rPr>
                            </w:pPr>
                            <w:r>
                              <w:rPr>
                                <w:rFonts w:cs="Arial"/>
                                <w:b/>
                                <w:color w:val="8A5567"/>
                                <w:sz w:val="17"/>
                                <w:szCs w:val="17"/>
                              </w:rPr>
                              <w:t>Number 65+</w:t>
                            </w:r>
                          </w:p>
                          <w:p w14:paraId="583D6B86"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35.0</w:t>
                            </w:r>
                          </w:p>
                          <w:p w14:paraId="4752D995"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3</w:t>
                            </w:r>
                            <w:r w:rsidRPr="000E2A48">
                              <w:rPr>
                                <w:rFonts w:cs="Arial"/>
                                <w:color w:val="8A5567"/>
                                <w:sz w:val="17"/>
                                <w:szCs w:val="17"/>
                              </w:rPr>
                              <w:t>.</w:t>
                            </w:r>
                            <w:r>
                              <w:rPr>
                                <w:rFonts w:cs="Arial"/>
                                <w:color w:val="8A5567"/>
                                <w:sz w:val="17"/>
                                <w:szCs w:val="17"/>
                              </w:rPr>
                              <w:t>2</w:t>
                            </w:r>
                          </w:p>
                          <w:p w14:paraId="5072042B"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32.</w:t>
                            </w:r>
                            <w:r>
                              <w:rPr>
                                <w:rFonts w:cs="Arial"/>
                                <w:color w:val="8A5567"/>
                                <w:sz w:val="17"/>
                                <w:szCs w:val="17"/>
                              </w:rPr>
                              <w:t>5</w:t>
                            </w:r>
                          </w:p>
                          <w:p w14:paraId="4116B3B2" w14:textId="77777777" w:rsidR="008B17DB" w:rsidRPr="000E2A48" w:rsidRDefault="008B17DB" w:rsidP="00C42CAE">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9</w:t>
                            </w:r>
                          </w:p>
                          <w:p w14:paraId="1E13611F" w14:textId="6544BCF3" w:rsidR="008B17DB" w:rsidRPr="000E2A48" w:rsidRDefault="008B17DB" w:rsidP="00C42CAE">
                            <w:pPr>
                              <w:spacing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6</w:t>
                            </w:r>
                          </w:p>
                        </w:tc>
                        <w:tc>
                          <w:tcPr>
                            <w:tcW w:w="850" w:type="dxa"/>
                            <w:shd w:val="clear" w:color="auto" w:fill="DFCBD2"/>
                            <w:vAlign w:val="center"/>
                          </w:tcPr>
                          <w:p w14:paraId="2EB9496E" w14:textId="11C84A18" w:rsidR="008B17DB" w:rsidRPr="000E2A48" w:rsidRDefault="008B17DB" w:rsidP="00C42CAE">
                            <w:pPr>
                              <w:spacing w:before="0" w:after="0"/>
                              <w:jc w:val="right"/>
                              <w:rPr>
                                <w:rFonts w:cs="Arial"/>
                                <w:b/>
                                <w:color w:val="8A5567"/>
                                <w:sz w:val="17"/>
                                <w:szCs w:val="17"/>
                              </w:rPr>
                            </w:pPr>
                            <w:r w:rsidRPr="00324D09">
                              <w:rPr>
                                <w:rFonts w:cs="Arial"/>
                                <w:b/>
                                <w:color w:val="8A5567"/>
                                <w:sz w:val="17"/>
                                <w:szCs w:val="17"/>
                              </w:rPr>
                              <w:t>%</w:t>
                            </w:r>
                            <w:r>
                              <w:rPr>
                                <w:rFonts w:cs="Arial"/>
                                <w:b/>
                                <w:color w:val="8A5567"/>
                                <w:sz w:val="17"/>
                                <w:szCs w:val="17"/>
                              </w:rPr>
                              <w:t xml:space="preserve"> 65+</w:t>
                            </w:r>
                          </w:p>
                        </w:tc>
                      </w:tr>
                      <w:tr w:rsidR="008B17DB" w:rsidRPr="000E2A48" w14:paraId="36B93D35" w14:textId="77777777" w:rsidTr="008B17DB">
                        <w:trPr>
                          <w:trHeight w:hRule="exact" w:val="284"/>
                        </w:trPr>
                        <w:tc>
                          <w:tcPr>
                            <w:tcW w:w="632" w:type="dxa"/>
                            <w:shd w:val="clear" w:color="auto" w:fill="DFCBD2"/>
                            <w:vAlign w:val="center"/>
                          </w:tcPr>
                          <w:p w14:paraId="3D80C24C"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1</w:t>
                            </w:r>
                          </w:p>
                        </w:tc>
                        <w:tc>
                          <w:tcPr>
                            <w:tcW w:w="1778" w:type="dxa"/>
                            <w:shd w:val="clear" w:color="auto" w:fill="DFCBD2"/>
                            <w:vAlign w:val="center"/>
                          </w:tcPr>
                          <w:p w14:paraId="0FAAAB17"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Hinchinbrook (S)</w:t>
                            </w:r>
                          </w:p>
                        </w:tc>
                        <w:tc>
                          <w:tcPr>
                            <w:tcW w:w="1276" w:type="dxa"/>
                            <w:shd w:val="clear" w:color="auto" w:fill="DFCBD2"/>
                            <w:vAlign w:val="center"/>
                          </w:tcPr>
                          <w:p w14:paraId="32FA787A" w14:textId="060D8286"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2,878</w:t>
                            </w:r>
                          </w:p>
                        </w:tc>
                        <w:tc>
                          <w:tcPr>
                            <w:tcW w:w="850" w:type="dxa"/>
                            <w:shd w:val="clear" w:color="auto" w:fill="DFCBD2"/>
                            <w:vAlign w:val="center"/>
                          </w:tcPr>
                          <w:p w14:paraId="21723DCA" w14:textId="146D0ED8"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26.2</w:t>
                            </w:r>
                          </w:p>
                        </w:tc>
                      </w:tr>
                      <w:tr w:rsidR="008B17DB" w:rsidRPr="000E2A48" w14:paraId="06F148BC" w14:textId="77777777" w:rsidTr="008B17DB">
                        <w:trPr>
                          <w:trHeight w:hRule="exact" w:val="284"/>
                        </w:trPr>
                        <w:tc>
                          <w:tcPr>
                            <w:tcW w:w="632" w:type="dxa"/>
                            <w:shd w:val="clear" w:color="auto" w:fill="DFCBD2"/>
                            <w:vAlign w:val="center"/>
                          </w:tcPr>
                          <w:p w14:paraId="7B6DF763"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2</w:t>
                            </w:r>
                          </w:p>
                        </w:tc>
                        <w:tc>
                          <w:tcPr>
                            <w:tcW w:w="1778" w:type="dxa"/>
                            <w:shd w:val="clear" w:color="auto" w:fill="DFCBD2"/>
                            <w:vAlign w:val="center"/>
                          </w:tcPr>
                          <w:p w14:paraId="44B888B3"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Fraser Coast (R)</w:t>
                            </w:r>
                          </w:p>
                        </w:tc>
                        <w:tc>
                          <w:tcPr>
                            <w:tcW w:w="1276" w:type="dxa"/>
                            <w:shd w:val="clear" w:color="auto" w:fill="DFCBD2"/>
                            <w:vAlign w:val="center"/>
                          </w:tcPr>
                          <w:p w14:paraId="2F10009F" w14:textId="4F5509DF"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26,260</w:t>
                            </w:r>
                          </w:p>
                        </w:tc>
                        <w:tc>
                          <w:tcPr>
                            <w:tcW w:w="850" w:type="dxa"/>
                            <w:shd w:val="clear" w:color="auto" w:fill="DFCBD2"/>
                            <w:vAlign w:val="center"/>
                          </w:tcPr>
                          <w:p w14:paraId="76611F0E" w14:textId="36DF3F2C"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25.5</w:t>
                            </w:r>
                          </w:p>
                        </w:tc>
                      </w:tr>
                      <w:tr w:rsidR="008B17DB" w:rsidRPr="000E2A48" w14:paraId="4A6539F3" w14:textId="77777777" w:rsidTr="008B17DB">
                        <w:trPr>
                          <w:trHeight w:hRule="exact" w:val="284"/>
                        </w:trPr>
                        <w:tc>
                          <w:tcPr>
                            <w:tcW w:w="632" w:type="dxa"/>
                            <w:shd w:val="clear" w:color="auto" w:fill="DFCBD2"/>
                            <w:vAlign w:val="center"/>
                          </w:tcPr>
                          <w:p w14:paraId="71801675"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3</w:t>
                            </w:r>
                          </w:p>
                        </w:tc>
                        <w:tc>
                          <w:tcPr>
                            <w:tcW w:w="1778" w:type="dxa"/>
                            <w:shd w:val="clear" w:color="auto" w:fill="DFCBD2"/>
                            <w:vAlign w:val="center"/>
                          </w:tcPr>
                          <w:p w14:paraId="59EA6F41"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Noosa (S)</w:t>
                            </w:r>
                          </w:p>
                        </w:tc>
                        <w:tc>
                          <w:tcPr>
                            <w:tcW w:w="1276" w:type="dxa"/>
                            <w:shd w:val="clear" w:color="auto" w:fill="DFCBD2"/>
                            <w:vAlign w:val="center"/>
                          </w:tcPr>
                          <w:p w14:paraId="52F8ACE7" w14:textId="0C689CE3"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12,558</w:t>
                            </w:r>
                          </w:p>
                        </w:tc>
                        <w:tc>
                          <w:tcPr>
                            <w:tcW w:w="850" w:type="dxa"/>
                            <w:shd w:val="clear" w:color="auto" w:fill="DFCBD2"/>
                            <w:vAlign w:val="center"/>
                          </w:tcPr>
                          <w:p w14:paraId="11BAE80F" w14:textId="2D87587F"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23.3</w:t>
                            </w:r>
                          </w:p>
                        </w:tc>
                      </w:tr>
                      <w:tr w:rsidR="008B17DB" w:rsidRPr="000E2A48" w14:paraId="4DA3D577" w14:textId="77777777" w:rsidTr="008B17DB">
                        <w:trPr>
                          <w:trHeight w:hRule="exact" w:val="284"/>
                        </w:trPr>
                        <w:tc>
                          <w:tcPr>
                            <w:tcW w:w="632" w:type="dxa"/>
                            <w:shd w:val="clear" w:color="auto" w:fill="DFCBD2"/>
                            <w:vAlign w:val="center"/>
                          </w:tcPr>
                          <w:p w14:paraId="286D0974"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4</w:t>
                            </w:r>
                          </w:p>
                        </w:tc>
                        <w:tc>
                          <w:tcPr>
                            <w:tcW w:w="1778" w:type="dxa"/>
                            <w:shd w:val="clear" w:color="auto" w:fill="DFCBD2"/>
                            <w:vAlign w:val="center"/>
                          </w:tcPr>
                          <w:p w14:paraId="7A106960"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North Burnett (R)</w:t>
                            </w:r>
                          </w:p>
                        </w:tc>
                        <w:tc>
                          <w:tcPr>
                            <w:tcW w:w="1276" w:type="dxa"/>
                            <w:shd w:val="clear" w:color="auto" w:fill="DFCBD2"/>
                            <w:vAlign w:val="center"/>
                          </w:tcPr>
                          <w:p w14:paraId="7119D019" w14:textId="24576105"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2,446</w:t>
                            </w:r>
                          </w:p>
                        </w:tc>
                        <w:tc>
                          <w:tcPr>
                            <w:tcW w:w="850" w:type="dxa"/>
                            <w:shd w:val="clear" w:color="auto" w:fill="DFCBD2"/>
                            <w:vAlign w:val="center"/>
                          </w:tcPr>
                          <w:p w14:paraId="62A77797" w14:textId="3C5ACDFD"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23.0</w:t>
                            </w:r>
                          </w:p>
                        </w:tc>
                      </w:tr>
                      <w:tr w:rsidR="008B17DB" w:rsidRPr="000E2A48" w14:paraId="1ABAF77A" w14:textId="77777777" w:rsidTr="008B17DB">
                        <w:trPr>
                          <w:trHeight w:hRule="exact" w:val="284"/>
                        </w:trPr>
                        <w:tc>
                          <w:tcPr>
                            <w:tcW w:w="632" w:type="dxa"/>
                            <w:shd w:val="clear" w:color="auto" w:fill="DFCBD2"/>
                            <w:vAlign w:val="center"/>
                          </w:tcPr>
                          <w:p w14:paraId="21410881"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5</w:t>
                            </w:r>
                          </w:p>
                        </w:tc>
                        <w:tc>
                          <w:tcPr>
                            <w:tcW w:w="1778" w:type="dxa"/>
                            <w:shd w:val="clear" w:color="auto" w:fill="DFCBD2"/>
                            <w:vAlign w:val="center"/>
                          </w:tcPr>
                          <w:p w14:paraId="56F00146"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Tablelands (R)</w:t>
                            </w:r>
                          </w:p>
                        </w:tc>
                        <w:tc>
                          <w:tcPr>
                            <w:tcW w:w="1276" w:type="dxa"/>
                            <w:shd w:val="clear" w:color="auto" w:fill="DFCBD2"/>
                            <w:vAlign w:val="center"/>
                          </w:tcPr>
                          <w:p w14:paraId="30619E59" w14:textId="4731CB44"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5,754</w:t>
                            </w:r>
                          </w:p>
                        </w:tc>
                        <w:tc>
                          <w:tcPr>
                            <w:tcW w:w="850" w:type="dxa"/>
                            <w:shd w:val="clear" w:color="auto" w:fill="DFCBD2"/>
                            <w:vAlign w:val="center"/>
                          </w:tcPr>
                          <w:p w14:paraId="506DAE0D" w14:textId="029D3230"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22.8</w:t>
                            </w:r>
                          </w:p>
                        </w:tc>
                      </w:tr>
                      <w:tr w:rsidR="008B17DB" w:rsidRPr="000E2A48" w14:paraId="760CD3A5" w14:textId="77777777" w:rsidTr="008B17DB">
                        <w:trPr>
                          <w:trHeight w:hRule="exact" w:val="284"/>
                        </w:trPr>
                        <w:tc>
                          <w:tcPr>
                            <w:tcW w:w="632" w:type="dxa"/>
                            <w:shd w:val="clear" w:color="auto" w:fill="DFCBD2"/>
                            <w:vAlign w:val="center"/>
                          </w:tcPr>
                          <w:p w14:paraId="11B4B321"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6</w:t>
                            </w:r>
                          </w:p>
                        </w:tc>
                        <w:tc>
                          <w:tcPr>
                            <w:tcW w:w="1778" w:type="dxa"/>
                            <w:shd w:val="clear" w:color="auto" w:fill="DFCBD2"/>
                            <w:vAlign w:val="center"/>
                          </w:tcPr>
                          <w:p w14:paraId="5C48A81E"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Bundaberg (R)</w:t>
                            </w:r>
                          </w:p>
                        </w:tc>
                        <w:tc>
                          <w:tcPr>
                            <w:tcW w:w="1276" w:type="dxa"/>
                            <w:shd w:val="clear" w:color="auto" w:fill="DFCBD2"/>
                            <w:vAlign w:val="center"/>
                          </w:tcPr>
                          <w:p w14:paraId="2D4D9FFF" w14:textId="5C4FD05C"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21,122</w:t>
                            </w:r>
                          </w:p>
                        </w:tc>
                        <w:tc>
                          <w:tcPr>
                            <w:tcW w:w="850" w:type="dxa"/>
                            <w:shd w:val="clear" w:color="auto" w:fill="DFCBD2"/>
                            <w:vAlign w:val="center"/>
                          </w:tcPr>
                          <w:p w14:paraId="6A666A67" w14:textId="639B15A8"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22.4</w:t>
                            </w:r>
                          </w:p>
                        </w:tc>
                      </w:tr>
                      <w:tr w:rsidR="008B17DB" w:rsidRPr="000E2A48" w14:paraId="22B8DAB1" w14:textId="77777777" w:rsidTr="008B17DB">
                        <w:trPr>
                          <w:trHeight w:hRule="exact" w:val="284"/>
                        </w:trPr>
                        <w:tc>
                          <w:tcPr>
                            <w:tcW w:w="632" w:type="dxa"/>
                            <w:shd w:val="clear" w:color="auto" w:fill="DFCBD2"/>
                            <w:vAlign w:val="center"/>
                          </w:tcPr>
                          <w:p w14:paraId="65206629"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7</w:t>
                            </w:r>
                          </w:p>
                        </w:tc>
                        <w:tc>
                          <w:tcPr>
                            <w:tcW w:w="1778" w:type="dxa"/>
                            <w:shd w:val="clear" w:color="auto" w:fill="DFCBD2"/>
                            <w:vAlign w:val="center"/>
                          </w:tcPr>
                          <w:p w14:paraId="26FC319A" w14:textId="4BCF2B59" w:rsidR="008B17DB" w:rsidRPr="000E2A48" w:rsidRDefault="008B17DB" w:rsidP="007A0CEF">
                            <w:pPr>
                              <w:spacing w:before="0" w:after="0"/>
                              <w:rPr>
                                <w:rFonts w:cs="Arial"/>
                                <w:color w:val="8A5567"/>
                                <w:sz w:val="17"/>
                                <w:szCs w:val="17"/>
                              </w:rPr>
                            </w:pPr>
                            <w:r w:rsidRPr="000E2A48">
                              <w:rPr>
                                <w:rFonts w:cs="Arial"/>
                                <w:color w:val="8A5567"/>
                                <w:sz w:val="17"/>
                                <w:szCs w:val="17"/>
                              </w:rPr>
                              <w:t>Southern Downs</w:t>
                            </w:r>
                            <w:r w:rsidRPr="000E2A48" w:rsidDel="00C42CAE">
                              <w:rPr>
                                <w:rFonts w:cs="Arial"/>
                                <w:color w:val="8A5567"/>
                                <w:sz w:val="17"/>
                                <w:szCs w:val="17"/>
                              </w:rPr>
                              <w:t xml:space="preserve"> </w:t>
                            </w:r>
                            <w:r w:rsidRPr="000E2A48">
                              <w:rPr>
                                <w:rFonts w:cs="Arial"/>
                                <w:color w:val="8A5567"/>
                                <w:sz w:val="17"/>
                                <w:szCs w:val="17"/>
                              </w:rPr>
                              <w:t>(R)</w:t>
                            </w:r>
                          </w:p>
                        </w:tc>
                        <w:tc>
                          <w:tcPr>
                            <w:tcW w:w="1276" w:type="dxa"/>
                            <w:shd w:val="clear" w:color="auto" w:fill="DFCBD2"/>
                            <w:vAlign w:val="center"/>
                          </w:tcPr>
                          <w:p w14:paraId="5AF7B5FC" w14:textId="7CF93F65"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7,901</w:t>
                            </w:r>
                          </w:p>
                        </w:tc>
                        <w:tc>
                          <w:tcPr>
                            <w:tcW w:w="850" w:type="dxa"/>
                            <w:shd w:val="clear" w:color="auto" w:fill="DFCBD2"/>
                            <w:vAlign w:val="center"/>
                          </w:tcPr>
                          <w:p w14:paraId="34079A57" w14:textId="4F9AAD0B"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22.2</w:t>
                            </w:r>
                          </w:p>
                        </w:tc>
                      </w:tr>
                      <w:tr w:rsidR="008B17DB" w:rsidRPr="000E2A48" w14:paraId="3E565299" w14:textId="77777777" w:rsidTr="008B17DB">
                        <w:trPr>
                          <w:trHeight w:hRule="exact" w:val="284"/>
                        </w:trPr>
                        <w:tc>
                          <w:tcPr>
                            <w:tcW w:w="632" w:type="dxa"/>
                            <w:shd w:val="clear" w:color="auto" w:fill="DFCBD2"/>
                            <w:vAlign w:val="center"/>
                          </w:tcPr>
                          <w:p w14:paraId="28AA7F09"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8</w:t>
                            </w:r>
                          </w:p>
                        </w:tc>
                        <w:tc>
                          <w:tcPr>
                            <w:tcW w:w="1778" w:type="dxa"/>
                            <w:shd w:val="clear" w:color="auto" w:fill="DFCBD2"/>
                            <w:vAlign w:val="center"/>
                          </w:tcPr>
                          <w:p w14:paraId="2FD841BB" w14:textId="63750449" w:rsidR="008B17DB" w:rsidRPr="000E2A48" w:rsidRDefault="008B17DB" w:rsidP="007A0CEF">
                            <w:pPr>
                              <w:spacing w:before="0" w:after="0"/>
                              <w:rPr>
                                <w:rFonts w:cs="Arial"/>
                                <w:color w:val="8A5567"/>
                                <w:sz w:val="17"/>
                                <w:szCs w:val="17"/>
                              </w:rPr>
                            </w:pPr>
                            <w:r w:rsidRPr="000E2A48">
                              <w:rPr>
                                <w:rFonts w:cs="Arial"/>
                                <w:color w:val="8A5567"/>
                                <w:sz w:val="17"/>
                                <w:szCs w:val="17"/>
                              </w:rPr>
                              <w:t>South Burnett (R)</w:t>
                            </w:r>
                          </w:p>
                        </w:tc>
                        <w:tc>
                          <w:tcPr>
                            <w:tcW w:w="1276" w:type="dxa"/>
                            <w:shd w:val="clear" w:color="auto" w:fill="DFCBD2"/>
                            <w:vAlign w:val="center"/>
                          </w:tcPr>
                          <w:p w14:paraId="7BAA8BAD" w14:textId="01020E11"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7,211</w:t>
                            </w:r>
                          </w:p>
                        </w:tc>
                        <w:tc>
                          <w:tcPr>
                            <w:tcW w:w="850" w:type="dxa"/>
                            <w:shd w:val="clear" w:color="auto" w:fill="DFCBD2"/>
                            <w:vAlign w:val="center"/>
                          </w:tcPr>
                          <w:p w14:paraId="165E6506" w14:textId="7BED55C2"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22.1</w:t>
                            </w:r>
                          </w:p>
                        </w:tc>
                      </w:tr>
                      <w:tr w:rsidR="008B17DB" w:rsidRPr="000E2A48" w14:paraId="646A06F7" w14:textId="77777777" w:rsidTr="008B17DB">
                        <w:trPr>
                          <w:trHeight w:hRule="exact" w:val="284"/>
                        </w:trPr>
                        <w:tc>
                          <w:tcPr>
                            <w:tcW w:w="632" w:type="dxa"/>
                            <w:shd w:val="clear" w:color="auto" w:fill="DFCBD2"/>
                            <w:vAlign w:val="center"/>
                          </w:tcPr>
                          <w:p w14:paraId="10AB92FF"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9</w:t>
                            </w:r>
                          </w:p>
                        </w:tc>
                        <w:tc>
                          <w:tcPr>
                            <w:tcW w:w="1778" w:type="dxa"/>
                            <w:shd w:val="clear" w:color="auto" w:fill="DFCBD2"/>
                            <w:vAlign w:val="center"/>
                          </w:tcPr>
                          <w:p w14:paraId="21330B31"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Gympie (R)</w:t>
                            </w:r>
                          </w:p>
                        </w:tc>
                        <w:tc>
                          <w:tcPr>
                            <w:tcW w:w="1276" w:type="dxa"/>
                            <w:shd w:val="clear" w:color="auto" w:fill="DFCBD2"/>
                            <w:vAlign w:val="center"/>
                          </w:tcPr>
                          <w:p w14:paraId="5F1A2148" w14:textId="46E245C4"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10,953</w:t>
                            </w:r>
                          </w:p>
                        </w:tc>
                        <w:tc>
                          <w:tcPr>
                            <w:tcW w:w="850" w:type="dxa"/>
                            <w:shd w:val="clear" w:color="auto" w:fill="DFCBD2"/>
                            <w:vAlign w:val="center"/>
                          </w:tcPr>
                          <w:p w14:paraId="3E412660" w14:textId="5B0000B7"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21.8</w:t>
                            </w:r>
                          </w:p>
                        </w:tc>
                      </w:tr>
                      <w:tr w:rsidR="008B17DB" w:rsidRPr="000E2A48" w14:paraId="542C9ECD" w14:textId="77777777" w:rsidTr="008B17DB">
                        <w:trPr>
                          <w:trHeight w:hRule="exact" w:val="284"/>
                        </w:trPr>
                        <w:tc>
                          <w:tcPr>
                            <w:tcW w:w="632" w:type="dxa"/>
                            <w:shd w:val="clear" w:color="auto" w:fill="DFCBD2"/>
                            <w:vAlign w:val="center"/>
                          </w:tcPr>
                          <w:p w14:paraId="529A269E" w14:textId="77777777" w:rsidR="008B17DB" w:rsidRPr="000E2A48" w:rsidRDefault="008B17DB" w:rsidP="007A0CEF">
                            <w:pPr>
                              <w:spacing w:before="0" w:after="0"/>
                              <w:rPr>
                                <w:rFonts w:cs="Arial"/>
                                <w:b/>
                                <w:color w:val="8A5567"/>
                                <w:sz w:val="17"/>
                                <w:szCs w:val="17"/>
                              </w:rPr>
                            </w:pPr>
                            <w:r w:rsidRPr="000E2A48">
                              <w:rPr>
                                <w:rFonts w:cs="Arial"/>
                                <w:b/>
                                <w:color w:val="8A5567"/>
                                <w:sz w:val="17"/>
                                <w:szCs w:val="17"/>
                              </w:rPr>
                              <w:t>10</w:t>
                            </w:r>
                          </w:p>
                        </w:tc>
                        <w:tc>
                          <w:tcPr>
                            <w:tcW w:w="1778" w:type="dxa"/>
                            <w:shd w:val="clear" w:color="auto" w:fill="DFCBD2"/>
                            <w:vAlign w:val="center"/>
                          </w:tcPr>
                          <w:p w14:paraId="7EC86305" w14:textId="77777777" w:rsidR="008B17DB" w:rsidRPr="000E2A48" w:rsidRDefault="008B17DB" w:rsidP="007A0CEF">
                            <w:pPr>
                              <w:spacing w:before="0" w:after="0"/>
                              <w:rPr>
                                <w:rFonts w:cs="Arial"/>
                                <w:color w:val="8A5567"/>
                                <w:sz w:val="17"/>
                                <w:szCs w:val="17"/>
                              </w:rPr>
                            </w:pPr>
                            <w:r w:rsidRPr="000E2A48">
                              <w:rPr>
                                <w:rFonts w:cs="Arial"/>
                                <w:color w:val="8A5567"/>
                                <w:sz w:val="17"/>
                                <w:szCs w:val="17"/>
                              </w:rPr>
                              <w:t>Winton (S)</w:t>
                            </w:r>
                          </w:p>
                        </w:tc>
                        <w:tc>
                          <w:tcPr>
                            <w:tcW w:w="1276" w:type="dxa"/>
                            <w:shd w:val="clear" w:color="auto" w:fill="DFCBD2"/>
                            <w:vAlign w:val="center"/>
                          </w:tcPr>
                          <w:p w14:paraId="5F9AC851" w14:textId="719B54C1" w:rsidR="008B17DB" w:rsidRPr="009C4626" w:rsidRDefault="008B17DB" w:rsidP="008B17DB">
                            <w:pPr>
                              <w:spacing w:before="0" w:after="0"/>
                              <w:jc w:val="right"/>
                              <w:rPr>
                                <w:rFonts w:cs="Arial"/>
                                <w:color w:val="8A5567"/>
                                <w:sz w:val="17"/>
                                <w:szCs w:val="17"/>
                              </w:rPr>
                            </w:pPr>
                            <w:r w:rsidRPr="008B17DB">
                              <w:rPr>
                                <w:rFonts w:cs="Arial"/>
                                <w:color w:val="8A5567"/>
                                <w:sz w:val="17"/>
                                <w:szCs w:val="17"/>
                              </w:rPr>
                              <w:t>243</w:t>
                            </w:r>
                          </w:p>
                        </w:tc>
                        <w:tc>
                          <w:tcPr>
                            <w:tcW w:w="850" w:type="dxa"/>
                            <w:shd w:val="clear" w:color="auto" w:fill="DFCBD2"/>
                            <w:vAlign w:val="center"/>
                          </w:tcPr>
                          <w:p w14:paraId="688BBF09" w14:textId="2A285575" w:rsidR="008B17DB" w:rsidRPr="009C4626" w:rsidRDefault="008B17DB" w:rsidP="009C4626">
                            <w:pPr>
                              <w:spacing w:before="0" w:after="0"/>
                              <w:jc w:val="right"/>
                              <w:rPr>
                                <w:rFonts w:cs="Arial"/>
                                <w:color w:val="8A5567"/>
                                <w:sz w:val="17"/>
                                <w:szCs w:val="17"/>
                              </w:rPr>
                            </w:pPr>
                            <w:r w:rsidRPr="008B17DB">
                              <w:rPr>
                                <w:rFonts w:cs="Arial"/>
                                <w:color w:val="8A5567"/>
                                <w:sz w:val="17"/>
                                <w:szCs w:val="17"/>
                              </w:rPr>
                              <w:t>21.1</w:t>
                            </w:r>
                          </w:p>
                        </w:tc>
                      </w:tr>
                      <w:tr w:rsidR="008B17DB" w:rsidRPr="000E2A48" w14:paraId="2F6278E8" w14:textId="77777777" w:rsidTr="008B17DB">
                        <w:trPr>
                          <w:trHeight w:hRule="exact" w:val="325"/>
                        </w:trPr>
                        <w:tc>
                          <w:tcPr>
                            <w:tcW w:w="4536" w:type="dxa"/>
                            <w:gridSpan w:val="4"/>
                            <w:shd w:val="clear" w:color="auto" w:fill="DFCBD2"/>
                          </w:tcPr>
                          <w:p w14:paraId="1A8304F9" w14:textId="49E70061" w:rsidR="008B17DB" w:rsidRPr="000E2A48" w:rsidRDefault="008B17DB" w:rsidP="00351B2D">
                            <w:pPr>
                              <w:spacing w:before="0" w:after="0"/>
                              <w:rPr>
                                <w:rFonts w:cs="Arial"/>
                                <w:i/>
                                <w:color w:val="8A5567"/>
                                <w:sz w:val="17"/>
                                <w:szCs w:val="17"/>
                              </w:rPr>
                            </w:pPr>
                            <w:r w:rsidRPr="000E2A48">
                              <w:rPr>
                                <w:rFonts w:cs="Arial"/>
                                <w:i/>
                                <w:color w:val="8A5567"/>
                                <w:sz w:val="17"/>
                                <w:szCs w:val="17"/>
                              </w:rPr>
                              <w:t>(R) = Regional Council   (S) = Shire</w:t>
                            </w:r>
                            <w:r w:rsidRPr="000E2A48">
                              <w:rPr>
                                <w:rFonts w:cs="Arial"/>
                                <w:i/>
                                <w:color w:val="000000"/>
                                <w:sz w:val="17"/>
                                <w:szCs w:val="17"/>
                              </w:rPr>
                              <w:t>    </w:t>
                            </w:r>
                          </w:p>
                        </w:tc>
                      </w:tr>
                    </w:tbl>
                    <w:p w14:paraId="4ED4F2D7" w14:textId="77777777" w:rsidR="008B17DB" w:rsidRPr="006F6D8C" w:rsidRDefault="008B17DB" w:rsidP="004B21A5">
                      <w:pPr>
                        <w:rPr>
                          <w:b/>
                        </w:rPr>
                      </w:pPr>
                    </w:p>
                  </w:txbxContent>
                </v:textbox>
                <w10:wrap anchorx="margin"/>
              </v:shape>
            </w:pict>
          </mc:Fallback>
        </mc:AlternateContent>
      </w:r>
      <w:r w:rsidR="00BC7A48" w:rsidRPr="00F52F44">
        <w:rPr>
          <w:b/>
          <w:sz w:val="22"/>
          <w:szCs w:val="22"/>
        </w:rPr>
        <w:t>Figure 1</w:t>
      </w:r>
      <w:r w:rsidR="00BC7A48">
        <w:rPr>
          <w:b/>
          <w:sz w:val="22"/>
          <w:szCs w:val="22"/>
        </w:rPr>
        <w:t>1</w:t>
      </w:r>
      <w:r w:rsidR="00BC7A48" w:rsidRPr="00F52F44">
        <w:rPr>
          <w:b/>
          <w:sz w:val="22"/>
          <w:szCs w:val="22"/>
        </w:rPr>
        <w:t>:</w:t>
      </w:r>
      <w:r w:rsidR="00BC7A48">
        <w:rPr>
          <w:b/>
          <w:sz w:val="22"/>
          <w:szCs w:val="22"/>
        </w:rPr>
        <w:t xml:space="preserve"> Estimated share of population aged 65 years and over, by LGA, 2016</w:t>
      </w:r>
    </w:p>
    <w:p w14:paraId="3D1D397D" w14:textId="559F1C56" w:rsidR="009C4626" w:rsidRDefault="009C4626" w:rsidP="009C4626"/>
    <w:p w14:paraId="7DEC4FB2" w14:textId="3E47162A" w:rsidR="009C4626" w:rsidRDefault="009C4626" w:rsidP="009C4626"/>
    <w:p w14:paraId="40916CC3" w14:textId="12DC0AD3" w:rsidR="009C4626" w:rsidRDefault="009C4626" w:rsidP="009C4626"/>
    <w:p w14:paraId="5D27624F" w14:textId="4AF360B7" w:rsidR="009C4626" w:rsidRDefault="009C4626" w:rsidP="009C4626"/>
    <w:p w14:paraId="75D23B85" w14:textId="1F83196C" w:rsidR="009C4626" w:rsidRDefault="009C4626" w:rsidP="009C4626"/>
    <w:p w14:paraId="17243C64" w14:textId="642D9474" w:rsidR="009C4626" w:rsidRDefault="009C4626" w:rsidP="009C4626"/>
    <w:p w14:paraId="43A514F6" w14:textId="6AC0FDFC" w:rsidR="009C4626" w:rsidRDefault="009C4626" w:rsidP="009C4626"/>
    <w:p w14:paraId="43A6A955" w14:textId="56557A97" w:rsidR="009C4626" w:rsidRDefault="009C4626" w:rsidP="009C4626"/>
    <w:p w14:paraId="01D2D6F0" w14:textId="1369B3D8" w:rsidR="009C4626" w:rsidRDefault="009C4626" w:rsidP="009C4626"/>
    <w:p w14:paraId="770802E0" w14:textId="7BEDECF3" w:rsidR="009C4626" w:rsidRDefault="009C4626" w:rsidP="009C4626"/>
    <w:p w14:paraId="4068A92C" w14:textId="0A2ED328" w:rsidR="009C4626" w:rsidRDefault="009C4626" w:rsidP="009C4626"/>
    <w:p w14:paraId="416754A9" w14:textId="3427BAE6" w:rsidR="009C4626" w:rsidRDefault="009C4626" w:rsidP="009C4626"/>
    <w:p w14:paraId="7339EBC8" w14:textId="10175CE2" w:rsidR="009C4626" w:rsidRDefault="009C4626" w:rsidP="009C4626"/>
    <w:p w14:paraId="6B52FC14" w14:textId="699D6B06" w:rsidR="009C4626" w:rsidRDefault="009C4626" w:rsidP="009C4626"/>
    <w:p w14:paraId="571FA46A" w14:textId="73F34B2D" w:rsidR="009C4626" w:rsidRDefault="009C4626" w:rsidP="009C4626"/>
    <w:p w14:paraId="5797E0ED" w14:textId="789CCD5E" w:rsidR="009C4626" w:rsidRDefault="009C4626" w:rsidP="009C4626"/>
    <w:p w14:paraId="327F9738" w14:textId="63D913C9" w:rsidR="009C4626" w:rsidRDefault="009C4626" w:rsidP="009C4626"/>
    <w:p w14:paraId="19D8FB0F" w14:textId="34243DA6" w:rsidR="009C4626" w:rsidRDefault="009C4626" w:rsidP="009C4626"/>
    <w:p w14:paraId="6D5DE2EB" w14:textId="45D73480" w:rsidR="009C4626" w:rsidRDefault="009C4626" w:rsidP="009C4626"/>
    <w:p w14:paraId="6C05F853" w14:textId="3C148296" w:rsidR="009C4626" w:rsidRDefault="009C4626" w:rsidP="009C4626"/>
    <w:p w14:paraId="79E286D6" w14:textId="025BB17D" w:rsidR="009C4626" w:rsidRDefault="009C4626" w:rsidP="009C4626"/>
    <w:p w14:paraId="12B4B1B3" w14:textId="3911D6BA" w:rsidR="009C4626" w:rsidRDefault="009C4626" w:rsidP="009C4626"/>
    <w:p w14:paraId="31764B3A" w14:textId="0CC7B0C6" w:rsidR="00BC7A48" w:rsidRPr="00EB1D85" w:rsidRDefault="00BC7A48" w:rsidP="00EB1D85">
      <w:pPr>
        <w:spacing w:after="0" w:line="240" w:lineRule="auto"/>
        <w:rPr>
          <w:rFonts w:cs="Arial"/>
          <w:b/>
          <w:szCs w:val="22"/>
        </w:rPr>
      </w:pPr>
      <w:r>
        <w:lastRenderedPageBreak/>
        <w:t xml:space="preserve">By 2036 it is projected that eight LGAs will have more than 30% of their residents aged 65 years and over, with </w:t>
      </w:r>
      <w:r w:rsidR="005C084D">
        <w:t>Fraser Coast</w:t>
      </w:r>
      <w:r>
        <w:t xml:space="preserve"> projected to </w:t>
      </w:r>
      <w:r w:rsidR="00407502">
        <w:t>become</w:t>
      </w:r>
      <w:r>
        <w:t xml:space="preserve"> the LGA with the highest proportion, followed by </w:t>
      </w:r>
      <w:r w:rsidR="00407502">
        <w:t>Hinchinbrook</w:t>
      </w:r>
      <w:r>
        <w:t xml:space="preserve"> (Figure 12</w:t>
      </w:r>
      <w:r w:rsidR="00EB6525">
        <w:t xml:space="preserve">). </w:t>
      </w:r>
      <w:r w:rsidR="00407502">
        <w:t>Blackall-Tambo</w:t>
      </w:r>
      <w:r>
        <w:rPr>
          <w:rFonts w:cs="Arial"/>
          <w:szCs w:val="22"/>
        </w:rPr>
        <w:t xml:space="preserve"> is projected to </w:t>
      </w:r>
      <w:r w:rsidR="00407502">
        <w:rPr>
          <w:rFonts w:cs="Arial"/>
          <w:szCs w:val="22"/>
        </w:rPr>
        <w:t>become</w:t>
      </w:r>
      <w:r>
        <w:rPr>
          <w:rFonts w:cs="Arial"/>
          <w:szCs w:val="22"/>
        </w:rPr>
        <w:t xml:space="preserve"> the LGA with the highest proportion of persons aged 85 year</w:t>
      </w:r>
      <w:r w:rsidR="003316E2">
        <w:rPr>
          <w:rFonts w:cs="Arial"/>
          <w:szCs w:val="22"/>
        </w:rPr>
        <w:t>s and over</w:t>
      </w:r>
      <w:r>
        <w:rPr>
          <w:rFonts w:cs="Arial"/>
          <w:szCs w:val="22"/>
        </w:rPr>
        <w:t xml:space="preserve"> (Appendix A).</w:t>
      </w:r>
    </w:p>
    <w:p w14:paraId="5A6634B1" w14:textId="008E0B8E" w:rsidR="00D64222" w:rsidRDefault="00D64222" w:rsidP="00BC7A48">
      <w:pPr>
        <w:spacing w:after="0" w:line="240" w:lineRule="auto"/>
        <w:rPr>
          <w:b/>
          <w:szCs w:val="22"/>
        </w:rPr>
      </w:pPr>
    </w:p>
    <w:p w14:paraId="2755F1E0" w14:textId="432E1F97" w:rsidR="00F52F44" w:rsidRDefault="00F52F44" w:rsidP="00BC7A48">
      <w:pPr>
        <w:spacing w:after="0" w:line="240" w:lineRule="auto"/>
        <w:rPr>
          <w:b/>
          <w:szCs w:val="22"/>
        </w:rPr>
      </w:pPr>
      <w:r w:rsidRPr="00F52F44">
        <w:rPr>
          <w:b/>
          <w:szCs w:val="22"/>
        </w:rPr>
        <w:t>Figure 1</w:t>
      </w:r>
      <w:r>
        <w:rPr>
          <w:b/>
          <w:szCs w:val="22"/>
        </w:rPr>
        <w:t>2</w:t>
      </w:r>
      <w:r w:rsidRPr="00F52F44">
        <w:rPr>
          <w:b/>
          <w:szCs w:val="22"/>
        </w:rPr>
        <w:t>:</w:t>
      </w:r>
      <w:r>
        <w:rPr>
          <w:b/>
          <w:szCs w:val="22"/>
        </w:rPr>
        <w:t xml:space="preserve"> Projected share of population aged 65 years and over, by LGA, 2036</w:t>
      </w:r>
    </w:p>
    <w:p w14:paraId="2747C797" w14:textId="294DBE6C" w:rsidR="00F52F44" w:rsidRDefault="008F47A8">
      <w:pPr>
        <w:spacing w:after="0" w:line="240" w:lineRule="auto"/>
        <w:rPr>
          <w:rFonts w:cs="Arial"/>
          <w:sz w:val="36"/>
          <w:szCs w:val="36"/>
        </w:rPr>
      </w:pPr>
      <w:r>
        <w:rPr>
          <w:rFonts w:cs="Arial"/>
          <w:noProof/>
          <w:szCs w:val="20"/>
          <w:lang w:val="en-AU" w:eastAsia="en-AU"/>
        </w:rPr>
        <w:drawing>
          <wp:anchor distT="0" distB="0" distL="114300" distR="114300" simplePos="0" relativeHeight="251766784" behindDoc="1" locked="0" layoutInCell="1" allowOverlap="1" wp14:anchorId="7B04A6F4" wp14:editId="49AEE776">
            <wp:simplePos x="0" y="0"/>
            <wp:positionH relativeFrom="column">
              <wp:posOffset>-232410</wp:posOffset>
            </wp:positionH>
            <wp:positionV relativeFrom="paragraph">
              <wp:posOffset>281305</wp:posOffset>
            </wp:positionV>
            <wp:extent cx="5396230" cy="7038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cent_persons_65plus_2036_2018 edition projections.BMP"/>
                    <pic:cNvPicPr/>
                  </pic:nvPicPr>
                  <pic:blipFill rotWithShape="1">
                    <a:blip r:embed="rId33"/>
                    <a:srcRect t="3748" b="3939"/>
                    <a:stretch/>
                  </pic:blipFill>
                  <pic:spPr bwMode="auto">
                    <a:xfrm>
                      <a:off x="0" y="0"/>
                      <a:ext cx="5396230" cy="7038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4D09">
        <w:rPr>
          <w:rFonts w:cs="Arial"/>
          <w:noProof/>
          <w:szCs w:val="20"/>
          <w:lang w:val="en-AU" w:eastAsia="en-AU"/>
        </w:rPr>
        <mc:AlternateContent>
          <mc:Choice Requires="wps">
            <w:drawing>
              <wp:anchor distT="0" distB="0" distL="114300" distR="114300" simplePos="0" relativeHeight="251743232" behindDoc="0" locked="0" layoutInCell="1" allowOverlap="1" wp14:anchorId="6F2EDD82" wp14:editId="493D3D08">
                <wp:simplePos x="0" y="0"/>
                <wp:positionH relativeFrom="margin">
                  <wp:posOffset>2510790</wp:posOffset>
                </wp:positionH>
                <wp:positionV relativeFrom="paragraph">
                  <wp:posOffset>81280</wp:posOffset>
                </wp:positionV>
                <wp:extent cx="3009900" cy="26479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647950"/>
                        </a:xfrm>
                        <a:prstGeom prst="rect">
                          <a:avLst/>
                        </a:prstGeom>
                        <a:noFill/>
                        <a:ln w="9525">
                          <a:noFill/>
                          <a:miter lim="800000"/>
                          <a:headEnd/>
                          <a:tailEnd/>
                        </a:ln>
                      </wps:spPr>
                      <wps:txbx>
                        <w:txbxContent>
                          <w:p w14:paraId="4279E45B" w14:textId="4E3BEB4F" w:rsidR="008B17DB" w:rsidRDefault="008B17DB" w:rsidP="004C3BB5">
                            <w:pPr>
                              <w:spacing w:after="120"/>
                              <w:rPr>
                                <w:b/>
                                <w:sz w:val="18"/>
                              </w:rPr>
                            </w:pPr>
                            <w:r>
                              <w:rPr>
                                <w:b/>
                                <w:sz w:val="18"/>
                              </w:rPr>
                              <w:t xml:space="preserve">         </w:t>
                            </w:r>
                            <w:r w:rsidRPr="00A425AC">
                              <w:rPr>
                                <w:b/>
                                <w:sz w:val="18"/>
                              </w:rPr>
                              <w:t xml:space="preserve">Top 10 LGAs </w:t>
                            </w:r>
                            <w:r>
                              <w:rPr>
                                <w:b/>
                                <w:sz w:val="18"/>
                              </w:rPr>
                              <w:t>by % 65 years and over</w:t>
                            </w:r>
                          </w:p>
                          <w:tbl>
                            <w:tblPr>
                              <w:tblStyle w:val="TableGrid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CBD2"/>
                              <w:tblLook w:val="04A0" w:firstRow="1" w:lastRow="0" w:firstColumn="1" w:lastColumn="0" w:noHBand="0" w:noVBand="1"/>
                            </w:tblPr>
                            <w:tblGrid>
                              <w:gridCol w:w="639"/>
                              <w:gridCol w:w="1771"/>
                              <w:gridCol w:w="1276"/>
                              <w:gridCol w:w="851"/>
                            </w:tblGrid>
                            <w:tr w:rsidR="008B17DB" w:rsidRPr="000E2A48" w14:paraId="6E366D74" w14:textId="77777777" w:rsidTr="00324D09">
                              <w:trPr>
                                <w:trHeight w:hRule="exact" w:val="284"/>
                              </w:trPr>
                              <w:tc>
                                <w:tcPr>
                                  <w:tcW w:w="639" w:type="dxa"/>
                                  <w:shd w:val="clear" w:color="auto" w:fill="DFCBD2"/>
                                  <w:vAlign w:val="center"/>
                                </w:tcPr>
                                <w:p w14:paraId="593A4FEC" w14:textId="77777777" w:rsidR="008B17DB" w:rsidRPr="000E2A48" w:rsidRDefault="008B17DB" w:rsidP="00DE2194">
                                  <w:pPr>
                                    <w:spacing w:before="0" w:after="0"/>
                                    <w:rPr>
                                      <w:rFonts w:cs="Arial"/>
                                      <w:b/>
                                      <w:color w:val="8A5567"/>
                                      <w:sz w:val="17"/>
                                      <w:szCs w:val="17"/>
                                    </w:rPr>
                                  </w:pPr>
                                  <w:r w:rsidRPr="000E2A48">
                                    <w:rPr>
                                      <w:rFonts w:cs="Arial"/>
                                      <w:b/>
                                      <w:color w:val="8A5567"/>
                                      <w:sz w:val="17"/>
                                      <w:szCs w:val="17"/>
                                    </w:rPr>
                                    <w:t>Rank</w:t>
                                  </w:r>
                                </w:p>
                              </w:tc>
                              <w:tc>
                                <w:tcPr>
                                  <w:tcW w:w="1771" w:type="dxa"/>
                                  <w:shd w:val="clear" w:color="auto" w:fill="DFCBD2"/>
                                  <w:vAlign w:val="center"/>
                                </w:tcPr>
                                <w:p w14:paraId="2D18FAE9" w14:textId="77777777" w:rsidR="008B17DB" w:rsidRPr="000E2A48" w:rsidRDefault="008B17DB" w:rsidP="00DE2194">
                                  <w:pPr>
                                    <w:spacing w:before="0" w:after="0"/>
                                    <w:rPr>
                                      <w:rFonts w:cs="Arial"/>
                                      <w:b/>
                                      <w:color w:val="8A5567"/>
                                      <w:sz w:val="17"/>
                                      <w:szCs w:val="17"/>
                                    </w:rPr>
                                  </w:pPr>
                                  <w:r w:rsidRPr="000E2A48">
                                    <w:rPr>
                                      <w:rFonts w:cs="Arial"/>
                                      <w:b/>
                                      <w:color w:val="8A5567"/>
                                      <w:sz w:val="17"/>
                                      <w:szCs w:val="17"/>
                                    </w:rPr>
                                    <w:t>LGA</w:t>
                                  </w:r>
                                </w:p>
                              </w:tc>
                              <w:tc>
                                <w:tcPr>
                                  <w:tcW w:w="1276" w:type="dxa"/>
                                  <w:shd w:val="clear" w:color="auto" w:fill="DFCBD2"/>
                                  <w:vAlign w:val="center"/>
                                </w:tcPr>
                                <w:p w14:paraId="7FEFF97D" w14:textId="6204611C" w:rsidR="008B17DB" w:rsidRPr="000E2A48" w:rsidRDefault="008B17DB" w:rsidP="00DE2194">
                                  <w:pPr>
                                    <w:spacing w:before="0" w:after="0"/>
                                    <w:jc w:val="right"/>
                                    <w:rPr>
                                      <w:rFonts w:cs="Arial"/>
                                      <w:b/>
                                      <w:color w:val="8A5567"/>
                                      <w:sz w:val="17"/>
                                      <w:szCs w:val="17"/>
                                    </w:rPr>
                                  </w:pPr>
                                  <w:r>
                                    <w:rPr>
                                      <w:rFonts w:cs="Arial"/>
                                      <w:b/>
                                      <w:color w:val="8A5567"/>
                                      <w:sz w:val="17"/>
                                      <w:szCs w:val="17"/>
                                    </w:rPr>
                                    <w:t>Number 65+</w:t>
                                  </w:r>
                                </w:p>
                                <w:p w14:paraId="3443236D"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35.0</w:t>
                                  </w:r>
                                </w:p>
                                <w:p w14:paraId="0EB2DF8C"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3</w:t>
                                  </w:r>
                                  <w:r w:rsidRPr="000E2A48">
                                    <w:rPr>
                                      <w:rFonts w:cs="Arial"/>
                                      <w:color w:val="8A5567"/>
                                      <w:sz w:val="17"/>
                                      <w:szCs w:val="17"/>
                                    </w:rPr>
                                    <w:t>.</w:t>
                                  </w:r>
                                  <w:r>
                                    <w:rPr>
                                      <w:rFonts w:cs="Arial"/>
                                      <w:color w:val="8A5567"/>
                                      <w:sz w:val="17"/>
                                      <w:szCs w:val="17"/>
                                    </w:rPr>
                                    <w:t>2</w:t>
                                  </w:r>
                                </w:p>
                                <w:p w14:paraId="7F36B441"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32.</w:t>
                                  </w:r>
                                  <w:r>
                                    <w:rPr>
                                      <w:rFonts w:cs="Arial"/>
                                      <w:color w:val="8A5567"/>
                                      <w:sz w:val="17"/>
                                      <w:szCs w:val="17"/>
                                    </w:rPr>
                                    <w:t>5</w:t>
                                  </w:r>
                                </w:p>
                                <w:p w14:paraId="70AE1CDE"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9</w:t>
                                  </w:r>
                                </w:p>
                                <w:p w14:paraId="57A2ECB1" w14:textId="77777777" w:rsidR="008B17DB" w:rsidRPr="000E2A48" w:rsidRDefault="008B17DB" w:rsidP="00DE2194">
                                  <w:pPr>
                                    <w:autoSpaceDE w:val="0"/>
                                    <w:autoSpaceDN w:val="0"/>
                                    <w:adjustRightInd w:val="0"/>
                                    <w:spacing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6</w:t>
                                  </w:r>
                                </w:p>
                              </w:tc>
                              <w:tc>
                                <w:tcPr>
                                  <w:tcW w:w="851" w:type="dxa"/>
                                  <w:shd w:val="clear" w:color="auto" w:fill="DFCBD2"/>
                                  <w:vAlign w:val="center"/>
                                </w:tcPr>
                                <w:p w14:paraId="325E7EE2" w14:textId="3CC83A8C" w:rsidR="008B17DB" w:rsidRPr="00324D09" w:rsidRDefault="008B17DB" w:rsidP="00DE2194">
                                  <w:pPr>
                                    <w:autoSpaceDE w:val="0"/>
                                    <w:autoSpaceDN w:val="0"/>
                                    <w:adjustRightInd w:val="0"/>
                                    <w:spacing w:before="0" w:after="0"/>
                                    <w:jc w:val="right"/>
                                    <w:rPr>
                                      <w:rFonts w:cs="Arial"/>
                                      <w:b/>
                                      <w:color w:val="8A5567"/>
                                      <w:sz w:val="17"/>
                                      <w:szCs w:val="17"/>
                                    </w:rPr>
                                  </w:pPr>
                                  <w:r w:rsidRPr="00324D09">
                                    <w:rPr>
                                      <w:rFonts w:cs="Arial"/>
                                      <w:b/>
                                      <w:color w:val="8A5567"/>
                                      <w:sz w:val="17"/>
                                      <w:szCs w:val="17"/>
                                    </w:rPr>
                                    <w:t>%</w:t>
                                  </w:r>
                                  <w:r>
                                    <w:rPr>
                                      <w:rFonts w:cs="Arial"/>
                                      <w:b/>
                                      <w:color w:val="8A5567"/>
                                      <w:sz w:val="17"/>
                                      <w:szCs w:val="17"/>
                                    </w:rPr>
                                    <w:t xml:space="preserve"> 65+</w:t>
                                  </w:r>
                                </w:p>
                              </w:tc>
                            </w:tr>
                            <w:tr w:rsidR="008B17DB" w:rsidRPr="000E2A48" w14:paraId="0070D60F" w14:textId="77777777" w:rsidTr="00324D09">
                              <w:trPr>
                                <w:trHeight w:hRule="exact" w:val="284"/>
                              </w:trPr>
                              <w:tc>
                                <w:tcPr>
                                  <w:tcW w:w="639" w:type="dxa"/>
                                  <w:shd w:val="clear" w:color="auto" w:fill="DFCBD2"/>
                                  <w:vAlign w:val="center"/>
                                </w:tcPr>
                                <w:p w14:paraId="3911F4AD"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1</w:t>
                                  </w:r>
                                </w:p>
                              </w:tc>
                              <w:tc>
                                <w:tcPr>
                                  <w:tcW w:w="1771" w:type="dxa"/>
                                  <w:shd w:val="clear" w:color="auto" w:fill="DFCBD2"/>
                                  <w:vAlign w:val="center"/>
                                </w:tcPr>
                                <w:p w14:paraId="00E45C4E" w14:textId="00D79AA0"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Fraser Coast (R)</w:t>
                                  </w:r>
                                </w:p>
                              </w:tc>
                              <w:tc>
                                <w:tcPr>
                                  <w:tcW w:w="1276" w:type="dxa"/>
                                  <w:shd w:val="clear" w:color="auto" w:fill="DFCBD2"/>
                                  <w:vAlign w:val="center"/>
                                </w:tcPr>
                                <w:p w14:paraId="6FA81082" w14:textId="72004E12"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43,995</w:t>
                                  </w:r>
                                </w:p>
                              </w:tc>
                              <w:tc>
                                <w:tcPr>
                                  <w:tcW w:w="851" w:type="dxa"/>
                                  <w:shd w:val="clear" w:color="auto" w:fill="DFCBD2"/>
                                </w:tcPr>
                                <w:p w14:paraId="53B5CC70" w14:textId="6DDD6FB6"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35.0</w:t>
                                  </w:r>
                                </w:p>
                              </w:tc>
                            </w:tr>
                            <w:tr w:rsidR="008B17DB" w:rsidRPr="000E2A48" w14:paraId="3105530F" w14:textId="77777777" w:rsidTr="00324D09">
                              <w:trPr>
                                <w:trHeight w:hRule="exact" w:val="284"/>
                              </w:trPr>
                              <w:tc>
                                <w:tcPr>
                                  <w:tcW w:w="639" w:type="dxa"/>
                                  <w:shd w:val="clear" w:color="auto" w:fill="DFCBD2"/>
                                  <w:vAlign w:val="center"/>
                                </w:tcPr>
                                <w:p w14:paraId="03D0B593"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2</w:t>
                                  </w:r>
                                </w:p>
                              </w:tc>
                              <w:tc>
                                <w:tcPr>
                                  <w:tcW w:w="1771" w:type="dxa"/>
                                  <w:shd w:val="clear" w:color="auto" w:fill="DFCBD2"/>
                                  <w:vAlign w:val="center"/>
                                </w:tcPr>
                                <w:p w14:paraId="78D27DC0" w14:textId="095C8413"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Hinchinbrook (S)</w:t>
                                  </w:r>
                                </w:p>
                              </w:tc>
                              <w:tc>
                                <w:tcPr>
                                  <w:tcW w:w="1276" w:type="dxa"/>
                                  <w:shd w:val="clear" w:color="auto" w:fill="DFCBD2"/>
                                  <w:vAlign w:val="center"/>
                                </w:tcPr>
                                <w:p w14:paraId="1EE82564" w14:textId="10BFF0D8"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3,075</w:t>
                                  </w:r>
                                </w:p>
                              </w:tc>
                              <w:tc>
                                <w:tcPr>
                                  <w:tcW w:w="851" w:type="dxa"/>
                                  <w:shd w:val="clear" w:color="auto" w:fill="DFCBD2"/>
                                </w:tcPr>
                                <w:p w14:paraId="3E2F20AD" w14:textId="63137F2B"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33.2</w:t>
                                  </w:r>
                                </w:p>
                              </w:tc>
                            </w:tr>
                            <w:tr w:rsidR="008B17DB" w:rsidRPr="000E2A48" w14:paraId="377189B6" w14:textId="77777777" w:rsidTr="00324D09">
                              <w:trPr>
                                <w:trHeight w:hRule="exact" w:val="284"/>
                              </w:trPr>
                              <w:tc>
                                <w:tcPr>
                                  <w:tcW w:w="639" w:type="dxa"/>
                                  <w:shd w:val="clear" w:color="auto" w:fill="DFCBD2"/>
                                  <w:vAlign w:val="center"/>
                                </w:tcPr>
                                <w:p w14:paraId="3450217E"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3</w:t>
                                  </w:r>
                                </w:p>
                              </w:tc>
                              <w:tc>
                                <w:tcPr>
                                  <w:tcW w:w="1771" w:type="dxa"/>
                                  <w:shd w:val="clear" w:color="auto" w:fill="DFCBD2"/>
                                  <w:vAlign w:val="center"/>
                                </w:tcPr>
                                <w:p w14:paraId="0121BDB6" w14:textId="15F4D047"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Southern Downs (R)</w:t>
                                  </w:r>
                                </w:p>
                              </w:tc>
                              <w:tc>
                                <w:tcPr>
                                  <w:tcW w:w="1276" w:type="dxa"/>
                                  <w:shd w:val="clear" w:color="auto" w:fill="DFCBD2"/>
                                  <w:vAlign w:val="center"/>
                                </w:tcPr>
                                <w:p w14:paraId="3EC98D45" w14:textId="2E873BF4"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12,458</w:t>
                                  </w:r>
                                </w:p>
                              </w:tc>
                              <w:tc>
                                <w:tcPr>
                                  <w:tcW w:w="851" w:type="dxa"/>
                                  <w:shd w:val="clear" w:color="auto" w:fill="DFCBD2"/>
                                </w:tcPr>
                                <w:p w14:paraId="0677A7EB" w14:textId="7E027DBE"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32.5</w:t>
                                  </w:r>
                                </w:p>
                              </w:tc>
                            </w:tr>
                            <w:tr w:rsidR="008B17DB" w:rsidRPr="000E2A48" w14:paraId="59B4FD48" w14:textId="77777777" w:rsidTr="00324D09">
                              <w:trPr>
                                <w:trHeight w:hRule="exact" w:val="284"/>
                              </w:trPr>
                              <w:tc>
                                <w:tcPr>
                                  <w:tcW w:w="639" w:type="dxa"/>
                                  <w:shd w:val="clear" w:color="auto" w:fill="DFCBD2"/>
                                  <w:vAlign w:val="center"/>
                                </w:tcPr>
                                <w:p w14:paraId="19BCD7F4"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4</w:t>
                                  </w:r>
                                </w:p>
                              </w:tc>
                              <w:tc>
                                <w:tcPr>
                                  <w:tcW w:w="1771" w:type="dxa"/>
                                  <w:shd w:val="clear" w:color="auto" w:fill="DFCBD2"/>
                                  <w:vAlign w:val="center"/>
                                </w:tcPr>
                                <w:p w14:paraId="7CB57524" w14:textId="629C28DB"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Noosa (S)</w:t>
                                  </w:r>
                                </w:p>
                              </w:tc>
                              <w:tc>
                                <w:tcPr>
                                  <w:tcW w:w="1276" w:type="dxa"/>
                                  <w:shd w:val="clear" w:color="auto" w:fill="DFCBD2"/>
                                  <w:vAlign w:val="center"/>
                                </w:tcPr>
                                <w:p w14:paraId="116D99B4" w14:textId="1513BCEF"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20,201</w:t>
                                  </w:r>
                                </w:p>
                              </w:tc>
                              <w:tc>
                                <w:tcPr>
                                  <w:tcW w:w="851" w:type="dxa"/>
                                  <w:shd w:val="clear" w:color="auto" w:fill="DFCBD2"/>
                                </w:tcPr>
                                <w:p w14:paraId="585BED8C" w14:textId="409EDC28"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31.9</w:t>
                                  </w:r>
                                </w:p>
                              </w:tc>
                            </w:tr>
                            <w:tr w:rsidR="008B17DB" w:rsidRPr="000E2A48" w14:paraId="633C5F95" w14:textId="77777777" w:rsidTr="00324D09">
                              <w:trPr>
                                <w:trHeight w:hRule="exact" w:val="284"/>
                              </w:trPr>
                              <w:tc>
                                <w:tcPr>
                                  <w:tcW w:w="639" w:type="dxa"/>
                                  <w:shd w:val="clear" w:color="auto" w:fill="DFCBD2"/>
                                  <w:vAlign w:val="center"/>
                                </w:tcPr>
                                <w:p w14:paraId="0F65A2CD"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5</w:t>
                                  </w:r>
                                </w:p>
                              </w:tc>
                              <w:tc>
                                <w:tcPr>
                                  <w:tcW w:w="1771" w:type="dxa"/>
                                  <w:shd w:val="clear" w:color="auto" w:fill="DFCBD2"/>
                                  <w:vAlign w:val="center"/>
                                </w:tcPr>
                                <w:p w14:paraId="49235EAD" w14:textId="3EF9E64B" w:rsidR="008B17DB" w:rsidRPr="000E2A48" w:rsidRDefault="008B17DB" w:rsidP="00324D09">
                                  <w:pPr>
                                    <w:autoSpaceDE w:val="0"/>
                                    <w:autoSpaceDN w:val="0"/>
                                    <w:adjustRightInd w:val="0"/>
                                    <w:spacing w:before="0" w:after="0"/>
                                    <w:rPr>
                                      <w:rFonts w:cs="Arial"/>
                                      <w:color w:val="8A5567"/>
                                      <w:sz w:val="17"/>
                                      <w:szCs w:val="17"/>
                                    </w:rPr>
                                  </w:pPr>
                                  <w:r>
                                    <w:rPr>
                                      <w:rFonts w:cs="Arial"/>
                                      <w:color w:val="8A5567"/>
                                      <w:sz w:val="17"/>
                                      <w:szCs w:val="17"/>
                                    </w:rPr>
                                    <w:t>Livingstone</w:t>
                                  </w:r>
                                  <w:r w:rsidRPr="000E2A48">
                                    <w:rPr>
                                      <w:rFonts w:cs="Arial"/>
                                      <w:color w:val="8A5567"/>
                                      <w:sz w:val="17"/>
                                      <w:szCs w:val="17"/>
                                    </w:rPr>
                                    <w:t xml:space="preserve"> (</w:t>
                                  </w:r>
                                  <w:r>
                                    <w:rPr>
                                      <w:rFonts w:cs="Arial"/>
                                      <w:color w:val="8A5567"/>
                                      <w:sz w:val="17"/>
                                      <w:szCs w:val="17"/>
                                    </w:rPr>
                                    <w:t>S</w:t>
                                  </w:r>
                                  <w:r w:rsidRPr="000E2A48">
                                    <w:rPr>
                                      <w:rFonts w:cs="Arial"/>
                                      <w:color w:val="8A5567"/>
                                      <w:sz w:val="17"/>
                                      <w:szCs w:val="17"/>
                                    </w:rPr>
                                    <w:t>)</w:t>
                                  </w:r>
                                </w:p>
                              </w:tc>
                              <w:tc>
                                <w:tcPr>
                                  <w:tcW w:w="1276" w:type="dxa"/>
                                  <w:shd w:val="clear" w:color="auto" w:fill="DFCBD2"/>
                                  <w:vAlign w:val="center"/>
                                </w:tcPr>
                                <w:p w14:paraId="34494768" w14:textId="3143E6A1"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16,262</w:t>
                                  </w:r>
                                </w:p>
                              </w:tc>
                              <w:tc>
                                <w:tcPr>
                                  <w:tcW w:w="851" w:type="dxa"/>
                                  <w:shd w:val="clear" w:color="auto" w:fill="DFCBD2"/>
                                </w:tcPr>
                                <w:p w14:paraId="6CF3E245" w14:textId="2970C75E"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31.6</w:t>
                                  </w:r>
                                </w:p>
                              </w:tc>
                            </w:tr>
                            <w:tr w:rsidR="008B17DB" w:rsidRPr="000E2A48" w14:paraId="20655027" w14:textId="77777777" w:rsidTr="00324D09">
                              <w:trPr>
                                <w:trHeight w:hRule="exact" w:val="284"/>
                              </w:trPr>
                              <w:tc>
                                <w:tcPr>
                                  <w:tcW w:w="639" w:type="dxa"/>
                                  <w:shd w:val="clear" w:color="auto" w:fill="DFCBD2"/>
                                  <w:vAlign w:val="center"/>
                                </w:tcPr>
                                <w:p w14:paraId="1E2BD456"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6</w:t>
                                  </w:r>
                                </w:p>
                              </w:tc>
                              <w:tc>
                                <w:tcPr>
                                  <w:tcW w:w="1771" w:type="dxa"/>
                                  <w:shd w:val="clear" w:color="auto" w:fill="DFCBD2"/>
                                  <w:vAlign w:val="center"/>
                                </w:tcPr>
                                <w:p w14:paraId="127DAEBA" w14:textId="17DA3CDC"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Tablelands (R)</w:t>
                                  </w:r>
                                </w:p>
                              </w:tc>
                              <w:tc>
                                <w:tcPr>
                                  <w:tcW w:w="1276" w:type="dxa"/>
                                  <w:shd w:val="clear" w:color="auto" w:fill="DFCBD2"/>
                                  <w:vAlign w:val="center"/>
                                </w:tcPr>
                                <w:p w14:paraId="146EDA76" w14:textId="14F3851C"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9,002</w:t>
                                  </w:r>
                                </w:p>
                              </w:tc>
                              <w:tc>
                                <w:tcPr>
                                  <w:tcW w:w="851" w:type="dxa"/>
                                  <w:shd w:val="clear" w:color="auto" w:fill="DFCBD2"/>
                                </w:tcPr>
                                <w:p w14:paraId="7AA4D3FB" w14:textId="669D3D02"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30.8</w:t>
                                  </w:r>
                                </w:p>
                              </w:tc>
                            </w:tr>
                            <w:tr w:rsidR="008B17DB" w:rsidRPr="000E2A48" w14:paraId="68090D74" w14:textId="77777777" w:rsidTr="00324D09">
                              <w:trPr>
                                <w:trHeight w:hRule="exact" w:val="284"/>
                              </w:trPr>
                              <w:tc>
                                <w:tcPr>
                                  <w:tcW w:w="639" w:type="dxa"/>
                                  <w:shd w:val="clear" w:color="auto" w:fill="DFCBD2"/>
                                  <w:vAlign w:val="center"/>
                                </w:tcPr>
                                <w:p w14:paraId="69C0A755"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7</w:t>
                                  </w:r>
                                </w:p>
                              </w:tc>
                              <w:tc>
                                <w:tcPr>
                                  <w:tcW w:w="1771" w:type="dxa"/>
                                  <w:shd w:val="clear" w:color="auto" w:fill="DFCBD2"/>
                                  <w:vAlign w:val="center"/>
                                </w:tcPr>
                                <w:p w14:paraId="1EE04671" w14:textId="7B1200FC"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Gympie (R)</w:t>
                                  </w:r>
                                </w:p>
                              </w:tc>
                              <w:tc>
                                <w:tcPr>
                                  <w:tcW w:w="1276" w:type="dxa"/>
                                  <w:shd w:val="clear" w:color="auto" w:fill="DFCBD2"/>
                                  <w:vAlign w:val="center"/>
                                </w:tcPr>
                                <w:p w14:paraId="37FF8511" w14:textId="5D4635BF"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17,940</w:t>
                                  </w:r>
                                </w:p>
                              </w:tc>
                              <w:tc>
                                <w:tcPr>
                                  <w:tcW w:w="851" w:type="dxa"/>
                                  <w:shd w:val="clear" w:color="auto" w:fill="DFCBD2"/>
                                </w:tcPr>
                                <w:p w14:paraId="1CFB195F" w14:textId="393A6A17"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30.7</w:t>
                                  </w:r>
                                </w:p>
                              </w:tc>
                            </w:tr>
                            <w:tr w:rsidR="008B17DB" w:rsidRPr="000E2A48" w14:paraId="73D23CF1" w14:textId="77777777" w:rsidTr="00324D09">
                              <w:trPr>
                                <w:trHeight w:hRule="exact" w:val="284"/>
                              </w:trPr>
                              <w:tc>
                                <w:tcPr>
                                  <w:tcW w:w="639" w:type="dxa"/>
                                  <w:shd w:val="clear" w:color="auto" w:fill="DFCBD2"/>
                                  <w:vAlign w:val="center"/>
                                </w:tcPr>
                                <w:p w14:paraId="3E5600F8"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8</w:t>
                                  </w:r>
                                </w:p>
                              </w:tc>
                              <w:tc>
                                <w:tcPr>
                                  <w:tcW w:w="1771" w:type="dxa"/>
                                  <w:shd w:val="clear" w:color="auto" w:fill="DFCBD2"/>
                                  <w:vAlign w:val="center"/>
                                </w:tcPr>
                                <w:p w14:paraId="046FFE2B" w14:textId="75033F83" w:rsidR="008B17DB" w:rsidRPr="000E2A48" w:rsidRDefault="008B17DB" w:rsidP="00324D09">
                                  <w:pPr>
                                    <w:autoSpaceDE w:val="0"/>
                                    <w:autoSpaceDN w:val="0"/>
                                    <w:adjustRightInd w:val="0"/>
                                    <w:spacing w:before="0" w:after="0"/>
                                    <w:rPr>
                                      <w:rFonts w:cs="Arial"/>
                                      <w:color w:val="8A5567"/>
                                      <w:sz w:val="17"/>
                                      <w:szCs w:val="17"/>
                                    </w:rPr>
                                  </w:pPr>
                                  <w:r>
                                    <w:rPr>
                                      <w:rFonts w:cs="Arial"/>
                                      <w:color w:val="8A5567"/>
                                      <w:sz w:val="17"/>
                                      <w:szCs w:val="17"/>
                                    </w:rPr>
                                    <w:t>Blackall-Tambo</w:t>
                                  </w:r>
                                  <w:r w:rsidRPr="000E2A48">
                                    <w:rPr>
                                      <w:rFonts w:cs="Arial"/>
                                      <w:color w:val="8A5567"/>
                                      <w:sz w:val="17"/>
                                      <w:szCs w:val="17"/>
                                    </w:rPr>
                                    <w:t xml:space="preserve"> (</w:t>
                                  </w:r>
                                  <w:r>
                                    <w:rPr>
                                      <w:rFonts w:cs="Arial"/>
                                      <w:color w:val="8A5567"/>
                                      <w:sz w:val="17"/>
                                      <w:szCs w:val="17"/>
                                    </w:rPr>
                                    <w:t>R</w:t>
                                  </w:r>
                                  <w:r w:rsidRPr="000E2A48">
                                    <w:rPr>
                                      <w:rFonts w:cs="Arial"/>
                                      <w:color w:val="8A5567"/>
                                      <w:sz w:val="17"/>
                                      <w:szCs w:val="17"/>
                                    </w:rPr>
                                    <w:t>)</w:t>
                                  </w:r>
                                </w:p>
                              </w:tc>
                              <w:tc>
                                <w:tcPr>
                                  <w:tcW w:w="1276" w:type="dxa"/>
                                  <w:shd w:val="clear" w:color="auto" w:fill="DFCBD2"/>
                                  <w:vAlign w:val="center"/>
                                </w:tcPr>
                                <w:p w14:paraId="2EB63C0E" w14:textId="6988D187"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513</w:t>
                                  </w:r>
                                </w:p>
                              </w:tc>
                              <w:tc>
                                <w:tcPr>
                                  <w:tcW w:w="851" w:type="dxa"/>
                                  <w:shd w:val="clear" w:color="auto" w:fill="DFCBD2"/>
                                </w:tcPr>
                                <w:p w14:paraId="57766374" w14:textId="1104D192"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30.6</w:t>
                                  </w:r>
                                </w:p>
                              </w:tc>
                            </w:tr>
                            <w:tr w:rsidR="008B17DB" w:rsidRPr="000E2A48" w14:paraId="06293896" w14:textId="77777777" w:rsidTr="00324D09">
                              <w:trPr>
                                <w:trHeight w:hRule="exact" w:val="284"/>
                              </w:trPr>
                              <w:tc>
                                <w:tcPr>
                                  <w:tcW w:w="639" w:type="dxa"/>
                                  <w:shd w:val="clear" w:color="auto" w:fill="DFCBD2"/>
                                  <w:vAlign w:val="center"/>
                                </w:tcPr>
                                <w:p w14:paraId="6378E7A7"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9</w:t>
                                  </w:r>
                                </w:p>
                              </w:tc>
                              <w:tc>
                                <w:tcPr>
                                  <w:tcW w:w="1771" w:type="dxa"/>
                                  <w:shd w:val="clear" w:color="auto" w:fill="DFCBD2"/>
                                  <w:vAlign w:val="center"/>
                                </w:tcPr>
                                <w:p w14:paraId="305BE67C" w14:textId="3328BB78" w:rsidR="008B17DB" w:rsidRPr="000E2A48" w:rsidRDefault="008B17DB" w:rsidP="00324D09">
                                  <w:pPr>
                                    <w:autoSpaceDE w:val="0"/>
                                    <w:autoSpaceDN w:val="0"/>
                                    <w:adjustRightInd w:val="0"/>
                                    <w:spacing w:before="0" w:after="0"/>
                                    <w:rPr>
                                      <w:rFonts w:cs="Arial"/>
                                      <w:color w:val="8A5567"/>
                                      <w:sz w:val="17"/>
                                      <w:szCs w:val="17"/>
                                    </w:rPr>
                                  </w:pPr>
                                  <w:r>
                                    <w:rPr>
                                      <w:rFonts w:cs="Arial"/>
                                      <w:color w:val="8A5567"/>
                                      <w:sz w:val="17"/>
                                      <w:szCs w:val="17"/>
                                    </w:rPr>
                                    <w:t>South Burnett</w:t>
                                  </w:r>
                                  <w:r w:rsidRPr="000E2A48">
                                    <w:rPr>
                                      <w:rFonts w:cs="Arial"/>
                                      <w:color w:val="8A5567"/>
                                      <w:sz w:val="17"/>
                                      <w:szCs w:val="17"/>
                                    </w:rPr>
                                    <w:t xml:space="preserve"> (</w:t>
                                  </w:r>
                                  <w:r>
                                    <w:rPr>
                                      <w:rFonts w:cs="Arial"/>
                                      <w:color w:val="8A5567"/>
                                      <w:sz w:val="17"/>
                                      <w:szCs w:val="17"/>
                                    </w:rPr>
                                    <w:t>R</w:t>
                                  </w:r>
                                  <w:r w:rsidRPr="000E2A48">
                                    <w:rPr>
                                      <w:rFonts w:cs="Arial"/>
                                      <w:color w:val="8A5567"/>
                                      <w:sz w:val="17"/>
                                      <w:szCs w:val="17"/>
                                    </w:rPr>
                                    <w:t>)</w:t>
                                  </w:r>
                                </w:p>
                              </w:tc>
                              <w:tc>
                                <w:tcPr>
                                  <w:tcW w:w="1276" w:type="dxa"/>
                                  <w:shd w:val="clear" w:color="auto" w:fill="DFCBD2"/>
                                  <w:vAlign w:val="center"/>
                                </w:tcPr>
                                <w:p w14:paraId="3EE01B90" w14:textId="40DB0C86"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10,788</w:t>
                                  </w:r>
                                </w:p>
                              </w:tc>
                              <w:tc>
                                <w:tcPr>
                                  <w:tcW w:w="851" w:type="dxa"/>
                                  <w:shd w:val="clear" w:color="auto" w:fill="DFCBD2"/>
                                </w:tcPr>
                                <w:p w14:paraId="50A5DD57" w14:textId="00E88005"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29.7</w:t>
                                  </w:r>
                                </w:p>
                              </w:tc>
                            </w:tr>
                            <w:tr w:rsidR="008B17DB" w:rsidRPr="000E2A48" w14:paraId="61DE9F6A" w14:textId="77777777" w:rsidTr="00324D09">
                              <w:trPr>
                                <w:trHeight w:hRule="exact" w:val="284"/>
                              </w:trPr>
                              <w:tc>
                                <w:tcPr>
                                  <w:tcW w:w="639" w:type="dxa"/>
                                  <w:shd w:val="clear" w:color="auto" w:fill="DFCBD2"/>
                                  <w:vAlign w:val="center"/>
                                </w:tcPr>
                                <w:p w14:paraId="766C8E22"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10</w:t>
                                  </w:r>
                                </w:p>
                              </w:tc>
                              <w:tc>
                                <w:tcPr>
                                  <w:tcW w:w="1771" w:type="dxa"/>
                                  <w:shd w:val="clear" w:color="auto" w:fill="DFCBD2"/>
                                  <w:vAlign w:val="center"/>
                                </w:tcPr>
                                <w:p w14:paraId="3D959EAB" w14:textId="3AB03C93"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Flinders (S)</w:t>
                                  </w:r>
                                </w:p>
                              </w:tc>
                              <w:tc>
                                <w:tcPr>
                                  <w:tcW w:w="1276" w:type="dxa"/>
                                  <w:shd w:val="clear" w:color="auto" w:fill="DFCBD2"/>
                                  <w:vAlign w:val="center"/>
                                </w:tcPr>
                                <w:p w14:paraId="7745AB00" w14:textId="2E7C3A69"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358</w:t>
                                  </w:r>
                                </w:p>
                              </w:tc>
                              <w:tc>
                                <w:tcPr>
                                  <w:tcW w:w="851" w:type="dxa"/>
                                  <w:shd w:val="clear" w:color="auto" w:fill="DFCBD2"/>
                                </w:tcPr>
                                <w:p w14:paraId="2FF4EAC0" w14:textId="7283F935"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29.7</w:t>
                                  </w:r>
                                </w:p>
                              </w:tc>
                            </w:tr>
                            <w:tr w:rsidR="008B17DB" w:rsidRPr="000E2A48" w14:paraId="5A7D8216" w14:textId="77777777" w:rsidTr="00324D09">
                              <w:trPr>
                                <w:trHeight w:hRule="exact" w:val="314"/>
                              </w:trPr>
                              <w:tc>
                                <w:tcPr>
                                  <w:tcW w:w="4537" w:type="dxa"/>
                                  <w:gridSpan w:val="4"/>
                                  <w:shd w:val="clear" w:color="auto" w:fill="DFCBD2"/>
                                </w:tcPr>
                                <w:p w14:paraId="04B2CD60" w14:textId="39CE6F6F" w:rsidR="008B17DB" w:rsidRPr="000E2A48" w:rsidRDefault="008B17DB" w:rsidP="004C3BB5">
                                  <w:pPr>
                                    <w:spacing w:before="0" w:after="0"/>
                                    <w:rPr>
                                      <w:rFonts w:cs="Arial"/>
                                      <w:color w:val="8A5567"/>
                                      <w:sz w:val="17"/>
                                      <w:szCs w:val="17"/>
                                    </w:rPr>
                                  </w:pPr>
                                  <w:r w:rsidRPr="000E2A48">
                                    <w:rPr>
                                      <w:rFonts w:cs="Arial"/>
                                      <w:i/>
                                      <w:color w:val="8A5567"/>
                                      <w:sz w:val="17"/>
                                      <w:szCs w:val="17"/>
                                    </w:rPr>
                                    <w:t>(R) = Regional Council   (S) = Shire</w:t>
                                  </w:r>
                                  <w:r w:rsidRPr="000E2A48">
                                    <w:rPr>
                                      <w:rFonts w:cs="Arial"/>
                                      <w:i/>
                                      <w:color w:val="000000"/>
                                      <w:sz w:val="17"/>
                                      <w:szCs w:val="17"/>
                                    </w:rPr>
                                    <w:t>    </w:t>
                                  </w:r>
                                </w:p>
                              </w:tc>
                            </w:tr>
                          </w:tbl>
                          <w:p w14:paraId="34969347" w14:textId="77777777" w:rsidR="008B17DB" w:rsidRDefault="008B17DB" w:rsidP="004C3BB5">
                            <w:pPr>
                              <w:rPr>
                                <w:noProof/>
                              </w:rPr>
                            </w:pPr>
                          </w:p>
                          <w:p w14:paraId="0F9CE89B" w14:textId="77777777" w:rsidR="008B17DB" w:rsidRPr="006F6D8C" w:rsidRDefault="008B17DB" w:rsidP="004C3BB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EDD82" id="_x0000_s1032" type="#_x0000_t202" style="position:absolute;margin-left:197.7pt;margin-top:6.4pt;width:237pt;height:208.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" filled="f" stroked="f">
                <v:textbox>
                  <w:txbxContent>
                    <w:p w14:paraId="4279E45B" w14:textId="4E3BEB4F" w:rsidR="008B17DB" w:rsidRDefault="008B17DB" w:rsidP="004C3BB5">
                      <w:pPr>
                        <w:spacing w:after="120"/>
                        <w:rPr>
                          <w:b/>
                          <w:sz w:val="18"/>
                        </w:rPr>
                      </w:pPr>
                      <w:r>
                        <w:rPr>
                          <w:b/>
                          <w:sz w:val="18"/>
                        </w:rPr>
                        <w:t xml:space="preserve">         </w:t>
                      </w:r>
                      <w:r w:rsidRPr="00A425AC">
                        <w:rPr>
                          <w:b/>
                          <w:sz w:val="18"/>
                        </w:rPr>
                        <w:t xml:space="preserve">Top 10 LGAs </w:t>
                      </w:r>
                      <w:r>
                        <w:rPr>
                          <w:b/>
                          <w:sz w:val="18"/>
                        </w:rPr>
                        <w:t>by % 65 years and over</w:t>
                      </w:r>
                    </w:p>
                    <w:tbl>
                      <w:tblPr>
                        <w:tblStyle w:val="TableGrid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CBD2"/>
                        <w:tblLook w:val="04A0" w:firstRow="1" w:lastRow="0" w:firstColumn="1" w:lastColumn="0" w:noHBand="0" w:noVBand="1"/>
                      </w:tblPr>
                      <w:tblGrid>
                        <w:gridCol w:w="639"/>
                        <w:gridCol w:w="1771"/>
                        <w:gridCol w:w="1276"/>
                        <w:gridCol w:w="851"/>
                      </w:tblGrid>
                      <w:tr w:rsidR="008B17DB" w:rsidRPr="000E2A48" w14:paraId="6E366D74" w14:textId="77777777" w:rsidTr="00324D09">
                        <w:trPr>
                          <w:trHeight w:hRule="exact" w:val="284"/>
                        </w:trPr>
                        <w:tc>
                          <w:tcPr>
                            <w:tcW w:w="639" w:type="dxa"/>
                            <w:shd w:val="clear" w:color="auto" w:fill="DFCBD2"/>
                            <w:vAlign w:val="center"/>
                          </w:tcPr>
                          <w:p w14:paraId="593A4FEC" w14:textId="77777777" w:rsidR="008B17DB" w:rsidRPr="000E2A48" w:rsidRDefault="008B17DB" w:rsidP="00DE2194">
                            <w:pPr>
                              <w:spacing w:before="0" w:after="0"/>
                              <w:rPr>
                                <w:rFonts w:cs="Arial"/>
                                <w:b/>
                                <w:color w:val="8A5567"/>
                                <w:sz w:val="17"/>
                                <w:szCs w:val="17"/>
                              </w:rPr>
                            </w:pPr>
                            <w:r w:rsidRPr="000E2A48">
                              <w:rPr>
                                <w:rFonts w:cs="Arial"/>
                                <w:b/>
                                <w:color w:val="8A5567"/>
                                <w:sz w:val="17"/>
                                <w:szCs w:val="17"/>
                              </w:rPr>
                              <w:t>Rank</w:t>
                            </w:r>
                          </w:p>
                        </w:tc>
                        <w:tc>
                          <w:tcPr>
                            <w:tcW w:w="1771" w:type="dxa"/>
                            <w:shd w:val="clear" w:color="auto" w:fill="DFCBD2"/>
                            <w:vAlign w:val="center"/>
                          </w:tcPr>
                          <w:p w14:paraId="2D18FAE9" w14:textId="77777777" w:rsidR="008B17DB" w:rsidRPr="000E2A48" w:rsidRDefault="008B17DB" w:rsidP="00DE2194">
                            <w:pPr>
                              <w:spacing w:before="0" w:after="0"/>
                              <w:rPr>
                                <w:rFonts w:cs="Arial"/>
                                <w:b/>
                                <w:color w:val="8A5567"/>
                                <w:sz w:val="17"/>
                                <w:szCs w:val="17"/>
                              </w:rPr>
                            </w:pPr>
                            <w:r w:rsidRPr="000E2A48">
                              <w:rPr>
                                <w:rFonts w:cs="Arial"/>
                                <w:b/>
                                <w:color w:val="8A5567"/>
                                <w:sz w:val="17"/>
                                <w:szCs w:val="17"/>
                              </w:rPr>
                              <w:t>LGA</w:t>
                            </w:r>
                          </w:p>
                        </w:tc>
                        <w:tc>
                          <w:tcPr>
                            <w:tcW w:w="1276" w:type="dxa"/>
                            <w:shd w:val="clear" w:color="auto" w:fill="DFCBD2"/>
                            <w:vAlign w:val="center"/>
                          </w:tcPr>
                          <w:p w14:paraId="7FEFF97D" w14:textId="6204611C" w:rsidR="008B17DB" w:rsidRPr="000E2A48" w:rsidRDefault="008B17DB" w:rsidP="00DE2194">
                            <w:pPr>
                              <w:spacing w:before="0" w:after="0"/>
                              <w:jc w:val="right"/>
                              <w:rPr>
                                <w:rFonts w:cs="Arial"/>
                                <w:b/>
                                <w:color w:val="8A5567"/>
                                <w:sz w:val="17"/>
                                <w:szCs w:val="17"/>
                              </w:rPr>
                            </w:pPr>
                            <w:r>
                              <w:rPr>
                                <w:rFonts w:cs="Arial"/>
                                <w:b/>
                                <w:color w:val="8A5567"/>
                                <w:sz w:val="17"/>
                                <w:szCs w:val="17"/>
                              </w:rPr>
                              <w:t>Number 65+</w:t>
                            </w:r>
                          </w:p>
                          <w:p w14:paraId="3443236D"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35.0</w:t>
                            </w:r>
                          </w:p>
                          <w:p w14:paraId="0EB2DF8C"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3</w:t>
                            </w:r>
                            <w:r w:rsidRPr="000E2A48">
                              <w:rPr>
                                <w:rFonts w:cs="Arial"/>
                                <w:color w:val="8A5567"/>
                                <w:sz w:val="17"/>
                                <w:szCs w:val="17"/>
                              </w:rPr>
                              <w:t>.</w:t>
                            </w:r>
                            <w:r>
                              <w:rPr>
                                <w:rFonts w:cs="Arial"/>
                                <w:color w:val="8A5567"/>
                                <w:sz w:val="17"/>
                                <w:szCs w:val="17"/>
                              </w:rPr>
                              <w:t>2</w:t>
                            </w:r>
                          </w:p>
                          <w:p w14:paraId="7F36B441"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32.</w:t>
                            </w:r>
                            <w:r>
                              <w:rPr>
                                <w:rFonts w:cs="Arial"/>
                                <w:color w:val="8A5567"/>
                                <w:sz w:val="17"/>
                                <w:szCs w:val="17"/>
                              </w:rPr>
                              <w:t>5</w:t>
                            </w:r>
                          </w:p>
                          <w:p w14:paraId="70AE1CDE" w14:textId="77777777" w:rsidR="008B17DB" w:rsidRPr="000E2A48" w:rsidRDefault="008B17DB" w:rsidP="00DE2194">
                            <w:pPr>
                              <w:autoSpaceDE w:val="0"/>
                              <w:autoSpaceDN w:val="0"/>
                              <w:adjustRightInd w:val="0"/>
                              <w:spacing w:before="0"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9</w:t>
                            </w:r>
                          </w:p>
                          <w:p w14:paraId="57A2ECB1" w14:textId="77777777" w:rsidR="008B17DB" w:rsidRPr="000E2A48" w:rsidRDefault="008B17DB" w:rsidP="00DE2194">
                            <w:pPr>
                              <w:autoSpaceDE w:val="0"/>
                              <w:autoSpaceDN w:val="0"/>
                              <w:adjustRightInd w:val="0"/>
                              <w:spacing w:after="0"/>
                              <w:jc w:val="right"/>
                              <w:rPr>
                                <w:rFonts w:cs="Arial"/>
                                <w:color w:val="8A5567"/>
                                <w:sz w:val="17"/>
                                <w:szCs w:val="17"/>
                              </w:rPr>
                            </w:pPr>
                            <w:r w:rsidRPr="000E2A48">
                              <w:rPr>
                                <w:rFonts w:cs="Arial"/>
                                <w:color w:val="8A5567"/>
                                <w:sz w:val="17"/>
                                <w:szCs w:val="17"/>
                              </w:rPr>
                              <w:t>3</w:t>
                            </w:r>
                            <w:r>
                              <w:rPr>
                                <w:rFonts w:cs="Arial"/>
                                <w:color w:val="8A5567"/>
                                <w:sz w:val="17"/>
                                <w:szCs w:val="17"/>
                              </w:rPr>
                              <w:t>1</w:t>
                            </w:r>
                            <w:r w:rsidRPr="000E2A48">
                              <w:rPr>
                                <w:rFonts w:cs="Arial"/>
                                <w:color w:val="8A5567"/>
                                <w:sz w:val="17"/>
                                <w:szCs w:val="17"/>
                              </w:rPr>
                              <w:t>.</w:t>
                            </w:r>
                            <w:r>
                              <w:rPr>
                                <w:rFonts w:cs="Arial"/>
                                <w:color w:val="8A5567"/>
                                <w:sz w:val="17"/>
                                <w:szCs w:val="17"/>
                              </w:rPr>
                              <w:t>6</w:t>
                            </w:r>
                          </w:p>
                        </w:tc>
                        <w:tc>
                          <w:tcPr>
                            <w:tcW w:w="851" w:type="dxa"/>
                            <w:shd w:val="clear" w:color="auto" w:fill="DFCBD2"/>
                            <w:vAlign w:val="center"/>
                          </w:tcPr>
                          <w:p w14:paraId="325E7EE2" w14:textId="3CC83A8C" w:rsidR="008B17DB" w:rsidRPr="00324D09" w:rsidRDefault="008B17DB" w:rsidP="00DE2194">
                            <w:pPr>
                              <w:autoSpaceDE w:val="0"/>
                              <w:autoSpaceDN w:val="0"/>
                              <w:adjustRightInd w:val="0"/>
                              <w:spacing w:before="0" w:after="0"/>
                              <w:jc w:val="right"/>
                              <w:rPr>
                                <w:rFonts w:cs="Arial"/>
                                <w:b/>
                                <w:color w:val="8A5567"/>
                                <w:sz w:val="17"/>
                                <w:szCs w:val="17"/>
                              </w:rPr>
                            </w:pPr>
                            <w:r w:rsidRPr="00324D09">
                              <w:rPr>
                                <w:rFonts w:cs="Arial"/>
                                <w:b/>
                                <w:color w:val="8A5567"/>
                                <w:sz w:val="17"/>
                                <w:szCs w:val="17"/>
                              </w:rPr>
                              <w:t>%</w:t>
                            </w:r>
                            <w:r>
                              <w:rPr>
                                <w:rFonts w:cs="Arial"/>
                                <w:b/>
                                <w:color w:val="8A5567"/>
                                <w:sz w:val="17"/>
                                <w:szCs w:val="17"/>
                              </w:rPr>
                              <w:t xml:space="preserve"> 65+</w:t>
                            </w:r>
                          </w:p>
                        </w:tc>
                      </w:tr>
                      <w:tr w:rsidR="008B17DB" w:rsidRPr="000E2A48" w14:paraId="0070D60F" w14:textId="77777777" w:rsidTr="00324D09">
                        <w:trPr>
                          <w:trHeight w:hRule="exact" w:val="284"/>
                        </w:trPr>
                        <w:tc>
                          <w:tcPr>
                            <w:tcW w:w="639" w:type="dxa"/>
                            <w:shd w:val="clear" w:color="auto" w:fill="DFCBD2"/>
                            <w:vAlign w:val="center"/>
                          </w:tcPr>
                          <w:p w14:paraId="3911F4AD"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1</w:t>
                            </w:r>
                          </w:p>
                        </w:tc>
                        <w:tc>
                          <w:tcPr>
                            <w:tcW w:w="1771" w:type="dxa"/>
                            <w:shd w:val="clear" w:color="auto" w:fill="DFCBD2"/>
                            <w:vAlign w:val="center"/>
                          </w:tcPr>
                          <w:p w14:paraId="00E45C4E" w14:textId="00D79AA0"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Fraser Coast (R)</w:t>
                            </w:r>
                          </w:p>
                        </w:tc>
                        <w:tc>
                          <w:tcPr>
                            <w:tcW w:w="1276" w:type="dxa"/>
                            <w:shd w:val="clear" w:color="auto" w:fill="DFCBD2"/>
                            <w:vAlign w:val="center"/>
                          </w:tcPr>
                          <w:p w14:paraId="6FA81082" w14:textId="72004E12"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43,995</w:t>
                            </w:r>
                          </w:p>
                        </w:tc>
                        <w:tc>
                          <w:tcPr>
                            <w:tcW w:w="851" w:type="dxa"/>
                            <w:shd w:val="clear" w:color="auto" w:fill="DFCBD2"/>
                          </w:tcPr>
                          <w:p w14:paraId="53B5CC70" w14:textId="6DDD6FB6"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35.0</w:t>
                            </w:r>
                          </w:p>
                        </w:tc>
                      </w:tr>
                      <w:tr w:rsidR="008B17DB" w:rsidRPr="000E2A48" w14:paraId="3105530F" w14:textId="77777777" w:rsidTr="00324D09">
                        <w:trPr>
                          <w:trHeight w:hRule="exact" w:val="284"/>
                        </w:trPr>
                        <w:tc>
                          <w:tcPr>
                            <w:tcW w:w="639" w:type="dxa"/>
                            <w:shd w:val="clear" w:color="auto" w:fill="DFCBD2"/>
                            <w:vAlign w:val="center"/>
                          </w:tcPr>
                          <w:p w14:paraId="03D0B593"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2</w:t>
                            </w:r>
                          </w:p>
                        </w:tc>
                        <w:tc>
                          <w:tcPr>
                            <w:tcW w:w="1771" w:type="dxa"/>
                            <w:shd w:val="clear" w:color="auto" w:fill="DFCBD2"/>
                            <w:vAlign w:val="center"/>
                          </w:tcPr>
                          <w:p w14:paraId="78D27DC0" w14:textId="095C8413"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Hinchinbrook (S)</w:t>
                            </w:r>
                          </w:p>
                        </w:tc>
                        <w:tc>
                          <w:tcPr>
                            <w:tcW w:w="1276" w:type="dxa"/>
                            <w:shd w:val="clear" w:color="auto" w:fill="DFCBD2"/>
                            <w:vAlign w:val="center"/>
                          </w:tcPr>
                          <w:p w14:paraId="1EE82564" w14:textId="10BFF0D8"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3,075</w:t>
                            </w:r>
                          </w:p>
                        </w:tc>
                        <w:tc>
                          <w:tcPr>
                            <w:tcW w:w="851" w:type="dxa"/>
                            <w:shd w:val="clear" w:color="auto" w:fill="DFCBD2"/>
                          </w:tcPr>
                          <w:p w14:paraId="3E2F20AD" w14:textId="63137F2B"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33.2</w:t>
                            </w:r>
                          </w:p>
                        </w:tc>
                      </w:tr>
                      <w:tr w:rsidR="008B17DB" w:rsidRPr="000E2A48" w14:paraId="377189B6" w14:textId="77777777" w:rsidTr="00324D09">
                        <w:trPr>
                          <w:trHeight w:hRule="exact" w:val="284"/>
                        </w:trPr>
                        <w:tc>
                          <w:tcPr>
                            <w:tcW w:w="639" w:type="dxa"/>
                            <w:shd w:val="clear" w:color="auto" w:fill="DFCBD2"/>
                            <w:vAlign w:val="center"/>
                          </w:tcPr>
                          <w:p w14:paraId="3450217E"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3</w:t>
                            </w:r>
                          </w:p>
                        </w:tc>
                        <w:tc>
                          <w:tcPr>
                            <w:tcW w:w="1771" w:type="dxa"/>
                            <w:shd w:val="clear" w:color="auto" w:fill="DFCBD2"/>
                            <w:vAlign w:val="center"/>
                          </w:tcPr>
                          <w:p w14:paraId="0121BDB6" w14:textId="15F4D047"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Southern Downs (R)</w:t>
                            </w:r>
                          </w:p>
                        </w:tc>
                        <w:tc>
                          <w:tcPr>
                            <w:tcW w:w="1276" w:type="dxa"/>
                            <w:shd w:val="clear" w:color="auto" w:fill="DFCBD2"/>
                            <w:vAlign w:val="center"/>
                          </w:tcPr>
                          <w:p w14:paraId="3EC98D45" w14:textId="2E873BF4"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12,458</w:t>
                            </w:r>
                          </w:p>
                        </w:tc>
                        <w:tc>
                          <w:tcPr>
                            <w:tcW w:w="851" w:type="dxa"/>
                            <w:shd w:val="clear" w:color="auto" w:fill="DFCBD2"/>
                          </w:tcPr>
                          <w:p w14:paraId="0677A7EB" w14:textId="7E027DBE"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32.5</w:t>
                            </w:r>
                          </w:p>
                        </w:tc>
                      </w:tr>
                      <w:tr w:rsidR="008B17DB" w:rsidRPr="000E2A48" w14:paraId="59B4FD48" w14:textId="77777777" w:rsidTr="00324D09">
                        <w:trPr>
                          <w:trHeight w:hRule="exact" w:val="284"/>
                        </w:trPr>
                        <w:tc>
                          <w:tcPr>
                            <w:tcW w:w="639" w:type="dxa"/>
                            <w:shd w:val="clear" w:color="auto" w:fill="DFCBD2"/>
                            <w:vAlign w:val="center"/>
                          </w:tcPr>
                          <w:p w14:paraId="19BCD7F4"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4</w:t>
                            </w:r>
                          </w:p>
                        </w:tc>
                        <w:tc>
                          <w:tcPr>
                            <w:tcW w:w="1771" w:type="dxa"/>
                            <w:shd w:val="clear" w:color="auto" w:fill="DFCBD2"/>
                            <w:vAlign w:val="center"/>
                          </w:tcPr>
                          <w:p w14:paraId="7CB57524" w14:textId="629C28DB"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Noosa (S)</w:t>
                            </w:r>
                          </w:p>
                        </w:tc>
                        <w:tc>
                          <w:tcPr>
                            <w:tcW w:w="1276" w:type="dxa"/>
                            <w:shd w:val="clear" w:color="auto" w:fill="DFCBD2"/>
                            <w:vAlign w:val="center"/>
                          </w:tcPr>
                          <w:p w14:paraId="116D99B4" w14:textId="1513BCEF"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20,201</w:t>
                            </w:r>
                          </w:p>
                        </w:tc>
                        <w:tc>
                          <w:tcPr>
                            <w:tcW w:w="851" w:type="dxa"/>
                            <w:shd w:val="clear" w:color="auto" w:fill="DFCBD2"/>
                          </w:tcPr>
                          <w:p w14:paraId="585BED8C" w14:textId="409EDC28"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31.9</w:t>
                            </w:r>
                          </w:p>
                        </w:tc>
                      </w:tr>
                      <w:tr w:rsidR="008B17DB" w:rsidRPr="000E2A48" w14:paraId="633C5F95" w14:textId="77777777" w:rsidTr="00324D09">
                        <w:trPr>
                          <w:trHeight w:hRule="exact" w:val="284"/>
                        </w:trPr>
                        <w:tc>
                          <w:tcPr>
                            <w:tcW w:w="639" w:type="dxa"/>
                            <w:shd w:val="clear" w:color="auto" w:fill="DFCBD2"/>
                            <w:vAlign w:val="center"/>
                          </w:tcPr>
                          <w:p w14:paraId="0F65A2CD"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5</w:t>
                            </w:r>
                          </w:p>
                        </w:tc>
                        <w:tc>
                          <w:tcPr>
                            <w:tcW w:w="1771" w:type="dxa"/>
                            <w:shd w:val="clear" w:color="auto" w:fill="DFCBD2"/>
                            <w:vAlign w:val="center"/>
                          </w:tcPr>
                          <w:p w14:paraId="49235EAD" w14:textId="3EF9E64B" w:rsidR="008B17DB" w:rsidRPr="000E2A48" w:rsidRDefault="008B17DB" w:rsidP="00324D09">
                            <w:pPr>
                              <w:autoSpaceDE w:val="0"/>
                              <w:autoSpaceDN w:val="0"/>
                              <w:adjustRightInd w:val="0"/>
                              <w:spacing w:before="0" w:after="0"/>
                              <w:rPr>
                                <w:rFonts w:cs="Arial"/>
                                <w:color w:val="8A5567"/>
                                <w:sz w:val="17"/>
                                <w:szCs w:val="17"/>
                              </w:rPr>
                            </w:pPr>
                            <w:r>
                              <w:rPr>
                                <w:rFonts w:cs="Arial"/>
                                <w:color w:val="8A5567"/>
                                <w:sz w:val="17"/>
                                <w:szCs w:val="17"/>
                              </w:rPr>
                              <w:t>Livingstone</w:t>
                            </w:r>
                            <w:r w:rsidRPr="000E2A48">
                              <w:rPr>
                                <w:rFonts w:cs="Arial"/>
                                <w:color w:val="8A5567"/>
                                <w:sz w:val="17"/>
                                <w:szCs w:val="17"/>
                              </w:rPr>
                              <w:t xml:space="preserve"> (</w:t>
                            </w:r>
                            <w:r>
                              <w:rPr>
                                <w:rFonts w:cs="Arial"/>
                                <w:color w:val="8A5567"/>
                                <w:sz w:val="17"/>
                                <w:szCs w:val="17"/>
                              </w:rPr>
                              <w:t>S</w:t>
                            </w:r>
                            <w:r w:rsidRPr="000E2A48">
                              <w:rPr>
                                <w:rFonts w:cs="Arial"/>
                                <w:color w:val="8A5567"/>
                                <w:sz w:val="17"/>
                                <w:szCs w:val="17"/>
                              </w:rPr>
                              <w:t>)</w:t>
                            </w:r>
                          </w:p>
                        </w:tc>
                        <w:tc>
                          <w:tcPr>
                            <w:tcW w:w="1276" w:type="dxa"/>
                            <w:shd w:val="clear" w:color="auto" w:fill="DFCBD2"/>
                            <w:vAlign w:val="center"/>
                          </w:tcPr>
                          <w:p w14:paraId="34494768" w14:textId="3143E6A1"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16,262</w:t>
                            </w:r>
                          </w:p>
                        </w:tc>
                        <w:tc>
                          <w:tcPr>
                            <w:tcW w:w="851" w:type="dxa"/>
                            <w:shd w:val="clear" w:color="auto" w:fill="DFCBD2"/>
                          </w:tcPr>
                          <w:p w14:paraId="6CF3E245" w14:textId="2970C75E"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31.6</w:t>
                            </w:r>
                          </w:p>
                        </w:tc>
                      </w:tr>
                      <w:tr w:rsidR="008B17DB" w:rsidRPr="000E2A48" w14:paraId="20655027" w14:textId="77777777" w:rsidTr="00324D09">
                        <w:trPr>
                          <w:trHeight w:hRule="exact" w:val="284"/>
                        </w:trPr>
                        <w:tc>
                          <w:tcPr>
                            <w:tcW w:w="639" w:type="dxa"/>
                            <w:shd w:val="clear" w:color="auto" w:fill="DFCBD2"/>
                            <w:vAlign w:val="center"/>
                          </w:tcPr>
                          <w:p w14:paraId="1E2BD456"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6</w:t>
                            </w:r>
                          </w:p>
                        </w:tc>
                        <w:tc>
                          <w:tcPr>
                            <w:tcW w:w="1771" w:type="dxa"/>
                            <w:shd w:val="clear" w:color="auto" w:fill="DFCBD2"/>
                            <w:vAlign w:val="center"/>
                          </w:tcPr>
                          <w:p w14:paraId="127DAEBA" w14:textId="17DA3CDC"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Tablelands (R)</w:t>
                            </w:r>
                          </w:p>
                        </w:tc>
                        <w:tc>
                          <w:tcPr>
                            <w:tcW w:w="1276" w:type="dxa"/>
                            <w:shd w:val="clear" w:color="auto" w:fill="DFCBD2"/>
                            <w:vAlign w:val="center"/>
                          </w:tcPr>
                          <w:p w14:paraId="146EDA76" w14:textId="14F3851C"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9,002</w:t>
                            </w:r>
                          </w:p>
                        </w:tc>
                        <w:tc>
                          <w:tcPr>
                            <w:tcW w:w="851" w:type="dxa"/>
                            <w:shd w:val="clear" w:color="auto" w:fill="DFCBD2"/>
                          </w:tcPr>
                          <w:p w14:paraId="7AA4D3FB" w14:textId="669D3D02"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30.8</w:t>
                            </w:r>
                          </w:p>
                        </w:tc>
                      </w:tr>
                      <w:tr w:rsidR="008B17DB" w:rsidRPr="000E2A48" w14:paraId="68090D74" w14:textId="77777777" w:rsidTr="00324D09">
                        <w:trPr>
                          <w:trHeight w:hRule="exact" w:val="284"/>
                        </w:trPr>
                        <w:tc>
                          <w:tcPr>
                            <w:tcW w:w="639" w:type="dxa"/>
                            <w:shd w:val="clear" w:color="auto" w:fill="DFCBD2"/>
                            <w:vAlign w:val="center"/>
                          </w:tcPr>
                          <w:p w14:paraId="69C0A755"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7</w:t>
                            </w:r>
                          </w:p>
                        </w:tc>
                        <w:tc>
                          <w:tcPr>
                            <w:tcW w:w="1771" w:type="dxa"/>
                            <w:shd w:val="clear" w:color="auto" w:fill="DFCBD2"/>
                            <w:vAlign w:val="center"/>
                          </w:tcPr>
                          <w:p w14:paraId="1EE04671" w14:textId="7B1200FC"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Gympie (R)</w:t>
                            </w:r>
                          </w:p>
                        </w:tc>
                        <w:tc>
                          <w:tcPr>
                            <w:tcW w:w="1276" w:type="dxa"/>
                            <w:shd w:val="clear" w:color="auto" w:fill="DFCBD2"/>
                            <w:vAlign w:val="center"/>
                          </w:tcPr>
                          <w:p w14:paraId="37FF8511" w14:textId="5D4635BF"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17,940</w:t>
                            </w:r>
                          </w:p>
                        </w:tc>
                        <w:tc>
                          <w:tcPr>
                            <w:tcW w:w="851" w:type="dxa"/>
                            <w:shd w:val="clear" w:color="auto" w:fill="DFCBD2"/>
                          </w:tcPr>
                          <w:p w14:paraId="1CFB195F" w14:textId="393A6A17"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30.7</w:t>
                            </w:r>
                          </w:p>
                        </w:tc>
                      </w:tr>
                      <w:tr w:rsidR="008B17DB" w:rsidRPr="000E2A48" w14:paraId="73D23CF1" w14:textId="77777777" w:rsidTr="00324D09">
                        <w:trPr>
                          <w:trHeight w:hRule="exact" w:val="284"/>
                        </w:trPr>
                        <w:tc>
                          <w:tcPr>
                            <w:tcW w:w="639" w:type="dxa"/>
                            <w:shd w:val="clear" w:color="auto" w:fill="DFCBD2"/>
                            <w:vAlign w:val="center"/>
                          </w:tcPr>
                          <w:p w14:paraId="3E5600F8"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8</w:t>
                            </w:r>
                          </w:p>
                        </w:tc>
                        <w:tc>
                          <w:tcPr>
                            <w:tcW w:w="1771" w:type="dxa"/>
                            <w:shd w:val="clear" w:color="auto" w:fill="DFCBD2"/>
                            <w:vAlign w:val="center"/>
                          </w:tcPr>
                          <w:p w14:paraId="046FFE2B" w14:textId="75033F83" w:rsidR="008B17DB" w:rsidRPr="000E2A48" w:rsidRDefault="008B17DB" w:rsidP="00324D09">
                            <w:pPr>
                              <w:autoSpaceDE w:val="0"/>
                              <w:autoSpaceDN w:val="0"/>
                              <w:adjustRightInd w:val="0"/>
                              <w:spacing w:before="0" w:after="0"/>
                              <w:rPr>
                                <w:rFonts w:cs="Arial"/>
                                <w:color w:val="8A5567"/>
                                <w:sz w:val="17"/>
                                <w:szCs w:val="17"/>
                              </w:rPr>
                            </w:pPr>
                            <w:r>
                              <w:rPr>
                                <w:rFonts w:cs="Arial"/>
                                <w:color w:val="8A5567"/>
                                <w:sz w:val="17"/>
                                <w:szCs w:val="17"/>
                              </w:rPr>
                              <w:t>Blackall-Tambo</w:t>
                            </w:r>
                            <w:r w:rsidRPr="000E2A48">
                              <w:rPr>
                                <w:rFonts w:cs="Arial"/>
                                <w:color w:val="8A5567"/>
                                <w:sz w:val="17"/>
                                <w:szCs w:val="17"/>
                              </w:rPr>
                              <w:t xml:space="preserve"> (</w:t>
                            </w:r>
                            <w:r>
                              <w:rPr>
                                <w:rFonts w:cs="Arial"/>
                                <w:color w:val="8A5567"/>
                                <w:sz w:val="17"/>
                                <w:szCs w:val="17"/>
                              </w:rPr>
                              <w:t>R</w:t>
                            </w:r>
                            <w:r w:rsidRPr="000E2A48">
                              <w:rPr>
                                <w:rFonts w:cs="Arial"/>
                                <w:color w:val="8A5567"/>
                                <w:sz w:val="17"/>
                                <w:szCs w:val="17"/>
                              </w:rPr>
                              <w:t>)</w:t>
                            </w:r>
                          </w:p>
                        </w:tc>
                        <w:tc>
                          <w:tcPr>
                            <w:tcW w:w="1276" w:type="dxa"/>
                            <w:shd w:val="clear" w:color="auto" w:fill="DFCBD2"/>
                            <w:vAlign w:val="center"/>
                          </w:tcPr>
                          <w:p w14:paraId="2EB63C0E" w14:textId="6988D187"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513</w:t>
                            </w:r>
                          </w:p>
                        </w:tc>
                        <w:tc>
                          <w:tcPr>
                            <w:tcW w:w="851" w:type="dxa"/>
                            <w:shd w:val="clear" w:color="auto" w:fill="DFCBD2"/>
                          </w:tcPr>
                          <w:p w14:paraId="57766374" w14:textId="1104D192"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30.6</w:t>
                            </w:r>
                          </w:p>
                        </w:tc>
                      </w:tr>
                      <w:tr w:rsidR="008B17DB" w:rsidRPr="000E2A48" w14:paraId="06293896" w14:textId="77777777" w:rsidTr="00324D09">
                        <w:trPr>
                          <w:trHeight w:hRule="exact" w:val="284"/>
                        </w:trPr>
                        <w:tc>
                          <w:tcPr>
                            <w:tcW w:w="639" w:type="dxa"/>
                            <w:shd w:val="clear" w:color="auto" w:fill="DFCBD2"/>
                            <w:vAlign w:val="center"/>
                          </w:tcPr>
                          <w:p w14:paraId="6378E7A7"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9</w:t>
                            </w:r>
                          </w:p>
                        </w:tc>
                        <w:tc>
                          <w:tcPr>
                            <w:tcW w:w="1771" w:type="dxa"/>
                            <w:shd w:val="clear" w:color="auto" w:fill="DFCBD2"/>
                            <w:vAlign w:val="center"/>
                          </w:tcPr>
                          <w:p w14:paraId="305BE67C" w14:textId="3328BB78" w:rsidR="008B17DB" w:rsidRPr="000E2A48" w:rsidRDefault="008B17DB" w:rsidP="00324D09">
                            <w:pPr>
                              <w:autoSpaceDE w:val="0"/>
                              <w:autoSpaceDN w:val="0"/>
                              <w:adjustRightInd w:val="0"/>
                              <w:spacing w:before="0" w:after="0"/>
                              <w:rPr>
                                <w:rFonts w:cs="Arial"/>
                                <w:color w:val="8A5567"/>
                                <w:sz w:val="17"/>
                                <w:szCs w:val="17"/>
                              </w:rPr>
                            </w:pPr>
                            <w:r>
                              <w:rPr>
                                <w:rFonts w:cs="Arial"/>
                                <w:color w:val="8A5567"/>
                                <w:sz w:val="17"/>
                                <w:szCs w:val="17"/>
                              </w:rPr>
                              <w:t>South Burnett</w:t>
                            </w:r>
                            <w:r w:rsidRPr="000E2A48">
                              <w:rPr>
                                <w:rFonts w:cs="Arial"/>
                                <w:color w:val="8A5567"/>
                                <w:sz w:val="17"/>
                                <w:szCs w:val="17"/>
                              </w:rPr>
                              <w:t xml:space="preserve"> (</w:t>
                            </w:r>
                            <w:r>
                              <w:rPr>
                                <w:rFonts w:cs="Arial"/>
                                <w:color w:val="8A5567"/>
                                <w:sz w:val="17"/>
                                <w:szCs w:val="17"/>
                              </w:rPr>
                              <w:t>R</w:t>
                            </w:r>
                            <w:r w:rsidRPr="000E2A48">
                              <w:rPr>
                                <w:rFonts w:cs="Arial"/>
                                <w:color w:val="8A5567"/>
                                <w:sz w:val="17"/>
                                <w:szCs w:val="17"/>
                              </w:rPr>
                              <w:t>)</w:t>
                            </w:r>
                          </w:p>
                        </w:tc>
                        <w:tc>
                          <w:tcPr>
                            <w:tcW w:w="1276" w:type="dxa"/>
                            <w:shd w:val="clear" w:color="auto" w:fill="DFCBD2"/>
                            <w:vAlign w:val="center"/>
                          </w:tcPr>
                          <w:p w14:paraId="3EE01B90" w14:textId="40DB0C86"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10,788</w:t>
                            </w:r>
                          </w:p>
                        </w:tc>
                        <w:tc>
                          <w:tcPr>
                            <w:tcW w:w="851" w:type="dxa"/>
                            <w:shd w:val="clear" w:color="auto" w:fill="DFCBD2"/>
                          </w:tcPr>
                          <w:p w14:paraId="50A5DD57" w14:textId="00E88005"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29.7</w:t>
                            </w:r>
                          </w:p>
                        </w:tc>
                      </w:tr>
                      <w:tr w:rsidR="008B17DB" w:rsidRPr="000E2A48" w14:paraId="61DE9F6A" w14:textId="77777777" w:rsidTr="00324D09">
                        <w:trPr>
                          <w:trHeight w:hRule="exact" w:val="284"/>
                        </w:trPr>
                        <w:tc>
                          <w:tcPr>
                            <w:tcW w:w="639" w:type="dxa"/>
                            <w:shd w:val="clear" w:color="auto" w:fill="DFCBD2"/>
                            <w:vAlign w:val="center"/>
                          </w:tcPr>
                          <w:p w14:paraId="766C8E22" w14:textId="77777777" w:rsidR="008B17DB" w:rsidRPr="000E2A48" w:rsidRDefault="008B17DB" w:rsidP="00324D09">
                            <w:pPr>
                              <w:autoSpaceDE w:val="0"/>
                              <w:autoSpaceDN w:val="0"/>
                              <w:adjustRightInd w:val="0"/>
                              <w:spacing w:before="0" w:after="0"/>
                              <w:rPr>
                                <w:rFonts w:cs="Arial"/>
                                <w:b/>
                                <w:bCs/>
                                <w:color w:val="8A5567"/>
                                <w:sz w:val="17"/>
                                <w:szCs w:val="17"/>
                              </w:rPr>
                            </w:pPr>
                            <w:r w:rsidRPr="000E2A48">
                              <w:rPr>
                                <w:rFonts w:cs="Arial"/>
                                <w:b/>
                                <w:bCs/>
                                <w:color w:val="8A5567"/>
                                <w:sz w:val="17"/>
                                <w:szCs w:val="17"/>
                              </w:rPr>
                              <w:t>10</w:t>
                            </w:r>
                          </w:p>
                        </w:tc>
                        <w:tc>
                          <w:tcPr>
                            <w:tcW w:w="1771" w:type="dxa"/>
                            <w:shd w:val="clear" w:color="auto" w:fill="DFCBD2"/>
                            <w:vAlign w:val="center"/>
                          </w:tcPr>
                          <w:p w14:paraId="3D959EAB" w14:textId="3AB03C93" w:rsidR="008B17DB" w:rsidRPr="000E2A48" w:rsidRDefault="008B17DB" w:rsidP="00324D09">
                            <w:pPr>
                              <w:autoSpaceDE w:val="0"/>
                              <w:autoSpaceDN w:val="0"/>
                              <w:adjustRightInd w:val="0"/>
                              <w:spacing w:before="0" w:after="0"/>
                              <w:rPr>
                                <w:rFonts w:cs="Arial"/>
                                <w:color w:val="8A5567"/>
                                <w:sz w:val="17"/>
                                <w:szCs w:val="17"/>
                              </w:rPr>
                            </w:pPr>
                            <w:r w:rsidRPr="000E2A48">
                              <w:rPr>
                                <w:rFonts w:cs="Arial"/>
                                <w:color w:val="8A5567"/>
                                <w:sz w:val="17"/>
                                <w:szCs w:val="17"/>
                              </w:rPr>
                              <w:t>Flinders (S)</w:t>
                            </w:r>
                          </w:p>
                        </w:tc>
                        <w:tc>
                          <w:tcPr>
                            <w:tcW w:w="1276" w:type="dxa"/>
                            <w:shd w:val="clear" w:color="auto" w:fill="DFCBD2"/>
                            <w:vAlign w:val="center"/>
                          </w:tcPr>
                          <w:p w14:paraId="7745AB00" w14:textId="2E7C3A69"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358</w:t>
                            </w:r>
                          </w:p>
                        </w:tc>
                        <w:tc>
                          <w:tcPr>
                            <w:tcW w:w="851" w:type="dxa"/>
                            <w:shd w:val="clear" w:color="auto" w:fill="DFCBD2"/>
                          </w:tcPr>
                          <w:p w14:paraId="2FF4EAC0" w14:textId="7283F935" w:rsidR="008B17DB" w:rsidRPr="000E2A48" w:rsidRDefault="008B17DB" w:rsidP="00324D09">
                            <w:pPr>
                              <w:autoSpaceDE w:val="0"/>
                              <w:autoSpaceDN w:val="0"/>
                              <w:adjustRightInd w:val="0"/>
                              <w:spacing w:before="0" w:after="0"/>
                              <w:jc w:val="right"/>
                              <w:rPr>
                                <w:rFonts w:cs="Arial"/>
                                <w:color w:val="8A5567"/>
                                <w:sz w:val="17"/>
                                <w:szCs w:val="17"/>
                              </w:rPr>
                            </w:pPr>
                            <w:r w:rsidRPr="00324D09">
                              <w:rPr>
                                <w:rFonts w:cs="Arial"/>
                                <w:color w:val="8A5567"/>
                                <w:sz w:val="17"/>
                                <w:szCs w:val="17"/>
                              </w:rPr>
                              <w:t>29.7</w:t>
                            </w:r>
                          </w:p>
                        </w:tc>
                      </w:tr>
                      <w:tr w:rsidR="008B17DB" w:rsidRPr="000E2A48" w14:paraId="5A7D8216" w14:textId="77777777" w:rsidTr="00324D09">
                        <w:trPr>
                          <w:trHeight w:hRule="exact" w:val="314"/>
                        </w:trPr>
                        <w:tc>
                          <w:tcPr>
                            <w:tcW w:w="4537" w:type="dxa"/>
                            <w:gridSpan w:val="4"/>
                            <w:shd w:val="clear" w:color="auto" w:fill="DFCBD2"/>
                          </w:tcPr>
                          <w:p w14:paraId="04B2CD60" w14:textId="39CE6F6F" w:rsidR="008B17DB" w:rsidRPr="000E2A48" w:rsidRDefault="008B17DB" w:rsidP="004C3BB5">
                            <w:pPr>
                              <w:spacing w:before="0" w:after="0"/>
                              <w:rPr>
                                <w:rFonts w:cs="Arial"/>
                                <w:color w:val="8A5567"/>
                                <w:sz w:val="17"/>
                                <w:szCs w:val="17"/>
                              </w:rPr>
                            </w:pPr>
                            <w:r w:rsidRPr="000E2A48">
                              <w:rPr>
                                <w:rFonts w:cs="Arial"/>
                                <w:i/>
                                <w:color w:val="8A5567"/>
                                <w:sz w:val="17"/>
                                <w:szCs w:val="17"/>
                              </w:rPr>
                              <w:t>(R) = Regional Council   (S) = Shire</w:t>
                            </w:r>
                            <w:r w:rsidRPr="000E2A48">
                              <w:rPr>
                                <w:rFonts w:cs="Arial"/>
                                <w:i/>
                                <w:color w:val="000000"/>
                                <w:sz w:val="17"/>
                                <w:szCs w:val="17"/>
                              </w:rPr>
                              <w:t>    </w:t>
                            </w:r>
                          </w:p>
                        </w:tc>
                      </w:tr>
                    </w:tbl>
                    <w:p w14:paraId="34969347" w14:textId="77777777" w:rsidR="008B17DB" w:rsidRDefault="008B17DB" w:rsidP="004C3BB5">
                      <w:pPr>
                        <w:rPr>
                          <w:noProof/>
                        </w:rPr>
                      </w:pPr>
                    </w:p>
                    <w:p w14:paraId="0F9CE89B" w14:textId="77777777" w:rsidR="008B17DB" w:rsidRPr="006F6D8C" w:rsidRDefault="008B17DB" w:rsidP="004C3BB5">
                      <w:pPr>
                        <w:rPr>
                          <w:b/>
                        </w:rPr>
                      </w:pPr>
                    </w:p>
                  </w:txbxContent>
                </v:textbox>
                <w10:wrap anchorx="margin"/>
              </v:shape>
            </w:pict>
          </mc:Fallback>
        </mc:AlternateContent>
      </w:r>
      <w:r w:rsidR="00F52F44">
        <w:br w:type="page"/>
      </w:r>
    </w:p>
    <w:p w14:paraId="23A385D9" w14:textId="1ADFBC61" w:rsidR="00784FCC" w:rsidRDefault="00784FCC" w:rsidP="00784FCC">
      <w:pPr>
        <w:pStyle w:val="Subtitle"/>
      </w:pPr>
      <w:r>
        <w:lastRenderedPageBreak/>
        <w:t>Appendix A: Ol</w:t>
      </w:r>
      <w:r w:rsidR="001F1881">
        <w:t>der persons by LGA, 2016 and 2036</w:t>
      </w:r>
    </w:p>
    <w:tbl>
      <w:tblPr>
        <w:tblStyle w:val="TableGrid"/>
        <w:tblW w:w="9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446"/>
        <w:gridCol w:w="1054"/>
        <w:gridCol w:w="1054"/>
        <w:gridCol w:w="1256"/>
        <w:gridCol w:w="1054"/>
        <w:gridCol w:w="1059"/>
      </w:tblGrid>
      <w:tr w:rsidR="00017B34" w:rsidRPr="00611F15" w14:paraId="189A1949" w14:textId="77777777" w:rsidTr="008B17DB">
        <w:trPr>
          <w:trHeight w:hRule="exact" w:val="318"/>
        </w:trPr>
        <w:tc>
          <w:tcPr>
            <w:tcW w:w="2410" w:type="dxa"/>
          </w:tcPr>
          <w:p w14:paraId="1BB00FF5" w14:textId="593D22F8" w:rsidR="00017B34" w:rsidRPr="00611F15" w:rsidRDefault="00F47C1F" w:rsidP="00297F70">
            <w:pPr>
              <w:rPr>
                <w:rFonts w:cs="Arial"/>
                <w:b/>
                <w:sz w:val="17"/>
                <w:szCs w:val="17"/>
              </w:rPr>
            </w:pPr>
            <w:r w:rsidRPr="00611F15">
              <w:rPr>
                <w:rFonts w:cs="Arial"/>
                <w:b/>
                <w:color w:val="000000"/>
                <w:sz w:val="17"/>
                <w:szCs w:val="17"/>
              </w:rPr>
              <w:t>LGA name</w:t>
            </w:r>
          </w:p>
        </w:tc>
        <w:tc>
          <w:tcPr>
            <w:tcW w:w="3554" w:type="dxa"/>
            <w:gridSpan w:val="3"/>
          </w:tcPr>
          <w:p w14:paraId="2A13C865" w14:textId="4AB6ADE9" w:rsidR="00017B34" w:rsidRPr="00611F15" w:rsidRDefault="00017B34" w:rsidP="003F6EDD">
            <w:pPr>
              <w:jc w:val="center"/>
              <w:rPr>
                <w:rFonts w:cs="Arial"/>
                <w:b/>
                <w:sz w:val="17"/>
                <w:szCs w:val="17"/>
              </w:rPr>
            </w:pPr>
            <w:r w:rsidRPr="00611F15">
              <w:rPr>
                <w:rFonts w:cs="Arial"/>
                <w:b/>
                <w:sz w:val="17"/>
                <w:szCs w:val="17"/>
              </w:rPr>
              <w:t>Population aged 65 years</w:t>
            </w:r>
            <w:r w:rsidR="00611F15" w:rsidRPr="00611F15">
              <w:rPr>
                <w:rFonts w:cs="Arial"/>
                <w:b/>
                <w:sz w:val="17"/>
                <w:szCs w:val="17"/>
              </w:rPr>
              <w:t xml:space="preserve"> and over</w:t>
            </w:r>
          </w:p>
        </w:tc>
        <w:tc>
          <w:tcPr>
            <w:tcW w:w="3369" w:type="dxa"/>
            <w:gridSpan w:val="3"/>
          </w:tcPr>
          <w:p w14:paraId="7368DAAD" w14:textId="69BE8737" w:rsidR="00017B34" w:rsidRPr="00611F15" w:rsidRDefault="00017B34" w:rsidP="003F6EDD">
            <w:pPr>
              <w:jc w:val="center"/>
              <w:rPr>
                <w:rFonts w:cs="Arial"/>
                <w:b/>
                <w:sz w:val="17"/>
                <w:szCs w:val="17"/>
              </w:rPr>
            </w:pPr>
            <w:r w:rsidRPr="00611F15">
              <w:rPr>
                <w:rFonts w:cs="Arial"/>
                <w:b/>
                <w:sz w:val="17"/>
                <w:szCs w:val="17"/>
              </w:rPr>
              <w:t>Population aged 85 years</w:t>
            </w:r>
            <w:r w:rsidR="00611F15" w:rsidRPr="00611F15">
              <w:rPr>
                <w:rFonts w:cs="Arial"/>
                <w:b/>
                <w:sz w:val="17"/>
                <w:szCs w:val="17"/>
              </w:rPr>
              <w:t xml:space="preserve"> and over</w:t>
            </w:r>
          </w:p>
        </w:tc>
      </w:tr>
      <w:tr w:rsidR="00017B34" w:rsidRPr="00611F15" w14:paraId="18EDB314" w14:textId="77777777" w:rsidTr="008B17DB">
        <w:trPr>
          <w:trHeight w:hRule="exact" w:val="318"/>
        </w:trPr>
        <w:tc>
          <w:tcPr>
            <w:tcW w:w="2410" w:type="dxa"/>
          </w:tcPr>
          <w:p w14:paraId="3317A8B9" w14:textId="3407E3C2" w:rsidR="00017B34" w:rsidRPr="00611F15" w:rsidRDefault="00A4782A" w:rsidP="00297F70">
            <w:pPr>
              <w:rPr>
                <w:rFonts w:cs="Arial"/>
                <w:color w:val="000000"/>
                <w:sz w:val="17"/>
                <w:szCs w:val="17"/>
              </w:rPr>
            </w:pPr>
            <w:r w:rsidRPr="00611F15">
              <w:rPr>
                <w:rFonts w:cs="Arial"/>
                <w:i/>
                <w:color w:val="000000"/>
                <w:sz w:val="17"/>
                <w:szCs w:val="17"/>
              </w:rPr>
              <w:t>In alphabetical order</w:t>
            </w:r>
            <w:r w:rsidR="00D909E7">
              <w:rPr>
                <w:rFonts w:cs="Arial"/>
                <w:i/>
                <w:color w:val="000000"/>
                <w:sz w:val="17"/>
                <w:szCs w:val="17"/>
              </w:rPr>
              <w:t xml:space="preserve"> </w:t>
            </w:r>
          </w:p>
        </w:tc>
        <w:tc>
          <w:tcPr>
            <w:tcW w:w="1446" w:type="dxa"/>
          </w:tcPr>
          <w:p w14:paraId="2DB09E32" w14:textId="08AE68DB" w:rsidR="00017B34" w:rsidRPr="00611F15" w:rsidRDefault="00017B34" w:rsidP="00A70684">
            <w:pPr>
              <w:jc w:val="right"/>
              <w:rPr>
                <w:rFonts w:cs="Arial"/>
                <w:sz w:val="17"/>
                <w:szCs w:val="17"/>
              </w:rPr>
            </w:pPr>
            <w:r w:rsidRPr="00611F15">
              <w:rPr>
                <w:rFonts w:cs="Arial"/>
                <w:sz w:val="17"/>
                <w:szCs w:val="17"/>
              </w:rPr>
              <w:t>2016</w:t>
            </w:r>
          </w:p>
        </w:tc>
        <w:tc>
          <w:tcPr>
            <w:tcW w:w="1054" w:type="dxa"/>
          </w:tcPr>
          <w:p w14:paraId="6BB1A799" w14:textId="2FB0B05D" w:rsidR="00017B34" w:rsidRPr="00611F15" w:rsidRDefault="00017B34" w:rsidP="00A70684">
            <w:pPr>
              <w:jc w:val="right"/>
              <w:rPr>
                <w:rFonts w:cs="Arial"/>
                <w:sz w:val="17"/>
                <w:szCs w:val="17"/>
              </w:rPr>
            </w:pPr>
            <w:r w:rsidRPr="00611F15">
              <w:rPr>
                <w:rFonts w:cs="Arial"/>
                <w:sz w:val="17"/>
                <w:szCs w:val="17"/>
              </w:rPr>
              <w:t>2016</w:t>
            </w:r>
          </w:p>
        </w:tc>
        <w:tc>
          <w:tcPr>
            <w:tcW w:w="1054" w:type="dxa"/>
          </w:tcPr>
          <w:p w14:paraId="197784B5" w14:textId="0DE7F2BB" w:rsidR="00017B34" w:rsidRPr="00611F15" w:rsidRDefault="00017B34" w:rsidP="00A70684">
            <w:pPr>
              <w:jc w:val="right"/>
              <w:rPr>
                <w:rFonts w:cs="Arial"/>
                <w:sz w:val="17"/>
                <w:szCs w:val="17"/>
              </w:rPr>
            </w:pPr>
            <w:r w:rsidRPr="00611F15">
              <w:rPr>
                <w:rFonts w:cs="Arial"/>
                <w:sz w:val="17"/>
                <w:szCs w:val="17"/>
              </w:rPr>
              <w:t>2036</w:t>
            </w:r>
          </w:p>
        </w:tc>
        <w:tc>
          <w:tcPr>
            <w:tcW w:w="1256" w:type="dxa"/>
          </w:tcPr>
          <w:p w14:paraId="192ACB6E" w14:textId="73CCF7D8" w:rsidR="00017B34" w:rsidRPr="00611F15" w:rsidRDefault="00017B34" w:rsidP="00A70684">
            <w:pPr>
              <w:jc w:val="right"/>
              <w:rPr>
                <w:rFonts w:cs="Arial"/>
                <w:sz w:val="17"/>
                <w:szCs w:val="17"/>
              </w:rPr>
            </w:pPr>
            <w:r w:rsidRPr="00611F15">
              <w:rPr>
                <w:rFonts w:cs="Arial"/>
                <w:sz w:val="17"/>
                <w:szCs w:val="17"/>
              </w:rPr>
              <w:t>2016</w:t>
            </w:r>
          </w:p>
        </w:tc>
        <w:tc>
          <w:tcPr>
            <w:tcW w:w="1054" w:type="dxa"/>
          </w:tcPr>
          <w:p w14:paraId="2D722604" w14:textId="194D012C" w:rsidR="00017B34" w:rsidRPr="00611F15" w:rsidRDefault="00017B34" w:rsidP="00A70684">
            <w:pPr>
              <w:jc w:val="right"/>
              <w:rPr>
                <w:rFonts w:cs="Arial"/>
                <w:sz w:val="17"/>
                <w:szCs w:val="17"/>
              </w:rPr>
            </w:pPr>
            <w:r w:rsidRPr="00611F15">
              <w:rPr>
                <w:rFonts w:cs="Arial"/>
                <w:sz w:val="17"/>
                <w:szCs w:val="17"/>
              </w:rPr>
              <w:t>2016</w:t>
            </w:r>
          </w:p>
        </w:tc>
        <w:tc>
          <w:tcPr>
            <w:tcW w:w="1059" w:type="dxa"/>
          </w:tcPr>
          <w:p w14:paraId="19CAECDE" w14:textId="3A32B772" w:rsidR="00017B34" w:rsidRPr="00611F15" w:rsidRDefault="00017B34" w:rsidP="00A70684">
            <w:pPr>
              <w:jc w:val="right"/>
              <w:rPr>
                <w:rFonts w:cs="Arial"/>
                <w:sz w:val="17"/>
                <w:szCs w:val="17"/>
              </w:rPr>
            </w:pPr>
            <w:r w:rsidRPr="00611F15">
              <w:rPr>
                <w:rFonts w:cs="Arial"/>
                <w:sz w:val="17"/>
                <w:szCs w:val="17"/>
              </w:rPr>
              <w:t>2036</w:t>
            </w:r>
          </w:p>
        </w:tc>
      </w:tr>
      <w:tr w:rsidR="00017B34" w:rsidRPr="00611F15" w14:paraId="6196A8EF" w14:textId="77777777" w:rsidTr="008B17DB">
        <w:trPr>
          <w:trHeight w:hRule="exact" w:val="318"/>
        </w:trPr>
        <w:tc>
          <w:tcPr>
            <w:tcW w:w="2410" w:type="dxa"/>
          </w:tcPr>
          <w:p w14:paraId="2248146B" w14:textId="03CC52BA" w:rsidR="00017B34" w:rsidRPr="00611F15" w:rsidRDefault="00017B34" w:rsidP="00297F70">
            <w:pPr>
              <w:rPr>
                <w:rFonts w:cs="Arial"/>
                <w:i/>
                <w:color w:val="000000"/>
                <w:sz w:val="17"/>
                <w:szCs w:val="17"/>
              </w:rPr>
            </w:pPr>
          </w:p>
        </w:tc>
        <w:tc>
          <w:tcPr>
            <w:tcW w:w="1446" w:type="dxa"/>
          </w:tcPr>
          <w:p w14:paraId="42440A63" w14:textId="111D5EB5" w:rsidR="00017B34" w:rsidRPr="00611F15" w:rsidRDefault="00017B34" w:rsidP="00A70684">
            <w:pPr>
              <w:jc w:val="right"/>
              <w:rPr>
                <w:rFonts w:cs="Arial"/>
                <w:sz w:val="17"/>
                <w:szCs w:val="17"/>
              </w:rPr>
            </w:pPr>
            <w:r w:rsidRPr="00611F15">
              <w:rPr>
                <w:rFonts w:cs="Arial"/>
                <w:sz w:val="17"/>
                <w:szCs w:val="17"/>
              </w:rPr>
              <w:t>Number</w:t>
            </w:r>
          </w:p>
        </w:tc>
        <w:tc>
          <w:tcPr>
            <w:tcW w:w="1054" w:type="dxa"/>
          </w:tcPr>
          <w:p w14:paraId="474F56AD" w14:textId="57BA9417" w:rsidR="00017B34" w:rsidRPr="00611F15" w:rsidRDefault="00017B34" w:rsidP="00A70684">
            <w:pPr>
              <w:jc w:val="right"/>
              <w:rPr>
                <w:rFonts w:cs="Arial"/>
                <w:sz w:val="17"/>
                <w:szCs w:val="17"/>
              </w:rPr>
            </w:pPr>
            <w:r w:rsidRPr="00611F15">
              <w:rPr>
                <w:rFonts w:cs="Arial"/>
                <w:sz w:val="17"/>
                <w:szCs w:val="17"/>
              </w:rPr>
              <w:t>Proportion</w:t>
            </w:r>
          </w:p>
        </w:tc>
        <w:tc>
          <w:tcPr>
            <w:tcW w:w="1054" w:type="dxa"/>
          </w:tcPr>
          <w:p w14:paraId="49BCF51A" w14:textId="6AF68EA8" w:rsidR="00017B34" w:rsidRPr="00611F15" w:rsidRDefault="00017B34" w:rsidP="00A70684">
            <w:pPr>
              <w:jc w:val="right"/>
              <w:rPr>
                <w:rFonts w:cs="Arial"/>
                <w:sz w:val="17"/>
                <w:szCs w:val="17"/>
              </w:rPr>
            </w:pPr>
            <w:r w:rsidRPr="00611F15">
              <w:rPr>
                <w:rFonts w:cs="Arial"/>
                <w:sz w:val="17"/>
                <w:szCs w:val="17"/>
              </w:rPr>
              <w:t>Proportion</w:t>
            </w:r>
          </w:p>
        </w:tc>
        <w:tc>
          <w:tcPr>
            <w:tcW w:w="1256" w:type="dxa"/>
          </w:tcPr>
          <w:p w14:paraId="7113C082" w14:textId="1872C3E9" w:rsidR="00017B34" w:rsidRPr="00611F15" w:rsidRDefault="00017B34" w:rsidP="00A70684">
            <w:pPr>
              <w:jc w:val="right"/>
              <w:rPr>
                <w:rFonts w:cs="Arial"/>
                <w:sz w:val="17"/>
                <w:szCs w:val="17"/>
              </w:rPr>
            </w:pPr>
            <w:r w:rsidRPr="00611F15">
              <w:rPr>
                <w:rFonts w:cs="Arial"/>
                <w:sz w:val="17"/>
                <w:szCs w:val="17"/>
              </w:rPr>
              <w:t>Number</w:t>
            </w:r>
          </w:p>
        </w:tc>
        <w:tc>
          <w:tcPr>
            <w:tcW w:w="1054" w:type="dxa"/>
          </w:tcPr>
          <w:p w14:paraId="3806421B" w14:textId="05D2787F" w:rsidR="00017B34" w:rsidRPr="00611F15" w:rsidRDefault="00017B34" w:rsidP="00A70684">
            <w:pPr>
              <w:jc w:val="right"/>
              <w:rPr>
                <w:rFonts w:cs="Arial"/>
                <w:sz w:val="17"/>
                <w:szCs w:val="17"/>
              </w:rPr>
            </w:pPr>
            <w:r w:rsidRPr="00611F15">
              <w:rPr>
                <w:rFonts w:cs="Arial"/>
                <w:sz w:val="17"/>
                <w:szCs w:val="17"/>
              </w:rPr>
              <w:t>Proportion</w:t>
            </w:r>
          </w:p>
        </w:tc>
        <w:tc>
          <w:tcPr>
            <w:tcW w:w="1059" w:type="dxa"/>
          </w:tcPr>
          <w:p w14:paraId="1DCD21CE" w14:textId="7665521C" w:rsidR="00017B34" w:rsidRPr="00611F15" w:rsidRDefault="00017B34" w:rsidP="00A70684">
            <w:pPr>
              <w:jc w:val="right"/>
              <w:rPr>
                <w:rFonts w:cs="Arial"/>
                <w:sz w:val="17"/>
                <w:szCs w:val="17"/>
              </w:rPr>
            </w:pPr>
            <w:r w:rsidRPr="00611F15">
              <w:rPr>
                <w:rFonts w:cs="Arial"/>
                <w:sz w:val="17"/>
                <w:szCs w:val="17"/>
              </w:rPr>
              <w:t>Proportion</w:t>
            </w:r>
          </w:p>
        </w:tc>
      </w:tr>
      <w:tr w:rsidR="00BC6A8F" w:rsidRPr="00611F15" w14:paraId="09919419" w14:textId="77777777" w:rsidTr="008B17DB">
        <w:trPr>
          <w:trHeight w:hRule="exact" w:val="318"/>
        </w:trPr>
        <w:tc>
          <w:tcPr>
            <w:tcW w:w="2410" w:type="dxa"/>
            <w:shd w:val="clear" w:color="auto" w:fill="FEEBD6"/>
            <w:vAlign w:val="bottom"/>
          </w:tcPr>
          <w:p w14:paraId="79A339D1" w14:textId="3CB52151" w:rsidR="00BC6A8F" w:rsidRPr="00611F15" w:rsidRDefault="00BC6A8F" w:rsidP="00BC6A8F">
            <w:pPr>
              <w:rPr>
                <w:rFonts w:cs="Arial"/>
                <w:sz w:val="17"/>
                <w:szCs w:val="17"/>
              </w:rPr>
            </w:pPr>
            <w:r w:rsidRPr="00611F15">
              <w:rPr>
                <w:rFonts w:cs="Arial"/>
                <w:color w:val="000000"/>
                <w:sz w:val="17"/>
                <w:szCs w:val="17"/>
              </w:rPr>
              <w:t>Aurukun (S)</w:t>
            </w:r>
          </w:p>
        </w:tc>
        <w:tc>
          <w:tcPr>
            <w:tcW w:w="1446" w:type="dxa"/>
            <w:shd w:val="clear" w:color="auto" w:fill="FEEBD6"/>
          </w:tcPr>
          <w:p w14:paraId="05EDF5AC" w14:textId="688EF8A0" w:rsidR="00BC6A8F" w:rsidRPr="00180482" w:rsidRDefault="00BC6A8F" w:rsidP="00BC6A8F">
            <w:pPr>
              <w:jc w:val="right"/>
              <w:rPr>
                <w:rFonts w:cs="Arial"/>
                <w:sz w:val="17"/>
                <w:szCs w:val="17"/>
              </w:rPr>
            </w:pPr>
            <w:r w:rsidRPr="008B17DB">
              <w:rPr>
                <w:sz w:val="17"/>
                <w:szCs w:val="17"/>
              </w:rPr>
              <w:t>41</w:t>
            </w:r>
          </w:p>
        </w:tc>
        <w:tc>
          <w:tcPr>
            <w:tcW w:w="1054" w:type="dxa"/>
            <w:shd w:val="clear" w:color="auto" w:fill="FEEBD6"/>
          </w:tcPr>
          <w:p w14:paraId="14F68CF2" w14:textId="4FE4FF85" w:rsidR="00BC6A8F" w:rsidRPr="00C42CAE" w:rsidRDefault="00BC6A8F" w:rsidP="00BC6A8F">
            <w:pPr>
              <w:jc w:val="right"/>
              <w:rPr>
                <w:rFonts w:cs="Arial"/>
                <w:sz w:val="17"/>
                <w:szCs w:val="17"/>
              </w:rPr>
            </w:pPr>
            <w:r w:rsidRPr="008B17DB">
              <w:rPr>
                <w:rFonts w:cs="Arial"/>
                <w:sz w:val="17"/>
                <w:szCs w:val="17"/>
              </w:rPr>
              <w:t>3.1</w:t>
            </w:r>
          </w:p>
        </w:tc>
        <w:tc>
          <w:tcPr>
            <w:tcW w:w="1054" w:type="dxa"/>
            <w:shd w:val="clear" w:color="auto" w:fill="FEEBD6"/>
            <w:vAlign w:val="bottom"/>
          </w:tcPr>
          <w:p w14:paraId="5189E200" w14:textId="7F1D8434" w:rsidR="00BC6A8F" w:rsidRPr="001D0B5F" w:rsidRDefault="00BC6A8F" w:rsidP="00BC6A8F">
            <w:pPr>
              <w:jc w:val="right"/>
              <w:rPr>
                <w:rFonts w:cs="Arial"/>
                <w:sz w:val="17"/>
                <w:szCs w:val="17"/>
              </w:rPr>
            </w:pPr>
            <w:r w:rsidRPr="00ED6CFE">
              <w:rPr>
                <w:rFonts w:cs="Arial"/>
                <w:sz w:val="17"/>
                <w:szCs w:val="17"/>
              </w:rPr>
              <w:t>9.9</w:t>
            </w:r>
          </w:p>
        </w:tc>
        <w:tc>
          <w:tcPr>
            <w:tcW w:w="1256" w:type="dxa"/>
            <w:shd w:val="clear" w:color="auto" w:fill="FEEBD6"/>
          </w:tcPr>
          <w:p w14:paraId="31AFFBC8" w14:textId="1F2B72A7" w:rsidR="00BC6A8F" w:rsidRPr="00C42CAE" w:rsidRDefault="00BC6A8F" w:rsidP="00BC6A8F">
            <w:pPr>
              <w:jc w:val="right"/>
              <w:rPr>
                <w:rFonts w:cs="Arial"/>
                <w:sz w:val="17"/>
                <w:szCs w:val="17"/>
              </w:rPr>
            </w:pPr>
            <w:r w:rsidRPr="008B17DB">
              <w:rPr>
                <w:rFonts w:cs="Arial"/>
                <w:sz w:val="17"/>
                <w:szCs w:val="17"/>
              </w:rPr>
              <w:t>0</w:t>
            </w:r>
          </w:p>
        </w:tc>
        <w:tc>
          <w:tcPr>
            <w:tcW w:w="1054" w:type="dxa"/>
            <w:shd w:val="clear" w:color="auto" w:fill="FEEBD6"/>
          </w:tcPr>
          <w:p w14:paraId="4BE7D51B" w14:textId="60DA2245" w:rsidR="00BC6A8F" w:rsidRPr="00C42CAE" w:rsidRDefault="00BC6A8F" w:rsidP="00BC6A8F">
            <w:pPr>
              <w:jc w:val="right"/>
              <w:rPr>
                <w:rFonts w:cs="Arial"/>
                <w:sz w:val="17"/>
                <w:szCs w:val="17"/>
              </w:rPr>
            </w:pPr>
            <w:r w:rsidRPr="008B17DB">
              <w:rPr>
                <w:rFonts w:cs="Arial"/>
                <w:sz w:val="17"/>
                <w:szCs w:val="17"/>
              </w:rPr>
              <w:t>0.0</w:t>
            </w:r>
          </w:p>
        </w:tc>
        <w:tc>
          <w:tcPr>
            <w:tcW w:w="1059" w:type="dxa"/>
            <w:shd w:val="clear" w:color="auto" w:fill="FEEBD6"/>
            <w:vAlign w:val="bottom"/>
          </w:tcPr>
          <w:p w14:paraId="475B0312" w14:textId="2A65B654" w:rsidR="00BC6A8F" w:rsidRPr="001D0B5F" w:rsidRDefault="00BC6A8F" w:rsidP="00BC6A8F">
            <w:pPr>
              <w:jc w:val="right"/>
              <w:rPr>
                <w:rFonts w:cs="Arial"/>
                <w:sz w:val="17"/>
                <w:szCs w:val="17"/>
              </w:rPr>
            </w:pPr>
            <w:r w:rsidRPr="00ED6CFE">
              <w:rPr>
                <w:rFonts w:cs="Arial"/>
                <w:sz w:val="17"/>
                <w:szCs w:val="17"/>
              </w:rPr>
              <w:t>0.6</w:t>
            </w:r>
          </w:p>
        </w:tc>
      </w:tr>
      <w:tr w:rsidR="00BC6A8F" w:rsidRPr="00611F15" w14:paraId="4C3077F0" w14:textId="77777777" w:rsidTr="008B17DB">
        <w:trPr>
          <w:trHeight w:hRule="exact" w:val="318"/>
        </w:trPr>
        <w:tc>
          <w:tcPr>
            <w:tcW w:w="2410" w:type="dxa"/>
            <w:vAlign w:val="bottom"/>
          </w:tcPr>
          <w:p w14:paraId="3317BA3A" w14:textId="1AC869CE" w:rsidR="00BC6A8F" w:rsidRPr="00611F15" w:rsidRDefault="00BC6A8F" w:rsidP="00BC6A8F">
            <w:pPr>
              <w:rPr>
                <w:rFonts w:cs="Arial"/>
                <w:sz w:val="17"/>
                <w:szCs w:val="17"/>
              </w:rPr>
            </w:pPr>
            <w:r w:rsidRPr="00611F15">
              <w:rPr>
                <w:rFonts w:cs="Arial"/>
                <w:color w:val="000000"/>
                <w:sz w:val="17"/>
                <w:szCs w:val="17"/>
              </w:rPr>
              <w:t>Balonne (S)</w:t>
            </w:r>
          </w:p>
        </w:tc>
        <w:tc>
          <w:tcPr>
            <w:tcW w:w="1446" w:type="dxa"/>
          </w:tcPr>
          <w:p w14:paraId="305013EB" w14:textId="2B619459" w:rsidR="00BC6A8F" w:rsidRPr="00180482" w:rsidRDefault="00BC6A8F" w:rsidP="00BC6A8F">
            <w:pPr>
              <w:jc w:val="right"/>
              <w:rPr>
                <w:rFonts w:cs="Arial"/>
                <w:sz w:val="17"/>
                <w:szCs w:val="17"/>
              </w:rPr>
            </w:pPr>
            <w:r w:rsidRPr="008B17DB">
              <w:rPr>
                <w:sz w:val="17"/>
                <w:szCs w:val="17"/>
              </w:rPr>
              <w:t>660</w:t>
            </w:r>
          </w:p>
        </w:tc>
        <w:tc>
          <w:tcPr>
            <w:tcW w:w="1054" w:type="dxa"/>
          </w:tcPr>
          <w:p w14:paraId="0B18F7D7" w14:textId="5984E7A8" w:rsidR="00BC6A8F" w:rsidRPr="00C42CAE" w:rsidRDefault="00BC6A8F" w:rsidP="00BC6A8F">
            <w:pPr>
              <w:jc w:val="right"/>
              <w:rPr>
                <w:rFonts w:cs="Arial"/>
                <w:sz w:val="17"/>
                <w:szCs w:val="17"/>
              </w:rPr>
            </w:pPr>
            <w:r w:rsidRPr="008B17DB">
              <w:rPr>
                <w:rFonts w:cs="Arial"/>
                <w:sz w:val="17"/>
                <w:szCs w:val="17"/>
              </w:rPr>
              <w:t>14.8</w:t>
            </w:r>
          </w:p>
        </w:tc>
        <w:tc>
          <w:tcPr>
            <w:tcW w:w="1054" w:type="dxa"/>
            <w:vAlign w:val="bottom"/>
          </w:tcPr>
          <w:p w14:paraId="57E8A1EF" w14:textId="1B107CAD" w:rsidR="00BC6A8F" w:rsidRPr="001D0B5F" w:rsidRDefault="00BC6A8F" w:rsidP="00BC6A8F">
            <w:pPr>
              <w:jc w:val="right"/>
              <w:rPr>
                <w:rFonts w:cs="Arial"/>
                <w:sz w:val="17"/>
                <w:szCs w:val="17"/>
              </w:rPr>
            </w:pPr>
            <w:r w:rsidRPr="00ED6CFE">
              <w:rPr>
                <w:rFonts w:cs="Arial"/>
                <w:sz w:val="17"/>
                <w:szCs w:val="17"/>
              </w:rPr>
              <w:t>26.1</w:t>
            </w:r>
          </w:p>
        </w:tc>
        <w:tc>
          <w:tcPr>
            <w:tcW w:w="1256" w:type="dxa"/>
          </w:tcPr>
          <w:p w14:paraId="12993BD2" w14:textId="5AB80341" w:rsidR="00BC6A8F" w:rsidRPr="00C42CAE" w:rsidRDefault="00BC6A8F" w:rsidP="00BC6A8F">
            <w:pPr>
              <w:jc w:val="right"/>
              <w:rPr>
                <w:rFonts w:cs="Arial"/>
                <w:sz w:val="17"/>
                <w:szCs w:val="17"/>
              </w:rPr>
            </w:pPr>
            <w:r w:rsidRPr="008B17DB">
              <w:rPr>
                <w:rFonts w:cs="Arial"/>
                <w:sz w:val="17"/>
                <w:szCs w:val="17"/>
              </w:rPr>
              <w:t>61</w:t>
            </w:r>
          </w:p>
        </w:tc>
        <w:tc>
          <w:tcPr>
            <w:tcW w:w="1054" w:type="dxa"/>
          </w:tcPr>
          <w:p w14:paraId="1F1AF9A4" w14:textId="6061ABAE" w:rsidR="00BC6A8F" w:rsidRPr="00C42CAE" w:rsidRDefault="00BC6A8F" w:rsidP="00BC6A8F">
            <w:pPr>
              <w:jc w:val="right"/>
              <w:rPr>
                <w:rFonts w:cs="Arial"/>
                <w:sz w:val="17"/>
                <w:szCs w:val="17"/>
              </w:rPr>
            </w:pPr>
            <w:r w:rsidRPr="008B17DB">
              <w:rPr>
                <w:rFonts w:cs="Arial"/>
                <w:sz w:val="17"/>
                <w:szCs w:val="17"/>
              </w:rPr>
              <w:t>1.4</w:t>
            </w:r>
          </w:p>
        </w:tc>
        <w:tc>
          <w:tcPr>
            <w:tcW w:w="1059" w:type="dxa"/>
            <w:vAlign w:val="bottom"/>
          </w:tcPr>
          <w:p w14:paraId="1B98B3A5" w14:textId="628BA940" w:rsidR="00BC6A8F" w:rsidRPr="001D0B5F" w:rsidRDefault="00BC6A8F" w:rsidP="00BC6A8F">
            <w:pPr>
              <w:jc w:val="right"/>
              <w:rPr>
                <w:rFonts w:cs="Arial"/>
                <w:sz w:val="17"/>
                <w:szCs w:val="17"/>
              </w:rPr>
            </w:pPr>
            <w:r w:rsidRPr="00ED6CFE">
              <w:rPr>
                <w:rFonts w:cs="Arial"/>
                <w:sz w:val="17"/>
                <w:szCs w:val="17"/>
              </w:rPr>
              <w:t>3.4</w:t>
            </w:r>
          </w:p>
        </w:tc>
      </w:tr>
      <w:tr w:rsidR="00BC6A8F" w:rsidRPr="00611F15" w14:paraId="5D08FECC" w14:textId="77777777" w:rsidTr="008B17DB">
        <w:trPr>
          <w:trHeight w:hRule="exact" w:val="318"/>
        </w:trPr>
        <w:tc>
          <w:tcPr>
            <w:tcW w:w="2410" w:type="dxa"/>
            <w:shd w:val="clear" w:color="auto" w:fill="FEEBD6"/>
            <w:vAlign w:val="bottom"/>
          </w:tcPr>
          <w:p w14:paraId="1F032E66" w14:textId="305C0612" w:rsidR="00BC6A8F" w:rsidRPr="00611F15" w:rsidRDefault="00BC6A8F" w:rsidP="00BC6A8F">
            <w:pPr>
              <w:rPr>
                <w:rFonts w:cs="Arial"/>
                <w:color w:val="000000"/>
                <w:sz w:val="17"/>
                <w:szCs w:val="17"/>
              </w:rPr>
            </w:pPr>
            <w:r w:rsidRPr="00611F15">
              <w:rPr>
                <w:rFonts w:cs="Arial"/>
                <w:color w:val="000000"/>
                <w:sz w:val="17"/>
                <w:szCs w:val="17"/>
              </w:rPr>
              <w:t>Banana (S)</w:t>
            </w:r>
          </w:p>
        </w:tc>
        <w:tc>
          <w:tcPr>
            <w:tcW w:w="1446" w:type="dxa"/>
            <w:shd w:val="clear" w:color="auto" w:fill="FEEBD6"/>
          </w:tcPr>
          <w:p w14:paraId="5817CF74" w14:textId="1E040E9A" w:rsidR="00BC6A8F" w:rsidRPr="00180482" w:rsidRDefault="00BC6A8F" w:rsidP="00BC6A8F">
            <w:pPr>
              <w:jc w:val="right"/>
              <w:rPr>
                <w:rFonts w:cs="Arial"/>
                <w:color w:val="000000"/>
                <w:sz w:val="17"/>
                <w:szCs w:val="17"/>
              </w:rPr>
            </w:pPr>
            <w:r w:rsidRPr="008B17DB">
              <w:rPr>
                <w:sz w:val="17"/>
                <w:szCs w:val="17"/>
              </w:rPr>
              <w:t>1,947</w:t>
            </w:r>
          </w:p>
        </w:tc>
        <w:tc>
          <w:tcPr>
            <w:tcW w:w="1054" w:type="dxa"/>
            <w:shd w:val="clear" w:color="auto" w:fill="FEEBD6"/>
          </w:tcPr>
          <w:p w14:paraId="247E6B29" w14:textId="1CB0DC00" w:rsidR="00BC6A8F" w:rsidRPr="00C42CAE" w:rsidRDefault="00BC6A8F" w:rsidP="00BC6A8F">
            <w:pPr>
              <w:jc w:val="right"/>
              <w:rPr>
                <w:rFonts w:cs="Arial"/>
                <w:color w:val="000000"/>
                <w:sz w:val="17"/>
                <w:szCs w:val="17"/>
              </w:rPr>
            </w:pPr>
            <w:r w:rsidRPr="008B17DB">
              <w:rPr>
                <w:rFonts w:cs="Arial"/>
                <w:sz w:val="17"/>
                <w:szCs w:val="17"/>
              </w:rPr>
              <w:t>13.4</w:t>
            </w:r>
          </w:p>
        </w:tc>
        <w:tc>
          <w:tcPr>
            <w:tcW w:w="1054" w:type="dxa"/>
            <w:shd w:val="clear" w:color="auto" w:fill="FEEBD6"/>
            <w:vAlign w:val="bottom"/>
          </w:tcPr>
          <w:p w14:paraId="20E1CB74" w14:textId="21F6392A" w:rsidR="00BC6A8F" w:rsidRPr="001D0B5F" w:rsidRDefault="00BC6A8F" w:rsidP="00BC6A8F">
            <w:pPr>
              <w:jc w:val="right"/>
              <w:rPr>
                <w:rFonts w:cs="Arial"/>
                <w:color w:val="000000"/>
                <w:sz w:val="17"/>
                <w:szCs w:val="17"/>
              </w:rPr>
            </w:pPr>
            <w:r w:rsidRPr="00ED6CFE">
              <w:rPr>
                <w:rFonts w:cs="Arial"/>
                <w:sz w:val="17"/>
                <w:szCs w:val="17"/>
              </w:rPr>
              <w:t>22.3</w:t>
            </w:r>
          </w:p>
        </w:tc>
        <w:tc>
          <w:tcPr>
            <w:tcW w:w="1256" w:type="dxa"/>
            <w:shd w:val="clear" w:color="auto" w:fill="FEEBD6"/>
          </w:tcPr>
          <w:p w14:paraId="1146E687" w14:textId="47F4AC5D" w:rsidR="00BC6A8F" w:rsidRPr="00C42CAE" w:rsidRDefault="00BC6A8F" w:rsidP="00BC6A8F">
            <w:pPr>
              <w:jc w:val="right"/>
              <w:rPr>
                <w:rFonts w:cs="Arial"/>
                <w:color w:val="000000"/>
                <w:sz w:val="17"/>
                <w:szCs w:val="17"/>
              </w:rPr>
            </w:pPr>
            <w:r w:rsidRPr="008B17DB">
              <w:rPr>
                <w:rFonts w:cs="Arial"/>
                <w:sz w:val="17"/>
                <w:szCs w:val="17"/>
              </w:rPr>
              <w:t>200</w:t>
            </w:r>
          </w:p>
        </w:tc>
        <w:tc>
          <w:tcPr>
            <w:tcW w:w="1054" w:type="dxa"/>
            <w:shd w:val="clear" w:color="auto" w:fill="FEEBD6"/>
          </w:tcPr>
          <w:p w14:paraId="2150A6C8" w14:textId="108546C0" w:rsidR="00BC6A8F" w:rsidRPr="00C42CAE" w:rsidRDefault="00BC6A8F" w:rsidP="00BC6A8F">
            <w:pPr>
              <w:jc w:val="right"/>
              <w:rPr>
                <w:rFonts w:cs="Arial"/>
                <w:color w:val="000000"/>
                <w:sz w:val="17"/>
                <w:szCs w:val="17"/>
              </w:rPr>
            </w:pPr>
            <w:r w:rsidRPr="008B17DB">
              <w:rPr>
                <w:rFonts w:cs="Arial"/>
                <w:sz w:val="17"/>
                <w:szCs w:val="17"/>
              </w:rPr>
              <w:t>1.4</w:t>
            </w:r>
          </w:p>
        </w:tc>
        <w:tc>
          <w:tcPr>
            <w:tcW w:w="1059" w:type="dxa"/>
            <w:shd w:val="clear" w:color="auto" w:fill="FEEBD6"/>
            <w:vAlign w:val="bottom"/>
          </w:tcPr>
          <w:p w14:paraId="68068429" w14:textId="7DFBCFE7" w:rsidR="00BC6A8F" w:rsidRPr="001D0B5F" w:rsidRDefault="00BC6A8F" w:rsidP="00BC6A8F">
            <w:pPr>
              <w:jc w:val="right"/>
              <w:rPr>
                <w:rFonts w:cs="Arial"/>
                <w:color w:val="000000"/>
                <w:sz w:val="17"/>
                <w:szCs w:val="17"/>
              </w:rPr>
            </w:pPr>
            <w:r w:rsidRPr="00ED6CFE">
              <w:rPr>
                <w:rFonts w:cs="Arial"/>
                <w:sz w:val="17"/>
                <w:szCs w:val="17"/>
              </w:rPr>
              <w:t>4.0</w:t>
            </w:r>
          </w:p>
        </w:tc>
      </w:tr>
      <w:tr w:rsidR="00BC6A8F" w:rsidRPr="00611F15" w14:paraId="60975349" w14:textId="77777777" w:rsidTr="008B17DB">
        <w:trPr>
          <w:trHeight w:hRule="exact" w:val="318"/>
        </w:trPr>
        <w:tc>
          <w:tcPr>
            <w:tcW w:w="2410" w:type="dxa"/>
            <w:vAlign w:val="bottom"/>
          </w:tcPr>
          <w:p w14:paraId="64ADE952" w14:textId="68357DD9" w:rsidR="00BC6A8F" w:rsidRPr="00611F15" w:rsidRDefault="00BC6A8F" w:rsidP="00BC6A8F">
            <w:pPr>
              <w:rPr>
                <w:rFonts w:cs="Arial"/>
                <w:sz w:val="17"/>
                <w:szCs w:val="17"/>
              </w:rPr>
            </w:pPr>
            <w:r w:rsidRPr="00611F15">
              <w:rPr>
                <w:rFonts w:cs="Arial"/>
                <w:color w:val="000000"/>
                <w:sz w:val="17"/>
                <w:szCs w:val="17"/>
              </w:rPr>
              <w:t>Barcaldine (R)</w:t>
            </w:r>
          </w:p>
        </w:tc>
        <w:tc>
          <w:tcPr>
            <w:tcW w:w="1446" w:type="dxa"/>
          </w:tcPr>
          <w:p w14:paraId="7EDCCEEC" w14:textId="63F7FADB" w:rsidR="00BC6A8F" w:rsidRPr="00180482" w:rsidRDefault="00BC6A8F" w:rsidP="00BC6A8F">
            <w:pPr>
              <w:jc w:val="right"/>
              <w:rPr>
                <w:rFonts w:cs="Arial"/>
                <w:sz w:val="17"/>
                <w:szCs w:val="17"/>
              </w:rPr>
            </w:pPr>
            <w:r w:rsidRPr="008B17DB">
              <w:rPr>
                <w:sz w:val="17"/>
                <w:szCs w:val="17"/>
              </w:rPr>
              <w:t>511</w:t>
            </w:r>
          </w:p>
        </w:tc>
        <w:tc>
          <w:tcPr>
            <w:tcW w:w="1054" w:type="dxa"/>
          </w:tcPr>
          <w:p w14:paraId="77FB1DAE" w14:textId="3B5F8BDC" w:rsidR="00BC6A8F" w:rsidRPr="00C42CAE" w:rsidRDefault="00BC6A8F" w:rsidP="00BC6A8F">
            <w:pPr>
              <w:jc w:val="right"/>
              <w:rPr>
                <w:rFonts w:cs="Arial"/>
                <w:sz w:val="17"/>
                <w:szCs w:val="17"/>
              </w:rPr>
            </w:pPr>
            <w:r w:rsidRPr="008B17DB">
              <w:rPr>
                <w:rFonts w:cs="Arial"/>
                <w:sz w:val="17"/>
                <w:szCs w:val="17"/>
              </w:rPr>
              <w:t>17.6</w:t>
            </w:r>
          </w:p>
        </w:tc>
        <w:tc>
          <w:tcPr>
            <w:tcW w:w="1054" w:type="dxa"/>
            <w:vAlign w:val="bottom"/>
          </w:tcPr>
          <w:p w14:paraId="77AE966A" w14:textId="4063D458" w:rsidR="00BC6A8F" w:rsidRPr="001D0B5F" w:rsidRDefault="00BC6A8F" w:rsidP="00BC6A8F">
            <w:pPr>
              <w:jc w:val="right"/>
              <w:rPr>
                <w:rFonts w:cs="Arial"/>
                <w:sz w:val="17"/>
                <w:szCs w:val="17"/>
              </w:rPr>
            </w:pPr>
            <w:r w:rsidRPr="00ED6CFE">
              <w:rPr>
                <w:rFonts w:cs="Arial"/>
                <w:sz w:val="17"/>
                <w:szCs w:val="17"/>
              </w:rPr>
              <w:t>28.3</w:t>
            </w:r>
          </w:p>
        </w:tc>
        <w:tc>
          <w:tcPr>
            <w:tcW w:w="1256" w:type="dxa"/>
          </w:tcPr>
          <w:p w14:paraId="7FCD6A99" w14:textId="5B854AC4" w:rsidR="00BC6A8F" w:rsidRPr="00C42CAE" w:rsidRDefault="00BC6A8F" w:rsidP="00BC6A8F">
            <w:pPr>
              <w:jc w:val="right"/>
              <w:rPr>
                <w:rFonts w:cs="Arial"/>
                <w:sz w:val="17"/>
                <w:szCs w:val="17"/>
              </w:rPr>
            </w:pPr>
            <w:r w:rsidRPr="008B17DB">
              <w:rPr>
                <w:rFonts w:cs="Arial"/>
                <w:sz w:val="17"/>
                <w:szCs w:val="17"/>
              </w:rPr>
              <w:t>47</w:t>
            </w:r>
          </w:p>
        </w:tc>
        <w:tc>
          <w:tcPr>
            <w:tcW w:w="1054" w:type="dxa"/>
          </w:tcPr>
          <w:p w14:paraId="5CC11319" w14:textId="239224DC" w:rsidR="00BC6A8F" w:rsidRPr="00C42CAE" w:rsidRDefault="00BC6A8F" w:rsidP="00BC6A8F">
            <w:pPr>
              <w:jc w:val="right"/>
              <w:rPr>
                <w:rFonts w:cs="Arial"/>
                <w:sz w:val="17"/>
                <w:szCs w:val="17"/>
              </w:rPr>
            </w:pPr>
            <w:r w:rsidRPr="008B17DB">
              <w:rPr>
                <w:rFonts w:cs="Arial"/>
                <w:sz w:val="17"/>
                <w:szCs w:val="17"/>
              </w:rPr>
              <w:t>1.6</w:t>
            </w:r>
          </w:p>
        </w:tc>
        <w:tc>
          <w:tcPr>
            <w:tcW w:w="1059" w:type="dxa"/>
            <w:vAlign w:val="bottom"/>
          </w:tcPr>
          <w:p w14:paraId="067F66CC" w14:textId="50D5FE86" w:rsidR="00BC6A8F" w:rsidRPr="001D0B5F" w:rsidRDefault="00BC6A8F" w:rsidP="00BC6A8F">
            <w:pPr>
              <w:jc w:val="right"/>
              <w:rPr>
                <w:rFonts w:cs="Arial"/>
                <w:sz w:val="17"/>
                <w:szCs w:val="17"/>
              </w:rPr>
            </w:pPr>
            <w:r w:rsidRPr="00ED6CFE">
              <w:rPr>
                <w:rFonts w:cs="Arial"/>
                <w:sz w:val="17"/>
                <w:szCs w:val="17"/>
              </w:rPr>
              <w:t>4.3</w:t>
            </w:r>
          </w:p>
        </w:tc>
      </w:tr>
      <w:tr w:rsidR="00BC6A8F" w:rsidRPr="00611F15" w14:paraId="2D371261" w14:textId="77777777" w:rsidTr="008B17DB">
        <w:trPr>
          <w:trHeight w:hRule="exact" w:val="318"/>
        </w:trPr>
        <w:tc>
          <w:tcPr>
            <w:tcW w:w="2410" w:type="dxa"/>
            <w:shd w:val="clear" w:color="auto" w:fill="FEEBD6"/>
            <w:vAlign w:val="bottom"/>
          </w:tcPr>
          <w:p w14:paraId="76502954" w14:textId="71A400E4" w:rsidR="00BC6A8F" w:rsidRPr="00611F15" w:rsidRDefault="00BC6A8F" w:rsidP="00BC6A8F">
            <w:pPr>
              <w:rPr>
                <w:rFonts w:cs="Arial"/>
                <w:sz w:val="17"/>
                <w:szCs w:val="17"/>
              </w:rPr>
            </w:pPr>
            <w:r w:rsidRPr="00611F15">
              <w:rPr>
                <w:rFonts w:cs="Arial"/>
                <w:color w:val="000000"/>
                <w:sz w:val="17"/>
                <w:szCs w:val="17"/>
              </w:rPr>
              <w:t>Barcoo (S)</w:t>
            </w:r>
          </w:p>
        </w:tc>
        <w:tc>
          <w:tcPr>
            <w:tcW w:w="1446" w:type="dxa"/>
            <w:shd w:val="clear" w:color="auto" w:fill="FEEBD6"/>
          </w:tcPr>
          <w:p w14:paraId="7C4E6696" w14:textId="389CD5BA" w:rsidR="00BC6A8F" w:rsidRPr="00180482" w:rsidRDefault="00BC6A8F" w:rsidP="00BC6A8F">
            <w:pPr>
              <w:jc w:val="right"/>
              <w:rPr>
                <w:rFonts w:cs="Arial"/>
                <w:sz w:val="17"/>
                <w:szCs w:val="17"/>
              </w:rPr>
            </w:pPr>
            <w:r w:rsidRPr="008B17DB">
              <w:rPr>
                <w:sz w:val="17"/>
                <w:szCs w:val="17"/>
              </w:rPr>
              <w:t>40</w:t>
            </w:r>
          </w:p>
        </w:tc>
        <w:tc>
          <w:tcPr>
            <w:tcW w:w="1054" w:type="dxa"/>
            <w:shd w:val="clear" w:color="auto" w:fill="FEEBD6"/>
          </w:tcPr>
          <w:p w14:paraId="66C2780F" w14:textId="73C0172F" w:rsidR="00BC6A8F" w:rsidRPr="00C42CAE" w:rsidRDefault="00BC6A8F" w:rsidP="00BC6A8F">
            <w:pPr>
              <w:jc w:val="right"/>
              <w:rPr>
                <w:rFonts w:cs="Arial"/>
                <w:sz w:val="17"/>
                <w:szCs w:val="17"/>
              </w:rPr>
            </w:pPr>
            <w:r w:rsidRPr="008B17DB">
              <w:rPr>
                <w:rFonts w:cs="Arial"/>
                <w:sz w:val="17"/>
                <w:szCs w:val="17"/>
              </w:rPr>
              <w:t>14.7</w:t>
            </w:r>
          </w:p>
        </w:tc>
        <w:tc>
          <w:tcPr>
            <w:tcW w:w="1054" w:type="dxa"/>
            <w:shd w:val="clear" w:color="auto" w:fill="FEEBD6"/>
            <w:vAlign w:val="bottom"/>
          </w:tcPr>
          <w:p w14:paraId="4D84C31F" w14:textId="3C922A41" w:rsidR="00BC6A8F" w:rsidRPr="001D0B5F" w:rsidRDefault="00BC6A8F" w:rsidP="00BC6A8F">
            <w:pPr>
              <w:jc w:val="right"/>
              <w:rPr>
                <w:rFonts w:cs="Arial"/>
                <w:sz w:val="17"/>
                <w:szCs w:val="17"/>
              </w:rPr>
            </w:pPr>
            <w:r w:rsidRPr="004430D6">
              <w:rPr>
                <w:rFonts w:cs="Arial"/>
                <w:sz w:val="17"/>
                <w:szCs w:val="17"/>
              </w:rPr>
              <w:t>27.9</w:t>
            </w:r>
          </w:p>
        </w:tc>
        <w:tc>
          <w:tcPr>
            <w:tcW w:w="1256" w:type="dxa"/>
            <w:shd w:val="clear" w:color="auto" w:fill="FEEBD6"/>
          </w:tcPr>
          <w:p w14:paraId="793E56C6" w14:textId="2B466561" w:rsidR="00BC6A8F" w:rsidRPr="00C42CAE" w:rsidRDefault="00BC6A8F" w:rsidP="00BC6A8F">
            <w:pPr>
              <w:jc w:val="right"/>
              <w:rPr>
                <w:rFonts w:cs="Arial"/>
                <w:sz w:val="17"/>
                <w:szCs w:val="17"/>
              </w:rPr>
            </w:pPr>
            <w:r w:rsidRPr="008B17DB">
              <w:rPr>
                <w:rFonts w:cs="Arial"/>
                <w:sz w:val="17"/>
                <w:szCs w:val="17"/>
              </w:rPr>
              <w:t>2</w:t>
            </w:r>
          </w:p>
        </w:tc>
        <w:tc>
          <w:tcPr>
            <w:tcW w:w="1054" w:type="dxa"/>
            <w:shd w:val="clear" w:color="auto" w:fill="FEEBD6"/>
          </w:tcPr>
          <w:p w14:paraId="75B64C41" w14:textId="46AC0517" w:rsidR="00BC6A8F" w:rsidRPr="00C42CAE" w:rsidRDefault="00BC6A8F" w:rsidP="00BC6A8F">
            <w:pPr>
              <w:jc w:val="right"/>
              <w:rPr>
                <w:rFonts w:cs="Arial"/>
                <w:sz w:val="17"/>
                <w:szCs w:val="17"/>
              </w:rPr>
            </w:pPr>
            <w:r w:rsidRPr="008B17DB">
              <w:rPr>
                <w:rFonts w:cs="Arial"/>
                <w:sz w:val="17"/>
                <w:szCs w:val="17"/>
              </w:rPr>
              <w:t>0.7</w:t>
            </w:r>
          </w:p>
        </w:tc>
        <w:tc>
          <w:tcPr>
            <w:tcW w:w="1059" w:type="dxa"/>
            <w:shd w:val="clear" w:color="auto" w:fill="FEEBD6"/>
            <w:vAlign w:val="bottom"/>
          </w:tcPr>
          <w:p w14:paraId="6793D3F3" w14:textId="4E6BD5B5" w:rsidR="00BC6A8F" w:rsidRPr="001D0B5F" w:rsidRDefault="00BC6A8F" w:rsidP="00BC6A8F">
            <w:pPr>
              <w:jc w:val="right"/>
              <w:rPr>
                <w:rFonts w:cs="Arial"/>
                <w:sz w:val="17"/>
                <w:szCs w:val="17"/>
              </w:rPr>
            </w:pPr>
            <w:r w:rsidRPr="004430D6">
              <w:rPr>
                <w:rFonts w:cs="Arial"/>
                <w:sz w:val="17"/>
                <w:szCs w:val="17"/>
              </w:rPr>
              <w:t>2.4</w:t>
            </w:r>
          </w:p>
        </w:tc>
      </w:tr>
      <w:tr w:rsidR="00BC6A8F" w:rsidRPr="00611F15" w14:paraId="5A3F3E85" w14:textId="77777777" w:rsidTr="008B17DB">
        <w:trPr>
          <w:trHeight w:hRule="exact" w:val="318"/>
        </w:trPr>
        <w:tc>
          <w:tcPr>
            <w:tcW w:w="2410" w:type="dxa"/>
            <w:vAlign w:val="bottom"/>
          </w:tcPr>
          <w:p w14:paraId="2A11AC14" w14:textId="7AEADA46" w:rsidR="00BC6A8F" w:rsidRPr="00611F15" w:rsidRDefault="00BC6A8F" w:rsidP="00BC6A8F">
            <w:pPr>
              <w:rPr>
                <w:rFonts w:cs="Arial"/>
                <w:sz w:val="17"/>
                <w:szCs w:val="17"/>
              </w:rPr>
            </w:pPr>
            <w:r w:rsidRPr="00611F15">
              <w:rPr>
                <w:rFonts w:cs="Arial"/>
                <w:color w:val="000000"/>
                <w:sz w:val="17"/>
                <w:szCs w:val="17"/>
              </w:rPr>
              <w:t>Blackall-Tambo (R)</w:t>
            </w:r>
          </w:p>
        </w:tc>
        <w:tc>
          <w:tcPr>
            <w:tcW w:w="1446" w:type="dxa"/>
          </w:tcPr>
          <w:p w14:paraId="030345D3" w14:textId="504C2ECD" w:rsidR="00BC6A8F" w:rsidRPr="00180482" w:rsidRDefault="00BC6A8F" w:rsidP="00BC6A8F">
            <w:pPr>
              <w:jc w:val="right"/>
              <w:rPr>
                <w:rFonts w:cs="Arial"/>
                <w:sz w:val="17"/>
                <w:szCs w:val="17"/>
              </w:rPr>
            </w:pPr>
            <w:r w:rsidRPr="008B17DB">
              <w:rPr>
                <w:sz w:val="17"/>
                <w:szCs w:val="17"/>
              </w:rPr>
              <w:t>404</w:t>
            </w:r>
          </w:p>
        </w:tc>
        <w:tc>
          <w:tcPr>
            <w:tcW w:w="1054" w:type="dxa"/>
          </w:tcPr>
          <w:p w14:paraId="2F9A58DD" w14:textId="15AC5A72" w:rsidR="00BC6A8F" w:rsidRPr="00C42CAE" w:rsidRDefault="00BC6A8F" w:rsidP="00BC6A8F">
            <w:pPr>
              <w:jc w:val="right"/>
              <w:rPr>
                <w:rFonts w:cs="Arial"/>
                <w:sz w:val="17"/>
                <w:szCs w:val="17"/>
              </w:rPr>
            </w:pPr>
            <w:r w:rsidRPr="008B17DB">
              <w:rPr>
                <w:rFonts w:cs="Arial"/>
                <w:sz w:val="17"/>
                <w:szCs w:val="17"/>
              </w:rPr>
              <w:t>21.0</w:t>
            </w:r>
          </w:p>
        </w:tc>
        <w:tc>
          <w:tcPr>
            <w:tcW w:w="1054" w:type="dxa"/>
            <w:vAlign w:val="bottom"/>
          </w:tcPr>
          <w:p w14:paraId="4F4FEC61" w14:textId="19F24F48" w:rsidR="00BC6A8F" w:rsidRPr="001D0B5F" w:rsidRDefault="00BC6A8F" w:rsidP="00BC6A8F">
            <w:pPr>
              <w:jc w:val="right"/>
              <w:rPr>
                <w:rFonts w:cs="Arial"/>
                <w:sz w:val="17"/>
                <w:szCs w:val="17"/>
              </w:rPr>
            </w:pPr>
            <w:r w:rsidRPr="004430D6">
              <w:rPr>
                <w:rFonts w:cs="Arial"/>
                <w:sz w:val="17"/>
                <w:szCs w:val="17"/>
              </w:rPr>
              <w:t>30.6</w:t>
            </w:r>
          </w:p>
        </w:tc>
        <w:tc>
          <w:tcPr>
            <w:tcW w:w="1256" w:type="dxa"/>
          </w:tcPr>
          <w:p w14:paraId="482C2AC4" w14:textId="10169771" w:rsidR="00BC6A8F" w:rsidRPr="00C42CAE" w:rsidRDefault="00BC6A8F" w:rsidP="00BC6A8F">
            <w:pPr>
              <w:jc w:val="right"/>
              <w:rPr>
                <w:rFonts w:cs="Arial"/>
                <w:sz w:val="17"/>
                <w:szCs w:val="17"/>
              </w:rPr>
            </w:pPr>
            <w:r w:rsidRPr="008B17DB">
              <w:rPr>
                <w:rFonts w:cs="Arial"/>
                <w:sz w:val="17"/>
                <w:szCs w:val="17"/>
              </w:rPr>
              <w:t>37</w:t>
            </w:r>
          </w:p>
        </w:tc>
        <w:tc>
          <w:tcPr>
            <w:tcW w:w="1054" w:type="dxa"/>
          </w:tcPr>
          <w:p w14:paraId="04B566FA" w14:textId="4DBC7D3A" w:rsidR="00BC6A8F" w:rsidRPr="00C42CAE" w:rsidRDefault="00BC6A8F" w:rsidP="00BC6A8F">
            <w:pPr>
              <w:jc w:val="right"/>
              <w:rPr>
                <w:rFonts w:cs="Arial"/>
                <w:sz w:val="17"/>
                <w:szCs w:val="17"/>
              </w:rPr>
            </w:pPr>
            <w:r w:rsidRPr="008B17DB">
              <w:rPr>
                <w:rFonts w:cs="Arial"/>
                <w:sz w:val="17"/>
                <w:szCs w:val="17"/>
              </w:rPr>
              <w:t>1.9</w:t>
            </w:r>
          </w:p>
        </w:tc>
        <w:tc>
          <w:tcPr>
            <w:tcW w:w="1059" w:type="dxa"/>
            <w:vAlign w:val="bottom"/>
          </w:tcPr>
          <w:p w14:paraId="61717FC3" w14:textId="7FD83E6A" w:rsidR="00BC6A8F" w:rsidRPr="001D0B5F" w:rsidRDefault="00BC6A8F" w:rsidP="00BC6A8F">
            <w:pPr>
              <w:jc w:val="right"/>
              <w:rPr>
                <w:rFonts w:cs="Arial"/>
                <w:sz w:val="17"/>
                <w:szCs w:val="17"/>
              </w:rPr>
            </w:pPr>
            <w:r w:rsidRPr="004430D6">
              <w:rPr>
                <w:rFonts w:cs="Arial"/>
                <w:sz w:val="17"/>
                <w:szCs w:val="17"/>
              </w:rPr>
              <w:t>6.4</w:t>
            </w:r>
          </w:p>
        </w:tc>
      </w:tr>
      <w:tr w:rsidR="00BC6A8F" w:rsidRPr="00611F15" w14:paraId="1542D097" w14:textId="77777777" w:rsidTr="008B17DB">
        <w:trPr>
          <w:trHeight w:hRule="exact" w:val="318"/>
        </w:trPr>
        <w:tc>
          <w:tcPr>
            <w:tcW w:w="2410" w:type="dxa"/>
            <w:shd w:val="clear" w:color="auto" w:fill="FEEBD6"/>
            <w:vAlign w:val="bottom"/>
          </w:tcPr>
          <w:p w14:paraId="029C7F2D" w14:textId="0C672829" w:rsidR="00BC6A8F" w:rsidRPr="00611F15" w:rsidRDefault="00BC6A8F" w:rsidP="00BC6A8F">
            <w:pPr>
              <w:rPr>
                <w:rFonts w:cs="Arial"/>
                <w:sz w:val="17"/>
                <w:szCs w:val="17"/>
              </w:rPr>
            </w:pPr>
            <w:r w:rsidRPr="00611F15">
              <w:rPr>
                <w:rFonts w:cs="Arial"/>
                <w:color w:val="000000"/>
                <w:sz w:val="17"/>
                <w:szCs w:val="17"/>
              </w:rPr>
              <w:t>Boulia (S)</w:t>
            </w:r>
          </w:p>
        </w:tc>
        <w:tc>
          <w:tcPr>
            <w:tcW w:w="1446" w:type="dxa"/>
            <w:shd w:val="clear" w:color="auto" w:fill="FEEBD6"/>
          </w:tcPr>
          <w:p w14:paraId="48C7859D" w14:textId="531CF63B" w:rsidR="00BC6A8F" w:rsidRPr="00180482" w:rsidRDefault="00BC6A8F" w:rsidP="00BC6A8F">
            <w:pPr>
              <w:jc w:val="right"/>
              <w:rPr>
                <w:rFonts w:cs="Arial"/>
                <w:sz w:val="17"/>
                <w:szCs w:val="17"/>
              </w:rPr>
            </w:pPr>
            <w:r w:rsidRPr="008B17DB">
              <w:rPr>
                <w:sz w:val="17"/>
                <w:szCs w:val="17"/>
              </w:rPr>
              <w:t>40</w:t>
            </w:r>
          </w:p>
        </w:tc>
        <w:tc>
          <w:tcPr>
            <w:tcW w:w="1054" w:type="dxa"/>
            <w:shd w:val="clear" w:color="auto" w:fill="FEEBD6"/>
          </w:tcPr>
          <w:p w14:paraId="295DAE95" w14:textId="191F1F4F" w:rsidR="00BC6A8F" w:rsidRPr="00C42CAE" w:rsidRDefault="00BC6A8F" w:rsidP="00BC6A8F">
            <w:pPr>
              <w:jc w:val="right"/>
              <w:rPr>
                <w:rFonts w:cs="Arial"/>
                <w:sz w:val="17"/>
                <w:szCs w:val="17"/>
              </w:rPr>
            </w:pPr>
            <w:r w:rsidRPr="008B17DB">
              <w:rPr>
                <w:rFonts w:cs="Arial"/>
                <w:sz w:val="17"/>
                <w:szCs w:val="17"/>
              </w:rPr>
              <w:t>9.2</w:t>
            </w:r>
          </w:p>
        </w:tc>
        <w:tc>
          <w:tcPr>
            <w:tcW w:w="1054" w:type="dxa"/>
            <w:shd w:val="clear" w:color="auto" w:fill="FEEBD6"/>
            <w:vAlign w:val="bottom"/>
          </w:tcPr>
          <w:p w14:paraId="09FF4CBE" w14:textId="25DF70BB" w:rsidR="00BC6A8F" w:rsidRPr="001D0B5F" w:rsidRDefault="00BC6A8F" w:rsidP="00BC6A8F">
            <w:pPr>
              <w:jc w:val="right"/>
              <w:rPr>
                <w:rFonts w:cs="Arial"/>
                <w:sz w:val="17"/>
                <w:szCs w:val="17"/>
              </w:rPr>
            </w:pPr>
            <w:r w:rsidRPr="004430D6">
              <w:rPr>
                <w:rFonts w:cs="Arial"/>
                <w:sz w:val="17"/>
                <w:szCs w:val="17"/>
              </w:rPr>
              <w:t>7.7</w:t>
            </w:r>
          </w:p>
        </w:tc>
        <w:tc>
          <w:tcPr>
            <w:tcW w:w="1256" w:type="dxa"/>
            <w:shd w:val="clear" w:color="auto" w:fill="FEEBD6"/>
          </w:tcPr>
          <w:p w14:paraId="222FDADC" w14:textId="5A00E66D" w:rsidR="00BC6A8F" w:rsidRPr="00C42CAE" w:rsidRDefault="00BC6A8F" w:rsidP="00BC6A8F">
            <w:pPr>
              <w:jc w:val="right"/>
              <w:rPr>
                <w:rFonts w:cs="Arial"/>
                <w:sz w:val="17"/>
                <w:szCs w:val="17"/>
              </w:rPr>
            </w:pPr>
            <w:r w:rsidRPr="008B17DB">
              <w:rPr>
                <w:rFonts w:cs="Arial"/>
                <w:sz w:val="17"/>
                <w:szCs w:val="17"/>
              </w:rPr>
              <w:t>0</w:t>
            </w:r>
          </w:p>
        </w:tc>
        <w:tc>
          <w:tcPr>
            <w:tcW w:w="1054" w:type="dxa"/>
            <w:shd w:val="clear" w:color="auto" w:fill="FEEBD6"/>
          </w:tcPr>
          <w:p w14:paraId="252665DB" w14:textId="6F94BD6F" w:rsidR="00BC6A8F" w:rsidRPr="00C42CAE" w:rsidRDefault="00BC6A8F" w:rsidP="00BC6A8F">
            <w:pPr>
              <w:jc w:val="right"/>
              <w:rPr>
                <w:rFonts w:cs="Arial"/>
                <w:sz w:val="17"/>
                <w:szCs w:val="17"/>
              </w:rPr>
            </w:pPr>
            <w:r w:rsidRPr="008B17DB">
              <w:rPr>
                <w:rFonts w:cs="Arial"/>
                <w:sz w:val="17"/>
                <w:szCs w:val="17"/>
              </w:rPr>
              <w:t>0.0</w:t>
            </w:r>
          </w:p>
        </w:tc>
        <w:tc>
          <w:tcPr>
            <w:tcW w:w="1059" w:type="dxa"/>
            <w:shd w:val="clear" w:color="auto" w:fill="FEEBD6"/>
            <w:vAlign w:val="bottom"/>
          </w:tcPr>
          <w:p w14:paraId="20EBE87D" w14:textId="07F4721B" w:rsidR="00BC6A8F" w:rsidRPr="001D0B5F" w:rsidRDefault="00BC6A8F" w:rsidP="00BC6A8F">
            <w:pPr>
              <w:jc w:val="right"/>
              <w:rPr>
                <w:rFonts w:cs="Arial"/>
                <w:sz w:val="17"/>
                <w:szCs w:val="17"/>
              </w:rPr>
            </w:pPr>
            <w:r w:rsidRPr="004430D6">
              <w:rPr>
                <w:rFonts w:cs="Arial"/>
                <w:sz w:val="17"/>
                <w:szCs w:val="17"/>
              </w:rPr>
              <w:t>1.3</w:t>
            </w:r>
          </w:p>
        </w:tc>
      </w:tr>
      <w:tr w:rsidR="00BC6A8F" w:rsidRPr="00611F15" w14:paraId="19B9D871" w14:textId="77777777" w:rsidTr="008B17DB">
        <w:trPr>
          <w:trHeight w:hRule="exact" w:val="318"/>
        </w:trPr>
        <w:tc>
          <w:tcPr>
            <w:tcW w:w="2410" w:type="dxa"/>
            <w:vAlign w:val="bottom"/>
          </w:tcPr>
          <w:p w14:paraId="4D810E46" w14:textId="3B6D8FDC" w:rsidR="00BC6A8F" w:rsidRPr="00611F15" w:rsidRDefault="00BC6A8F" w:rsidP="00BC6A8F">
            <w:pPr>
              <w:rPr>
                <w:rFonts w:cs="Arial"/>
                <w:sz w:val="17"/>
                <w:szCs w:val="17"/>
              </w:rPr>
            </w:pPr>
            <w:r w:rsidRPr="00611F15">
              <w:rPr>
                <w:rFonts w:cs="Arial"/>
                <w:color w:val="000000"/>
                <w:sz w:val="17"/>
                <w:szCs w:val="17"/>
              </w:rPr>
              <w:t>Brisbane (C)</w:t>
            </w:r>
          </w:p>
        </w:tc>
        <w:tc>
          <w:tcPr>
            <w:tcW w:w="1446" w:type="dxa"/>
          </w:tcPr>
          <w:p w14:paraId="6B0D6A7E" w14:textId="3834435C" w:rsidR="00BC6A8F" w:rsidRPr="00180482" w:rsidRDefault="00BC6A8F" w:rsidP="00BC6A8F">
            <w:pPr>
              <w:jc w:val="right"/>
              <w:rPr>
                <w:rFonts w:cs="Arial"/>
                <w:sz w:val="17"/>
                <w:szCs w:val="17"/>
              </w:rPr>
            </w:pPr>
            <w:r w:rsidRPr="008B17DB">
              <w:rPr>
                <w:sz w:val="17"/>
                <w:szCs w:val="17"/>
              </w:rPr>
              <w:t>143,925</w:t>
            </w:r>
          </w:p>
        </w:tc>
        <w:tc>
          <w:tcPr>
            <w:tcW w:w="1054" w:type="dxa"/>
          </w:tcPr>
          <w:p w14:paraId="7CBB6685" w14:textId="4808F9F6" w:rsidR="00BC6A8F" w:rsidRPr="00C42CAE" w:rsidRDefault="00BC6A8F" w:rsidP="00BC6A8F">
            <w:pPr>
              <w:jc w:val="right"/>
              <w:rPr>
                <w:rFonts w:cs="Arial"/>
                <w:sz w:val="17"/>
                <w:szCs w:val="17"/>
              </w:rPr>
            </w:pPr>
            <w:r w:rsidRPr="008B17DB">
              <w:rPr>
                <w:rFonts w:cs="Arial"/>
                <w:sz w:val="17"/>
                <w:szCs w:val="17"/>
              </w:rPr>
              <w:t>12.1</w:t>
            </w:r>
          </w:p>
        </w:tc>
        <w:tc>
          <w:tcPr>
            <w:tcW w:w="1054" w:type="dxa"/>
            <w:vAlign w:val="bottom"/>
          </w:tcPr>
          <w:p w14:paraId="3C58FB2C" w14:textId="47CA23D0" w:rsidR="00BC6A8F" w:rsidRPr="001D0B5F" w:rsidRDefault="00BC6A8F" w:rsidP="00BC6A8F">
            <w:pPr>
              <w:jc w:val="right"/>
              <w:rPr>
                <w:rFonts w:cs="Arial"/>
                <w:sz w:val="17"/>
                <w:szCs w:val="17"/>
              </w:rPr>
            </w:pPr>
            <w:r w:rsidRPr="00ED6CFE">
              <w:rPr>
                <w:rFonts w:cs="Arial"/>
                <w:sz w:val="17"/>
                <w:szCs w:val="17"/>
              </w:rPr>
              <w:t>16.2</w:t>
            </w:r>
          </w:p>
        </w:tc>
        <w:tc>
          <w:tcPr>
            <w:tcW w:w="1256" w:type="dxa"/>
          </w:tcPr>
          <w:p w14:paraId="3CA88E64" w14:textId="1B6A2E88" w:rsidR="00BC6A8F" w:rsidRPr="00C42CAE" w:rsidRDefault="00BC6A8F" w:rsidP="00BC6A8F">
            <w:pPr>
              <w:jc w:val="right"/>
              <w:rPr>
                <w:rFonts w:cs="Arial"/>
                <w:sz w:val="17"/>
                <w:szCs w:val="17"/>
              </w:rPr>
            </w:pPr>
            <w:r w:rsidRPr="008B17DB">
              <w:rPr>
                <w:rFonts w:cs="Arial"/>
                <w:sz w:val="17"/>
                <w:szCs w:val="17"/>
              </w:rPr>
              <w:t>21,068</w:t>
            </w:r>
          </w:p>
        </w:tc>
        <w:tc>
          <w:tcPr>
            <w:tcW w:w="1054" w:type="dxa"/>
          </w:tcPr>
          <w:p w14:paraId="1D562E90" w14:textId="5387DAEA" w:rsidR="00BC6A8F" w:rsidRPr="00C42CAE" w:rsidRDefault="00BC6A8F" w:rsidP="00BC6A8F">
            <w:pPr>
              <w:jc w:val="right"/>
              <w:rPr>
                <w:rFonts w:cs="Arial"/>
                <w:sz w:val="17"/>
                <w:szCs w:val="17"/>
              </w:rPr>
            </w:pPr>
            <w:r w:rsidRPr="008B17DB">
              <w:rPr>
                <w:rFonts w:cs="Arial"/>
                <w:sz w:val="17"/>
                <w:szCs w:val="17"/>
              </w:rPr>
              <w:t>1.8</w:t>
            </w:r>
          </w:p>
        </w:tc>
        <w:tc>
          <w:tcPr>
            <w:tcW w:w="1059" w:type="dxa"/>
            <w:vAlign w:val="bottom"/>
          </w:tcPr>
          <w:p w14:paraId="296B7024" w14:textId="30CCD0A2" w:rsidR="00BC6A8F" w:rsidRPr="001D0B5F" w:rsidRDefault="00BC6A8F" w:rsidP="00BC6A8F">
            <w:pPr>
              <w:jc w:val="right"/>
              <w:rPr>
                <w:rFonts w:cs="Arial"/>
                <w:sz w:val="17"/>
                <w:szCs w:val="17"/>
              </w:rPr>
            </w:pPr>
            <w:r w:rsidRPr="00ED6CFE">
              <w:rPr>
                <w:rFonts w:cs="Arial"/>
                <w:sz w:val="17"/>
                <w:szCs w:val="17"/>
              </w:rPr>
              <w:t>2.7</w:t>
            </w:r>
          </w:p>
        </w:tc>
      </w:tr>
      <w:tr w:rsidR="00BC6A8F" w:rsidRPr="00611F15" w14:paraId="613AEF79" w14:textId="77777777" w:rsidTr="008B17DB">
        <w:trPr>
          <w:trHeight w:hRule="exact" w:val="318"/>
        </w:trPr>
        <w:tc>
          <w:tcPr>
            <w:tcW w:w="2410" w:type="dxa"/>
            <w:shd w:val="clear" w:color="auto" w:fill="FEEBD6"/>
            <w:vAlign w:val="bottom"/>
          </w:tcPr>
          <w:p w14:paraId="45CBDC5A" w14:textId="2A2C328D" w:rsidR="00BC6A8F" w:rsidRPr="00611F15" w:rsidRDefault="00BC6A8F" w:rsidP="00BC6A8F">
            <w:pPr>
              <w:rPr>
                <w:rFonts w:cs="Arial"/>
                <w:sz w:val="17"/>
                <w:szCs w:val="17"/>
              </w:rPr>
            </w:pPr>
            <w:r w:rsidRPr="00611F15">
              <w:rPr>
                <w:rFonts w:cs="Arial"/>
                <w:color w:val="000000"/>
                <w:sz w:val="17"/>
                <w:szCs w:val="17"/>
              </w:rPr>
              <w:t>Bulloo (S)</w:t>
            </w:r>
          </w:p>
        </w:tc>
        <w:tc>
          <w:tcPr>
            <w:tcW w:w="1446" w:type="dxa"/>
            <w:shd w:val="clear" w:color="auto" w:fill="FEEBD6"/>
          </w:tcPr>
          <w:p w14:paraId="38D147A1" w14:textId="1DE6361A" w:rsidR="00BC6A8F" w:rsidRPr="00180482" w:rsidRDefault="00BC6A8F" w:rsidP="00BC6A8F">
            <w:pPr>
              <w:jc w:val="right"/>
              <w:rPr>
                <w:rFonts w:cs="Arial"/>
                <w:sz w:val="17"/>
                <w:szCs w:val="17"/>
              </w:rPr>
            </w:pPr>
            <w:r w:rsidRPr="008B17DB">
              <w:rPr>
                <w:sz w:val="17"/>
                <w:szCs w:val="17"/>
              </w:rPr>
              <w:t>41</w:t>
            </w:r>
          </w:p>
        </w:tc>
        <w:tc>
          <w:tcPr>
            <w:tcW w:w="1054" w:type="dxa"/>
            <w:shd w:val="clear" w:color="auto" w:fill="FEEBD6"/>
          </w:tcPr>
          <w:p w14:paraId="4FB5CAA6" w14:textId="23B636EC" w:rsidR="00BC6A8F" w:rsidRPr="00C42CAE" w:rsidRDefault="00BC6A8F" w:rsidP="00BC6A8F">
            <w:pPr>
              <w:jc w:val="right"/>
              <w:rPr>
                <w:rFonts w:cs="Arial"/>
                <w:sz w:val="17"/>
                <w:szCs w:val="17"/>
              </w:rPr>
            </w:pPr>
            <w:r w:rsidRPr="008B17DB">
              <w:rPr>
                <w:rFonts w:cs="Arial"/>
                <w:sz w:val="17"/>
                <w:szCs w:val="17"/>
              </w:rPr>
              <w:t>11.5</w:t>
            </w:r>
          </w:p>
        </w:tc>
        <w:tc>
          <w:tcPr>
            <w:tcW w:w="1054" w:type="dxa"/>
            <w:shd w:val="clear" w:color="auto" w:fill="FEEBD6"/>
            <w:vAlign w:val="bottom"/>
          </w:tcPr>
          <w:p w14:paraId="0C2C1002" w14:textId="0890667D" w:rsidR="00BC6A8F" w:rsidRPr="001D0B5F" w:rsidRDefault="00BC6A8F" w:rsidP="00BC6A8F">
            <w:pPr>
              <w:jc w:val="right"/>
              <w:rPr>
                <w:rFonts w:cs="Arial"/>
                <w:sz w:val="17"/>
                <w:szCs w:val="17"/>
              </w:rPr>
            </w:pPr>
            <w:r w:rsidRPr="00ED6CFE">
              <w:rPr>
                <w:rFonts w:cs="Arial"/>
                <w:sz w:val="17"/>
                <w:szCs w:val="17"/>
              </w:rPr>
              <w:t>13.1</w:t>
            </w:r>
          </w:p>
        </w:tc>
        <w:tc>
          <w:tcPr>
            <w:tcW w:w="1256" w:type="dxa"/>
            <w:shd w:val="clear" w:color="auto" w:fill="FEEBD6"/>
          </w:tcPr>
          <w:p w14:paraId="116EDE11" w14:textId="2065CD69" w:rsidR="00BC6A8F" w:rsidRPr="00C42CAE" w:rsidRDefault="00BC6A8F" w:rsidP="00BC6A8F">
            <w:pPr>
              <w:jc w:val="right"/>
              <w:rPr>
                <w:rFonts w:cs="Arial"/>
                <w:sz w:val="17"/>
                <w:szCs w:val="17"/>
              </w:rPr>
            </w:pPr>
            <w:r w:rsidRPr="008B17DB">
              <w:rPr>
                <w:rFonts w:cs="Arial"/>
                <w:sz w:val="17"/>
                <w:szCs w:val="17"/>
              </w:rPr>
              <w:t>4</w:t>
            </w:r>
          </w:p>
        </w:tc>
        <w:tc>
          <w:tcPr>
            <w:tcW w:w="1054" w:type="dxa"/>
            <w:shd w:val="clear" w:color="auto" w:fill="FEEBD6"/>
          </w:tcPr>
          <w:p w14:paraId="08363B25" w14:textId="7C85E82B" w:rsidR="00BC6A8F" w:rsidRPr="00C42CAE" w:rsidRDefault="00BC6A8F" w:rsidP="00BC6A8F">
            <w:pPr>
              <w:jc w:val="right"/>
              <w:rPr>
                <w:rFonts w:cs="Arial"/>
                <w:sz w:val="17"/>
                <w:szCs w:val="17"/>
              </w:rPr>
            </w:pPr>
            <w:r w:rsidRPr="008B17DB">
              <w:rPr>
                <w:rFonts w:cs="Arial"/>
                <w:sz w:val="17"/>
                <w:szCs w:val="17"/>
              </w:rPr>
              <w:t>1.1</w:t>
            </w:r>
          </w:p>
        </w:tc>
        <w:tc>
          <w:tcPr>
            <w:tcW w:w="1059" w:type="dxa"/>
            <w:shd w:val="clear" w:color="auto" w:fill="FEEBD6"/>
            <w:vAlign w:val="bottom"/>
          </w:tcPr>
          <w:p w14:paraId="6549F4A3" w14:textId="26B88D39" w:rsidR="00BC6A8F" w:rsidRPr="001D0B5F" w:rsidRDefault="00BC6A8F" w:rsidP="00BC6A8F">
            <w:pPr>
              <w:jc w:val="right"/>
              <w:rPr>
                <w:rFonts w:cs="Arial"/>
                <w:sz w:val="17"/>
                <w:szCs w:val="17"/>
              </w:rPr>
            </w:pPr>
            <w:r w:rsidRPr="004430D6">
              <w:rPr>
                <w:rFonts w:cs="Arial"/>
                <w:sz w:val="17"/>
                <w:szCs w:val="17"/>
              </w:rPr>
              <w:t>2.1</w:t>
            </w:r>
          </w:p>
        </w:tc>
      </w:tr>
      <w:tr w:rsidR="00BC6A8F" w:rsidRPr="00611F15" w14:paraId="7C238677" w14:textId="77777777" w:rsidTr="008B17DB">
        <w:trPr>
          <w:trHeight w:hRule="exact" w:val="318"/>
        </w:trPr>
        <w:tc>
          <w:tcPr>
            <w:tcW w:w="2410" w:type="dxa"/>
            <w:vAlign w:val="bottom"/>
          </w:tcPr>
          <w:p w14:paraId="0749131F" w14:textId="11D03AFC" w:rsidR="00BC6A8F" w:rsidRPr="00611F15" w:rsidRDefault="00BC6A8F" w:rsidP="00BC6A8F">
            <w:pPr>
              <w:rPr>
                <w:rFonts w:cs="Arial"/>
                <w:sz w:val="17"/>
                <w:szCs w:val="17"/>
              </w:rPr>
            </w:pPr>
            <w:r w:rsidRPr="00611F15">
              <w:rPr>
                <w:rFonts w:cs="Arial"/>
                <w:color w:val="000000"/>
                <w:sz w:val="17"/>
                <w:szCs w:val="17"/>
              </w:rPr>
              <w:t>Bundaberg (R)</w:t>
            </w:r>
          </w:p>
        </w:tc>
        <w:tc>
          <w:tcPr>
            <w:tcW w:w="1446" w:type="dxa"/>
          </w:tcPr>
          <w:p w14:paraId="196F2F55" w14:textId="3828AE36" w:rsidR="00BC6A8F" w:rsidRPr="00180482" w:rsidRDefault="00BC6A8F" w:rsidP="00BC6A8F">
            <w:pPr>
              <w:jc w:val="right"/>
              <w:rPr>
                <w:rFonts w:cs="Arial"/>
                <w:sz w:val="17"/>
                <w:szCs w:val="17"/>
              </w:rPr>
            </w:pPr>
            <w:r w:rsidRPr="008B17DB">
              <w:rPr>
                <w:sz w:val="17"/>
                <w:szCs w:val="17"/>
              </w:rPr>
              <w:t>21,122</w:t>
            </w:r>
          </w:p>
        </w:tc>
        <w:tc>
          <w:tcPr>
            <w:tcW w:w="1054" w:type="dxa"/>
          </w:tcPr>
          <w:p w14:paraId="597783A7" w14:textId="0BB01960" w:rsidR="00BC6A8F" w:rsidRPr="00C42CAE" w:rsidRDefault="00BC6A8F" w:rsidP="00BC6A8F">
            <w:pPr>
              <w:jc w:val="right"/>
              <w:rPr>
                <w:rFonts w:cs="Arial"/>
                <w:sz w:val="17"/>
                <w:szCs w:val="17"/>
              </w:rPr>
            </w:pPr>
            <w:r w:rsidRPr="008B17DB">
              <w:rPr>
                <w:rFonts w:cs="Arial"/>
                <w:sz w:val="17"/>
                <w:szCs w:val="17"/>
              </w:rPr>
              <w:t>22.4</w:t>
            </w:r>
          </w:p>
        </w:tc>
        <w:tc>
          <w:tcPr>
            <w:tcW w:w="1054" w:type="dxa"/>
            <w:vAlign w:val="bottom"/>
          </w:tcPr>
          <w:p w14:paraId="59028B36" w14:textId="110E85F2" w:rsidR="00BC6A8F" w:rsidRPr="001D0B5F" w:rsidRDefault="00BC6A8F" w:rsidP="00BC6A8F">
            <w:pPr>
              <w:jc w:val="right"/>
              <w:rPr>
                <w:rFonts w:cs="Arial"/>
                <w:sz w:val="17"/>
                <w:szCs w:val="17"/>
              </w:rPr>
            </w:pPr>
            <w:r w:rsidRPr="004430D6">
              <w:rPr>
                <w:rFonts w:cs="Arial"/>
                <w:sz w:val="17"/>
                <w:szCs w:val="17"/>
              </w:rPr>
              <w:t>28.5</w:t>
            </w:r>
          </w:p>
        </w:tc>
        <w:tc>
          <w:tcPr>
            <w:tcW w:w="1256" w:type="dxa"/>
          </w:tcPr>
          <w:p w14:paraId="51A385E3" w14:textId="7DCA1D7C" w:rsidR="00BC6A8F" w:rsidRPr="00C42CAE" w:rsidRDefault="00BC6A8F" w:rsidP="00BC6A8F">
            <w:pPr>
              <w:jc w:val="right"/>
              <w:rPr>
                <w:rFonts w:cs="Arial"/>
                <w:sz w:val="17"/>
                <w:szCs w:val="17"/>
              </w:rPr>
            </w:pPr>
            <w:r w:rsidRPr="008B17DB">
              <w:rPr>
                <w:rFonts w:cs="Arial"/>
                <w:sz w:val="17"/>
                <w:szCs w:val="17"/>
              </w:rPr>
              <w:t>2,333</w:t>
            </w:r>
          </w:p>
        </w:tc>
        <w:tc>
          <w:tcPr>
            <w:tcW w:w="1054" w:type="dxa"/>
          </w:tcPr>
          <w:p w14:paraId="269DE841" w14:textId="4DDA254B" w:rsidR="00BC6A8F" w:rsidRPr="00C42CAE" w:rsidRDefault="00BC6A8F" w:rsidP="00BC6A8F">
            <w:pPr>
              <w:jc w:val="right"/>
              <w:rPr>
                <w:rFonts w:cs="Arial"/>
                <w:sz w:val="17"/>
                <w:szCs w:val="17"/>
              </w:rPr>
            </w:pPr>
            <w:r w:rsidRPr="008B17DB">
              <w:rPr>
                <w:rFonts w:cs="Arial"/>
                <w:sz w:val="17"/>
                <w:szCs w:val="17"/>
              </w:rPr>
              <w:t>2.5</w:t>
            </w:r>
          </w:p>
        </w:tc>
        <w:tc>
          <w:tcPr>
            <w:tcW w:w="1059" w:type="dxa"/>
            <w:vAlign w:val="bottom"/>
          </w:tcPr>
          <w:p w14:paraId="09542531" w14:textId="75355E44" w:rsidR="00BC6A8F" w:rsidRPr="001D0B5F" w:rsidRDefault="00BC6A8F" w:rsidP="00BC6A8F">
            <w:pPr>
              <w:jc w:val="right"/>
              <w:rPr>
                <w:rFonts w:cs="Arial"/>
                <w:sz w:val="17"/>
                <w:szCs w:val="17"/>
              </w:rPr>
            </w:pPr>
            <w:r w:rsidRPr="004430D6">
              <w:rPr>
                <w:rFonts w:cs="Arial"/>
                <w:sz w:val="17"/>
                <w:szCs w:val="17"/>
              </w:rPr>
              <w:t>4.4</w:t>
            </w:r>
          </w:p>
        </w:tc>
      </w:tr>
      <w:tr w:rsidR="00BC6A8F" w:rsidRPr="00611F15" w14:paraId="2A02074E" w14:textId="77777777" w:rsidTr="008B17DB">
        <w:trPr>
          <w:trHeight w:hRule="exact" w:val="318"/>
        </w:trPr>
        <w:tc>
          <w:tcPr>
            <w:tcW w:w="2410" w:type="dxa"/>
            <w:shd w:val="clear" w:color="auto" w:fill="FEEBD6"/>
            <w:vAlign w:val="bottom"/>
          </w:tcPr>
          <w:p w14:paraId="31E18433" w14:textId="56609C3E" w:rsidR="00BC6A8F" w:rsidRPr="00611F15" w:rsidRDefault="00BC6A8F" w:rsidP="00BC6A8F">
            <w:pPr>
              <w:rPr>
                <w:rFonts w:cs="Arial"/>
                <w:sz w:val="17"/>
                <w:szCs w:val="17"/>
              </w:rPr>
            </w:pPr>
            <w:r w:rsidRPr="00611F15">
              <w:rPr>
                <w:rFonts w:cs="Arial"/>
                <w:color w:val="000000"/>
                <w:sz w:val="17"/>
                <w:szCs w:val="17"/>
              </w:rPr>
              <w:t>Burdekin (S)</w:t>
            </w:r>
          </w:p>
        </w:tc>
        <w:tc>
          <w:tcPr>
            <w:tcW w:w="1446" w:type="dxa"/>
            <w:shd w:val="clear" w:color="auto" w:fill="FEEBD6"/>
          </w:tcPr>
          <w:p w14:paraId="339962EF" w14:textId="44D582D7" w:rsidR="00BC6A8F" w:rsidRPr="00180482" w:rsidRDefault="00BC6A8F" w:rsidP="00BC6A8F">
            <w:pPr>
              <w:jc w:val="right"/>
              <w:rPr>
                <w:rFonts w:cs="Arial"/>
                <w:sz w:val="17"/>
                <w:szCs w:val="17"/>
              </w:rPr>
            </w:pPr>
            <w:r w:rsidRPr="008B17DB">
              <w:rPr>
                <w:sz w:val="17"/>
                <w:szCs w:val="17"/>
              </w:rPr>
              <w:t>3,558</w:t>
            </w:r>
          </w:p>
        </w:tc>
        <w:tc>
          <w:tcPr>
            <w:tcW w:w="1054" w:type="dxa"/>
            <w:shd w:val="clear" w:color="auto" w:fill="FEEBD6"/>
          </w:tcPr>
          <w:p w14:paraId="1E752C77" w14:textId="4E094EB7" w:rsidR="00BC6A8F" w:rsidRPr="00C42CAE" w:rsidRDefault="00BC6A8F" w:rsidP="00BC6A8F">
            <w:pPr>
              <w:jc w:val="right"/>
              <w:rPr>
                <w:rFonts w:cs="Arial"/>
                <w:sz w:val="17"/>
                <w:szCs w:val="17"/>
              </w:rPr>
            </w:pPr>
            <w:r w:rsidRPr="008B17DB">
              <w:rPr>
                <w:rFonts w:cs="Arial"/>
                <w:sz w:val="17"/>
                <w:szCs w:val="17"/>
              </w:rPr>
              <w:t>20.5</w:t>
            </w:r>
          </w:p>
        </w:tc>
        <w:tc>
          <w:tcPr>
            <w:tcW w:w="1054" w:type="dxa"/>
            <w:shd w:val="clear" w:color="auto" w:fill="FEEBD6"/>
            <w:vAlign w:val="bottom"/>
          </w:tcPr>
          <w:p w14:paraId="10378935" w14:textId="1B6E503D" w:rsidR="00BC6A8F" w:rsidRPr="001D0B5F" w:rsidRDefault="00BC6A8F" w:rsidP="00BC6A8F">
            <w:pPr>
              <w:jc w:val="right"/>
              <w:rPr>
                <w:rFonts w:cs="Arial"/>
                <w:sz w:val="17"/>
                <w:szCs w:val="17"/>
              </w:rPr>
            </w:pPr>
            <w:r w:rsidRPr="004430D6">
              <w:rPr>
                <w:rFonts w:cs="Arial"/>
                <w:sz w:val="17"/>
                <w:szCs w:val="17"/>
              </w:rPr>
              <w:t>27.1</w:t>
            </w:r>
          </w:p>
        </w:tc>
        <w:tc>
          <w:tcPr>
            <w:tcW w:w="1256" w:type="dxa"/>
            <w:shd w:val="clear" w:color="auto" w:fill="FEEBD6"/>
          </w:tcPr>
          <w:p w14:paraId="3D975DAB" w14:textId="561DAFCD" w:rsidR="00BC6A8F" w:rsidRPr="00C42CAE" w:rsidRDefault="00BC6A8F" w:rsidP="00BC6A8F">
            <w:pPr>
              <w:jc w:val="right"/>
              <w:rPr>
                <w:rFonts w:cs="Arial"/>
                <w:sz w:val="17"/>
                <w:szCs w:val="17"/>
              </w:rPr>
            </w:pPr>
            <w:r w:rsidRPr="008B17DB">
              <w:rPr>
                <w:rFonts w:cs="Arial"/>
                <w:sz w:val="17"/>
                <w:szCs w:val="17"/>
              </w:rPr>
              <w:t>460</w:t>
            </w:r>
          </w:p>
        </w:tc>
        <w:tc>
          <w:tcPr>
            <w:tcW w:w="1054" w:type="dxa"/>
            <w:shd w:val="clear" w:color="auto" w:fill="FEEBD6"/>
          </w:tcPr>
          <w:p w14:paraId="46152F75" w14:textId="4BEE25D6" w:rsidR="00BC6A8F" w:rsidRPr="00C42CAE" w:rsidRDefault="00BC6A8F" w:rsidP="00BC6A8F">
            <w:pPr>
              <w:jc w:val="right"/>
              <w:rPr>
                <w:rFonts w:cs="Arial"/>
                <w:sz w:val="17"/>
                <w:szCs w:val="17"/>
              </w:rPr>
            </w:pPr>
            <w:r w:rsidRPr="008B17DB">
              <w:rPr>
                <w:rFonts w:cs="Arial"/>
                <w:sz w:val="17"/>
                <w:szCs w:val="17"/>
              </w:rPr>
              <w:t>2.7</w:t>
            </w:r>
          </w:p>
        </w:tc>
        <w:tc>
          <w:tcPr>
            <w:tcW w:w="1059" w:type="dxa"/>
            <w:shd w:val="clear" w:color="auto" w:fill="FEEBD6"/>
            <w:vAlign w:val="bottom"/>
          </w:tcPr>
          <w:p w14:paraId="72F1316D" w14:textId="7208FF9C" w:rsidR="00BC6A8F" w:rsidRPr="001D0B5F" w:rsidRDefault="00BC6A8F" w:rsidP="00BC6A8F">
            <w:pPr>
              <w:jc w:val="right"/>
              <w:rPr>
                <w:rFonts w:cs="Arial"/>
                <w:sz w:val="17"/>
                <w:szCs w:val="17"/>
              </w:rPr>
            </w:pPr>
            <w:r w:rsidRPr="004430D6">
              <w:rPr>
                <w:rFonts w:cs="Arial"/>
                <w:sz w:val="17"/>
                <w:szCs w:val="17"/>
              </w:rPr>
              <w:t>4.0</w:t>
            </w:r>
          </w:p>
        </w:tc>
      </w:tr>
      <w:tr w:rsidR="00BC6A8F" w:rsidRPr="00611F15" w14:paraId="5561DA2D" w14:textId="77777777" w:rsidTr="008B17DB">
        <w:trPr>
          <w:trHeight w:hRule="exact" w:val="318"/>
        </w:trPr>
        <w:tc>
          <w:tcPr>
            <w:tcW w:w="2410" w:type="dxa"/>
            <w:vAlign w:val="bottom"/>
          </w:tcPr>
          <w:p w14:paraId="1CFD264E" w14:textId="179D7A4A" w:rsidR="00BC6A8F" w:rsidRPr="00611F15" w:rsidRDefault="00BC6A8F" w:rsidP="00BC6A8F">
            <w:pPr>
              <w:rPr>
                <w:rFonts w:cs="Arial"/>
                <w:sz w:val="17"/>
                <w:szCs w:val="17"/>
              </w:rPr>
            </w:pPr>
            <w:r w:rsidRPr="00611F15">
              <w:rPr>
                <w:rFonts w:cs="Arial"/>
                <w:color w:val="000000"/>
                <w:sz w:val="17"/>
                <w:szCs w:val="17"/>
              </w:rPr>
              <w:t>Burke (S)</w:t>
            </w:r>
          </w:p>
        </w:tc>
        <w:tc>
          <w:tcPr>
            <w:tcW w:w="1446" w:type="dxa"/>
          </w:tcPr>
          <w:p w14:paraId="36B3515B" w14:textId="0A2E5ED5" w:rsidR="00BC6A8F" w:rsidRPr="00180482" w:rsidRDefault="00BC6A8F" w:rsidP="00BC6A8F">
            <w:pPr>
              <w:jc w:val="right"/>
              <w:rPr>
                <w:rFonts w:cs="Arial"/>
                <w:sz w:val="17"/>
                <w:szCs w:val="17"/>
              </w:rPr>
            </w:pPr>
            <w:r w:rsidRPr="008B17DB">
              <w:rPr>
                <w:sz w:val="17"/>
                <w:szCs w:val="17"/>
              </w:rPr>
              <w:t>25</w:t>
            </w:r>
          </w:p>
        </w:tc>
        <w:tc>
          <w:tcPr>
            <w:tcW w:w="1054" w:type="dxa"/>
          </w:tcPr>
          <w:p w14:paraId="1844F3CA" w14:textId="2FF8CDEC" w:rsidR="00BC6A8F" w:rsidRPr="00C42CAE" w:rsidRDefault="00BC6A8F" w:rsidP="00BC6A8F">
            <w:pPr>
              <w:jc w:val="right"/>
              <w:rPr>
                <w:rFonts w:cs="Arial"/>
                <w:sz w:val="17"/>
                <w:szCs w:val="17"/>
              </w:rPr>
            </w:pPr>
            <w:r w:rsidRPr="008B17DB">
              <w:rPr>
                <w:rFonts w:cs="Arial"/>
                <w:sz w:val="17"/>
                <w:szCs w:val="17"/>
              </w:rPr>
              <w:t>7.3</w:t>
            </w:r>
          </w:p>
        </w:tc>
        <w:tc>
          <w:tcPr>
            <w:tcW w:w="1054" w:type="dxa"/>
            <w:vAlign w:val="bottom"/>
          </w:tcPr>
          <w:p w14:paraId="28495D28" w14:textId="5E430080" w:rsidR="00BC6A8F" w:rsidRPr="001D0B5F" w:rsidRDefault="00BC6A8F" w:rsidP="00BC6A8F">
            <w:pPr>
              <w:jc w:val="right"/>
              <w:rPr>
                <w:rFonts w:cs="Arial"/>
                <w:sz w:val="17"/>
                <w:szCs w:val="17"/>
              </w:rPr>
            </w:pPr>
            <w:r w:rsidRPr="004430D6">
              <w:rPr>
                <w:rFonts w:cs="Arial"/>
                <w:sz w:val="17"/>
                <w:szCs w:val="17"/>
              </w:rPr>
              <w:t>12.2</w:t>
            </w:r>
          </w:p>
        </w:tc>
        <w:tc>
          <w:tcPr>
            <w:tcW w:w="1256" w:type="dxa"/>
          </w:tcPr>
          <w:p w14:paraId="21879A08" w14:textId="7700A794" w:rsidR="00BC6A8F" w:rsidRPr="00C42CAE" w:rsidRDefault="00BC6A8F" w:rsidP="00BC6A8F">
            <w:pPr>
              <w:jc w:val="right"/>
              <w:rPr>
                <w:rFonts w:cs="Arial"/>
                <w:sz w:val="17"/>
                <w:szCs w:val="17"/>
              </w:rPr>
            </w:pPr>
            <w:r w:rsidRPr="008B17DB">
              <w:rPr>
                <w:rFonts w:cs="Arial"/>
                <w:sz w:val="17"/>
                <w:szCs w:val="17"/>
              </w:rPr>
              <w:t>0</w:t>
            </w:r>
          </w:p>
        </w:tc>
        <w:tc>
          <w:tcPr>
            <w:tcW w:w="1054" w:type="dxa"/>
          </w:tcPr>
          <w:p w14:paraId="333E000E" w14:textId="6F29D897" w:rsidR="00BC6A8F" w:rsidRPr="00C42CAE" w:rsidRDefault="00BC6A8F" w:rsidP="00BC6A8F">
            <w:pPr>
              <w:jc w:val="right"/>
              <w:rPr>
                <w:rFonts w:cs="Arial"/>
                <w:sz w:val="17"/>
                <w:szCs w:val="17"/>
              </w:rPr>
            </w:pPr>
            <w:r w:rsidRPr="008B17DB">
              <w:rPr>
                <w:rFonts w:cs="Arial"/>
                <w:sz w:val="17"/>
                <w:szCs w:val="17"/>
              </w:rPr>
              <w:t>0.0</w:t>
            </w:r>
          </w:p>
        </w:tc>
        <w:tc>
          <w:tcPr>
            <w:tcW w:w="1059" w:type="dxa"/>
            <w:vAlign w:val="bottom"/>
          </w:tcPr>
          <w:p w14:paraId="6A2CD7DB" w14:textId="4B772004" w:rsidR="00BC6A8F" w:rsidRPr="001D0B5F" w:rsidRDefault="00BC6A8F" w:rsidP="00BC6A8F">
            <w:pPr>
              <w:jc w:val="right"/>
              <w:rPr>
                <w:rFonts w:cs="Arial"/>
                <w:sz w:val="17"/>
                <w:szCs w:val="17"/>
              </w:rPr>
            </w:pPr>
            <w:r w:rsidRPr="004430D6">
              <w:rPr>
                <w:rFonts w:cs="Arial"/>
                <w:sz w:val="17"/>
                <w:szCs w:val="17"/>
              </w:rPr>
              <w:t>4.1</w:t>
            </w:r>
          </w:p>
        </w:tc>
      </w:tr>
      <w:tr w:rsidR="00BC6A8F" w:rsidRPr="00611F15" w14:paraId="57970ECB" w14:textId="77777777" w:rsidTr="008B17DB">
        <w:trPr>
          <w:trHeight w:hRule="exact" w:val="318"/>
        </w:trPr>
        <w:tc>
          <w:tcPr>
            <w:tcW w:w="2410" w:type="dxa"/>
            <w:shd w:val="clear" w:color="auto" w:fill="FEEBD6"/>
            <w:vAlign w:val="bottom"/>
          </w:tcPr>
          <w:p w14:paraId="4EAD1227" w14:textId="312C4A1F" w:rsidR="00BC6A8F" w:rsidRPr="00611F15" w:rsidRDefault="00BC6A8F" w:rsidP="00BC6A8F">
            <w:pPr>
              <w:rPr>
                <w:rFonts w:cs="Arial"/>
                <w:sz w:val="17"/>
                <w:szCs w:val="17"/>
              </w:rPr>
            </w:pPr>
            <w:r w:rsidRPr="00611F15">
              <w:rPr>
                <w:rFonts w:cs="Arial"/>
                <w:color w:val="000000"/>
                <w:sz w:val="17"/>
                <w:szCs w:val="17"/>
              </w:rPr>
              <w:t>Cairns (R)</w:t>
            </w:r>
          </w:p>
        </w:tc>
        <w:tc>
          <w:tcPr>
            <w:tcW w:w="1446" w:type="dxa"/>
            <w:shd w:val="clear" w:color="auto" w:fill="FEEBD6"/>
          </w:tcPr>
          <w:p w14:paraId="609E4812" w14:textId="33671490" w:rsidR="00BC6A8F" w:rsidRPr="00180482" w:rsidRDefault="00BC6A8F" w:rsidP="00BC6A8F">
            <w:pPr>
              <w:jc w:val="right"/>
              <w:rPr>
                <w:rFonts w:cs="Arial"/>
                <w:sz w:val="17"/>
                <w:szCs w:val="17"/>
              </w:rPr>
            </w:pPr>
            <w:r w:rsidRPr="008B17DB">
              <w:rPr>
                <w:sz w:val="17"/>
                <w:szCs w:val="17"/>
              </w:rPr>
              <w:t>19,659</w:t>
            </w:r>
          </w:p>
        </w:tc>
        <w:tc>
          <w:tcPr>
            <w:tcW w:w="1054" w:type="dxa"/>
            <w:shd w:val="clear" w:color="auto" w:fill="FEEBD6"/>
          </w:tcPr>
          <w:p w14:paraId="333FB594" w14:textId="148CADF5" w:rsidR="00BC6A8F" w:rsidRPr="00C42CAE" w:rsidRDefault="00BC6A8F" w:rsidP="00BC6A8F">
            <w:pPr>
              <w:jc w:val="right"/>
              <w:rPr>
                <w:rFonts w:cs="Arial"/>
                <w:sz w:val="17"/>
                <w:szCs w:val="17"/>
              </w:rPr>
            </w:pPr>
            <w:r w:rsidRPr="008B17DB">
              <w:rPr>
                <w:rFonts w:cs="Arial"/>
                <w:sz w:val="17"/>
                <w:szCs w:val="17"/>
              </w:rPr>
              <w:t>12.2</w:t>
            </w:r>
          </w:p>
        </w:tc>
        <w:tc>
          <w:tcPr>
            <w:tcW w:w="1054" w:type="dxa"/>
            <w:shd w:val="clear" w:color="auto" w:fill="FEEBD6"/>
            <w:vAlign w:val="bottom"/>
          </w:tcPr>
          <w:p w14:paraId="2E25BCD8" w14:textId="34141A69" w:rsidR="00BC6A8F" w:rsidRPr="001D0B5F" w:rsidRDefault="00BC6A8F" w:rsidP="00BC6A8F">
            <w:pPr>
              <w:jc w:val="right"/>
              <w:rPr>
                <w:rFonts w:cs="Arial"/>
                <w:sz w:val="17"/>
                <w:szCs w:val="17"/>
              </w:rPr>
            </w:pPr>
            <w:r w:rsidRPr="004430D6">
              <w:rPr>
                <w:rFonts w:cs="Arial"/>
                <w:sz w:val="17"/>
                <w:szCs w:val="17"/>
              </w:rPr>
              <w:t>18.2</w:t>
            </w:r>
          </w:p>
        </w:tc>
        <w:tc>
          <w:tcPr>
            <w:tcW w:w="1256" w:type="dxa"/>
            <w:shd w:val="clear" w:color="auto" w:fill="FEEBD6"/>
          </w:tcPr>
          <w:p w14:paraId="78CA6848" w14:textId="73FA5B14" w:rsidR="00BC6A8F" w:rsidRPr="00C42CAE" w:rsidRDefault="00BC6A8F" w:rsidP="00BC6A8F">
            <w:pPr>
              <w:jc w:val="right"/>
              <w:rPr>
                <w:rFonts w:cs="Arial"/>
                <w:sz w:val="17"/>
                <w:szCs w:val="17"/>
              </w:rPr>
            </w:pPr>
            <w:r w:rsidRPr="008B17DB">
              <w:rPr>
                <w:rFonts w:cs="Arial"/>
                <w:sz w:val="17"/>
                <w:szCs w:val="17"/>
              </w:rPr>
              <w:t>1,876</w:t>
            </w:r>
          </w:p>
        </w:tc>
        <w:tc>
          <w:tcPr>
            <w:tcW w:w="1054" w:type="dxa"/>
            <w:shd w:val="clear" w:color="auto" w:fill="FEEBD6"/>
          </w:tcPr>
          <w:p w14:paraId="284C8A60" w14:textId="66850E9E" w:rsidR="00BC6A8F" w:rsidRPr="00C42CAE" w:rsidRDefault="00BC6A8F" w:rsidP="00BC6A8F">
            <w:pPr>
              <w:jc w:val="right"/>
              <w:rPr>
                <w:rFonts w:cs="Arial"/>
                <w:sz w:val="17"/>
                <w:szCs w:val="17"/>
              </w:rPr>
            </w:pPr>
            <w:r w:rsidRPr="008B17DB">
              <w:rPr>
                <w:rFonts w:cs="Arial"/>
                <w:sz w:val="17"/>
                <w:szCs w:val="17"/>
              </w:rPr>
              <w:t>1.2</w:t>
            </w:r>
          </w:p>
        </w:tc>
        <w:tc>
          <w:tcPr>
            <w:tcW w:w="1059" w:type="dxa"/>
            <w:shd w:val="clear" w:color="auto" w:fill="FEEBD6"/>
            <w:vAlign w:val="bottom"/>
          </w:tcPr>
          <w:p w14:paraId="080F8CBE" w14:textId="024609A3" w:rsidR="00BC6A8F" w:rsidRPr="001D0B5F" w:rsidRDefault="00BC6A8F" w:rsidP="00BC6A8F">
            <w:pPr>
              <w:jc w:val="right"/>
              <w:rPr>
                <w:rFonts w:cs="Arial"/>
                <w:sz w:val="17"/>
                <w:szCs w:val="17"/>
              </w:rPr>
            </w:pPr>
            <w:r w:rsidRPr="004430D6">
              <w:rPr>
                <w:rFonts w:cs="Arial"/>
                <w:sz w:val="17"/>
                <w:szCs w:val="17"/>
              </w:rPr>
              <w:t>2.5</w:t>
            </w:r>
          </w:p>
        </w:tc>
      </w:tr>
      <w:tr w:rsidR="00BC6A8F" w:rsidRPr="00611F15" w14:paraId="48352393" w14:textId="77777777" w:rsidTr="008B17DB">
        <w:trPr>
          <w:trHeight w:hRule="exact" w:val="318"/>
        </w:trPr>
        <w:tc>
          <w:tcPr>
            <w:tcW w:w="2410" w:type="dxa"/>
            <w:vAlign w:val="bottom"/>
          </w:tcPr>
          <w:p w14:paraId="70753C7A" w14:textId="3A8B359A" w:rsidR="00BC6A8F" w:rsidRPr="00611F15" w:rsidRDefault="00BC6A8F" w:rsidP="00BC6A8F">
            <w:pPr>
              <w:rPr>
                <w:rFonts w:cs="Arial"/>
                <w:sz w:val="17"/>
                <w:szCs w:val="17"/>
              </w:rPr>
            </w:pPr>
            <w:r w:rsidRPr="00611F15">
              <w:rPr>
                <w:rFonts w:cs="Arial"/>
                <w:color w:val="000000"/>
                <w:sz w:val="17"/>
                <w:szCs w:val="17"/>
              </w:rPr>
              <w:t>Carpentaria (S)</w:t>
            </w:r>
          </w:p>
        </w:tc>
        <w:tc>
          <w:tcPr>
            <w:tcW w:w="1446" w:type="dxa"/>
          </w:tcPr>
          <w:p w14:paraId="5C9E0396" w14:textId="198EA316" w:rsidR="00BC6A8F" w:rsidRPr="00180482" w:rsidRDefault="00BC6A8F" w:rsidP="00BC6A8F">
            <w:pPr>
              <w:jc w:val="right"/>
              <w:rPr>
                <w:rFonts w:cs="Arial"/>
                <w:sz w:val="17"/>
                <w:szCs w:val="17"/>
              </w:rPr>
            </w:pPr>
            <w:r w:rsidRPr="008B17DB">
              <w:rPr>
                <w:sz w:val="17"/>
                <w:szCs w:val="17"/>
              </w:rPr>
              <w:t>272</w:t>
            </w:r>
          </w:p>
        </w:tc>
        <w:tc>
          <w:tcPr>
            <w:tcW w:w="1054" w:type="dxa"/>
          </w:tcPr>
          <w:p w14:paraId="34FC87A8" w14:textId="101334BF" w:rsidR="00BC6A8F" w:rsidRPr="00C42CAE" w:rsidRDefault="00BC6A8F" w:rsidP="00BC6A8F">
            <w:pPr>
              <w:jc w:val="right"/>
              <w:rPr>
                <w:rFonts w:cs="Arial"/>
                <w:sz w:val="17"/>
                <w:szCs w:val="17"/>
              </w:rPr>
            </w:pPr>
            <w:r w:rsidRPr="008B17DB">
              <w:rPr>
                <w:rFonts w:cs="Arial"/>
                <w:sz w:val="17"/>
                <w:szCs w:val="17"/>
              </w:rPr>
              <w:t>13.3</w:t>
            </w:r>
          </w:p>
        </w:tc>
        <w:tc>
          <w:tcPr>
            <w:tcW w:w="1054" w:type="dxa"/>
            <w:vAlign w:val="bottom"/>
          </w:tcPr>
          <w:p w14:paraId="56ECFCAA" w14:textId="53EC5D5F" w:rsidR="00BC6A8F" w:rsidRPr="001D0B5F" w:rsidRDefault="00BC6A8F" w:rsidP="00BC6A8F">
            <w:pPr>
              <w:jc w:val="right"/>
              <w:rPr>
                <w:rFonts w:cs="Arial"/>
                <w:sz w:val="17"/>
                <w:szCs w:val="17"/>
              </w:rPr>
            </w:pPr>
            <w:r w:rsidRPr="004430D6">
              <w:rPr>
                <w:rFonts w:cs="Arial"/>
                <w:sz w:val="17"/>
                <w:szCs w:val="17"/>
              </w:rPr>
              <w:t>16.9</w:t>
            </w:r>
          </w:p>
        </w:tc>
        <w:tc>
          <w:tcPr>
            <w:tcW w:w="1256" w:type="dxa"/>
          </w:tcPr>
          <w:p w14:paraId="5CA5EE48" w14:textId="4BDB4E3D" w:rsidR="00BC6A8F" w:rsidRPr="00C42CAE" w:rsidRDefault="00BC6A8F" w:rsidP="00BC6A8F">
            <w:pPr>
              <w:jc w:val="right"/>
              <w:rPr>
                <w:rFonts w:cs="Arial"/>
                <w:sz w:val="17"/>
                <w:szCs w:val="17"/>
              </w:rPr>
            </w:pPr>
            <w:r w:rsidRPr="008B17DB">
              <w:rPr>
                <w:rFonts w:cs="Arial"/>
                <w:sz w:val="17"/>
                <w:szCs w:val="17"/>
              </w:rPr>
              <w:t>6</w:t>
            </w:r>
          </w:p>
        </w:tc>
        <w:tc>
          <w:tcPr>
            <w:tcW w:w="1054" w:type="dxa"/>
          </w:tcPr>
          <w:p w14:paraId="19C4719B" w14:textId="3755659C" w:rsidR="00BC6A8F" w:rsidRPr="00C42CAE" w:rsidRDefault="00BC6A8F" w:rsidP="00BC6A8F">
            <w:pPr>
              <w:jc w:val="right"/>
              <w:rPr>
                <w:rFonts w:cs="Arial"/>
                <w:sz w:val="17"/>
                <w:szCs w:val="17"/>
              </w:rPr>
            </w:pPr>
            <w:r w:rsidRPr="008B17DB">
              <w:rPr>
                <w:rFonts w:cs="Arial"/>
                <w:sz w:val="17"/>
                <w:szCs w:val="17"/>
              </w:rPr>
              <w:t>0.3</w:t>
            </w:r>
          </w:p>
        </w:tc>
        <w:tc>
          <w:tcPr>
            <w:tcW w:w="1059" w:type="dxa"/>
            <w:vAlign w:val="bottom"/>
          </w:tcPr>
          <w:p w14:paraId="64B328E7" w14:textId="2DC6F755" w:rsidR="00BC6A8F" w:rsidRPr="001D0B5F" w:rsidRDefault="00BC6A8F" w:rsidP="00BC6A8F">
            <w:pPr>
              <w:jc w:val="right"/>
              <w:rPr>
                <w:rFonts w:cs="Arial"/>
                <w:sz w:val="17"/>
                <w:szCs w:val="17"/>
              </w:rPr>
            </w:pPr>
            <w:r w:rsidRPr="004430D6">
              <w:rPr>
                <w:rFonts w:cs="Arial"/>
                <w:sz w:val="17"/>
                <w:szCs w:val="17"/>
              </w:rPr>
              <w:t>1.6</w:t>
            </w:r>
          </w:p>
        </w:tc>
      </w:tr>
      <w:tr w:rsidR="00BC6A8F" w:rsidRPr="00611F15" w14:paraId="2438A1E1" w14:textId="77777777" w:rsidTr="008B17DB">
        <w:trPr>
          <w:trHeight w:hRule="exact" w:val="318"/>
        </w:trPr>
        <w:tc>
          <w:tcPr>
            <w:tcW w:w="2410" w:type="dxa"/>
            <w:shd w:val="clear" w:color="auto" w:fill="FEEBD6"/>
            <w:vAlign w:val="bottom"/>
          </w:tcPr>
          <w:p w14:paraId="3031717F" w14:textId="7BF5D1D9" w:rsidR="00BC6A8F" w:rsidRPr="00611F15" w:rsidRDefault="00BC6A8F" w:rsidP="00BC6A8F">
            <w:pPr>
              <w:rPr>
                <w:rFonts w:cs="Arial"/>
                <w:sz w:val="17"/>
                <w:szCs w:val="17"/>
              </w:rPr>
            </w:pPr>
            <w:r w:rsidRPr="00611F15">
              <w:rPr>
                <w:rFonts w:cs="Arial"/>
                <w:color w:val="000000"/>
                <w:sz w:val="17"/>
                <w:szCs w:val="17"/>
              </w:rPr>
              <w:t>Cassowary Coast (R)</w:t>
            </w:r>
          </w:p>
        </w:tc>
        <w:tc>
          <w:tcPr>
            <w:tcW w:w="1446" w:type="dxa"/>
            <w:shd w:val="clear" w:color="auto" w:fill="FEEBD6"/>
          </w:tcPr>
          <w:p w14:paraId="73DBEAA1" w14:textId="6227D747" w:rsidR="00BC6A8F" w:rsidRPr="00180482" w:rsidRDefault="00BC6A8F" w:rsidP="00BC6A8F">
            <w:pPr>
              <w:jc w:val="right"/>
              <w:rPr>
                <w:rFonts w:cs="Arial"/>
                <w:sz w:val="17"/>
                <w:szCs w:val="17"/>
              </w:rPr>
            </w:pPr>
            <w:r w:rsidRPr="008B17DB">
              <w:rPr>
                <w:sz w:val="17"/>
                <w:szCs w:val="17"/>
              </w:rPr>
              <w:t>5,539</w:t>
            </w:r>
          </w:p>
        </w:tc>
        <w:tc>
          <w:tcPr>
            <w:tcW w:w="1054" w:type="dxa"/>
            <w:shd w:val="clear" w:color="auto" w:fill="FEEBD6"/>
          </w:tcPr>
          <w:p w14:paraId="56C505FE" w14:textId="2D7AB52E" w:rsidR="00BC6A8F" w:rsidRPr="00C42CAE" w:rsidRDefault="00BC6A8F" w:rsidP="00BC6A8F">
            <w:pPr>
              <w:jc w:val="right"/>
              <w:rPr>
                <w:rFonts w:cs="Arial"/>
                <w:sz w:val="17"/>
                <w:szCs w:val="17"/>
              </w:rPr>
            </w:pPr>
            <w:r w:rsidRPr="008B17DB">
              <w:rPr>
                <w:rFonts w:cs="Arial"/>
                <w:sz w:val="17"/>
                <w:szCs w:val="17"/>
              </w:rPr>
              <w:t>18.9</w:t>
            </w:r>
          </w:p>
        </w:tc>
        <w:tc>
          <w:tcPr>
            <w:tcW w:w="1054" w:type="dxa"/>
            <w:shd w:val="clear" w:color="auto" w:fill="FEEBD6"/>
            <w:vAlign w:val="bottom"/>
          </w:tcPr>
          <w:p w14:paraId="5F83C381" w14:textId="450B3EFC" w:rsidR="00BC6A8F" w:rsidRPr="001D0B5F" w:rsidRDefault="00BC6A8F" w:rsidP="00BC6A8F">
            <w:pPr>
              <w:jc w:val="right"/>
              <w:rPr>
                <w:rFonts w:cs="Arial"/>
                <w:sz w:val="17"/>
                <w:szCs w:val="17"/>
              </w:rPr>
            </w:pPr>
            <w:r w:rsidRPr="004430D6">
              <w:rPr>
                <w:rFonts w:cs="Arial"/>
                <w:sz w:val="17"/>
                <w:szCs w:val="17"/>
              </w:rPr>
              <w:t>26.7</w:t>
            </w:r>
          </w:p>
        </w:tc>
        <w:tc>
          <w:tcPr>
            <w:tcW w:w="1256" w:type="dxa"/>
            <w:shd w:val="clear" w:color="auto" w:fill="FEEBD6"/>
          </w:tcPr>
          <w:p w14:paraId="5CF00AB9" w14:textId="57857F40" w:rsidR="00BC6A8F" w:rsidRPr="00C42CAE" w:rsidRDefault="00BC6A8F" w:rsidP="00BC6A8F">
            <w:pPr>
              <w:jc w:val="right"/>
              <w:rPr>
                <w:rFonts w:cs="Arial"/>
                <w:sz w:val="17"/>
                <w:szCs w:val="17"/>
              </w:rPr>
            </w:pPr>
            <w:r w:rsidRPr="008B17DB">
              <w:rPr>
                <w:rFonts w:cs="Arial"/>
                <w:sz w:val="17"/>
                <w:szCs w:val="17"/>
              </w:rPr>
              <w:t>657</w:t>
            </w:r>
          </w:p>
        </w:tc>
        <w:tc>
          <w:tcPr>
            <w:tcW w:w="1054" w:type="dxa"/>
            <w:shd w:val="clear" w:color="auto" w:fill="FEEBD6"/>
          </w:tcPr>
          <w:p w14:paraId="5EFB7816" w14:textId="376F966A" w:rsidR="00BC6A8F" w:rsidRPr="00C42CAE" w:rsidRDefault="00BC6A8F" w:rsidP="00BC6A8F">
            <w:pPr>
              <w:jc w:val="right"/>
              <w:rPr>
                <w:rFonts w:cs="Arial"/>
                <w:sz w:val="17"/>
                <w:szCs w:val="17"/>
              </w:rPr>
            </w:pPr>
            <w:r w:rsidRPr="008B17DB">
              <w:rPr>
                <w:rFonts w:cs="Arial"/>
                <w:sz w:val="17"/>
                <w:szCs w:val="17"/>
              </w:rPr>
              <w:t>2.2</w:t>
            </w:r>
          </w:p>
        </w:tc>
        <w:tc>
          <w:tcPr>
            <w:tcW w:w="1059" w:type="dxa"/>
            <w:shd w:val="clear" w:color="auto" w:fill="FEEBD6"/>
            <w:vAlign w:val="bottom"/>
          </w:tcPr>
          <w:p w14:paraId="7FD83365" w14:textId="5B7C31D9" w:rsidR="00BC6A8F" w:rsidRPr="001D0B5F" w:rsidRDefault="00BC6A8F" w:rsidP="00BC6A8F">
            <w:pPr>
              <w:jc w:val="right"/>
              <w:rPr>
                <w:rFonts w:cs="Arial"/>
                <w:sz w:val="17"/>
                <w:szCs w:val="17"/>
              </w:rPr>
            </w:pPr>
            <w:r w:rsidRPr="004430D6">
              <w:rPr>
                <w:rFonts w:cs="Arial"/>
                <w:sz w:val="17"/>
                <w:szCs w:val="17"/>
              </w:rPr>
              <w:t>4.0</w:t>
            </w:r>
          </w:p>
        </w:tc>
      </w:tr>
      <w:tr w:rsidR="00BC6A8F" w:rsidRPr="00611F15" w14:paraId="4824F1AA" w14:textId="77777777" w:rsidTr="008B17DB">
        <w:trPr>
          <w:trHeight w:hRule="exact" w:val="318"/>
        </w:trPr>
        <w:tc>
          <w:tcPr>
            <w:tcW w:w="2410" w:type="dxa"/>
            <w:vAlign w:val="bottom"/>
          </w:tcPr>
          <w:p w14:paraId="4981425E" w14:textId="1EF7DE74" w:rsidR="00BC6A8F" w:rsidRPr="00611F15" w:rsidRDefault="00BC6A8F" w:rsidP="00BC6A8F">
            <w:pPr>
              <w:rPr>
                <w:rFonts w:cs="Arial"/>
                <w:sz w:val="17"/>
                <w:szCs w:val="17"/>
              </w:rPr>
            </w:pPr>
            <w:r>
              <w:rPr>
                <w:rFonts w:cs="Arial"/>
                <w:color w:val="000000"/>
                <w:sz w:val="17"/>
                <w:szCs w:val="17"/>
              </w:rPr>
              <w:t>Central Highlands (R)</w:t>
            </w:r>
          </w:p>
        </w:tc>
        <w:tc>
          <w:tcPr>
            <w:tcW w:w="1446" w:type="dxa"/>
          </w:tcPr>
          <w:p w14:paraId="7EDBEA6F" w14:textId="4EEA2405" w:rsidR="00BC6A8F" w:rsidRPr="00180482" w:rsidRDefault="00BC6A8F" w:rsidP="00BC6A8F">
            <w:pPr>
              <w:jc w:val="right"/>
              <w:rPr>
                <w:rFonts w:cs="Arial"/>
                <w:sz w:val="17"/>
                <w:szCs w:val="17"/>
              </w:rPr>
            </w:pPr>
            <w:r w:rsidRPr="008B17DB">
              <w:rPr>
                <w:sz w:val="17"/>
                <w:szCs w:val="17"/>
              </w:rPr>
              <w:t>2,067</w:t>
            </w:r>
          </w:p>
        </w:tc>
        <w:tc>
          <w:tcPr>
            <w:tcW w:w="1054" w:type="dxa"/>
          </w:tcPr>
          <w:p w14:paraId="55BD9FCE" w14:textId="0774A08C" w:rsidR="00BC6A8F" w:rsidRPr="00C42CAE" w:rsidRDefault="00BC6A8F" w:rsidP="00BC6A8F">
            <w:pPr>
              <w:jc w:val="right"/>
              <w:rPr>
                <w:rFonts w:cs="Arial"/>
                <w:sz w:val="17"/>
                <w:szCs w:val="17"/>
              </w:rPr>
            </w:pPr>
            <w:r w:rsidRPr="008B17DB">
              <w:rPr>
                <w:rFonts w:cs="Arial"/>
                <w:sz w:val="17"/>
                <w:szCs w:val="17"/>
              </w:rPr>
              <w:t>7.2</w:t>
            </w:r>
          </w:p>
        </w:tc>
        <w:tc>
          <w:tcPr>
            <w:tcW w:w="1054" w:type="dxa"/>
            <w:vAlign w:val="bottom"/>
          </w:tcPr>
          <w:p w14:paraId="66A888DC" w14:textId="469125AD" w:rsidR="00BC6A8F" w:rsidRPr="001D0B5F" w:rsidRDefault="00BC6A8F" w:rsidP="00BC6A8F">
            <w:pPr>
              <w:jc w:val="right"/>
              <w:rPr>
                <w:rFonts w:cs="Arial"/>
                <w:sz w:val="17"/>
                <w:szCs w:val="17"/>
              </w:rPr>
            </w:pPr>
            <w:r w:rsidRPr="004430D6">
              <w:rPr>
                <w:rFonts w:cs="Arial"/>
                <w:sz w:val="17"/>
                <w:szCs w:val="17"/>
              </w:rPr>
              <w:t>15.3</w:t>
            </w:r>
          </w:p>
        </w:tc>
        <w:tc>
          <w:tcPr>
            <w:tcW w:w="1256" w:type="dxa"/>
          </w:tcPr>
          <w:p w14:paraId="6A9756C2" w14:textId="203FCE56" w:rsidR="00BC6A8F" w:rsidRPr="00C42CAE" w:rsidRDefault="00BC6A8F" w:rsidP="00BC6A8F">
            <w:pPr>
              <w:jc w:val="right"/>
              <w:rPr>
                <w:rFonts w:cs="Arial"/>
                <w:sz w:val="17"/>
                <w:szCs w:val="17"/>
              </w:rPr>
            </w:pPr>
            <w:r w:rsidRPr="008B17DB">
              <w:rPr>
                <w:rFonts w:cs="Arial"/>
                <w:sz w:val="17"/>
                <w:szCs w:val="17"/>
              </w:rPr>
              <w:t>128</w:t>
            </w:r>
          </w:p>
        </w:tc>
        <w:tc>
          <w:tcPr>
            <w:tcW w:w="1054" w:type="dxa"/>
          </w:tcPr>
          <w:p w14:paraId="1999DA28" w14:textId="4ADB8AEA" w:rsidR="00BC6A8F" w:rsidRPr="00C42CAE" w:rsidRDefault="00BC6A8F" w:rsidP="00BC6A8F">
            <w:pPr>
              <w:jc w:val="right"/>
              <w:rPr>
                <w:rFonts w:cs="Arial"/>
                <w:sz w:val="17"/>
                <w:szCs w:val="17"/>
              </w:rPr>
            </w:pPr>
            <w:r w:rsidRPr="008B17DB">
              <w:rPr>
                <w:rFonts w:cs="Arial"/>
                <w:sz w:val="17"/>
                <w:szCs w:val="17"/>
              </w:rPr>
              <w:t>0.4</w:t>
            </w:r>
          </w:p>
        </w:tc>
        <w:tc>
          <w:tcPr>
            <w:tcW w:w="1059" w:type="dxa"/>
            <w:vAlign w:val="bottom"/>
          </w:tcPr>
          <w:p w14:paraId="4AE82D76" w14:textId="495F4181" w:rsidR="00BC6A8F" w:rsidRPr="001D0B5F" w:rsidRDefault="00BC6A8F" w:rsidP="00BC6A8F">
            <w:pPr>
              <w:jc w:val="right"/>
              <w:rPr>
                <w:rFonts w:cs="Arial"/>
                <w:sz w:val="17"/>
                <w:szCs w:val="17"/>
              </w:rPr>
            </w:pPr>
            <w:r w:rsidRPr="004430D6">
              <w:rPr>
                <w:rFonts w:cs="Arial"/>
                <w:sz w:val="17"/>
                <w:szCs w:val="17"/>
              </w:rPr>
              <w:t>2.0</w:t>
            </w:r>
          </w:p>
        </w:tc>
      </w:tr>
      <w:tr w:rsidR="00BC6A8F" w:rsidRPr="00611F15" w14:paraId="40F9875E" w14:textId="77777777" w:rsidTr="008B17DB">
        <w:trPr>
          <w:trHeight w:hRule="exact" w:val="318"/>
        </w:trPr>
        <w:tc>
          <w:tcPr>
            <w:tcW w:w="2410" w:type="dxa"/>
            <w:shd w:val="clear" w:color="auto" w:fill="FEEBD6"/>
            <w:vAlign w:val="bottom"/>
          </w:tcPr>
          <w:p w14:paraId="734CEAEE" w14:textId="0CCC6557" w:rsidR="00BC6A8F" w:rsidRPr="00611F15" w:rsidRDefault="00BC6A8F" w:rsidP="00BC6A8F">
            <w:pPr>
              <w:rPr>
                <w:rFonts w:cs="Arial"/>
                <w:sz w:val="17"/>
                <w:szCs w:val="17"/>
              </w:rPr>
            </w:pPr>
            <w:r w:rsidRPr="00611F15">
              <w:rPr>
                <w:rFonts w:cs="Arial"/>
                <w:color w:val="000000"/>
                <w:sz w:val="17"/>
                <w:szCs w:val="17"/>
              </w:rPr>
              <w:t>Charters Towers (R)</w:t>
            </w:r>
          </w:p>
        </w:tc>
        <w:tc>
          <w:tcPr>
            <w:tcW w:w="1446" w:type="dxa"/>
            <w:shd w:val="clear" w:color="auto" w:fill="FEEBD6"/>
          </w:tcPr>
          <w:p w14:paraId="68DD900A" w14:textId="636D0C65" w:rsidR="00BC6A8F" w:rsidRPr="00180482" w:rsidRDefault="00BC6A8F" w:rsidP="00BC6A8F">
            <w:pPr>
              <w:jc w:val="right"/>
              <w:rPr>
                <w:rFonts w:cs="Arial"/>
                <w:sz w:val="17"/>
                <w:szCs w:val="17"/>
              </w:rPr>
            </w:pPr>
            <w:r w:rsidRPr="008B17DB">
              <w:rPr>
                <w:sz w:val="17"/>
                <w:szCs w:val="17"/>
              </w:rPr>
              <w:t>2,136</w:t>
            </w:r>
          </w:p>
        </w:tc>
        <w:tc>
          <w:tcPr>
            <w:tcW w:w="1054" w:type="dxa"/>
            <w:shd w:val="clear" w:color="auto" w:fill="FEEBD6"/>
          </w:tcPr>
          <w:p w14:paraId="16EBB8E9" w14:textId="69817347" w:rsidR="00BC6A8F" w:rsidRPr="00C42CAE" w:rsidRDefault="00BC6A8F" w:rsidP="00BC6A8F">
            <w:pPr>
              <w:jc w:val="right"/>
              <w:rPr>
                <w:rFonts w:cs="Arial"/>
                <w:sz w:val="17"/>
                <w:szCs w:val="17"/>
              </w:rPr>
            </w:pPr>
            <w:r w:rsidRPr="008B17DB">
              <w:rPr>
                <w:rFonts w:cs="Arial"/>
                <w:sz w:val="17"/>
                <w:szCs w:val="17"/>
              </w:rPr>
              <w:t>17.7</w:t>
            </w:r>
          </w:p>
        </w:tc>
        <w:tc>
          <w:tcPr>
            <w:tcW w:w="1054" w:type="dxa"/>
            <w:shd w:val="clear" w:color="auto" w:fill="FEEBD6"/>
            <w:vAlign w:val="bottom"/>
          </w:tcPr>
          <w:p w14:paraId="6C217DFC" w14:textId="6660BBAA" w:rsidR="00BC6A8F" w:rsidRPr="001D0B5F" w:rsidRDefault="00BC6A8F" w:rsidP="00BC6A8F">
            <w:pPr>
              <w:jc w:val="right"/>
              <w:rPr>
                <w:rFonts w:cs="Arial"/>
                <w:sz w:val="17"/>
                <w:szCs w:val="17"/>
              </w:rPr>
            </w:pPr>
            <w:r w:rsidRPr="004430D6">
              <w:rPr>
                <w:rFonts w:cs="Arial"/>
                <w:sz w:val="17"/>
                <w:szCs w:val="17"/>
              </w:rPr>
              <w:t>24.6</w:t>
            </w:r>
          </w:p>
        </w:tc>
        <w:tc>
          <w:tcPr>
            <w:tcW w:w="1256" w:type="dxa"/>
            <w:shd w:val="clear" w:color="auto" w:fill="FEEBD6"/>
          </w:tcPr>
          <w:p w14:paraId="5BEB275A" w14:textId="26305CE9" w:rsidR="00BC6A8F" w:rsidRPr="00C42CAE" w:rsidRDefault="00BC6A8F" w:rsidP="00BC6A8F">
            <w:pPr>
              <w:jc w:val="right"/>
              <w:rPr>
                <w:rFonts w:cs="Arial"/>
                <w:sz w:val="17"/>
                <w:szCs w:val="17"/>
              </w:rPr>
            </w:pPr>
            <w:r w:rsidRPr="008B17DB">
              <w:rPr>
                <w:rFonts w:cs="Arial"/>
                <w:sz w:val="17"/>
                <w:szCs w:val="17"/>
              </w:rPr>
              <w:t>189</w:t>
            </w:r>
          </w:p>
        </w:tc>
        <w:tc>
          <w:tcPr>
            <w:tcW w:w="1054" w:type="dxa"/>
            <w:shd w:val="clear" w:color="auto" w:fill="FEEBD6"/>
          </w:tcPr>
          <w:p w14:paraId="0DA2EB29" w14:textId="286922A0" w:rsidR="00BC6A8F" w:rsidRPr="00C42CAE" w:rsidRDefault="00BC6A8F" w:rsidP="00BC6A8F">
            <w:pPr>
              <w:jc w:val="right"/>
              <w:rPr>
                <w:rFonts w:cs="Arial"/>
                <w:sz w:val="17"/>
                <w:szCs w:val="17"/>
              </w:rPr>
            </w:pPr>
            <w:r w:rsidRPr="008B17DB">
              <w:rPr>
                <w:rFonts w:cs="Arial"/>
                <w:sz w:val="17"/>
                <w:szCs w:val="17"/>
              </w:rPr>
              <w:t>1.6</w:t>
            </w:r>
          </w:p>
        </w:tc>
        <w:tc>
          <w:tcPr>
            <w:tcW w:w="1059" w:type="dxa"/>
            <w:shd w:val="clear" w:color="auto" w:fill="FEEBD6"/>
            <w:vAlign w:val="bottom"/>
          </w:tcPr>
          <w:p w14:paraId="67519CCE" w14:textId="280C65BD" w:rsidR="00BC6A8F" w:rsidRPr="001D0B5F" w:rsidRDefault="00BC6A8F" w:rsidP="00BC6A8F">
            <w:pPr>
              <w:jc w:val="right"/>
              <w:rPr>
                <w:rFonts w:cs="Arial"/>
                <w:sz w:val="17"/>
                <w:szCs w:val="17"/>
              </w:rPr>
            </w:pPr>
            <w:r w:rsidRPr="004430D6">
              <w:rPr>
                <w:rFonts w:cs="Arial"/>
                <w:sz w:val="17"/>
                <w:szCs w:val="17"/>
              </w:rPr>
              <w:t>4.2</w:t>
            </w:r>
          </w:p>
        </w:tc>
      </w:tr>
      <w:tr w:rsidR="00BC6A8F" w:rsidRPr="00611F15" w14:paraId="711C3C8E" w14:textId="77777777" w:rsidTr="008B17DB">
        <w:trPr>
          <w:trHeight w:hRule="exact" w:val="318"/>
        </w:trPr>
        <w:tc>
          <w:tcPr>
            <w:tcW w:w="2410" w:type="dxa"/>
            <w:vAlign w:val="bottom"/>
          </w:tcPr>
          <w:p w14:paraId="4A5DA125" w14:textId="24E1144B" w:rsidR="00BC6A8F" w:rsidRPr="00611F15" w:rsidRDefault="00BC6A8F" w:rsidP="00BC6A8F">
            <w:pPr>
              <w:rPr>
                <w:rFonts w:cs="Arial"/>
                <w:sz w:val="17"/>
                <w:szCs w:val="17"/>
              </w:rPr>
            </w:pPr>
            <w:r w:rsidRPr="00611F15">
              <w:rPr>
                <w:rFonts w:cs="Arial"/>
                <w:color w:val="000000"/>
                <w:sz w:val="17"/>
                <w:szCs w:val="17"/>
              </w:rPr>
              <w:t>Cherbourg (S)</w:t>
            </w:r>
          </w:p>
        </w:tc>
        <w:tc>
          <w:tcPr>
            <w:tcW w:w="1446" w:type="dxa"/>
          </w:tcPr>
          <w:p w14:paraId="04FBF730" w14:textId="64620EA4" w:rsidR="00BC6A8F" w:rsidRPr="00180482" w:rsidRDefault="00BC6A8F" w:rsidP="00BC6A8F">
            <w:pPr>
              <w:jc w:val="right"/>
              <w:rPr>
                <w:rFonts w:cs="Arial"/>
                <w:sz w:val="17"/>
                <w:szCs w:val="17"/>
              </w:rPr>
            </w:pPr>
            <w:r w:rsidRPr="008B17DB">
              <w:rPr>
                <w:sz w:val="17"/>
                <w:szCs w:val="17"/>
              </w:rPr>
              <w:t>57</w:t>
            </w:r>
          </w:p>
        </w:tc>
        <w:tc>
          <w:tcPr>
            <w:tcW w:w="1054" w:type="dxa"/>
          </w:tcPr>
          <w:p w14:paraId="5146B1BF" w14:textId="20D8A476" w:rsidR="00BC6A8F" w:rsidRPr="00C42CAE" w:rsidRDefault="00BC6A8F" w:rsidP="00BC6A8F">
            <w:pPr>
              <w:jc w:val="right"/>
              <w:rPr>
                <w:rFonts w:cs="Arial"/>
                <w:sz w:val="17"/>
                <w:szCs w:val="17"/>
              </w:rPr>
            </w:pPr>
            <w:r w:rsidRPr="008B17DB">
              <w:rPr>
                <w:rFonts w:cs="Arial"/>
                <w:sz w:val="17"/>
                <w:szCs w:val="17"/>
              </w:rPr>
              <w:t>4.4</w:t>
            </w:r>
          </w:p>
        </w:tc>
        <w:tc>
          <w:tcPr>
            <w:tcW w:w="1054" w:type="dxa"/>
            <w:vAlign w:val="bottom"/>
          </w:tcPr>
          <w:p w14:paraId="201DC6E7" w14:textId="7EA7DC99" w:rsidR="00BC6A8F" w:rsidRPr="001D0B5F" w:rsidRDefault="00BC6A8F" w:rsidP="00BC6A8F">
            <w:pPr>
              <w:jc w:val="right"/>
              <w:rPr>
                <w:rFonts w:cs="Arial"/>
                <w:sz w:val="17"/>
                <w:szCs w:val="17"/>
              </w:rPr>
            </w:pPr>
            <w:r w:rsidRPr="004430D6">
              <w:rPr>
                <w:rFonts w:cs="Arial"/>
                <w:sz w:val="17"/>
                <w:szCs w:val="17"/>
              </w:rPr>
              <w:t>3.9</w:t>
            </w:r>
          </w:p>
        </w:tc>
        <w:tc>
          <w:tcPr>
            <w:tcW w:w="1256" w:type="dxa"/>
          </w:tcPr>
          <w:p w14:paraId="31644F94" w14:textId="322A1883" w:rsidR="00BC6A8F" w:rsidRPr="00C42CAE" w:rsidRDefault="00BC6A8F" w:rsidP="00BC6A8F">
            <w:pPr>
              <w:jc w:val="right"/>
              <w:rPr>
                <w:rFonts w:cs="Arial"/>
                <w:sz w:val="17"/>
                <w:szCs w:val="17"/>
              </w:rPr>
            </w:pPr>
            <w:r w:rsidRPr="008B17DB">
              <w:rPr>
                <w:rFonts w:cs="Arial"/>
                <w:sz w:val="17"/>
                <w:szCs w:val="17"/>
              </w:rPr>
              <w:t>5</w:t>
            </w:r>
          </w:p>
        </w:tc>
        <w:tc>
          <w:tcPr>
            <w:tcW w:w="1054" w:type="dxa"/>
          </w:tcPr>
          <w:p w14:paraId="0E44CAFF" w14:textId="13FB24AC" w:rsidR="00BC6A8F" w:rsidRPr="00C42CAE" w:rsidRDefault="00BC6A8F" w:rsidP="00BC6A8F">
            <w:pPr>
              <w:jc w:val="right"/>
              <w:rPr>
                <w:rFonts w:cs="Arial"/>
                <w:sz w:val="17"/>
                <w:szCs w:val="17"/>
              </w:rPr>
            </w:pPr>
            <w:r w:rsidRPr="008B17DB">
              <w:rPr>
                <w:rFonts w:cs="Arial"/>
                <w:sz w:val="17"/>
                <w:szCs w:val="17"/>
              </w:rPr>
              <w:t>0.4</w:t>
            </w:r>
          </w:p>
        </w:tc>
        <w:tc>
          <w:tcPr>
            <w:tcW w:w="1059" w:type="dxa"/>
            <w:vAlign w:val="bottom"/>
          </w:tcPr>
          <w:p w14:paraId="704DBB6D" w14:textId="08C6CABA" w:rsidR="00BC6A8F" w:rsidRPr="001D0B5F" w:rsidRDefault="00BC6A8F" w:rsidP="00BC6A8F">
            <w:pPr>
              <w:jc w:val="right"/>
              <w:rPr>
                <w:rFonts w:cs="Arial"/>
                <w:sz w:val="17"/>
                <w:szCs w:val="17"/>
              </w:rPr>
            </w:pPr>
            <w:r w:rsidRPr="004430D6">
              <w:rPr>
                <w:rFonts w:cs="Arial"/>
                <w:sz w:val="17"/>
                <w:szCs w:val="17"/>
              </w:rPr>
              <w:t>0.0</w:t>
            </w:r>
          </w:p>
        </w:tc>
      </w:tr>
      <w:tr w:rsidR="00BC6A8F" w:rsidRPr="00611F15" w14:paraId="710E452E" w14:textId="77777777" w:rsidTr="008B17DB">
        <w:trPr>
          <w:trHeight w:hRule="exact" w:val="318"/>
        </w:trPr>
        <w:tc>
          <w:tcPr>
            <w:tcW w:w="2410" w:type="dxa"/>
            <w:shd w:val="clear" w:color="auto" w:fill="FEEBD6"/>
            <w:vAlign w:val="bottom"/>
          </w:tcPr>
          <w:p w14:paraId="73B68C71" w14:textId="068DFEE4" w:rsidR="00BC6A8F" w:rsidRPr="00611F15" w:rsidRDefault="00BC6A8F" w:rsidP="00BC6A8F">
            <w:pPr>
              <w:rPr>
                <w:rFonts w:cs="Arial"/>
                <w:sz w:val="17"/>
                <w:szCs w:val="17"/>
              </w:rPr>
            </w:pPr>
            <w:r w:rsidRPr="00611F15">
              <w:rPr>
                <w:rFonts w:cs="Arial"/>
                <w:color w:val="000000"/>
                <w:sz w:val="17"/>
                <w:szCs w:val="17"/>
              </w:rPr>
              <w:t>Cloncurry (S)</w:t>
            </w:r>
          </w:p>
        </w:tc>
        <w:tc>
          <w:tcPr>
            <w:tcW w:w="1446" w:type="dxa"/>
            <w:shd w:val="clear" w:color="auto" w:fill="FEEBD6"/>
          </w:tcPr>
          <w:p w14:paraId="3D36B30D" w14:textId="24BA8E1D" w:rsidR="00BC6A8F" w:rsidRPr="00180482" w:rsidRDefault="00BC6A8F" w:rsidP="00BC6A8F">
            <w:pPr>
              <w:jc w:val="right"/>
              <w:rPr>
                <w:rFonts w:cs="Arial"/>
                <w:sz w:val="17"/>
                <w:szCs w:val="17"/>
              </w:rPr>
            </w:pPr>
            <w:r w:rsidRPr="008B17DB">
              <w:rPr>
                <w:sz w:val="17"/>
                <w:szCs w:val="17"/>
              </w:rPr>
              <w:t>267</w:t>
            </w:r>
          </w:p>
        </w:tc>
        <w:tc>
          <w:tcPr>
            <w:tcW w:w="1054" w:type="dxa"/>
            <w:shd w:val="clear" w:color="auto" w:fill="FEEBD6"/>
          </w:tcPr>
          <w:p w14:paraId="767FD80E" w14:textId="23EAA7C8" w:rsidR="00BC6A8F" w:rsidRPr="00C42CAE" w:rsidRDefault="00BC6A8F" w:rsidP="00BC6A8F">
            <w:pPr>
              <w:jc w:val="right"/>
              <w:rPr>
                <w:rFonts w:cs="Arial"/>
                <w:sz w:val="17"/>
                <w:szCs w:val="17"/>
              </w:rPr>
            </w:pPr>
            <w:r w:rsidRPr="008B17DB">
              <w:rPr>
                <w:rFonts w:cs="Arial"/>
                <w:sz w:val="17"/>
                <w:szCs w:val="17"/>
              </w:rPr>
              <w:t>8.5</w:t>
            </w:r>
          </w:p>
        </w:tc>
        <w:tc>
          <w:tcPr>
            <w:tcW w:w="1054" w:type="dxa"/>
            <w:shd w:val="clear" w:color="auto" w:fill="FEEBD6"/>
            <w:vAlign w:val="bottom"/>
          </w:tcPr>
          <w:p w14:paraId="2190853A" w14:textId="4D5BFFD6" w:rsidR="00BC6A8F" w:rsidRPr="001D0B5F" w:rsidRDefault="00BC6A8F" w:rsidP="00BC6A8F">
            <w:pPr>
              <w:jc w:val="right"/>
              <w:rPr>
                <w:rFonts w:cs="Arial"/>
                <w:sz w:val="17"/>
                <w:szCs w:val="17"/>
              </w:rPr>
            </w:pPr>
            <w:r w:rsidRPr="004430D6">
              <w:rPr>
                <w:rFonts w:cs="Arial"/>
                <w:sz w:val="17"/>
                <w:szCs w:val="17"/>
              </w:rPr>
              <w:t>12.3</w:t>
            </w:r>
          </w:p>
        </w:tc>
        <w:tc>
          <w:tcPr>
            <w:tcW w:w="1256" w:type="dxa"/>
            <w:shd w:val="clear" w:color="auto" w:fill="FEEBD6"/>
          </w:tcPr>
          <w:p w14:paraId="4053CA87" w14:textId="7C3374CD" w:rsidR="00BC6A8F" w:rsidRPr="00C42CAE" w:rsidRDefault="00BC6A8F" w:rsidP="00BC6A8F">
            <w:pPr>
              <w:jc w:val="right"/>
              <w:rPr>
                <w:rFonts w:cs="Arial"/>
                <w:sz w:val="17"/>
                <w:szCs w:val="17"/>
              </w:rPr>
            </w:pPr>
            <w:r w:rsidRPr="008B17DB">
              <w:rPr>
                <w:rFonts w:cs="Arial"/>
                <w:sz w:val="17"/>
                <w:szCs w:val="17"/>
              </w:rPr>
              <w:t>13</w:t>
            </w:r>
          </w:p>
        </w:tc>
        <w:tc>
          <w:tcPr>
            <w:tcW w:w="1054" w:type="dxa"/>
            <w:shd w:val="clear" w:color="auto" w:fill="FEEBD6"/>
          </w:tcPr>
          <w:p w14:paraId="4145259E" w14:textId="5D14D1CF" w:rsidR="00BC6A8F" w:rsidRPr="00C42CAE" w:rsidRDefault="00BC6A8F" w:rsidP="00BC6A8F">
            <w:pPr>
              <w:jc w:val="right"/>
              <w:rPr>
                <w:rFonts w:cs="Arial"/>
                <w:sz w:val="17"/>
                <w:szCs w:val="17"/>
              </w:rPr>
            </w:pPr>
            <w:r w:rsidRPr="008B17DB">
              <w:rPr>
                <w:rFonts w:cs="Arial"/>
                <w:sz w:val="17"/>
                <w:szCs w:val="17"/>
              </w:rPr>
              <w:t>0.4</w:t>
            </w:r>
          </w:p>
        </w:tc>
        <w:tc>
          <w:tcPr>
            <w:tcW w:w="1059" w:type="dxa"/>
            <w:shd w:val="clear" w:color="auto" w:fill="FEEBD6"/>
            <w:vAlign w:val="bottom"/>
          </w:tcPr>
          <w:p w14:paraId="698D6951" w14:textId="5D728C68" w:rsidR="00BC6A8F" w:rsidRPr="001D0B5F" w:rsidRDefault="00BC6A8F" w:rsidP="00BC6A8F">
            <w:pPr>
              <w:jc w:val="right"/>
              <w:rPr>
                <w:rFonts w:cs="Arial"/>
                <w:sz w:val="17"/>
                <w:szCs w:val="17"/>
              </w:rPr>
            </w:pPr>
            <w:r w:rsidRPr="004430D6">
              <w:rPr>
                <w:rFonts w:cs="Arial"/>
                <w:sz w:val="17"/>
                <w:szCs w:val="17"/>
              </w:rPr>
              <w:t>1.2</w:t>
            </w:r>
          </w:p>
        </w:tc>
      </w:tr>
      <w:tr w:rsidR="00BC6A8F" w:rsidRPr="00611F15" w14:paraId="4BDA6991" w14:textId="77777777" w:rsidTr="008B17DB">
        <w:trPr>
          <w:trHeight w:hRule="exact" w:val="318"/>
        </w:trPr>
        <w:tc>
          <w:tcPr>
            <w:tcW w:w="2410" w:type="dxa"/>
            <w:vAlign w:val="bottom"/>
          </w:tcPr>
          <w:p w14:paraId="3AABC92E" w14:textId="02E90E71" w:rsidR="00BC6A8F" w:rsidRPr="00611F15" w:rsidRDefault="00BC6A8F" w:rsidP="00BC6A8F">
            <w:pPr>
              <w:rPr>
                <w:rFonts w:cs="Arial"/>
                <w:sz w:val="17"/>
                <w:szCs w:val="17"/>
              </w:rPr>
            </w:pPr>
            <w:r w:rsidRPr="00611F15">
              <w:rPr>
                <w:rFonts w:cs="Arial"/>
                <w:color w:val="000000"/>
                <w:sz w:val="17"/>
                <w:szCs w:val="17"/>
              </w:rPr>
              <w:t>Cook (S)</w:t>
            </w:r>
          </w:p>
        </w:tc>
        <w:tc>
          <w:tcPr>
            <w:tcW w:w="1446" w:type="dxa"/>
          </w:tcPr>
          <w:p w14:paraId="6B51BBAE" w14:textId="02C1DD6D" w:rsidR="00BC6A8F" w:rsidRPr="00180482" w:rsidRDefault="00BC6A8F" w:rsidP="00BC6A8F">
            <w:pPr>
              <w:jc w:val="right"/>
              <w:rPr>
                <w:rFonts w:cs="Arial"/>
                <w:sz w:val="17"/>
                <w:szCs w:val="17"/>
              </w:rPr>
            </w:pPr>
            <w:r w:rsidRPr="008B17DB">
              <w:rPr>
                <w:sz w:val="17"/>
                <w:szCs w:val="17"/>
              </w:rPr>
              <w:t>680</w:t>
            </w:r>
          </w:p>
        </w:tc>
        <w:tc>
          <w:tcPr>
            <w:tcW w:w="1054" w:type="dxa"/>
          </w:tcPr>
          <w:p w14:paraId="3999F779" w14:textId="62584F4D" w:rsidR="00BC6A8F" w:rsidRPr="00C42CAE" w:rsidRDefault="00BC6A8F" w:rsidP="00BC6A8F">
            <w:pPr>
              <w:jc w:val="right"/>
              <w:rPr>
                <w:rFonts w:cs="Arial"/>
                <w:sz w:val="17"/>
                <w:szCs w:val="17"/>
              </w:rPr>
            </w:pPr>
            <w:r w:rsidRPr="008B17DB">
              <w:rPr>
                <w:rFonts w:cs="Arial"/>
                <w:sz w:val="17"/>
                <w:szCs w:val="17"/>
              </w:rPr>
              <w:t>15.8</w:t>
            </w:r>
          </w:p>
        </w:tc>
        <w:tc>
          <w:tcPr>
            <w:tcW w:w="1054" w:type="dxa"/>
            <w:vAlign w:val="bottom"/>
          </w:tcPr>
          <w:p w14:paraId="62B7C122" w14:textId="0E815F8E" w:rsidR="00BC6A8F" w:rsidRPr="001D0B5F" w:rsidRDefault="00BC6A8F" w:rsidP="00BC6A8F">
            <w:pPr>
              <w:jc w:val="right"/>
              <w:rPr>
                <w:rFonts w:cs="Arial"/>
                <w:sz w:val="17"/>
                <w:szCs w:val="17"/>
              </w:rPr>
            </w:pPr>
            <w:r w:rsidRPr="004430D6">
              <w:rPr>
                <w:rFonts w:cs="Arial"/>
                <w:sz w:val="17"/>
                <w:szCs w:val="17"/>
              </w:rPr>
              <w:t>25.9</w:t>
            </w:r>
          </w:p>
        </w:tc>
        <w:tc>
          <w:tcPr>
            <w:tcW w:w="1256" w:type="dxa"/>
          </w:tcPr>
          <w:p w14:paraId="3E792FEF" w14:textId="70E7195C" w:rsidR="00BC6A8F" w:rsidRPr="00C42CAE" w:rsidRDefault="00BC6A8F" w:rsidP="00BC6A8F">
            <w:pPr>
              <w:jc w:val="right"/>
              <w:rPr>
                <w:rFonts w:cs="Arial"/>
                <w:sz w:val="17"/>
                <w:szCs w:val="17"/>
              </w:rPr>
            </w:pPr>
            <w:r w:rsidRPr="008B17DB">
              <w:rPr>
                <w:rFonts w:cs="Arial"/>
                <w:sz w:val="17"/>
                <w:szCs w:val="17"/>
              </w:rPr>
              <w:t>32</w:t>
            </w:r>
          </w:p>
        </w:tc>
        <w:tc>
          <w:tcPr>
            <w:tcW w:w="1054" w:type="dxa"/>
          </w:tcPr>
          <w:p w14:paraId="498761A6" w14:textId="6CC4CDD6" w:rsidR="00BC6A8F" w:rsidRPr="00C42CAE" w:rsidRDefault="00BC6A8F" w:rsidP="00BC6A8F">
            <w:pPr>
              <w:jc w:val="right"/>
              <w:rPr>
                <w:rFonts w:cs="Arial"/>
                <w:sz w:val="17"/>
                <w:szCs w:val="17"/>
              </w:rPr>
            </w:pPr>
            <w:r w:rsidRPr="008B17DB">
              <w:rPr>
                <w:rFonts w:cs="Arial"/>
                <w:sz w:val="17"/>
                <w:szCs w:val="17"/>
              </w:rPr>
              <w:t>0.7</w:t>
            </w:r>
          </w:p>
        </w:tc>
        <w:tc>
          <w:tcPr>
            <w:tcW w:w="1059" w:type="dxa"/>
            <w:vAlign w:val="bottom"/>
          </w:tcPr>
          <w:p w14:paraId="4A30C3F5" w14:textId="143B8209" w:rsidR="00BC6A8F" w:rsidRPr="001D0B5F" w:rsidRDefault="00BC6A8F" w:rsidP="00BC6A8F">
            <w:pPr>
              <w:jc w:val="right"/>
              <w:rPr>
                <w:rFonts w:cs="Arial"/>
                <w:sz w:val="17"/>
                <w:szCs w:val="17"/>
              </w:rPr>
            </w:pPr>
            <w:r w:rsidRPr="004430D6">
              <w:rPr>
                <w:rFonts w:cs="Arial"/>
                <w:sz w:val="17"/>
                <w:szCs w:val="17"/>
              </w:rPr>
              <w:t>3.3</w:t>
            </w:r>
          </w:p>
        </w:tc>
      </w:tr>
      <w:tr w:rsidR="00BC6A8F" w:rsidRPr="00611F15" w14:paraId="6C25EDF5" w14:textId="77777777" w:rsidTr="008B17DB">
        <w:trPr>
          <w:trHeight w:hRule="exact" w:val="318"/>
        </w:trPr>
        <w:tc>
          <w:tcPr>
            <w:tcW w:w="2410" w:type="dxa"/>
            <w:shd w:val="clear" w:color="auto" w:fill="FEEBD6"/>
            <w:vAlign w:val="bottom"/>
          </w:tcPr>
          <w:p w14:paraId="06F9CB83" w14:textId="3F2ED9C6" w:rsidR="00BC6A8F" w:rsidRPr="00611F15" w:rsidRDefault="00BC6A8F" w:rsidP="00BC6A8F">
            <w:pPr>
              <w:rPr>
                <w:rFonts w:cs="Arial"/>
                <w:sz w:val="17"/>
                <w:szCs w:val="17"/>
              </w:rPr>
            </w:pPr>
            <w:r w:rsidRPr="00611F15">
              <w:rPr>
                <w:rFonts w:cs="Arial"/>
                <w:color w:val="000000"/>
                <w:sz w:val="17"/>
                <w:szCs w:val="17"/>
              </w:rPr>
              <w:t>Croydon (S)</w:t>
            </w:r>
          </w:p>
        </w:tc>
        <w:tc>
          <w:tcPr>
            <w:tcW w:w="1446" w:type="dxa"/>
            <w:shd w:val="clear" w:color="auto" w:fill="FEEBD6"/>
          </w:tcPr>
          <w:p w14:paraId="38010648" w14:textId="55198ED7" w:rsidR="00BC6A8F" w:rsidRPr="00180482" w:rsidRDefault="00BC6A8F" w:rsidP="00BC6A8F">
            <w:pPr>
              <w:jc w:val="right"/>
              <w:rPr>
                <w:rFonts w:cs="Arial"/>
                <w:sz w:val="17"/>
                <w:szCs w:val="17"/>
              </w:rPr>
            </w:pPr>
            <w:r w:rsidRPr="008B17DB">
              <w:rPr>
                <w:sz w:val="17"/>
                <w:szCs w:val="17"/>
              </w:rPr>
              <w:t>34</w:t>
            </w:r>
          </w:p>
        </w:tc>
        <w:tc>
          <w:tcPr>
            <w:tcW w:w="1054" w:type="dxa"/>
            <w:shd w:val="clear" w:color="auto" w:fill="FEEBD6"/>
          </w:tcPr>
          <w:p w14:paraId="1A5AB9A5" w14:textId="5089B0EF" w:rsidR="00BC6A8F" w:rsidRPr="00C42CAE" w:rsidRDefault="00BC6A8F" w:rsidP="00BC6A8F">
            <w:pPr>
              <w:jc w:val="right"/>
              <w:rPr>
                <w:rFonts w:cs="Arial"/>
                <w:sz w:val="17"/>
                <w:szCs w:val="17"/>
              </w:rPr>
            </w:pPr>
            <w:r w:rsidRPr="008B17DB">
              <w:rPr>
                <w:rFonts w:cs="Arial"/>
                <w:sz w:val="17"/>
                <w:szCs w:val="17"/>
              </w:rPr>
              <w:t>11.5</w:t>
            </w:r>
          </w:p>
        </w:tc>
        <w:tc>
          <w:tcPr>
            <w:tcW w:w="1054" w:type="dxa"/>
            <w:shd w:val="clear" w:color="auto" w:fill="FEEBD6"/>
            <w:vAlign w:val="bottom"/>
          </w:tcPr>
          <w:p w14:paraId="2590BF57" w14:textId="49F856A1" w:rsidR="00BC6A8F" w:rsidRPr="001D0B5F" w:rsidRDefault="00BC6A8F" w:rsidP="00BC6A8F">
            <w:pPr>
              <w:jc w:val="right"/>
              <w:rPr>
                <w:rFonts w:cs="Arial"/>
                <w:sz w:val="17"/>
                <w:szCs w:val="17"/>
              </w:rPr>
            </w:pPr>
            <w:r w:rsidRPr="004430D6">
              <w:rPr>
                <w:rFonts w:cs="Arial"/>
                <w:sz w:val="17"/>
                <w:szCs w:val="17"/>
              </w:rPr>
              <w:t>17.5</w:t>
            </w:r>
          </w:p>
        </w:tc>
        <w:tc>
          <w:tcPr>
            <w:tcW w:w="1256" w:type="dxa"/>
            <w:shd w:val="clear" w:color="auto" w:fill="FEEBD6"/>
          </w:tcPr>
          <w:p w14:paraId="3D0942A0" w14:textId="4D55B111" w:rsidR="00BC6A8F" w:rsidRPr="00C42CAE" w:rsidRDefault="00BC6A8F" w:rsidP="00BC6A8F">
            <w:pPr>
              <w:jc w:val="right"/>
              <w:rPr>
                <w:rFonts w:cs="Arial"/>
                <w:sz w:val="17"/>
                <w:szCs w:val="17"/>
              </w:rPr>
            </w:pPr>
            <w:r w:rsidRPr="008B17DB">
              <w:rPr>
                <w:rFonts w:cs="Arial"/>
                <w:sz w:val="17"/>
                <w:szCs w:val="17"/>
              </w:rPr>
              <w:t>6</w:t>
            </w:r>
          </w:p>
        </w:tc>
        <w:tc>
          <w:tcPr>
            <w:tcW w:w="1054" w:type="dxa"/>
            <w:shd w:val="clear" w:color="auto" w:fill="FEEBD6"/>
          </w:tcPr>
          <w:p w14:paraId="2072FF49" w14:textId="6B76B6C2" w:rsidR="00BC6A8F" w:rsidRPr="00C42CAE" w:rsidRDefault="00BC6A8F" w:rsidP="00BC6A8F">
            <w:pPr>
              <w:jc w:val="right"/>
              <w:rPr>
                <w:rFonts w:cs="Arial"/>
                <w:sz w:val="17"/>
                <w:szCs w:val="17"/>
              </w:rPr>
            </w:pPr>
            <w:r w:rsidRPr="008B17DB">
              <w:rPr>
                <w:rFonts w:cs="Arial"/>
                <w:sz w:val="17"/>
                <w:szCs w:val="17"/>
              </w:rPr>
              <w:t>2.0</w:t>
            </w:r>
          </w:p>
        </w:tc>
        <w:tc>
          <w:tcPr>
            <w:tcW w:w="1059" w:type="dxa"/>
            <w:shd w:val="clear" w:color="auto" w:fill="FEEBD6"/>
            <w:vAlign w:val="bottom"/>
          </w:tcPr>
          <w:p w14:paraId="274DBBAF" w14:textId="572043A4" w:rsidR="00BC6A8F" w:rsidRPr="001D0B5F" w:rsidRDefault="00BC6A8F" w:rsidP="00BC6A8F">
            <w:pPr>
              <w:jc w:val="right"/>
              <w:rPr>
                <w:rFonts w:cs="Arial"/>
                <w:sz w:val="17"/>
                <w:szCs w:val="17"/>
              </w:rPr>
            </w:pPr>
            <w:r w:rsidRPr="004430D6">
              <w:rPr>
                <w:rFonts w:cs="Arial"/>
                <w:sz w:val="17"/>
                <w:szCs w:val="17"/>
              </w:rPr>
              <w:t>3.8</w:t>
            </w:r>
          </w:p>
        </w:tc>
      </w:tr>
      <w:tr w:rsidR="00BC6A8F" w:rsidRPr="00611F15" w14:paraId="4C78DEDA" w14:textId="77777777" w:rsidTr="008B17DB">
        <w:trPr>
          <w:trHeight w:hRule="exact" w:val="318"/>
        </w:trPr>
        <w:tc>
          <w:tcPr>
            <w:tcW w:w="2410" w:type="dxa"/>
            <w:vAlign w:val="bottom"/>
          </w:tcPr>
          <w:p w14:paraId="605F83BE" w14:textId="08A8752E" w:rsidR="00BC6A8F" w:rsidRPr="00611F15" w:rsidRDefault="00BC6A8F" w:rsidP="00BC6A8F">
            <w:pPr>
              <w:rPr>
                <w:rFonts w:cs="Arial"/>
                <w:sz w:val="17"/>
                <w:szCs w:val="17"/>
              </w:rPr>
            </w:pPr>
            <w:r w:rsidRPr="00611F15">
              <w:rPr>
                <w:rFonts w:cs="Arial"/>
                <w:color w:val="000000"/>
                <w:sz w:val="17"/>
                <w:szCs w:val="17"/>
              </w:rPr>
              <w:t>Diamantina (S)</w:t>
            </w:r>
          </w:p>
        </w:tc>
        <w:tc>
          <w:tcPr>
            <w:tcW w:w="1446" w:type="dxa"/>
          </w:tcPr>
          <w:p w14:paraId="4B4E01B0" w14:textId="444E2BA9" w:rsidR="00BC6A8F" w:rsidRPr="00180482" w:rsidRDefault="00BC6A8F" w:rsidP="00BC6A8F">
            <w:pPr>
              <w:jc w:val="right"/>
              <w:rPr>
                <w:rFonts w:cs="Arial"/>
                <w:sz w:val="17"/>
                <w:szCs w:val="17"/>
              </w:rPr>
            </w:pPr>
            <w:r w:rsidRPr="008B17DB">
              <w:rPr>
                <w:sz w:val="17"/>
                <w:szCs w:val="17"/>
              </w:rPr>
              <w:t>17</w:t>
            </w:r>
          </w:p>
        </w:tc>
        <w:tc>
          <w:tcPr>
            <w:tcW w:w="1054" w:type="dxa"/>
          </w:tcPr>
          <w:p w14:paraId="0AA3ABD6" w14:textId="05EDBD8D" w:rsidR="00BC6A8F" w:rsidRPr="00C42CAE" w:rsidRDefault="00BC6A8F" w:rsidP="00BC6A8F">
            <w:pPr>
              <w:jc w:val="right"/>
              <w:rPr>
                <w:rFonts w:cs="Arial"/>
                <w:sz w:val="17"/>
                <w:szCs w:val="17"/>
              </w:rPr>
            </w:pPr>
            <w:r w:rsidRPr="008B17DB">
              <w:rPr>
                <w:rFonts w:cs="Arial"/>
                <w:sz w:val="17"/>
                <w:szCs w:val="17"/>
              </w:rPr>
              <w:t>5.7</w:t>
            </w:r>
          </w:p>
        </w:tc>
        <w:tc>
          <w:tcPr>
            <w:tcW w:w="1054" w:type="dxa"/>
            <w:vAlign w:val="bottom"/>
          </w:tcPr>
          <w:p w14:paraId="4403DDA0" w14:textId="0BCFCCAA" w:rsidR="00BC6A8F" w:rsidRPr="001D0B5F" w:rsidRDefault="00BC6A8F" w:rsidP="00BC6A8F">
            <w:pPr>
              <w:jc w:val="right"/>
              <w:rPr>
                <w:rFonts w:cs="Arial"/>
                <w:sz w:val="17"/>
                <w:szCs w:val="17"/>
              </w:rPr>
            </w:pPr>
            <w:r w:rsidRPr="004430D6">
              <w:rPr>
                <w:rFonts w:cs="Arial"/>
                <w:sz w:val="17"/>
                <w:szCs w:val="17"/>
              </w:rPr>
              <w:t>4.5</w:t>
            </w:r>
          </w:p>
        </w:tc>
        <w:tc>
          <w:tcPr>
            <w:tcW w:w="1256" w:type="dxa"/>
          </w:tcPr>
          <w:p w14:paraId="635A1565" w14:textId="0C8D84D2" w:rsidR="00BC6A8F" w:rsidRPr="00C42CAE" w:rsidRDefault="00BC6A8F" w:rsidP="00BC6A8F">
            <w:pPr>
              <w:jc w:val="right"/>
              <w:rPr>
                <w:rFonts w:cs="Arial"/>
                <w:sz w:val="17"/>
                <w:szCs w:val="17"/>
              </w:rPr>
            </w:pPr>
            <w:r w:rsidRPr="008B17DB">
              <w:rPr>
                <w:rFonts w:cs="Arial"/>
                <w:sz w:val="17"/>
                <w:szCs w:val="17"/>
              </w:rPr>
              <w:t>0</w:t>
            </w:r>
          </w:p>
        </w:tc>
        <w:tc>
          <w:tcPr>
            <w:tcW w:w="1054" w:type="dxa"/>
          </w:tcPr>
          <w:p w14:paraId="189F1E42" w14:textId="2C2D216A" w:rsidR="00BC6A8F" w:rsidRPr="00C42CAE" w:rsidRDefault="00BC6A8F" w:rsidP="00BC6A8F">
            <w:pPr>
              <w:jc w:val="right"/>
              <w:rPr>
                <w:rFonts w:cs="Arial"/>
                <w:sz w:val="17"/>
                <w:szCs w:val="17"/>
              </w:rPr>
            </w:pPr>
            <w:r w:rsidRPr="008B17DB">
              <w:rPr>
                <w:rFonts w:cs="Arial"/>
                <w:sz w:val="17"/>
                <w:szCs w:val="17"/>
              </w:rPr>
              <w:t>0.0</w:t>
            </w:r>
          </w:p>
        </w:tc>
        <w:tc>
          <w:tcPr>
            <w:tcW w:w="1059" w:type="dxa"/>
            <w:vAlign w:val="bottom"/>
          </w:tcPr>
          <w:p w14:paraId="11F3AE78" w14:textId="3DEB4051" w:rsidR="00BC6A8F" w:rsidRPr="001D0B5F" w:rsidRDefault="00BC6A8F" w:rsidP="00BC6A8F">
            <w:pPr>
              <w:jc w:val="right"/>
              <w:rPr>
                <w:rFonts w:cs="Arial"/>
                <w:sz w:val="17"/>
                <w:szCs w:val="17"/>
              </w:rPr>
            </w:pPr>
            <w:r w:rsidRPr="004430D6">
              <w:rPr>
                <w:rFonts w:cs="Arial"/>
                <w:sz w:val="17"/>
                <w:szCs w:val="17"/>
              </w:rPr>
              <w:t>0.0</w:t>
            </w:r>
          </w:p>
        </w:tc>
      </w:tr>
      <w:tr w:rsidR="00BC6A8F" w:rsidRPr="00611F15" w14:paraId="235665A9" w14:textId="77777777" w:rsidTr="008B17DB">
        <w:trPr>
          <w:trHeight w:hRule="exact" w:val="318"/>
        </w:trPr>
        <w:tc>
          <w:tcPr>
            <w:tcW w:w="2410" w:type="dxa"/>
            <w:shd w:val="clear" w:color="auto" w:fill="FEEBD6"/>
            <w:vAlign w:val="bottom"/>
          </w:tcPr>
          <w:p w14:paraId="721891E6" w14:textId="6B17AC7A" w:rsidR="00BC6A8F" w:rsidRPr="00611F15" w:rsidRDefault="00BC6A8F" w:rsidP="00BC6A8F">
            <w:pPr>
              <w:rPr>
                <w:rFonts w:cs="Arial"/>
                <w:sz w:val="17"/>
                <w:szCs w:val="17"/>
              </w:rPr>
            </w:pPr>
            <w:r w:rsidRPr="00611F15">
              <w:rPr>
                <w:rFonts w:cs="Arial"/>
                <w:color w:val="000000"/>
                <w:sz w:val="17"/>
                <w:szCs w:val="17"/>
              </w:rPr>
              <w:t>Doomadgee (S)</w:t>
            </w:r>
          </w:p>
        </w:tc>
        <w:tc>
          <w:tcPr>
            <w:tcW w:w="1446" w:type="dxa"/>
            <w:shd w:val="clear" w:color="auto" w:fill="FEEBD6"/>
          </w:tcPr>
          <w:p w14:paraId="33A21FAA" w14:textId="5A67B107" w:rsidR="00BC6A8F" w:rsidRPr="00180482" w:rsidRDefault="00BC6A8F" w:rsidP="00BC6A8F">
            <w:pPr>
              <w:jc w:val="right"/>
              <w:rPr>
                <w:rFonts w:cs="Arial"/>
                <w:sz w:val="17"/>
                <w:szCs w:val="17"/>
              </w:rPr>
            </w:pPr>
            <w:r w:rsidRPr="008B17DB">
              <w:rPr>
                <w:sz w:val="17"/>
                <w:szCs w:val="17"/>
              </w:rPr>
              <w:t>30</w:t>
            </w:r>
          </w:p>
        </w:tc>
        <w:tc>
          <w:tcPr>
            <w:tcW w:w="1054" w:type="dxa"/>
            <w:shd w:val="clear" w:color="auto" w:fill="FEEBD6"/>
          </w:tcPr>
          <w:p w14:paraId="6DA58104" w14:textId="56FF4B5C" w:rsidR="00BC6A8F" w:rsidRPr="00C42CAE" w:rsidRDefault="00BC6A8F" w:rsidP="00BC6A8F">
            <w:pPr>
              <w:jc w:val="right"/>
              <w:rPr>
                <w:rFonts w:cs="Arial"/>
                <w:sz w:val="17"/>
                <w:szCs w:val="17"/>
              </w:rPr>
            </w:pPr>
            <w:r w:rsidRPr="008B17DB">
              <w:rPr>
                <w:rFonts w:cs="Arial"/>
                <w:sz w:val="17"/>
                <w:szCs w:val="17"/>
              </w:rPr>
              <w:t>2.0</w:t>
            </w:r>
          </w:p>
        </w:tc>
        <w:tc>
          <w:tcPr>
            <w:tcW w:w="1054" w:type="dxa"/>
            <w:shd w:val="clear" w:color="auto" w:fill="FEEBD6"/>
            <w:vAlign w:val="bottom"/>
          </w:tcPr>
          <w:p w14:paraId="01536281" w14:textId="050F43DD" w:rsidR="00BC6A8F" w:rsidRPr="001D0B5F" w:rsidRDefault="00BC6A8F" w:rsidP="00BC6A8F">
            <w:pPr>
              <w:jc w:val="right"/>
              <w:rPr>
                <w:rFonts w:cs="Arial"/>
                <w:sz w:val="17"/>
                <w:szCs w:val="17"/>
              </w:rPr>
            </w:pPr>
            <w:r w:rsidRPr="004430D6">
              <w:rPr>
                <w:rFonts w:cs="Arial"/>
                <w:sz w:val="17"/>
                <w:szCs w:val="17"/>
              </w:rPr>
              <w:t>1.7</w:t>
            </w:r>
          </w:p>
        </w:tc>
        <w:tc>
          <w:tcPr>
            <w:tcW w:w="1256" w:type="dxa"/>
            <w:shd w:val="clear" w:color="auto" w:fill="FEEBD6"/>
          </w:tcPr>
          <w:p w14:paraId="76F69FA3" w14:textId="1AFADEE4" w:rsidR="00BC6A8F" w:rsidRPr="00C42CAE" w:rsidRDefault="00BC6A8F" w:rsidP="00BC6A8F">
            <w:pPr>
              <w:jc w:val="right"/>
              <w:rPr>
                <w:rFonts w:cs="Arial"/>
                <w:sz w:val="17"/>
                <w:szCs w:val="17"/>
              </w:rPr>
            </w:pPr>
            <w:r w:rsidRPr="008B17DB">
              <w:rPr>
                <w:rFonts w:cs="Arial"/>
                <w:sz w:val="17"/>
                <w:szCs w:val="17"/>
              </w:rPr>
              <w:t>0</w:t>
            </w:r>
          </w:p>
        </w:tc>
        <w:tc>
          <w:tcPr>
            <w:tcW w:w="1054" w:type="dxa"/>
            <w:shd w:val="clear" w:color="auto" w:fill="FEEBD6"/>
          </w:tcPr>
          <w:p w14:paraId="7CDD1C4B" w14:textId="25459BD5" w:rsidR="00BC6A8F" w:rsidRPr="00C42CAE" w:rsidRDefault="00BC6A8F" w:rsidP="00BC6A8F">
            <w:pPr>
              <w:jc w:val="right"/>
              <w:rPr>
                <w:rFonts w:cs="Arial"/>
                <w:sz w:val="17"/>
                <w:szCs w:val="17"/>
              </w:rPr>
            </w:pPr>
            <w:r w:rsidRPr="008B17DB">
              <w:rPr>
                <w:rFonts w:cs="Arial"/>
                <w:sz w:val="17"/>
                <w:szCs w:val="17"/>
              </w:rPr>
              <w:t>0.0</w:t>
            </w:r>
          </w:p>
        </w:tc>
        <w:tc>
          <w:tcPr>
            <w:tcW w:w="1059" w:type="dxa"/>
            <w:shd w:val="clear" w:color="auto" w:fill="FEEBD6"/>
            <w:vAlign w:val="bottom"/>
          </w:tcPr>
          <w:p w14:paraId="6E5739EF" w14:textId="35AB1FFF" w:rsidR="00BC6A8F" w:rsidRPr="001D0B5F" w:rsidRDefault="00BC6A8F" w:rsidP="00BC6A8F">
            <w:pPr>
              <w:jc w:val="right"/>
              <w:rPr>
                <w:rFonts w:cs="Arial"/>
                <w:sz w:val="17"/>
                <w:szCs w:val="17"/>
              </w:rPr>
            </w:pPr>
            <w:r w:rsidRPr="004430D6">
              <w:rPr>
                <w:rFonts w:cs="Arial"/>
                <w:sz w:val="17"/>
                <w:szCs w:val="17"/>
              </w:rPr>
              <w:t>0.3</w:t>
            </w:r>
          </w:p>
        </w:tc>
      </w:tr>
      <w:tr w:rsidR="00BC6A8F" w:rsidRPr="00611F15" w14:paraId="03895161" w14:textId="77777777" w:rsidTr="008B17DB">
        <w:trPr>
          <w:trHeight w:hRule="exact" w:val="318"/>
        </w:trPr>
        <w:tc>
          <w:tcPr>
            <w:tcW w:w="2410" w:type="dxa"/>
            <w:vAlign w:val="bottom"/>
          </w:tcPr>
          <w:p w14:paraId="102785BF" w14:textId="376030C8" w:rsidR="00BC6A8F" w:rsidRPr="00611F15" w:rsidRDefault="00BC6A8F" w:rsidP="00BC6A8F">
            <w:pPr>
              <w:rPr>
                <w:rFonts w:cs="Arial"/>
                <w:sz w:val="17"/>
                <w:szCs w:val="17"/>
              </w:rPr>
            </w:pPr>
            <w:r w:rsidRPr="00611F15">
              <w:rPr>
                <w:rFonts w:cs="Arial"/>
                <w:color w:val="000000"/>
                <w:sz w:val="17"/>
                <w:szCs w:val="17"/>
              </w:rPr>
              <w:t>Douglas (S)</w:t>
            </w:r>
          </w:p>
        </w:tc>
        <w:tc>
          <w:tcPr>
            <w:tcW w:w="1446" w:type="dxa"/>
          </w:tcPr>
          <w:p w14:paraId="5742ACDA" w14:textId="7A780D65" w:rsidR="00BC6A8F" w:rsidRPr="00180482" w:rsidRDefault="00BC6A8F" w:rsidP="00BC6A8F">
            <w:pPr>
              <w:jc w:val="right"/>
              <w:rPr>
                <w:rFonts w:cs="Arial"/>
                <w:sz w:val="17"/>
                <w:szCs w:val="17"/>
              </w:rPr>
            </w:pPr>
            <w:r w:rsidRPr="008B17DB">
              <w:rPr>
                <w:sz w:val="17"/>
                <w:szCs w:val="17"/>
              </w:rPr>
              <w:t>1,941</w:t>
            </w:r>
          </w:p>
        </w:tc>
        <w:tc>
          <w:tcPr>
            <w:tcW w:w="1054" w:type="dxa"/>
          </w:tcPr>
          <w:p w14:paraId="33EE1770" w14:textId="6AA6E5C8" w:rsidR="00BC6A8F" w:rsidRPr="00C42CAE" w:rsidRDefault="00BC6A8F" w:rsidP="00BC6A8F">
            <w:pPr>
              <w:jc w:val="right"/>
              <w:rPr>
                <w:rFonts w:cs="Arial"/>
                <w:sz w:val="17"/>
                <w:szCs w:val="17"/>
              </w:rPr>
            </w:pPr>
            <w:r w:rsidRPr="008B17DB">
              <w:rPr>
                <w:rFonts w:cs="Arial"/>
                <w:sz w:val="17"/>
                <w:szCs w:val="17"/>
              </w:rPr>
              <w:t>16.1</w:t>
            </w:r>
          </w:p>
        </w:tc>
        <w:tc>
          <w:tcPr>
            <w:tcW w:w="1054" w:type="dxa"/>
            <w:vAlign w:val="bottom"/>
          </w:tcPr>
          <w:p w14:paraId="50060146" w14:textId="00F741A6" w:rsidR="00BC6A8F" w:rsidRPr="001D0B5F" w:rsidRDefault="00BC6A8F" w:rsidP="00BC6A8F">
            <w:pPr>
              <w:jc w:val="right"/>
              <w:rPr>
                <w:rFonts w:cs="Arial"/>
                <w:sz w:val="17"/>
                <w:szCs w:val="17"/>
              </w:rPr>
            </w:pPr>
            <w:r w:rsidRPr="004430D6">
              <w:rPr>
                <w:rFonts w:cs="Arial"/>
                <w:sz w:val="17"/>
                <w:szCs w:val="17"/>
              </w:rPr>
              <w:t>27.3</w:t>
            </w:r>
          </w:p>
        </w:tc>
        <w:tc>
          <w:tcPr>
            <w:tcW w:w="1256" w:type="dxa"/>
          </w:tcPr>
          <w:p w14:paraId="116BAF40" w14:textId="1FCA20DF" w:rsidR="00BC6A8F" w:rsidRPr="00C42CAE" w:rsidRDefault="00BC6A8F" w:rsidP="00BC6A8F">
            <w:pPr>
              <w:jc w:val="right"/>
              <w:rPr>
                <w:rFonts w:cs="Arial"/>
                <w:sz w:val="17"/>
                <w:szCs w:val="17"/>
              </w:rPr>
            </w:pPr>
            <w:r w:rsidRPr="008B17DB">
              <w:rPr>
                <w:rFonts w:cs="Arial"/>
                <w:sz w:val="17"/>
                <w:szCs w:val="17"/>
              </w:rPr>
              <w:t>154</w:t>
            </w:r>
          </w:p>
        </w:tc>
        <w:tc>
          <w:tcPr>
            <w:tcW w:w="1054" w:type="dxa"/>
          </w:tcPr>
          <w:p w14:paraId="34B78FC1" w14:textId="285BBE1D" w:rsidR="00BC6A8F" w:rsidRPr="00C42CAE" w:rsidRDefault="00BC6A8F" w:rsidP="00BC6A8F">
            <w:pPr>
              <w:jc w:val="right"/>
              <w:rPr>
                <w:rFonts w:cs="Arial"/>
                <w:sz w:val="17"/>
                <w:szCs w:val="17"/>
              </w:rPr>
            </w:pPr>
            <w:r w:rsidRPr="008B17DB">
              <w:rPr>
                <w:rFonts w:cs="Arial"/>
                <w:sz w:val="17"/>
                <w:szCs w:val="17"/>
              </w:rPr>
              <w:t>1.3</w:t>
            </w:r>
          </w:p>
        </w:tc>
        <w:tc>
          <w:tcPr>
            <w:tcW w:w="1059" w:type="dxa"/>
            <w:vAlign w:val="bottom"/>
          </w:tcPr>
          <w:p w14:paraId="6B2EF567" w14:textId="289E1FC6" w:rsidR="00BC6A8F" w:rsidRPr="001D0B5F" w:rsidRDefault="00BC6A8F" w:rsidP="00BC6A8F">
            <w:pPr>
              <w:jc w:val="right"/>
              <w:rPr>
                <w:rFonts w:cs="Arial"/>
                <w:sz w:val="17"/>
                <w:szCs w:val="17"/>
              </w:rPr>
            </w:pPr>
            <w:r w:rsidRPr="004430D6">
              <w:rPr>
                <w:rFonts w:cs="Arial"/>
                <w:sz w:val="17"/>
                <w:szCs w:val="17"/>
              </w:rPr>
              <w:t>3.5</w:t>
            </w:r>
          </w:p>
        </w:tc>
      </w:tr>
      <w:tr w:rsidR="00BC6A8F" w:rsidRPr="00611F15" w14:paraId="2C2B14D1" w14:textId="77777777" w:rsidTr="008B17DB">
        <w:trPr>
          <w:trHeight w:hRule="exact" w:val="318"/>
        </w:trPr>
        <w:tc>
          <w:tcPr>
            <w:tcW w:w="2410" w:type="dxa"/>
            <w:shd w:val="clear" w:color="auto" w:fill="FEEBD6"/>
            <w:vAlign w:val="bottom"/>
          </w:tcPr>
          <w:p w14:paraId="4E85AED7" w14:textId="7E43347D" w:rsidR="00BC6A8F" w:rsidRPr="00611F15" w:rsidRDefault="00BC6A8F" w:rsidP="00BC6A8F">
            <w:pPr>
              <w:rPr>
                <w:rFonts w:cs="Arial"/>
                <w:sz w:val="17"/>
                <w:szCs w:val="17"/>
              </w:rPr>
            </w:pPr>
            <w:r w:rsidRPr="00611F15">
              <w:rPr>
                <w:rFonts w:cs="Arial"/>
                <w:color w:val="000000"/>
                <w:sz w:val="17"/>
                <w:szCs w:val="17"/>
              </w:rPr>
              <w:t>Etheridge (S)</w:t>
            </w:r>
          </w:p>
        </w:tc>
        <w:tc>
          <w:tcPr>
            <w:tcW w:w="1446" w:type="dxa"/>
            <w:shd w:val="clear" w:color="auto" w:fill="FEEBD6"/>
          </w:tcPr>
          <w:p w14:paraId="799156B4" w14:textId="629933BA" w:rsidR="00BC6A8F" w:rsidRPr="00180482" w:rsidRDefault="00BC6A8F" w:rsidP="00BC6A8F">
            <w:pPr>
              <w:jc w:val="right"/>
              <w:rPr>
                <w:rFonts w:cs="Arial"/>
                <w:sz w:val="17"/>
                <w:szCs w:val="17"/>
              </w:rPr>
            </w:pPr>
            <w:r w:rsidRPr="008B17DB">
              <w:rPr>
                <w:sz w:val="17"/>
                <w:szCs w:val="17"/>
              </w:rPr>
              <w:t>156</w:t>
            </w:r>
          </w:p>
        </w:tc>
        <w:tc>
          <w:tcPr>
            <w:tcW w:w="1054" w:type="dxa"/>
            <w:shd w:val="clear" w:color="auto" w:fill="FEEBD6"/>
          </w:tcPr>
          <w:p w14:paraId="57B8271C" w14:textId="2A625491" w:rsidR="00BC6A8F" w:rsidRPr="00C42CAE" w:rsidRDefault="00BC6A8F" w:rsidP="00BC6A8F">
            <w:pPr>
              <w:jc w:val="right"/>
              <w:rPr>
                <w:rFonts w:cs="Arial"/>
                <w:sz w:val="17"/>
                <w:szCs w:val="17"/>
              </w:rPr>
            </w:pPr>
            <w:r w:rsidRPr="008B17DB">
              <w:rPr>
                <w:rFonts w:cs="Arial"/>
                <w:sz w:val="17"/>
                <w:szCs w:val="17"/>
              </w:rPr>
              <w:t>19.3</w:t>
            </w:r>
          </w:p>
        </w:tc>
        <w:tc>
          <w:tcPr>
            <w:tcW w:w="1054" w:type="dxa"/>
            <w:shd w:val="clear" w:color="auto" w:fill="FEEBD6"/>
            <w:vAlign w:val="bottom"/>
          </w:tcPr>
          <w:p w14:paraId="4EC1306B" w14:textId="5535B7AF" w:rsidR="00BC6A8F" w:rsidRPr="001D0B5F" w:rsidRDefault="00BC6A8F" w:rsidP="00BC6A8F">
            <w:pPr>
              <w:jc w:val="right"/>
              <w:rPr>
                <w:rFonts w:cs="Arial"/>
                <w:sz w:val="17"/>
                <w:szCs w:val="17"/>
              </w:rPr>
            </w:pPr>
            <w:r w:rsidRPr="004430D6">
              <w:rPr>
                <w:rFonts w:cs="Arial"/>
                <w:sz w:val="17"/>
                <w:szCs w:val="17"/>
              </w:rPr>
              <w:t>27.8</w:t>
            </w:r>
          </w:p>
        </w:tc>
        <w:tc>
          <w:tcPr>
            <w:tcW w:w="1256" w:type="dxa"/>
            <w:shd w:val="clear" w:color="auto" w:fill="FEEBD6"/>
          </w:tcPr>
          <w:p w14:paraId="646B4B24" w14:textId="19530B08" w:rsidR="00BC6A8F" w:rsidRPr="00C42CAE" w:rsidRDefault="00BC6A8F" w:rsidP="00BC6A8F">
            <w:pPr>
              <w:jc w:val="right"/>
              <w:rPr>
                <w:rFonts w:cs="Arial"/>
                <w:sz w:val="17"/>
                <w:szCs w:val="17"/>
              </w:rPr>
            </w:pPr>
            <w:r w:rsidRPr="008B17DB">
              <w:rPr>
                <w:rFonts w:cs="Arial"/>
                <w:sz w:val="17"/>
                <w:szCs w:val="17"/>
              </w:rPr>
              <w:t>3</w:t>
            </w:r>
          </w:p>
        </w:tc>
        <w:tc>
          <w:tcPr>
            <w:tcW w:w="1054" w:type="dxa"/>
            <w:shd w:val="clear" w:color="auto" w:fill="FEEBD6"/>
          </w:tcPr>
          <w:p w14:paraId="4320BEE9" w14:textId="21DAE8E8" w:rsidR="00BC6A8F" w:rsidRPr="00C42CAE" w:rsidRDefault="00BC6A8F" w:rsidP="00BC6A8F">
            <w:pPr>
              <w:jc w:val="right"/>
              <w:rPr>
                <w:rFonts w:cs="Arial"/>
                <w:sz w:val="17"/>
                <w:szCs w:val="17"/>
              </w:rPr>
            </w:pPr>
            <w:r w:rsidRPr="008B17DB">
              <w:rPr>
                <w:rFonts w:cs="Arial"/>
                <w:sz w:val="17"/>
                <w:szCs w:val="17"/>
              </w:rPr>
              <w:t>0.4</w:t>
            </w:r>
          </w:p>
        </w:tc>
        <w:tc>
          <w:tcPr>
            <w:tcW w:w="1059" w:type="dxa"/>
            <w:shd w:val="clear" w:color="auto" w:fill="FEEBD6"/>
            <w:vAlign w:val="bottom"/>
          </w:tcPr>
          <w:p w14:paraId="032E8EDB" w14:textId="08D4A83B" w:rsidR="00BC6A8F" w:rsidRPr="001D0B5F" w:rsidRDefault="00BC6A8F" w:rsidP="00BC6A8F">
            <w:pPr>
              <w:jc w:val="right"/>
              <w:rPr>
                <w:rFonts w:cs="Arial"/>
                <w:sz w:val="17"/>
                <w:szCs w:val="17"/>
              </w:rPr>
            </w:pPr>
            <w:r w:rsidRPr="004430D6">
              <w:rPr>
                <w:rFonts w:cs="Arial"/>
                <w:sz w:val="17"/>
                <w:szCs w:val="17"/>
              </w:rPr>
              <w:t>2.9</w:t>
            </w:r>
          </w:p>
        </w:tc>
      </w:tr>
      <w:tr w:rsidR="00BC6A8F" w:rsidRPr="00611F15" w14:paraId="00835ED3" w14:textId="77777777" w:rsidTr="008B17DB">
        <w:trPr>
          <w:trHeight w:hRule="exact" w:val="318"/>
        </w:trPr>
        <w:tc>
          <w:tcPr>
            <w:tcW w:w="2410" w:type="dxa"/>
            <w:vAlign w:val="bottom"/>
          </w:tcPr>
          <w:p w14:paraId="4DB432A5" w14:textId="414C3596" w:rsidR="00BC6A8F" w:rsidRPr="00611F15" w:rsidRDefault="00BC6A8F" w:rsidP="00BC6A8F">
            <w:pPr>
              <w:rPr>
                <w:rFonts w:cs="Arial"/>
                <w:sz w:val="17"/>
                <w:szCs w:val="17"/>
              </w:rPr>
            </w:pPr>
            <w:r w:rsidRPr="00611F15">
              <w:rPr>
                <w:rFonts w:cs="Arial"/>
                <w:color w:val="000000"/>
                <w:sz w:val="17"/>
                <w:szCs w:val="17"/>
              </w:rPr>
              <w:t>Flinders (S)</w:t>
            </w:r>
          </w:p>
        </w:tc>
        <w:tc>
          <w:tcPr>
            <w:tcW w:w="1446" w:type="dxa"/>
          </w:tcPr>
          <w:p w14:paraId="1507B2D8" w14:textId="6625CC31" w:rsidR="00BC6A8F" w:rsidRPr="00180482" w:rsidRDefault="00BC6A8F" w:rsidP="00BC6A8F">
            <w:pPr>
              <w:jc w:val="right"/>
              <w:rPr>
                <w:rFonts w:cs="Arial"/>
                <w:sz w:val="17"/>
                <w:szCs w:val="17"/>
              </w:rPr>
            </w:pPr>
            <w:r w:rsidRPr="008B17DB">
              <w:rPr>
                <w:sz w:val="17"/>
                <w:szCs w:val="17"/>
              </w:rPr>
              <w:t>305</w:t>
            </w:r>
          </w:p>
        </w:tc>
        <w:tc>
          <w:tcPr>
            <w:tcW w:w="1054" w:type="dxa"/>
          </w:tcPr>
          <w:p w14:paraId="6364C635" w14:textId="531771AE" w:rsidR="00BC6A8F" w:rsidRPr="00C42CAE" w:rsidRDefault="00BC6A8F" w:rsidP="00BC6A8F">
            <w:pPr>
              <w:jc w:val="right"/>
              <w:rPr>
                <w:rFonts w:cs="Arial"/>
                <w:sz w:val="17"/>
                <w:szCs w:val="17"/>
              </w:rPr>
            </w:pPr>
            <w:r w:rsidRPr="008B17DB">
              <w:rPr>
                <w:rFonts w:cs="Arial"/>
                <w:sz w:val="17"/>
                <w:szCs w:val="17"/>
              </w:rPr>
              <w:t>19.3</w:t>
            </w:r>
          </w:p>
        </w:tc>
        <w:tc>
          <w:tcPr>
            <w:tcW w:w="1054" w:type="dxa"/>
            <w:vAlign w:val="bottom"/>
          </w:tcPr>
          <w:p w14:paraId="2C14D2DF" w14:textId="61468D96" w:rsidR="00BC6A8F" w:rsidRPr="001D0B5F" w:rsidRDefault="00BC6A8F" w:rsidP="00BC6A8F">
            <w:pPr>
              <w:jc w:val="right"/>
              <w:rPr>
                <w:rFonts w:cs="Arial"/>
                <w:sz w:val="17"/>
                <w:szCs w:val="17"/>
              </w:rPr>
            </w:pPr>
            <w:r w:rsidRPr="00ED6CFE">
              <w:rPr>
                <w:rFonts w:cs="Arial"/>
                <w:sz w:val="17"/>
                <w:szCs w:val="17"/>
              </w:rPr>
              <w:t>29.7</w:t>
            </w:r>
          </w:p>
        </w:tc>
        <w:tc>
          <w:tcPr>
            <w:tcW w:w="1256" w:type="dxa"/>
          </w:tcPr>
          <w:p w14:paraId="35EA72E7" w14:textId="4571000B" w:rsidR="00BC6A8F" w:rsidRPr="00C42CAE" w:rsidRDefault="00BC6A8F" w:rsidP="00BC6A8F">
            <w:pPr>
              <w:jc w:val="right"/>
              <w:rPr>
                <w:rFonts w:cs="Arial"/>
                <w:sz w:val="17"/>
                <w:szCs w:val="17"/>
              </w:rPr>
            </w:pPr>
            <w:r w:rsidRPr="008B17DB">
              <w:rPr>
                <w:rFonts w:cs="Arial"/>
                <w:sz w:val="17"/>
                <w:szCs w:val="17"/>
              </w:rPr>
              <w:t>32</w:t>
            </w:r>
          </w:p>
        </w:tc>
        <w:tc>
          <w:tcPr>
            <w:tcW w:w="1054" w:type="dxa"/>
          </w:tcPr>
          <w:p w14:paraId="37C8DA73" w14:textId="1B1B8C0D" w:rsidR="00BC6A8F" w:rsidRPr="00C42CAE" w:rsidRDefault="00BC6A8F" w:rsidP="00BC6A8F">
            <w:pPr>
              <w:jc w:val="right"/>
              <w:rPr>
                <w:rFonts w:cs="Arial"/>
                <w:sz w:val="17"/>
                <w:szCs w:val="17"/>
              </w:rPr>
            </w:pPr>
            <w:r w:rsidRPr="008B17DB">
              <w:rPr>
                <w:rFonts w:cs="Arial"/>
                <w:sz w:val="17"/>
                <w:szCs w:val="17"/>
              </w:rPr>
              <w:t>2.0</w:t>
            </w:r>
          </w:p>
        </w:tc>
        <w:tc>
          <w:tcPr>
            <w:tcW w:w="1059" w:type="dxa"/>
            <w:vAlign w:val="bottom"/>
          </w:tcPr>
          <w:p w14:paraId="7E46E31A" w14:textId="6AB2AF7F" w:rsidR="00BC6A8F" w:rsidRPr="001D0B5F" w:rsidRDefault="00BC6A8F" w:rsidP="00BC6A8F">
            <w:pPr>
              <w:jc w:val="right"/>
              <w:rPr>
                <w:rFonts w:cs="Arial"/>
                <w:sz w:val="17"/>
                <w:szCs w:val="17"/>
              </w:rPr>
            </w:pPr>
            <w:r w:rsidRPr="00ED6CFE">
              <w:rPr>
                <w:rFonts w:cs="Arial"/>
                <w:sz w:val="17"/>
                <w:szCs w:val="17"/>
              </w:rPr>
              <w:t>3.6</w:t>
            </w:r>
          </w:p>
        </w:tc>
      </w:tr>
      <w:tr w:rsidR="00BC6A8F" w:rsidRPr="00611F15" w14:paraId="1E5BD808" w14:textId="77777777" w:rsidTr="008B17DB">
        <w:trPr>
          <w:trHeight w:hRule="exact" w:val="318"/>
        </w:trPr>
        <w:tc>
          <w:tcPr>
            <w:tcW w:w="2410" w:type="dxa"/>
            <w:shd w:val="clear" w:color="auto" w:fill="FEEBD6"/>
            <w:vAlign w:val="bottom"/>
          </w:tcPr>
          <w:p w14:paraId="6A3E0C86" w14:textId="4ABADDD9" w:rsidR="00BC6A8F" w:rsidRPr="00611F15" w:rsidRDefault="00BC6A8F" w:rsidP="00BC6A8F">
            <w:pPr>
              <w:rPr>
                <w:rFonts w:cs="Arial"/>
                <w:sz w:val="17"/>
                <w:szCs w:val="17"/>
              </w:rPr>
            </w:pPr>
            <w:r w:rsidRPr="00611F15">
              <w:rPr>
                <w:rFonts w:cs="Arial"/>
                <w:color w:val="000000"/>
                <w:sz w:val="17"/>
                <w:szCs w:val="17"/>
              </w:rPr>
              <w:t>Fraser Coast (R)</w:t>
            </w:r>
          </w:p>
        </w:tc>
        <w:tc>
          <w:tcPr>
            <w:tcW w:w="1446" w:type="dxa"/>
            <w:shd w:val="clear" w:color="auto" w:fill="FEEBD6"/>
          </w:tcPr>
          <w:p w14:paraId="6973529C" w14:textId="0AD89156" w:rsidR="00BC6A8F" w:rsidRPr="00180482" w:rsidRDefault="00BC6A8F" w:rsidP="00BC6A8F">
            <w:pPr>
              <w:jc w:val="right"/>
              <w:rPr>
                <w:rFonts w:cs="Arial"/>
                <w:sz w:val="17"/>
                <w:szCs w:val="17"/>
              </w:rPr>
            </w:pPr>
            <w:r w:rsidRPr="008B17DB">
              <w:rPr>
                <w:sz w:val="17"/>
                <w:szCs w:val="17"/>
              </w:rPr>
              <w:t>26,260</w:t>
            </w:r>
          </w:p>
        </w:tc>
        <w:tc>
          <w:tcPr>
            <w:tcW w:w="1054" w:type="dxa"/>
            <w:shd w:val="clear" w:color="auto" w:fill="FEEBD6"/>
          </w:tcPr>
          <w:p w14:paraId="08351406" w14:textId="314C5614" w:rsidR="00BC6A8F" w:rsidRPr="00C42CAE" w:rsidRDefault="00BC6A8F" w:rsidP="00BC6A8F">
            <w:pPr>
              <w:jc w:val="right"/>
              <w:rPr>
                <w:rFonts w:cs="Arial"/>
                <w:sz w:val="17"/>
                <w:szCs w:val="17"/>
              </w:rPr>
            </w:pPr>
            <w:r w:rsidRPr="008B17DB">
              <w:rPr>
                <w:rFonts w:cs="Arial"/>
                <w:sz w:val="17"/>
                <w:szCs w:val="17"/>
              </w:rPr>
              <w:t>25.5</w:t>
            </w:r>
          </w:p>
        </w:tc>
        <w:tc>
          <w:tcPr>
            <w:tcW w:w="1054" w:type="dxa"/>
            <w:shd w:val="clear" w:color="auto" w:fill="FEEBD6"/>
            <w:vAlign w:val="bottom"/>
          </w:tcPr>
          <w:p w14:paraId="774DEC7D" w14:textId="64038C94" w:rsidR="00BC6A8F" w:rsidRPr="001D0B5F" w:rsidRDefault="00BC6A8F" w:rsidP="00BC6A8F">
            <w:pPr>
              <w:jc w:val="right"/>
              <w:rPr>
                <w:rFonts w:cs="Arial"/>
                <w:sz w:val="17"/>
                <w:szCs w:val="17"/>
              </w:rPr>
            </w:pPr>
            <w:r w:rsidRPr="004430D6">
              <w:rPr>
                <w:rFonts w:cs="Arial"/>
                <w:sz w:val="17"/>
                <w:szCs w:val="17"/>
              </w:rPr>
              <w:t>35.0</w:t>
            </w:r>
          </w:p>
        </w:tc>
        <w:tc>
          <w:tcPr>
            <w:tcW w:w="1256" w:type="dxa"/>
            <w:shd w:val="clear" w:color="auto" w:fill="FEEBD6"/>
          </w:tcPr>
          <w:p w14:paraId="03766E1A" w14:textId="588EFBD4" w:rsidR="00BC6A8F" w:rsidRPr="00C42CAE" w:rsidRDefault="00BC6A8F" w:rsidP="00BC6A8F">
            <w:pPr>
              <w:jc w:val="right"/>
              <w:rPr>
                <w:rFonts w:cs="Arial"/>
                <w:sz w:val="17"/>
                <w:szCs w:val="17"/>
              </w:rPr>
            </w:pPr>
            <w:r w:rsidRPr="008B17DB">
              <w:rPr>
                <w:rFonts w:cs="Arial"/>
                <w:sz w:val="17"/>
                <w:szCs w:val="17"/>
              </w:rPr>
              <w:t>2,519</w:t>
            </w:r>
          </w:p>
        </w:tc>
        <w:tc>
          <w:tcPr>
            <w:tcW w:w="1054" w:type="dxa"/>
            <w:shd w:val="clear" w:color="auto" w:fill="FEEBD6"/>
          </w:tcPr>
          <w:p w14:paraId="2465B1A5" w14:textId="005FE78F" w:rsidR="00BC6A8F" w:rsidRPr="00C42CAE" w:rsidRDefault="00BC6A8F" w:rsidP="00BC6A8F">
            <w:pPr>
              <w:jc w:val="right"/>
              <w:rPr>
                <w:rFonts w:cs="Arial"/>
                <w:sz w:val="17"/>
                <w:szCs w:val="17"/>
              </w:rPr>
            </w:pPr>
            <w:r w:rsidRPr="008B17DB">
              <w:rPr>
                <w:rFonts w:cs="Arial"/>
                <w:sz w:val="17"/>
                <w:szCs w:val="17"/>
              </w:rPr>
              <w:t>2.4</w:t>
            </w:r>
          </w:p>
        </w:tc>
        <w:tc>
          <w:tcPr>
            <w:tcW w:w="1059" w:type="dxa"/>
            <w:shd w:val="clear" w:color="auto" w:fill="FEEBD6"/>
            <w:vAlign w:val="bottom"/>
          </w:tcPr>
          <w:p w14:paraId="716A8421" w14:textId="7734E3C0" w:rsidR="00BC6A8F" w:rsidRPr="001D0B5F" w:rsidRDefault="00BC6A8F" w:rsidP="00BC6A8F">
            <w:pPr>
              <w:jc w:val="right"/>
              <w:rPr>
                <w:rFonts w:cs="Arial"/>
                <w:sz w:val="17"/>
                <w:szCs w:val="17"/>
              </w:rPr>
            </w:pPr>
            <w:r w:rsidRPr="004430D6">
              <w:rPr>
                <w:rFonts w:cs="Arial"/>
                <w:sz w:val="17"/>
                <w:szCs w:val="17"/>
              </w:rPr>
              <w:t>5.3</w:t>
            </w:r>
          </w:p>
        </w:tc>
      </w:tr>
      <w:tr w:rsidR="00BC6A8F" w:rsidRPr="00611F15" w14:paraId="73DA8B33" w14:textId="77777777" w:rsidTr="008B17DB">
        <w:trPr>
          <w:trHeight w:hRule="exact" w:val="318"/>
        </w:trPr>
        <w:tc>
          <w:tcPr>
            <w:tcW w:w="2410" w:type="dxa"/>
            <w:vAlign w:val="bottom"/>
          </w:tcPr>
          <w:p w14:paraId="65FE01D9" w14:textId="78E2C5BD" w:rsidR="00BC6A8F" w:rsidRPr="00611F15" w:rsidRDefault="00BC6A8F" w:rsidP="00BC6A8F">
            <w:pPr>
              <w:rPr>
                <w:rFonts w:cs="Arial"/>
                <w:sz w:val="17"/>
                <w:szCs w:val="17"/>
              </w:rPr>
            </w:pPr>
            <w:r w:rsidRPr="00611F15">
              <w:rPr>
                <w:rFonts w:cs="Arial"/>
                <w:color w:val="000000"/>
                <w:sz w:val="17"/>
                <w:szCs w:val="17"/>
              </w:rPr>
              <w:t>Gladstone (R)</w:t>
            </w:r>
          </w:p>
        </w:tc>
        <w:tc>
          <w:tcPr>
            <w:tcW w:w="1446" w:type="dxa"/>
          </w:tcPr>
          <w:p w14:paraId="5C99D153" w14:textId="7A430FDE" w:rsidR="00BC6A8F" w:rsidRPr="00180482" w:rsidRDefault="00BC6A8F" w:rsidP="00BC6A8F">
            <w:pPr>
              <w:jc w:val="right"/>
              <w:rPr>
                <w:rFonts w:cs="Arial"/>
                <w:sz w:val="17"/>
                <w:szCs w:val="17"/>
              </w:rPr>
            </w:pPr>
            <w:r w:rsidRPr="008B17DB">
              <w:rPr>
                <w:sz w:val="17"/>
                <w:szCs w:val="17"/>
              </w:rPr>
              <w:t>6,285</w:t>
            </w:r>
          </w:p>
        </w:tc>
        <w:tc>
          <w:tcPr>
            <w:tcW w:w="1054" w:type="dxa"/>
          </w:tcPr>
          <w:p w14:paraId="140041C9" w14:textId="79C4BD52" w:rsidR="00BC6A8F" w:rsidRPr="00C42CAE" w:rsidRDefault="00BC6A8F" w:rsidP="00BC6A8F">
            <w:pPr>
              <w:jc w:val="right"/>
              <w:rPr>
                <w:rFonts w:cs="Arial"/>
                <w:sz w:val="17"/>
                <w:szCs w:val="17"/>
              </w:rPr>
            </w:pPr>
            <w:r w:rsidRPr="008B17DB">
              <w:rPr>
                <w:rFonts w:cs="Arial"/>
                <w:sz w:val="17"/>
                <w:szCs w:val="17"/>
              </w:rPr>
              <w:t>10.0</w:t>
            </w:r>
          </w:p>
        </w:tc>
        <w:tc>
          <w:tcPr>
            <w:tcW w:w="1054" w:type="dxa"/>
            <w:vAlign w:val="bottom"/>
          </w:tcPr>
          <w:p w14:paraId="68E86D52" w14:textId="431242B9" w:rsidR="00BC6A8F" w:rsidRPr="001D0B5F" w:rsidRDefault="00BC6A8F" w:rsidP="00BC6A8F">
            <w:pPr>
              <w:jc w:val="right"/>
              <w:rPr>
                <w:rFonts w:cs="Arial"/>
                <w:sz w:val="17"/>
                <w:szCs w:val="17"/>
              </w:rPr>
            </w:pPr>
            <w:r w:rsidRPr="004430D6">
              <w:rPr>
                <w:rFonts w:cs="Arial"/>
                <w:sz w:val="17"/>
                <w:szCs w:val="17"/>
              </w:rPr>
              <w:t>17.1</w:t>
            </w:r>
          </w:p>
        </w:tc>
        <w:tc>
          <w:tcPr>
            <w:tcW w:w="1256" w:type="dxa"/>
          </w:tcPr>
          <w:p w14:paraId="37B6D08F" w14:textId="0B9FDCD1" w:rsidR="00BC6A8F" w:rsidRPr="00C42CAE" w:rsidRDefault="00BC6A8F" w:rsidP="00BC6A8F">
            <w:pPr>
              <w:jc w:val="right"/>
              <w:rPr>
                <w:rFonts w:cs="Arial"/>
                <w:sz w:val="17"/>
                <w:szCs w:val="17"/>
              </w:rPr>
            </w:pPr>
            <w:r w:rsidRPr="008B17DB">
              <w:rPr>
                <w:rFonts w:cs="Arial"/>
                <w:sz w:val="17"/>
                <w:szCs w:val="17"/>
              </w:rPr>
              <w:t>467</w:t>
            </w:r>
          </w:p>
        </w:tc>
        <w:tc>
          <w:tcPr>
            <w:tcW w:w="1054" w:type="dxa"/>
          </w:tcPr>
          <w:p w14:paraId="415933A4" w14:textId="0EE6F24E" w:rsidR="00BC6A8F" w:rsidRPr="00C42CAE" w:rsidRDefault="00BC6A8F" w:rsidP="00BC6A8F">
            <w:pPr>
              <w:jc w:val="right"/>
              <w:rPr>
                <w:rFonts w:cs="Arial"/>
                <w:sz w:val="17"/>
                <w:szCs w:val="17"/>
              </w:rPr>
            </w:pPr>
            <w:r w:rsidRPr="008B17DB">
              <w:rPr>
                <w:rFonts w:cs="Arial"/>
                <w:sz w:val="17"/>
                <w:szCs w:val="17"/>
              </w:rPr>
              <w:t>0.7</w:t>
            </w:r>
          </w:p>
        </w:tc>
        <w:tc>
          <w:tcPr>
            <w:tcW w:w="1059" w:type="dxa"/>
            <w:vAlign w:val="bottom"/>
          </w:tcPr>
          <w:p w14:paraId="7B6BDBC2" w14:textId="2E96845B" w:rsidR="00BC6A8F" w:rsidRPr="001D0B5F" w:rsidRDefault="00BC6A8F" w:rsidP="00BC6A8F">
            <w:pPr>
              <w:jc w:val="right"/>
              <w:rPr>
                <w:rFonts w:cs="Arial"/>
                <w:sz w:val="17"/>
                <w:szCs w:val="17"/>
              </w:rPr>
            </w:pPr>
            <w:r w:rsidRPr="004430D6">
              <w:rPr>
                <w:rFonts w:cs="Arial"/>
                <w:sz w:val="17"/>
                <w:szCs w:val="17"/>
              </w:rPr>
              <w:t>2.2</w:t>
            </w:r>
          </w:p>
        </w:tc>
      </w:tr>
      <w:tr w:rsidR="00BC6A8F" w:rsidRPr="00611F15" w14:paraId="297B918E" w14:textId="77777777" w:rsidTr="008B17DB">
        <w:trPr>
          <w:trHeight w:hRule="exact" w:val="318"/>
        </w:trPr>
        <w:tc>
          <w:tcPr>
            <w:tcW w:w="2410" w:type="dxa"/>
            <w:shd w:val="clear" w:color="auto" w:fill="FEEBD6"/>
            <w:vAlign w:val="bottom"/>
          </w:tcPr>
          <w:p w14:paraId="2CA09474" w14:textId="7479B694" w:rsidR="00BC6A8F" w:rsidRPr="00611F15" w:rsidRDefault="00BC6A8F" w:rsidP="00BC6A8F">
            <w:pPr>
              <w:rPr>
                <w:rFonts w:cs="Arial"/>
                <w:sz w:val="17"/>
                <w:szCs w:val="17"/>
              </w:rPr>
            </w:pPr>
            <w:r w:rsidRPr="00611F15">
              <w:rPr>
                <w:rFonts w:cs="Arial"/>
                <w:color w:val="000000"/>
                <w:sz w:val="17"/>
                <w:szCs w:val="17"/>
              </w:rPr>
              <w:t>Gold Coast (C)</w:t>
            </w:r>
          </w:p>
        </w:tc>
        <w:tc>
          <w:tcPr>
            <w:tcW w:w="1446" w:type="dxa"/>
            <w:shd w:val="clear" w:color="auto" w:fill="FEEBD6"/>
          </w:tcPr>
          <w:p w14:paraId="276BF557" w14:textId="4CEA4C8A" w:rsidR="00BC6A8F" w:rsidRPr="00180482" w:rsidRDefault="00BC6A8F" w:rsidP="00BC6A8F">
            <w:pPr>
              <w:jc w:val="right"/>
              <w:rPr>
                <w:rFonts w:cs="Arial"/>
                <w:sz w:val="17"/>
                <w:szCs w:val="17"/>
              </w:rPr>
            </w:pPr>
            <w:r w:rsidRPr="008B17DB">
              <w:rPr>
                <w:sz w:val="17"/>
                <w:szCs w:val="17"/>
              </w:rPr>
              <w:t>91,782</w:t>
            </w:r>
          </w:p>
        </w:tc>
        <w:tc>
          <w:tcPr>
            <w:tcW w:w="1054" w:type="dxa"/>
            <w:shd w:val="clear" w:color="auto" w:fill="FEEBD6"/>
          </w:tcPr>
          <w:p w14:paraId="73AFE438" w14:textId="5387186F" w:rsidR="00BC6A8F" w:rsidRPr="00C42CAE" w:rsidRDefault="00BC6A8F" w:rsidP="00BC6A8F">
            <w:pPr>
              <w:jc w:val="right"/>
              <w:rPr>
                <w:rFonts w:cs="Arial"/>
                <w:sz w:val="17"/>
                <w:szCs w:val="17"/>
              </w:rPr>
            </w:pPr>
            <w:r w:rsidRPr="008B17DB">
              <w:rPr>
                <w:rFonts w:cs="Arial"/>
                <w:sz w:val="17"/>
                <w:szCs w:val="17"/>
              </w:rPr>
              <w:t>16.0</w:t>
            </w:r>
          </w:p>
        </w:tc>
        <w:tc>
          <w:tcPr>
            <w:tcW w:w="1054" w:type="dxa"/>
            <w:shd w:val="clear" w:color="auto" w:fill="FEEBD6"/>
            <w:vAlign w:val="bottom"/>
          </w:tcPr>
          <w:p w14:paraId="3DD31B79" w14:textId="5F606608" w:rsidR="00BC6A8F" w:rsidRPr="001D0B5F" w:rsidRDefault="00BC6A8F" w:rsidP="00BC6A8F">
            <w:pPr>
              <w:jc w:val="right"/>
              <w:rPr>
                <w:rFonts w:cs="Arial"/>
                <w:sz w:val="17"/>
                <w:szCs w:val="17"/>
              </w:rPr>
            </w:pPr>
            <w:r w:rsidRPr="004430D6">
              <w:rPr>
                <w:rFonts w:cs="Arial"/>
                <w:sz w:val="17"/>
                <w:szCs w:val="17"/>
              </w:rPr>
              <w:t>20.0</w:t>
            </w:r>
          </w:p>
        </w:tc>
        <w:tc>
          <w:tcPr>
            <w:tcW w:w="1256" w:type="dxa"/>
            <w:shd w:val="clear" w:color="auto" w:fill="FEEBD6"/>
          </w:tcPr>
          <w:p w14:paraId="66D1D6C8" w14:textId="00C12D0D" w:rsidR="00BC6A8F" w:rsidRPr="00C42CAE" w:rsidRDefault="00BC6A8F" w:rsidP="00BC6A8F">
            <w:pPr>
              <w:jc w:val="right"/>
              <w:rPr>
                <w:rFonts w:cs="Arial"/>
                <w:sz w:val="17"/>
                <w:szCs w:val="17"/>
              </w:rPr>
            </w:pPr>
            <w:r w:rsidRPr="008B17DB">
              <w:rPr>
                <w:rFonts w:cs="Arial"/>
                <w:sz w:val="17"/>
                <w:szCs w:val="17"/>
              </w:rPr>
              <w:t>11,902</w:t>
            </w:r>
          </w:p>
        </w:tc>
        <w:tc>
          <w:tcPr>
            <w:tcW w:w="1054" w:type="dxa"/>
            <w:shd w:val="clear" w:color="auto" w:fill="FEEBD6"/>
          </w:tcPr>
          <w:p w14:paraId="3B0110A6" w14:textId="0DE9ED38" w:rsidR="00BC6A8F" w:rsidRPr="00C42CAE" w:rsidRDefault="00BC6A8F" w:rsidP="00BC6A8F">
            <w:pPr>
              <w:jc w:val="right"/>
              <w:rPr>
                <w:rFonts w:cs="Arial"/>
                <w:sz w:val="17"/>
                <w:szCs w:val="17"/>
              </w:rPr>
            </w:pPr>
            <w:r w:rsidRPr="008B17DB">
              <w:rPr>
                <w:rFonts w:cs="Arial"/>
                <w:sz w:val="17"/>
                <w:szCs w:val="17"/>
              </w:rPr>
              <w:t>2.1</w:t>
            </w:r>
          </w:p>
        </w:tc>
        <w:tc>
          <w:tcPr>
            <w:tcW w:w="1059" w:type="dxa"/>
            <w:shd w:val="clear" w:color="auto" w:fill="FEEBD6"/>
            <w:vAlign w:val="bottom"/>
          </w:tcPr>
          <w:p w14:paraId="1B29B117" w14:textId="10372BFB" w:rsidR="00BC6A8F" w:rsidRPr="001D0B5F" w:rsidRDefault="00BC6A8F" w:rsidP="00BC6A8F">
            <w:pPr>
              <w:jc w:val="right"/>
              <w:rPr>
                <w:rFonts w:cs="Arial"/>
                <w:sz w:val="17"/>
                <w:szCs w:val="17"/>
              </w:rPr>
            </w:pPr>
            <w:r w:rsidRPr="004430D6">
              <w:rPr>
                <w:rFonts w:cs="Arial"/>
                <w:sz w:val="17"/>
                <w:szCs w:val="17"/>
              </w:rPr>
              <w:t>3.2</w:t>
            </w:r>
          </w:p>
        </w:tc>
      </w:tr>
      <w:tr w:rsidR="00BC6A8F" w:rsidRPr="00611F15" w14:paraId="7304D68D" w14:textId="77777777" w:rsidTr="008B17DB">
        <w:trPr>
          <w:trHeight w:hRule="exact" w:val="318"/>
        </w:trPr>
        <w:tc>
          <w:tcPr>
            <w:tcW w:w="2410" w:type="dxa"/>
            <w:vAlign w:val="bottom"/>
          </w:tcPr>
          <w:p w14:paraId="267B60EE" w14:textId="3680D26E" w:rsidR="00BC6A8F" w:rsidRPr="00611F15" w:rsidRDefault="00BC6A8F" w:rsidP="00BC6A8F">
            <w:pPr>
              <w:rPr>
                <w:rFonts w:cs="Arial"/>
                <w:sz w:val="17"/>
                <w:szCs w:val="17"/>
              </w:rPr>
            </w:pPr>
            <w:r w:rsidRPr="00611F15">
              <w:rPr>
                <w:rFonts w:cs="Arial"/>
                <w:color w:val="000000"/>
                <w:sz w:val="17"/>
                <w:szCs w:val="17"/>
              </w:rPr>
              <w:t>Goondiwindi (R)</w:t>
            </w:r>
          </w:p>
        </w:tc>
        <w:tc>
          <w:tcPr>
            <w:tcW w:w="1446" w:type="dxa"/>
          </w:tcPr>
          <w:p w14:paraId="66426426" w14:textId="623E383D" w:rsidR="00BC6A8F" w:rsidRPr="00180482" w:rsidRDefault="00BC6A8F" w:rsidP="00BC6A8F">
            <w:pPr>
              <w:jc w:val="right"/>
              <w:rPr>
                <w:rFonts w:cs="Arial"/>
                <w:sz w:val="17"/>
                <w:szCs w:val="17"/>
              </w:rPr>
            </w:pPr>
            <w:r w:rsidRPr="008B17DB">
              <w:rPr>
                <w:sz w:val="17"/>
                <w:szCs w:val="17"/>
              </w:rPr>
              <w:t>1,829</w:t>
            </w:r>
          </w:p>
        </w:tc>
        <w:tc>
          <w:tcPr>
            <w:tcW w:w="1054" w:type="dxa"/>
          </w:tcPr>
          <w:p w14:paraId="1C08EFE8" w14:textId="080058AA" w:rsidR="00BC6A8F" w:rsidRPr="00C42CAE" w:rsidRDefault="00BC6A8F" w:rsidP="00BC6A8F">
            <w:pPr>
              <w:jc w:val="right"/>
              <w:rPr>
                <w:rFonts w:cs="Arial"/>
                <w:sz w:val="17"/>
                <w:szCs w:val="17"/>
              </w:rPr>
            </w:pPr>
            <w:r w:rsidRPr="008B17DB">
              <w:rPr>
                <w:rFonts w:cs="Arial"/>
                <w:sz w:val="17"/>
                <w:szCs w:val="17"/>
              </w:rPr>
              <w:t>16.9</w:t>
            </w:r>
          </w:p>
        </w:tc>
        <w:tc>
          <w:tcPr>
            <w:tcW w:w="1054" w:type="dxa"/>
            <w:vAlign w:val="bottom"/>
          </w:tcPr>
          <w:p w14:paraId="1DE8528D" w14:textId="2F9F0551" w:rsidR="00BC6A8F" w:rsidRPr="001D0B5F" w:rsidRDefault="00BC6A8F" w:rsidP="00BC6A8F">
            <w:pPr>
              <w:jc w:val="right"/>
              <w:rPr>
                <w:rFonts w:cs="Arial"/>
                <w:sz w:val="17"/>
                <w:szCs w:val="17"/>
              </w:rPr>
            </w:pPr>
            <w:r w:rsidRPr="004430D6">
              <w:rPr>
                <w:rFonts w:cs="Arial"/>
                <w:sz w:val="17"/>
                <w:szCs w:val="17"/>
              </w:rPr>
              <w:t>25.0</w:t>
            </w:r>
          </w:p>
        </w:tc>
        <w:tc>
          <w:tcPr>
            <w:tcW w:w="1256" w:type="dxa"/>
          </w:tcPr>
          <w:p w14:paraId="74B3B8B2" w14:textId="10561B1F" w:rsidR="00BC6A8F" w:rsidRPr="00C42CAE" w:rsidRDefault="00BC6A8F" w:rsidP="00BC6A8F">
            <w:pPr>
              <w:jc w:val="right"/>
              <w:rPr>
                <w:rFonts w:cs="Arial"/>
                <w:sz w:val="17"/>
                <w:szCs w:val="17"/>
              </w:rPr>
            </w:pPr>
            <w:r w:rsidRPr="008B17DB">
              <w:rPr>
                <w:rFonts w:cs="Arial"/>
                <w:sz w:val="17"/>
                <w:szCs w:val="17"/>
              </w:rPr>
              <w:t>192</w:t>
            </w:r>
          </w:p>
        </w:tc>
        <w:tc>
          <w:tcPr>
            <w:tcW w:w="1054" w:type="dxa"/>
          </w:tcPr>
          <w:p w14:paraId="1E30BD4E" w14:textId="525B31ED" w:rsidR="00BC6A8F" w:rsidRPr="00C42CAE" w:rsidRDefault="00BC6A8F" w:rsidP="00BC6A8F">
            <w:pPr>
              <w:jc w:val="right"/>
              <w:rPr>
                <w:rFonts w:cs="Arial"/>
                <w:sz w:val="17"/>
                <w:szCs w:val="17"/>
              </w:rPr>
            </w:pPr>
            <w:r w:rsidRPr="008B17DB">
              <w:rPr>
                <w:rFonts w:cs="Arial"/>
                <w:sz w:val="17"/>
                <w:szCs w:val="17"/>
              </w:rPr>
              <w:t>1.8</w:t>
            </w:r>
          </w:p>
        </w:tc>
        <w:tc>
          <w:tcPr>
            <w:tcW w:w="1059" w:type="dxa"/>
            <w:vAlign w:val="bottom"/>
          </w:tcPr>
          <w:p w14:paraId="2DC17DD3" w14:textId="029BB2B2" w:rsidR="00BC6A8F" w:rsidRPr="001D0B5F" w:rsidRDefault="00BC6A8F" w:rsidP="00BC6A8F">
            <w:pPr>
              <w:jc w:val="right"/>
              <w:rPr>
                <w:rFonts w:cs="Arial"/>
                <w:sz w:val="17"/>
                <w:szCs w:val="17"/>
              </w:rPr>
            </w:pPr>
            <w:r w:rsidRPr="004430D6">
              <w:rPr>
                <w:rFonts w:cs="Arial"/>
                <w:sz w:val="17"/>
                <w:szCs w:val="17"/>
              </w:rPr>
              <w:t>4.2</w:t>
            </w:r>
          </w:p>
        </w:tc>
      </w:tr>
      <w:tr w:rsidR="00BC6A8F" w:rsidRPr="00611F15" w14:paraId="19ECA6AC" w14:textId="77777777" w:rsidTr="008B17DB">
        <w:trPr>
          <w:trHeight w:hRule="exact" w:val="318"/>
        </w:trPr>
        <w:tc>
          <w:tcPr>
            <w:tcW w:w="2410" w:type="dxa"/>
            <w:shd w:val="clear" w:color="auto" w:fill="FEEBD6"/>
            <w:vAlign w:val="bottom"/>
          </w:tcPr>
          <w:p w14:paraId="6ACAD733" w14:textId="73E8BF58" w:rsidR="00BC6A8F" w:rsidRPr="00611F15" w:rsidRDefault="00BC6A8F" w:rsidP="00BC6A8F">
            <w:pPr>
              <w:rPr>
                <w:rFonts w:cs="Arial"/>
                <w:sz w:val="17"/>
                <w:szCs w:val="17"/>
              </w:rPr>
            </w:pPr>
            <w:r w:rsidRPr="00611F15">
              <w:rPr>
                <w:rFonts w:cs="Arial"/>
                <w:color w:val="000000"/>
                <w:sz w:val="17"/>
                <w:szCs w:val="17"/>
              </w:rPr>
              <w:t>Gympie (R)</w:t>
            </w:r>
          </w:p>
        </w:tc>
        <w:tc>
          <w:tcPr>
            <w:tcW w:w="1446" w:type="dxa"/>
            <w:shd w:val="clear" w:color="auto" w:fill="FEEBD6"/>
          </w:tcPr>
          <w:p w14:paraId="02AEB40B" w14:textId="0F973DBF" w:rsidR="00BC6A8F" w:rsidRPr="00180482" w:rsidRDefault="00BC6A8F" w:rsidP="00BC6A8F">
            <w:pPr>
              <w:jc w:val="right"/>
              <w:rPr>
                <w:rFonts w:cs="Arial"/>
                <w:sz w:val="17"/>
                <w:szCs w:val="17"/>
              </w:rPr>
            </w:pPr>
            <w:r w:rsidRPr="008B17DB">
              <w:rPr>
                <w:sz w:val="17"/>
                <w:szCs w:val="17"/>
              </w:rPr>
              <w:t>10,953</w:t>
            </w:r>
          </w:p>
        </w:tc>
        <w:tc>
          <w:tcPr>
            <w:tcW w:w="1054" w:type="dxa"/>
            <w:shd w:val="clear" w:color="auto" w:fill="FEEBD6"/>
          </w:tcPr>
          <w:p w14:paraId="033DCEDC" w14:textId="38288A66" w:rsidR="00BC6A8F" w:rsidRPr="00C42CAE" w:rsidRDefault="00BC6A8F" w:rsidP="00BC6A8F">
            <w:pPr>
              <w:jc w:val="right"/>
              <w:rPr>
                <w:rFonts w:cs="Arial"/>
                <w:sz w:val="17"/>
                <w:szCs w:val="17"/>
              </w:rPr>
            </w:pPr>
            <w:r w:rsidRPr="008B17DB">
              <w:rPr>
                <w:rFonts w:cs="Arial"/>
                <w:sz w:val="17"/>
                <w:szCs w:val="17"/>
              </w:rPr>
              <w:t>21.8</w:t>
            </w:r>
          </w:p>
        </w:tc>
        <w:tc>
          <w:tcPr>
            <w:tcW w:w="1054" w:type="dxa"/>
            <w:shd w:val="clear" w:color="auto" w:fill="FEEBD6"/>
            <w:vAlign w:val="bottom"/>
          </w:tcPr>
          <w:p w14:paraId="75357EA0" w14:textId="2A2307F8" w:rsidR="00BC6A8F" w:rsidRPr="001D0B5F" w:rsidRDefault="00BC6A8F" w:rsidP="00BC6A8F">
            <w:pPr>
              <w:jc w:val="right"/>
              <w:rPr>
                <w:rFonts w:cs="Arial"/>
                <w:sz w:val="17"/>
                <w:szCs w:val="17"/>
              </w:rPr>
            </w:pPr>
            <w:r w:rsidRPr="004430D6">
              <w:rPr>
                <w:rFonts w:cs="Arial"/>
                <w:sz w:val="17"/>
                <w:szCs w:val="17"/>
              </w:rPr>
              <w:t>30.7</w:t>
            </w:r>
          </w:p>
        </w:tc>
        <w:tc>
          <w:tcPr>
            <w:tcW w:w="1256" w:type="dxa"/>
            <w:shd w:val="clear" w:color="auto" w:fill="FEEBD6"/>
          </w:tcPr>
          <w:p w14:paraId="2047B383" w14:textId="065245DF" w:rsidR="00BC6A8F" w:rsidRPr="00C42CAE" w:rsidRDefault="00BC6A8F" w:rsidP="00BC6A8F">
            <w:pPr>
              <w:jc w:val="right"/>
              <w:rPr>
                <w:rFonts w:cs="Arial"/>
                <w:sz w:val="17"/>
                <w:szCs w:val="17"/>
              </w:rPr>
            </w:pPr>
            <w:r w:rsidRPr="008B17DB">
              <w:rPr>
                <w:rFonts w:cs="Arial"/>
                <w:sz w:val="17"/>
                <w:szCs w:val="17"/>
              </w:rPr>
              <w:t>1,051</w:t>
            </w:r>
          </w:p>
        </w:tc>
        <w:tc>
          <w:tcPr>
            <w:tcW w:w="1054" w:type="dxa"/>
            <w:shd w:val="clear" w:color="auto" w:fill="FEEBD6"/>
          </w:tcPr>
          <w:p w14:paraId="47503929" w14:textId="1D4F352F" w:rsidR="00BC6A8F" w:rsidRPr="00C42CAE" w:rsidRDefault="00BC6A8F" w:rsidP="00BC6A8F">
            <w:pPr>
              <w:jc w:val="right"/>
              <w:rPr>
                <w:rFonts w:cs="Arial"/>
                <w:sz w:val="17"/>
                <w:szCs w:val="17"/>
              </w:rPr>
            </w:pPr>
            <w:r w:rsidRPr="008B17DB">
              <w:rPr>
                <w:rFonts w:cs="Arial"/>
                <w:sz w:val="17"/>
                <w:szCs w:val="17"/>
              </w:rPr>
              <w:t>2.1</w:t>
            </w:r>
          </w:p>
        </w:tc>
        <w:tc>
          <w:tcPr>
            <w:tcW w:w="1059" w:type="dxa"/>
            <w:shd w:val="clear" w:color="auto" w:fill="FEEBD6"/>
            <w:vAlign w:val="bottom"/>
          </w:tcPr>
          <w:p w14:paraId="79BE7071" w14:textId="1CF57C81" w:rsidR="00BC6A8F" w:rsidRPr="001D0B5F" w:rsidRDefault="00BC6A8F" w:rsidP="00BC6A8F">
            <w:pPr>
              <w:jc w:val="right"/>
              <w:rPr>
                <w:rFonts w:cs="Arial"/>
                <w:sz w:val="17"/>
                <w:szCs w:val="17"/>
              </w:rPr>
            </w:pPr>
            <w:r w:rsidRPr="004430D6">
              <w:rPr>
                <w:rFonts w:cs="Arial"/>
                <w:sz w:val="17"/>
                <w:szCs w:val="17"/>
              </w:rPr>
              <w:t>4.3</w:t>
            </w:r>
          </w:p>
        </w:tc>
      </w:tr>
      <w:tr w:rsidR="00BC6A8F" w:rsidRPr="00611F15" w14:paraId="1EB11692" w14:textId="77777777" w:rsidTr="008B17DB">
        <w:trPr>
          <w:trHeight w:hRule="exact" w:val="318"/>
        </w:trPr>
        <w:tc>
          <w:tcPr>
            <w:tcW w:w="2410" w:type="dxa"/>
            <w:vAlign w:val="bottom"/>
          </w:tcPr>
          <w:p w14:paraId="575A5E9C" w14:textId="60CCBC72" w:rsidR="00BC6A8F" w:rsidRPr="00611F15" w:rsidRDefault="00BC6A8F" w:rsidP="00BC6A8F">
            <w:pPr>
              <w:rPr>
                <w:rFonts w:cs="Arial"/>
                <w:sz w:val="17"/>
                <w:szCs w:val="17"/>
              </w:rPr>
            </w:pPr>
            <w:r w:rsidRPr="00611F15">
              <w:rPr>
                <w:rFonts w:cs="Arial"/>
                <w:color w:val="000000"/>
                <w:sz w:val="17"/>
                <w:szCs w:val="17"/>
              </w:rPr>
              <w:t>Hinchinbrook (S)</w:t>
            </w:r>
          </w:p>
        </w:tc>
        <w:tc>
          <w:tcPr>
            <w:tcW w:w="1446" w:type="dxa"/>
          </w:tcPr>
          <w:p w14:paraId="40EC62AF" w14:textId="02B81642" w:rsidR="00BC6A8F" w:rsidRPr="00180482" w:rsidRDefault="00BC6A8F" w:rsidP="00BC6A8F">
            <w:pPr>
              <w:jc w:val="right"/>
              <w:rPr>
                <w:rFonts w:cs="Arial"/>
                <w:sz w:val="17"/>
                <w:szCs w:val="17"/>
              </w:rPr>
            </w:pPr>
            <w:r w:rsidRPr="008B17DB">
              <w:rPr>
                <w:sz w:val="17"/>
                <w:szCs w:val="17"/>
              </w:rPr>
              <w:t>2,878</w:t>
            </w:r>
          </w:p>
        </w:tc>
        <w:tc>
          <w:tcPr>
            <w:tcW w:w="1054" w:type="dxa"/>
          </w:tcPr>
          <w:p w14:paraId="4792AF83" w14:textId="6B3A8EB5" w:rsidR="00BC6A8F" w:rsidRPr="00C42CAE" w:rsidRDefault="00BC6A8F" w:rsidP="00BC6A8F">
            <w:pPr>
              <w:jc w:val="right"/>
              <w:rPr>
                <w:rFonts w:cs="Arial"/>
                <w:sz w:val="17"/>
                <w:szCs w:val="17"/>
              </w:rPr>
            </w:pPr>
            <w:r w:rsidRPr="008B17DB">
              <w:rPr>
                <w:rFonts w:cs="Arial"/>
                <w:sz w:val="17"/>
                <w:szCs w:val="17"/>
              </w:rPr>
              <w:t>26.2</w:t>
            </w:r>
          </w:p>
        </w:tc>
        <w:tc>
          <w:tcPr>
            <w:tcW w:w="1054" w:type="dxa"/>
            <w:vAlign w:val="bottom"/>
          </w:tcPr>
          <w:p w14:paraId="6164098F" w14:textId="10B62F51" w:rsidR="00BC6A8F" w:rsidRPr="001D0B5F" w:rsidRDefault="00BC6A8F" w:rsidP="00BC6A8F">
            <w:pPr>
              <w:jc w:val="right"/>
              <w:rPr>
                <w:rFonts w:cs="Arial"/>
                <w:sz w:val="17"/>
                <w:szCs w:val="17"/>
              </w:rPr>
            </w:pPr>
            <w:r w:rsidRPr="004430D6">
              <w:rPr>
                <w:rFonts w:cs="Arial"/>
                <w:sz w:val="17"/>
                <w:szCs w:val="17"/>
              </w:rPr>
              <w:t>33.2</w:t>
            </w:r>
          </w:p>
        </w:tc>
        <w:tc>
          <w:tcPr>
            <w:tcW w:w="1256" w:type="dxa"/>
          </w:tcPr>
          <w:p w14:paraId="55CF8C0A" w14:textId="4081A074" w:rsidR="00BC6A8F" w:rsidRPr="00C42CAE" w:rsidRDefault="00BC6A8F" w:rsidP="00BC6A8F">
            <w:pPr>
              <w:jc w:val="right"/>
              <w:rPr>
                <w:rFonts w:cs="Arial"/>
                <w:sz w:val="17"/>
                <w:szCs w:val="17"/>
              </w:rPr>
            </w:pPr>
            <w:r w:rsidRPr="008B17DB">
              <w:rPr>
                <w:rFonts w:cs="Arial"/>
                <w:sz w:val="17"/>
                <w:szCs w:val="17"/>
              </w:rPr>
              <w:t>413</w:t>
            </w:r>
          </w:p>
        </w:tc>
        <w:tc>
          <w:tcPr>
            <w:tcW w:w="1054" w:type="dxa"/>
          </w:tcPr>
          <w:p w14:paraId="03D4ADF4" w14:textId="47F565DF" w:rsidR="00BC6A8F" w:rsidRPr="00C42CAE" w:rsidRDefault="00BC6A8F" w:rsidP="00BC6A8F">
            <w:pPr>
              <w:jc w:val="right"/>
              <w:rPr>
                <w:rFonts w:cs="Arial"/>
                <w:sz w:val="17"/>
                <w:szCs w:val="17"/>
              </w:rPr>
            </w:pPr>
            <w:r w:rsidRPr="008B17DB">
              <w:rPr>
                <w:rFonts w:cs="Arial"/>
                <w:sz w:val="17"/>
                <w:szCs w:val="17"/>
              </w:rPr>
              <w:t>3.8</w:t>
            </w:r>
          </w:p>
        </w:tc>
        <w:tc>
          <w:tcPr>
            <w:tcW w:w="1059" w:type="dxa"/>
            <w:vAlign w:val="bottom"/>
          </w:tcPr>
          <w:p w14:paraId="163C345A" w14:textId="3841F0B9" w:rsidR="00BC6A8F" w:rsidRPr="001D0B5F" w:rsidRDefault="00BC6A8F" w:rsidP="00BC6A8F">
            <w:pPr>
              <w:jc w:val="right"/>
              <w:rPr>
                <w:rFonts w:cs="Arial"/>
                <w:sz w:val="17"/>
                <w:szCs w:val="17"/>
              </w:rPr>
            </w:pPr>
            <w:r w:rsidRPr="004430D6">
              <w:rPr>
                <w:rFonts w:cs="Arial"/>
                <w:sz w:val="17"/>
                <w:szCs w:val="17"/>
              </w:rPr>
              <w:t>6.1</w:t>
            </w:r>
          </w:p>
        </w:tc>
      </w:tr>
      <w:tr w:rsidR="00BC6A8F" w:rsidRPr="00611F15" w14:paraId="7CBA93AF" w14:textId="77777777" w:rsidTr="008B17DB">
        <w:trPr>
          <w:trHeight w:hRule="exact" w:val="318"/>
        </w:trPr>
        <w:tc>
          <w:tcPr>
            <w:tcW w:w="2410" w:type="dxa"/>
            <w:shd w:val="clear" w:color="auto" w:fill="FEEBD6"/>
            <w:vAlign w:val="bottom"/>
          </w:tcPr>
          <w:p w14:paraId="5B0D87A7" w14:textId="53D44A0F" w:rsidR="00BC6A8F" w:rsidRPr="00611F15" w:rsidRDefault="00BC6A8F" w:rsidP="00BC6A8F">
            <w:pPr>
              <w:rPr>
                <w:rFonts w:cs="Arial"/>
                <w:sz w:val="17"/>
                <w:szCs w:val="17"/>
              </w:rPr>
            </w:pPr>
            <w:r w:rsidRPr="00611F15">
              <w:rPr>
                <w:rFonts w:cs="Arial"/>
                <w:color w:val="000000"/>
                <w:sz w:val="17"/>
                <w:szCs w:val="17"/>
              </w:rPr>
              <w:t>Hope Vale (S)</w:t>
            </w:r>
          </w:p>
        </w:tc>
        <w:tc>
          <w:tcPr>
            <w:tcW w:w="1446" w:type="dxa"/>
            <w:shd w:val="clear" w:color="auto" w:fill="FEEBD6"/>
          </w:tcPr>
          <w:p w14:paraId="3119FE77" w14:textId="2C51ECC9" w:rsidR="00BC6A8F" w:rsidRPr="00180482" w:rsidRDefault="00BC6A8F" w:rsidP="00BC6A8F">
            <w:pPr>
              <w:jc w:val="right"/>
              <w:rPr>
                <w:rFonts w:cs="Arial"/>
                <w:sz w:val="17"/>
                <w:szCs w:val="17"/>
              </w:rPr>
            </w:pPr>
            <w:r w:rsidRPr="008B17DB">
              <w:rPr>
                <w:sz w:val="17"/>
                <w:szCs w:val="17"/>
              </w:rPr>
              <w:t>56</w:t>
            </w:r>
          </w:p>
        </w:tc>
        <w:tc>
          <w:tcPr>
            <w:tcW w:w="1054" w:type="dxa"/>
            <w:shd w:val="clear" w:color="auto" w:fill="FEEBD6"/>
          </w:tcPr>
          <w:p w14:paraId="4D43EB2E" w14:textId="5DF5AD84" w:rsidR="00BC6A8F" w:rsidRPr="00C42CAE" w:rsidRDefault="00BC6A8F" w:rsidP="00BC6A8F">
            <w:pPr>
              <w:jc w:val="right"/>
              <w:rPr>
                <w:rFonts w:cs="Arial"/>
                <w:sz w:val="17"/>
                <w:szCs w:val="17"/>
              </w:rPr>
            </w:pPr>
            <w:r w:rsidRPr="008B17DB">
              <w:rPr>
                <w:rFonts w:cs="Arial"/>
                <w:sz w:val="17"/>
                <w:szCs w:val="17"/>
              </w:rPr>
              <w:t>5.5</w:t>
            </w:r>
          </w:p>
        </w:tc>
        <w:tc>
          <w:tcPr>
            <w:tcW w:w="1054" w:type="dxa"/>
            <w:shd w:val="clear" w:color="auto" w:fill="FEEBD6"/>
            <w:vAlign w:val="bottom"/>
          </w:tcPr>
          <w:p w14:paraId="41A21648" w14:textId="54BCA8D2" w:rsidR="00BC6A8F" w:rsidRPr="001D0B5F" w:rsidRDefault="00BC6A8F" w:rsidP="00BC6A8F">
            <w:pPr>
              <w:jc w:val="right"/>
              <w:rPr>
                <w:rFonts w:cs="Arial"/>
                <w:sz w:val="17"/>
                <w:szCs w:val="17"/>
              </w:rPr>
            </w:pPr>
            <w:r w:rsidRPr="004430D6">
              <w:rPr>
                <w:rFonts w:cs="Arial"/>
                <w:sz w:val="17"/>
                <w:szCs w:val="17"/>
              </w:rPr>
              <w:t>7.6</w:t>
            </w:r>
          </w:p>
        </w:tc>
        <w:tc>
          <w:tcPr>
            <w:tcW w:w="1256" w:type="dxa"/>
            <w:shd w:val="clear" w:color="auto" w:fill="FEEBD6"/>
          </w:tcPr>
          <w:p w14:paraId="023DA871" w14:textId="350E7A45" w:rsidR="00BC6A8F" w:rsidRPr="00C42CAE" w:rsidRDefault="00BC6A8F" w:rsidP="00BC6A8F">
            <w:pPr>
              <w:jc w:val="right"/>
              <w:rPr>
                <w:rFonts w:cs="Arial"/>
                <w:sz w:val="17"/>
                <w:szCs w:val="17"/>
              </w:rPr>
            </w:pPr>
            <w:r w:rsidRPr="008B17DB">
              <w:rPr>
                <w:rFonts w:cs="Arial"/>
                <w:sz w:val="17"/>
                <w:szCs w:val="17"/>
              </w:rPr>
              <w:t>6</w:t>
            </w:r>
          </w:p>
        </w:tc>
        <w:tc>
          <w:tcPr>
            <w:tcW w:w="1054" w:type="dxa"/>
            <w:shd w:val="clear" w:color="auto" w:fill="FEEBD6"/>
          </w:tcPr>
          <w:p w14:paraId="6400625D" w14:textId="07757054" w:rsidR="00BC6A8F" w:rsidRPr="00C42CAE" w:rsidRDefault="00BC6A8F" w:rsidP="00BC6A8F">
            <w:pPr>
              <w:jc w:val="right"/>
              <w:rPr>
                <w:rFonts w:cs="Arial"/>
                <w:sz w:val="17"/>
                <w:szCs w:val="17"/>
              </w:rPr>
            </w:pPr>
            <w:r w:rsidRPr="008B17DB">
              <w:rPr>
                <w:rFonts w:cs="Arial"/>
                <w:sz w:val="17"/>
                <w:szCs w:val="17"/>
              </w:rPr>
              <w:t>0.6</w:t>
            </w:r>
          </w:p>
        </w:tc>
        <w:tc>
          <w:tcPr>
            <w:tcW w:w="1059" w:type="dxa"/>
            <w:shd w:val="clear" w:color="auto" w:fill="FEEBD6"/>
            <w:vAlign w:val="bottom"/>
          </w:tcPr>
          <w:p w14:paraId="1273BA31" w14:textId="64A5624B" w:rsidR="00BC6A8F" w:rsidRPr="001D0B5F" w:rsidRDefault="00BC6A8F" w:rsidP="00BC6A8F">
            <w:pPr>
              <w:jc w:val="right"/>
              <w:rPr>
                <w:rFonts w:cs="Arial"/>
                <w:sz w:val="17"/>
                <w:szCs w:val="17"/>
              </w:rPr>
            </w:pPr>
            <w:r w:rsidRPr="004430D6">
              <w:rPr>
                <w:rFonts w:cs="Arial"/>
                <w:sz w:val="17"/>
                <w:szCs w:val="17"/>
              </w:rPr>
              <w:t>1.2</w:t>
            </w:r>
          </w:p>
        </w:tc>
      </w:tr>
      <w:tr w:rsidR="00BC6A8F" w:rsidRPr="00611F15" w14:paraId="4398A1AA" w14:textId="77777777" w:rsidTr="008B17DB">
        <w:trPr>
          <w:trHeight w:hRule="exact" w:val="318"/>
        </w:trPr>
        <w:tc>
          <w:tcPr>
            <w:tcW w:w="2410" w:type="dxa"/>
            <w:vAlign w:val="bottom"/>
          </w:tcPr>
          <w:p w14:paraId="0A4FC4C9" w14:textId="48230525" w:rsidR="00BC6A8F" w:rsidRPr="00611F15" w:rsidRDefault="00BC6A8F" w:rsidP="00BC6A8F">
            <w:pPr>
              <w:rPr>
                <w:rFonts w:cs="Arial"/>
                <w:sz w:val="17"/>
                <w:szCs w:val="17"/>
              </w:rPr>
            </w:pPr>
            <w:r w:rsidRPr="00611F15">
              <w:rPr>
                <w:rFonts w:cs="Arial"/>
                <w:color w:val="000000"/>
                <w:sz w:val="17"/>
                <w:szCs w:val="17"/>
              </w:rPr>
              <w:t>Ipswich (C)</w:t>
            </w:r>
          </w:p>
        </w:tc>
        <w:tc>
          <w:tcPr>
            <w:tcW w:w="1446" w:type="dxa"/>
          </w:tcPr>
          <w:p w14:paraId="313D1B40" w14:textId="3F62F007" w:rsidR="00BC6A8F" w:rsidRPr="00180482" w:rsidRDefault="00BC6A8F" w:rsidP="00BC6A8F">
            <w:pPr>
              <w:jc w:val="right"/>
              <w:rPr>
                <w:rFonts w:cs="Arial"/>
                <w:sz w:val="17"/>
                <w:szCs w:val="17"/>
              </w:rPr>
            </w:pPr>
            <w:r w:rsidRPr="008B17DB">
              <w:rPr>
                <w:sz w:val="17"/>
                <w:szCs w:val="17"/>
              </w:rPr>
              <w:t>20,526</w:t>
            </w:r>
          </w:p>
        </w:tc>
        <w:tc>
          <w:tcPr>
            <w:tcW w:w="1054" w:type="dxa"/>
          </w:tcPr>
          <w:p w14:paraId="104B43FD" w14:textId="519F0825" w:rsidR="00BC6A8F" w:rsidRPr="00C42CAE" w:rsidRDefault="00BC6A8F" w:rsidP="00BC6A8F">
            <w:pPr>
              <w:jc w:val="right"/>
              <w:rPr>
                <w:rFonts w:cs="Arial"/>
                <w:sz w:val="17"/>
                <w:szCs w:val="17"/>
              </w:rPr>
            </w:pPr>
            <w:r w:rsidRPr="008B17DB">
              <w:rPr>
                <w:rFonts w:cs="Arial"/>
                <w:sz w:val="17"/>
                <w:szCs w:val="17"/>
              </w:rPr>
              <w:t>10.3</w:t>
            </w:r>
          </w:p>
        </w:tc>
        <w:tc>
          <w:tcPr>
            <w:tcW w:w="1054" w:type="dxa"/>
            <w:vAlign w:val="bottom"/>
          </w:tcPr>
          <w:p w14:paraId="327BFD4E" w14:textId="37B8C790" w:rsidR="00BC6A8F" w:rsidRPr="001D0B5F" w:rsidRDefault="00BC6A8F" w:rsidP="00BC6A8F">
            <w:pPr>
              <w:jc w:val="right"/>
              <w:rPr>
                <w:rFonts w:cs="Arial"/>
                <w:sz w:val="17"/>
                <w:szCs w:val="17"/>
              </w:rPr>
            </w:pPr>
            <w:r w:rsidRPr="004430D6">
              <w:rPr>
                <w:rFonts w:cs="Arial"/>
                <w:sz w:val="17"/>
                <w:szCs w:val="17"/>
              </w:rPr>
              <w:t>14.9</w:t>
            </w:r>
          </w:p>
        </w:tc>
        <w:tc>
          <w:tcPr>
            <w:tcW w:w="1256" w:type="dxa"/>
          </w:tcPr>
          <w:p w14:paraId="59B15C3F" w14:textId="5D0857D8" w:rsidR="00BC6A8F" w:rsidRPr="00C42CAE" w:rsidRDefault="00BC6A8F" w:rsidP="00BC6A8F">
            <w:pPr>
              <w:jc w:val="right"/>
              <w:rPr>
                <w:rFonts w:cs="Arial"/>
                <w:sz w:val="17"/>
                <w:szCs w:val="17"/>
              </w:rPr>
            </w:pPr>
            <w:r w:rsidRPr="008B17DB">
              <w:rPr>
                <w:rFonts w:cs="Arial"/>
                <w:sz w:val="17"/>
                <w:szCs w:val="17"/>
              </w:rPr>
              <w:t>2,148</w:t>
            </w:r>
          </w:p>
        </w:tc>
        <w:tc>
          <w:tcPr>
            <w:tcW w:w="1054" w:type="dxa"/>
          </w:tcPr>
          <w:p w14:paraId="5A0BEF66" w14:textId="241EE298" w:rsidR="00BC6A8F" w:rsidRPr="00C42CAE" w:rsidRDefault="00BC6A8F" w:rsidP="00BC6A8F">
            <w:pPr>
              <w:jc w:val="right"/>
              <w:rPr>
                <w:rFonts w:cs="Arial"/>
                <w:sz w:val="17"/>
                <w:szCs w:val="17"/>
              </w:rPr>
            </w:pPr>
            <w:r w:rsidRPr="008B17DB">
              <w:rPr>
                <w:rFonts w:cs="Arial"/>
                <w:sz w:val="17"/>
                <w:szCs w:val="17"/>
              </w:rPr>
              <w:t>1.1</w:t>
            </w:r>
          </w:p>
        </w:tc>
        <w:tc>
          <w:tcPr>
            <w:tcW w:w="1059" w:type="dxa"/>
            <w:vAlign w:val="bottom"/>
          </w:tcPr>
          <w:p w14:paraId="042CBE99" w14:textId="46CCC3DE" w:rsidR="00BC6A8F" w:rsidRPr="001D0B5F" w:rsidRDefault="00BC6A8F" w:rsidP="00BC6A8F">
            <w:pPr>
              <w:jc w:val="right"/>
              <w:rPr>
                <w:rFonts w:cs="Arial"/>
                <w:sz w:val="17"/>
                <w:szCs w:val="17"/>
              </w:rPr>
            </w:pPr>
            <w:r w:rsidRPr="004430D6">
              <w:rPr>
                <w:rFonts w:cs="Arial"/>
                <w:sz w:val="17"/>
                <w:szCs w:val="17"/>
              </w:rPr>
              <w:t>2.1</w:t>
            </w:r>
          </w:p>
        </w:tc>
      </w:tr>
      <w:tr w:rsidR="00BC6A8F" w:rsidRPr="00611F15" w14:paraId="7583DEEB" w14:textId="77777777" w:rsidTr="008B17DB">
        <w:trPr>
          <w:trHeight w:hRule="exact" w:val="318"/>
        </w:trPr>
        <w:tc>
          <w:tcPr>
            <w:tcW w:w="2410" w:type="dxa"/>
            <w:shd w:val="clear" w:color="auto" w:fill="FEEBD6"/>
            <w:vAlign w:val="bottom"/>
          </w:tcPr>
          <w:p w14:paraId="6C9371C0" w14:textId="2D321A8E" w:rsidR="00BC6A8F" w:rsidRPr="00611F15" w:rsidRDefault="00BC6A8F" w:rsidP="00BC6A8F">
            <w:pPr>
              <w:rPr>
                <w:rFonts w:cs="Arial"/>
                <w:sz w:val="17"/>
                <w:szCs w:val="17"/>
              </w:rPr>
            </w:pPr>
            <w:r w:rsidRPr="00611F15">
              <w:rPr>
                <w:rFonts w:cs="Arial"/>
                <w:color w:val="000000"/>
                <w:sz w:val="17"/>
                <w:szCs w:val="17"/>
              </w:rPr>
              <w:t>Isaac (R)</w:t>
            </w:r>
          </w:p>
        </w:tc>
        <w:tc>
          <w:tcPr>
            <w:tcW w:w="1446" w:type="dxa"/>
            <w:shd w:val="clear" w:color="auto" w:fill="FEEBD6"/>
          </w:tcPr>
          <w:p w14:paraId="6F7FC0F8" w14:textId="4FE7B4FD" w:rsidR="00BC6A8F" w:rsidRPr="00180482" w:rsidRDefault="00BC6A8F" w:rsidP="00BC6A8F">
            <w:pPr>
              <w:jc w:val="right"/>
              <w:rPr>
                <w:rFonts w:cs="Arial"/>
                <w:sz w:val="17"/>
                <w:szCs w:val="17"/>
              </w:rPr>
            </w:pPr>
            <w:r w:rsidRPr="008B17DB">
              <w:rPr>
                <w:sz w:val="17"/>
                <w:szCs w:val="17"/>
              </w:rPr>
              <w:t>1,089</w:t>
            </w:r>
          </w:p>
        </w:tc>
        <w:tc>
          <w:tcPr>
            <w:tcW w:w="1054" w:type="dxa"/>
            <w:shd w:val="clear" w:color="auto" w:fill="FEEBD6"/>
          </w:tcPr>
          <w:p w14:paraId="131ACB6E" w14:textId="07172A9A" w:rsidR="00BC6A8F" w:rsidRPr="00C42CAE" w:rsidRDefault="00BC6A8F" w:rsidP="00BC6A8F">
            <w:pPr>
              <w:jc w:val="right"/>
              <w:rPr>
                <w:rFonts w:cs="Arial"/>
                <w:sz w:val="17"/>
                <w:szCs w:val="17"/>
              </w:rPr>
            </w:pPr>
            <w:r w:rsidRPr="008B17DB">
              <w:rPr>
                <w:rFonts w:cs="Arial"/>
                <w:sz w:val="17"/>
                <w:szCs w:val="17"/>
              </w:rPr>
              <w:t>5.1</w:t>
            </w:r>
          </w:p>
        </w:tc>
        <w:tc>
          <w:tcPr>
            <w:tcW w:w="1054" w:type="dxa"/>
            <w:shd w:val="clear" w:color="auto" w:fill="FEEBD6"/>
            <w:vAlign w:val="bottom"/>
          </w:tcPr>
          <w:p w14:paraId="05FAECA4" w14:textId="3882EC59" w:rsidR="00BC6A8F" w:rsidRPr="001D0B5F" w:rsidRDefault="00BC6A8F" w:rsidP="00BC6A8F">
            <w:pPr>
              <w:jc w:val="right"/>
              <w:rPr>
                <w:rFonts w:cs="Arial"/>
                <w:sz w:val="17"/>
                <w:szCs w:val="17"/>
              </w:rPr>
            </w:pPr>
            <w:r w:rsidRPr="004430D6">
              <w:rPr>
                <w:rFonts w:cs="Arial"/>
                <w:sz w:val="17"/>
                <w:szCs w:val="17"/>
              </w:rPr>
              <w:t>8.0</w:t>
            </w:r>
          </w:p>
        </w:tc>
        <w:tc>
          <w:tcPr>
            <w:tcW w:w="1256" w:type="dxa"/>
            <w:shd w:val="clear" w:color="auto" w:fill="FEEBD6"/>
          </w:tcPr>
          <w:p w14:paraId="06551378" w14:textId="1EC9FD83" w:rsidR="00BC6A8F" w:rsidRPr="00C42CAE" w:rsidRDefault="00BC6A8F" w:rsidP="00BC6A8F">
            <w:pPr>
              <w:jc w:val="right"/>
              <w:rPr>
                <w:rFonts w:cs="Arial"/>
                <w:sz w:val="17"/>
                <w:szCs w:val="17"/>
              </w:rPr>
            </w:pPr>
            <w:r w:rsidRPr="008B17DB">
              <w:rPr>
                <w:rFonts w:cs="Arial"/>
                <w:sz w:val="17"/>
                <w:szCs w:val="17"/>
              </w:rPr>
              <w:t>55</w:t>
            </w:r>
          </w:p>
        </w:tc>
        <w:tc>
          <w:tcPr>
            <w:tcW w:w="1054" w:type="dxa"/>
            <w:shd w:val="clear" w:color="auto" w:fill="FEEBD6"/>
          </w:tcPr>
          <w:p w14:paraId="748D2C23" w14:textId="460F3A78" w:rsidR="00BC6A8F" w:rsidRPr="00C42CAE" w:rsidRDefault="00BC6A8F" w:rsidP="00BC6A8F">
            <w:pPr>
              <w:jc w:val="right"/>
              <w:rPr>
                <w:rFonts w:cs="Arial"/>
                <w:sz w:val="17"/>
                <w:szCs w:val="17"/>
              </w:rPr>
            </w:pPr>
            <w:r w:rsidRPr="008B17DB">
              <w:rPr>
                <w:rFonts w:cs="Arial"/>
                <w:sz w:val="17"/>
                <w:szCs w:val="17"/>
              </w:rPr>
              <w:t>0.3</w:t>
            </w:r>
          </w:p>
        </w:tc>
        <w:tc>
          <w:tcPr>
            <w:tcW w:w="1059" w:type="dxa"/>
            <w:shd w:val="clear" w:color="auto" w:fill="FEEBD6"/>
            <w:vAlign w:val="bottom"/>
          </w:tcPr>
          <w:p w14:paraId="08D88570" w14:textId="11B1DDDD" w:rsidR="00BC6A8F" w:rsidRPr="001D0B5F" w:rsidRDefault="00BC6A8F" w:rsidP="00BC6A8F">
            <w:pPr>
              <w:jc w:val="right"/>
              <w:rPr>
                <w:rFonts w:cs="Arial"/>
                <w:sz w:val="17"/>
                <w:szCs w:val="17"/>
              </w:rPr>
            </w:pPr>
            <w:r w:rsidRPr="004430D6">
              <w:rPr>
                <w:rFonts w:cs="Arial"/>
                <w:sz w:val="17"/>
                <w:szCs w:val="17"/>
              </w:rPr>
              <w:t>0.8</w:t>
            </w:r>
          </w:p>
        </w:tc>
      </w:tr>
      <w:tr w:rsidR="00BC6A8F" w:rsidRPr="00611F15" w14:paraId="0CFD16BB" w14:textId="77777777" w:rsidTr="008B17DB">
        <w:trPr>
          <w:trHeight w:hRule="exact" w:val="318"/>
        </w:trPr>
        <w:tc>
          <w:tcPr>
            <w:tcW w:w="2410" w:type="dxa"/>
            <w:vAlign w:val="bottom"/>
          </w:tcPr>
          <w:p w14:paraId="68EE8B18" w14:textId="2F577EE9" w:rsidR="00BC6A8F" w:rsidRPr="00611F15" w:rsidRDefault="00BC6A8F" w:rsidP="00BC6A8F">
            <w:pPr>
              <w:rPr>
                <w:rFonts w:cs="Arial"/>
                <w:sz w:val="17"/>
                <w:szCs w:val="17"/>
              </w:rPr>
            </w:pPr>
            <w:r w:rsidRPr="00611F15">
              <w:rPr>
                <w:rFonts w:cs="Arial"/>
                <w:color w:val="000000"/>
                <w:sz w:val="17"/>
                <w:szCs w:val="17"/>
              </w:rPr>
              <w:t>Kowanyama (S)</w:t>
            </w:r>
          </w:p>
        </w:tc>
        <w:tc>
          <w:tcPr>
            <w:tcW w:w="1446" w:type="dxa"/>
          </w:tcPr>
          <w:p w14:paraId="225B06EA" w14:textId="5142EA0E" w:rsidR="00BC6A8F" w:rsidRPr="00180482" w:rsidRDefault="00BC6A8F" w:rsidP="00BC6A8F">
            <w:pPr>
              <w:jc w:val="right"/>
              <w:rPr>
                <w:rFonts w:cs="Arial"/>
                <w:sz w:val="17"/>
                <w:szCs w:val="17"/>
              </w:rPr>
            </w:pPr>
            <w:r w:rsidRPr="008B17DB">
              <w:rPr>
                <w:sz w:val="17"/>
                <w:szCs w:val="17"/>
              </w:rPr>
              <w:t>30</w:t>
            </w:r>
          </w:p>
        </w:tc>
        <w:tc>
          <w:tcPr>
            <w:tcW w:w="1054" w:type="dxa"/>
          </w:tcPr>
          <w:p w14:paraId="192507C4" w14:textId="0F19FA79" w:rsidR="00BC6A8F" w:rsidRPr="00C42CAE" w:rsidRDefault="00BC6A8F" w:rsidP="00BC6A8F">
            <w:pPr>
              <w:jc w:val="right"/>
              <w:rPr>
                <w:rFonts w:cs="Arial"/>
                <w:sz w:val="17"/>
                <w:szCs w:val="17"/>
              </w:rPr>
            </w:pPr>
            <w:r w:rsidRPr="008B17DB">
              <w:rPr>
                <w:rFonts w:cs="Arial"/>
                <w:sz w:val="17"/>
                <w:szCs w:val="17"/>
              </w:rPr>
              <w:t>3.1</w:t>
            </w:r>
          </w:p>
        </w:tc>
        <w:tc>
          <w:tcPr>
            <w:tcW w:w="1054" w:type="dxa"/>
            <w:vAlign w:val="bottom"/>
          </w:tcPr>
          <w:p w14:paraId="3CA7ABFE" w14:textId="6F991E5B" w:rsidR="00BC6A8F" w:rsidRPr="001D0B5F" w:rsidRDefault="00BC6A8F" w:rsidP="00BC6A8F">
            <w:pPr>
              <w:jc w:val="right"/>
              <w:rPr>
                <w:rFonts w:cs="Arial"/>
                <w:sz w:val="17"/>
                <w:szCs w:val="17"/>
              </w:rPr>
            </w:pPr>
            <w:r w:rsidRPr="004430D6">
              <w:rPr>
                <w:rFonts w:cs="Arial"/>
                <w:sz w:val="17"/>
                <w:szCs w:val="17"/>
              </w:rPr>
              <w:t>11.7</w:t>
            </w:r>
          </w:p>
        </w:tc>
        <w:tc>
          <w:tcPr>
            <w:tcW w:w="1256" w:type="dxa"/>
          </w:tcPr>
          <w:p w14:paraId="077DF52F" w14:textId="72AAB032" w:rsidR="00BC6A8F" w:rsidRPr="00C42CAE" w:rsidRDefault="00BC6A8F" w:rsidP="00BC6A8F">
            <w:pPr>
              <w:jc w:val="right"/>
              <w:rPr>
                <w:rFonts w:cs="Arial"/>
                <w:sz w:val="17"/>
                <w:szCs w:val="17"/>
              </w:rPr>
            </w:pPr>
            <w:r w:rsidRPr="008B17DB">
              <w:rPr>
                <w:rFonts w:cs="Arial"/>
                <w:sz w:val="17"/>
                <w:szCs w:val="17"/>
              </w:rPr>
              <w:t>3</w:t>
            </w:r>
          </w:p>
        </w:tc>
        <w:tc>
          <w:tcPr>
            <w:tcW w:w="1054" w:type="dxa"/>
          </w:tcPr>
          <w:p w14:paraId="358EE42C" w14:textId="19366FDE" w:rsidR="00BC6A8F" w:rsidRPr="00C42CAE" w:rsidRDefault="00BC6A8F" w:rsidP="00BC6A8F">
            <w:pPr>
              <w:jc w:val="right"/>
              <w:rPr>
                <w:rFonts w:cs="Arial"/>
                <w:sz w:val="17"/>
                <w:szCs w:val="17"/>
              </w:rPr>
            </w:pPr>
            <w:r w:rsidRPr="008B17DB">
              <w:rPr>
                <w:rFonts w:cs="Arial"/>
                <w:sz w:val="17"/>
                <w:szCs w:val="17"/>
              </w:rPr>
              <w:t>0.3</w:t>
            </w:r>
          </w:p>
        </w:tc>
        <w:tc>
          <w:tcPr>
            <w:tcW w:w="1059" w:type="dxa"/>
            <w:vAlign w:val="bottom"/>
          </w:tcPr>
          <w:p w14:paraId="0633D19D" w14:textId="602E764D" w:rsidR="00BC6A8F" w:rsidRPr="001D0B5F" w:rsidRDefault="00BC6A8F" w:rsidP="00BC6A8F">
            <w:pPr>
              <w:jc w:val="right"/>
              <w:rPr>
                <w:rFonts w:cs="Arial"/>
                <w:sz w:val="17"/>
                <w:szCs w:val="17"/>
              </w:rPr>
            </w:pPr>
            <w:r w:rsidRPr="004430D6">
              <w:rPr>
                <w:rFonts w:cs="Arial"/>
                <w:sz w:val="17"/>
                <w:szCs w:val="17"/>
              </w:rPr>
              <w:t>1.3</w:t>
            </w:r>
          </w:p>
        </w:tc>
      </w:tr>
      <w:tr w:rsidR="00BC6A8F" w:rsidRPr="00611F15" w14:paraId="57F473AF" w14:textId="77777777" w:rsidTr="008B17DB">
        <w:trPr>
          <w:trHeight w:hRule="exact" w:val="318"/>
        </w:trPr>
        <w:tc>
          <w:tcPr>
            <w:tcW w:w="2410" w:type="dxa"/>
            <w:shd w:val="clear" w:color="auto" w:fill="FEEBD6"/>
            <w:vAlign w:val="bottom"/>
          </w:tcPr>
          <w:p w14:paraId="21E62B1D" w14:textId="63F17266" w:rsidR="00BC6A8F" w:rsidRPr="00611F15" w:rsidRDefault="00BC6A8F" w:rsidP="00BC6A8F">
            <w:pPr>
              <w:rPr>
                <w:rFonts w:cs="Arial"/>
                <w:sz w:val="17"/>
                <w:szCs w:val="17"/>
              </w:rPr>
            </w:pPr>
            <w:r w:rsidRPr="00611F15">
              <w:rPr>
                <w:rFonts w:cs="Arial"/>
                <w:color w:val="000000"/>
                <w:sz w:val="17"/>
                <w:szCs w:val="17"/>
              </w:rPr>
              <w:t>Livingstone (S)</w:t>
            </w:r>
          </w:p>
        </w:tc>
        <w:tc>
          <w:tcPr>
            <w:tcW w:w="1446" w:type="dxa"/>
            <w:shd w:val="clear" w:color="auto" w:fill="FEEBD6"/>
          </w:tcPr>
          <w:p w14:paraId="1610CF21" w14:textId="586E5B4F" w:rsidR="00BC6A8F" w:rsidRPr="00180482" w:rsidRDefault="00BC6A8F" w:rsidP="00BC6A8F">
            <w:pPr>
              <w:jc w:val="right"/>
              <w:rPr>
                <w:rFonts w:cs="Arial"/>
                <w:sz w:val="17"/>
                <w:szCs w:val="17"/>
              </w:rPr>
            </w:pPr>
            <w:r w:rsidRPr="008B17DB">
              <w:rPr>
                <w:sz w:val="17"/>
                <w:szCs w:val="17"/>
              </w:rPr>
              <w:t>6,301</w:t>
            </w:r>
          </w:p>
        </w:tc>
        <w:tc>
          <w:tcPr>
            <w:tcW w:w="1054" w:type="dxa"/>
            <w:shd w:val="clear" w:color="auto" w:fill="FEEBD6"/>
          </w:tcPr>
          <w:p w14:paraId="1DE6E56E" w14:textId="1CB1C05D" w:rsidR="00BC6A8F" w:rsidRPr="00C42CAE" w:rsidRDefault="00BC6A8F" w:rsidP="00BC6A8F">
            <w:pPr>
              <w:jc w:val="right"/>
              <w:rPr>
                <w:rFonts w:cs="Arial"/>
                <w:sz w:val="17"/>
                <w:szCs w:val="17"/>
              </w:rPr>
            </w:pPr>
            <w:r w:rsidRPr="008B17DB">
              <w:rPr>
                <w:rFonts w:cs="Arial"/>
                <w:sz w:val="17"/>
                <w:szCs w:val="17"/>
              </w:rPr>
              <w:t>17.1</w:t>
            </w:r>
          </w:p>
        </w:tc>
        <w:tc>
          <w:tcPr>
            <w:tcW w:w="1054" w:type="dxa"/>
            <w:shd w:val="clear" w:color="auto" w:fill="FEEBD6"/>
            <w:vAlign w:val="bottom"/>
          </w:tcPr>
          <w:p w14:paraId="3DFC6888" w14:textId="717D61E1" w:rsidR="00BC6A8F" w:rsidRPr="001D0B5F" w:rsidRDefault="00BC6A8F" w:rsidP="00BC6A8F">
            <w:pPr>
              <w:jc w:val="right"/>
              <w:rPr>
                <w:rFonts w:cs="Arial"/>
                <w:sz w:val="17"/>
                <w:szCs w:val="17"/>
              </w:rPr>
            </w:pPr>
            <w:r w:rsidRPr="004430D6">
              <w:rPr>
                <w:rFonts w:cs="Arial"/>
                <w:sz w:val="17"/>
                <w:szCs w:val="17"/>
              </w:rPr>
              <w:t>31.6</w:t>
            </w:r>
          </w:p>
        </w:tc>
        <w:tc>
          <w:tcPr>
            <w:tcW w:w="1256" w:type="dxa"/>
            <w:shd w:val="clear" w:color="auto" w:fill="FEEBD6"/>
          </w:tcPr>
          <w:p w14:paraId="1742EC65" w14:textId="6A2D8161" w:rsidR="00BC6A8F" w:rsidRPr="00C42CAE" w:rsidRDefault="00BC6A8F" w:rsidP="00BC6A8F">
            <w:pPr>
              <w:jc w:val="right"/>
              <w:rPr>
                <w:rFonts w:cs="Arial"/>
                <w:sz w:val="17"/>
                <w:szCs w:val="17"/>
              </w:rPr>
            </w:pPr>
            <w:r w:rsidRPr="008B17DB">
              <w:rPr>
                <w:rFonts w:cs="Arial"/>
                <w:sz w:val="17"/>
                <w:szCs w:val="17"/>
              </w:rPr>
              <w:t>676</w:t>
            </w:r>
          </w:p>
        </w:tc>
        <w:tc>
          <w:tcPr>
            <w:tcW w:w="1054" w:type="dxa"/>
            <w:shd w:val="clear" w:color="auto" w:fill="FEEBD6"/>
          </w:tcPr>
          <w:p w14:paraId="79BE75E2" w14:textId="6EC95F05" w:rsidR="00BC6A8F" w:rsidRPr="00C42CAE" w:rsidRDefault="00BC6A8F" w:rsidP="00BC6A8F">
            <w:pPr>
              <w:jc w:val="right"/>
              <w:rPr>
                <w:rFonts w:cs="Arial"/>
                <w:sz w:val="17"/>
                <w:szCs w:val="17"/>
              </w:rPr>
            </w:pPr>
            <w:r w:rsidRPr="008B17DB">
              <w:rPr>
                <w:rFonts w:cs="Arial"/>
                <w:sz w:val="17"/>
                <w:szCs w:val="17"/>
              </w:rPr>
              <w:t>1.8</w:t>
            </w:r>
          </w:p>
        </w:tc>
        <w:tc>
          <w:tcPr>
            <w:tcW w:w="1059" w:type="dxa"/>
            <w:shd w:val="clear" w:color="auto" w:fill="FEEBD6"/>
            <w:vAlign w:val="bottom"/>
          </w:tcPr>
          <w:p w14:paraId="7D73A100" w14:textId="7220E2E1" w:rsidR="00BC6A8F" w:rsidRPr="001D0B5F" w:rsidRDefault="00BC6A8F" w:rsidP="00BC6A8F">
            <w:pPr>
              <w:jc w:val="right"/>
              <w:rPr>
                <w:rFonts w:cs="Arial"/>
                <w:sz w:val="17"/>
                <w:szCs w:val="17"/>
              </w:rPr>
            </w:pPr>
            <w:r w:rsidRPr="004430D6">
              <w:rPr>
                <w:rFonts w:cs="Arial"/>
                <w:sz w:val="17"/>
                <w:szCs w:val="17"/>
              </w:rPr>
              <w:t>5.5</w:t>
            </w:r>
          </w:p>
        </w:tc>
      </w:tr>
      <w:tr w:rsidR="00BC6A8F" w:rsidRPr="00611F15" w14:paraId="6811E443" w14:textId="77777777" w:rsidTr="008B17DB">
        <w:trPr>
          <w:trHeight w:hRule="exact" w:val="318"/>
        </w:trPr>
        <w:tc>
          <w:tcPr>
            <w:tcW w:w="2410" w:type="dxa"/>
            <w:shd w:val="clear" w:color="auto" w:fill="FEEBD6"/>
            <w:vAlign w:val="bottom"/>
          </w:tcPr>
          <w:p w14:paraId="589A9D66" w14:textId="0E6E2ED5" w:rsidR="00BC6A8F" w:rsidRPr="00611F15" w:rsidRDefault="00BC6A8F" w:rsidP="00BC6A8F">
            <w:pPr>
              <w:rPr>
                <w:rFonts w:cs="Arial"/>
                <w:sz w:val="17"/>
                <w:szCs w:val="17"/>
              </w:rPr>
            </w:pPr>
            <w:r w:rsidRPr="00611F15">
              <w:rPr>
                <w:rFonts w:cs="Arial"/>
                <w:color w:val="000000"/>
                <w:sz w:val="17"/>
                <w:szCs w:val="17"/>
              </w:rPr>
              <w:lastRenderedPageBreak/>
              <w:t>Lockhart River (S)</w:t>
            </w:r>
          </w:p>
        </w:tc>
        <w:tc>
          <w:tcPr>
            <w:tcW w:w="1446" w:type="dxa"/>
            <w:shd w:val="clear" w:color="auto" w:fill="FEEBD6"/>
          </w:tcPr>
          <w:p w14:paraId="3E9541EC" w14:textId="3E4F3B87" w:rsidR="00BC6A8F" w:rsidRPr="00180482" w:rsidRDefault="00BC6A8F" w:rsidP="00BC6A8F">
            <w:pPr>
              <w:jc w:val="right"/>
              <w:rPr>
                <w:rFonts w:cs="Arial"/>
                <w:sz w:val="17"/>
                <w:szCs w:val="17"/>
              </w:rPr>
            </w:pPr>
            <w:r w:rsidRPr="008B17DB">
              <w:rPr>
                <w:sz w:val="17"/>
                <w:szCs w:val="17"/>
              </w:rPr>
              <w:t>37</w:t>
            </w:r>
          </w:p>
        </w:tc>
        <w:tc>
          <w:tcPr>
            <w:tcW w:w="1054" w:type="dxa"/>
            <w:shd w:val="clear" w:color="auto" w:fill="FEEBD6"/>
          </w:tcPr>
          <w:p w14:paraId="7F0EDBD7" w14:textId="00AB7580" w:rsidR="00BC6A8F" w:rsidRPr="00C42CAE" w:rsidRDefault="00BC6A8F" w:rsidP="00BC6A8F">
            <w:pPr>
              <w:jc w:val="right"/>
              <w:rPr>
                <w:rFonts w:cs="Arial"/>
                <w:sz w:val="17"/>
                <w:szCs w:val="17"/>
              </w:rPr>
            </w:pPr>
            <w:r w:rsidRPr="008B17DB">
              <w:rPr>
                <w:rFonts w:cs="Arial"/>
                <w:sz w:val="17"/>
                <w:szCs w:val="17"/>
              </w:rPr>
              <w:t>5.0</w:t>
            </w:r>
          </w:p>
        </w:tc>
        <w:tc>
          <w:tcPr>
            <w:tcW w:w="1054" w:type="dxa"/>
            <w:shd w:val="clear" w:color="auto" w:fill="FEEBD6"/>
            <w:vAlign w:val="bottom"/>
          </w:tcPr>
          <w:p w14:paraId="7814B087" w14:textId="72ACD28A" w:rsidR="00BC6A8F" w:rsidRPr="001D0B5F" w:rsidRDefault="00BC6A8F" w:rsidP="00BC6A8F">
            <w:pPr>
              <w:jc w:val="right"/>
              <w:rPr>
                <w:rFonts w:cs="Arial"/>
                <w:sz w:val="17"/>
                <w:szCs w:val="17"/>
              </w:rPr>
            </w:pPr>
            <w:r w:rsidRPr="004430D6">
              <w:rPr>
                <w:rFonts w:cs="Arial"/>
                <w:sz w:val="17"/>
                <w:szCs w:val="17"/>
              </w:rPr>
              <w:t>4.3</w:t>
            </w:r>
          </w:p>
        </w:tc>
        <w:tc>
          <w:tcPr>
            <w:tcW w:w="1256" w:type="dxa"/>
            <w:shd w:val="clear" w:color="auto" w:fill="FEEBD6"/>
          </w:tcPr>
          <w:p w14:paraId="4CC51AC3" w14:textId="4CC75F9A" w:rsidR="00BC6A8F" w:rsidRPr="00C42CAE" w:rsidRDefault="00BC6A8F" w:rsidP="00BC6A8F">
            <w:pPr>
              <w:jc w:val="right"/>
              <w:rPr>
                <w:rFonts w:cs="Arial"/>
                <w:sz w:val="17"/>
                <w:szCs w:val="17"/>
              </w:rPr>
            </w:pPr>
            <w:r w:rsidRPr="008B17DB">
              <w:rPr>
                <w:rFonts w:cs="Arial"/>
                <w:sz w:val="17"/>
                <w:szCs w:val="17"/>
              </w:rPr>
              <w:t>2</w:t>
            </w:r>
          </w:p>
        </w:tc>
        <w:tc>
          <w:tcPr>
            <w:tcW w:w="1054" w:type="dxa"/>
            <w:shd w:val="clear" w:color="auto" w:fill="FEEBD6"/>
          </w:tcPr>
          <w:p w14:paraId="6E62A0A1" w14:textId="17AB8851" w:rsidR="00BC6A8F" w:rsidRPr="00C42CAE" w:rsidRDefault="00BC6A8F" w:rsidP="00BC6A8F">
            <w:pPr>
              <w:jc w:val="right"/>
              <w:rPr>
                <w:rFonts w:cs="Arial"/>
                <w:sz w:val="17"/>
                <w:szCs w:val="17"/>
              </w:rPr>
            </w:pPr>
            <w:r w:rsidRPr="008B17DB">
              <w:rPr>
                <w:rFonts w:cs="Arial"/>
                <w:sz w:val="17"/>
                <w:szCs w:val="17"/>
              </w:rPr>
              <w:t>0.3</w:t>
            </w:r>
          </w:p>
        </w:tc>
        <w:tc>
          <w:tcPr>
            <w:tcW w:w="1059" w:type="dxa"/>
            <w:shd w:val="clear" w:color="auto" w:fill="FEEBD6"/>
            <w:vAlign w:val="bottom"/>
          </w:tcPr>
          <w:p w14:paraId="40A07E16" w14:textId="6B15DB43" w:rsidR="00BC6A8F" w:rsidRPr="001D0B5F" w:rsidRDefault="00BC6A8F" w:rsidP="00BC6A8F">
            <w:pPr>
              <w:jc w:val="right"/>
              <w:rPr>
                <w:rFonts w:cs="Arial"/>
                <w:sz w:val="17"/>
                <w:szCs w:val="17"/>
              </w:rPr>
            </w:pPr>
            <w:r w:rsidRPr="004430D6">
              <w:rPr>
                <w:rFonts w:cs="Arial"/>
                <w:sz w:val="17"/>
                <w:szCs w:val="17"/>
              </w:rPr>
              <w:t>0.3</w:t>
            </w:r>
          </w:p>
        </w:tc>
      </w:tr>
      <w:tr w:rsidR="00BC6A8F" w:rsidRPr="00611F15" w14:paraId="3E4B6D63" w14:textId="77777777" w:rsidTr="008B17DB">
        <w:trPr>
          <w:trHeight w:hRule="exact" w:val="318"/>
        </w:trPr>
        <w:tc>
          <w:tcPr>
            <w:tcW w:w="2410" w:type="dxa"/>
            <w:vAlign w:val="bottom"/>
          </w:tcPr>
          <w:p w14:paraId="3B1A025F" w14:textId="117B74F3" w:rsidR="00BC6A8F" w:rsidRPr="00611F15" w:rsidRDefault="00BC6A8F" w:rsidP="00BC6A8F">
            <w:pPr>
              <w:rPr>
                <w:rFonts w:cs="Arial"/>
                <w:sz w:val="17"/>
                <w:szCs w:val="17"/>
              </w:rPr>
            </w:pPr>
            <w:r w:rsidRPr="00611F15">
              <w:rPr>
                <w:rFonts w:cs="Arial"/>
                <w:color w:val="000000"/>
                <w:sz w:val="17"/>
                <w:szCs w:val="17"/>
              </w:rPr>
              <w:t>Lockyer Valley (R)</w:t>
            </w:r>
          </w:p>
        </w:tc>
        <w:tc>
          <w:tcPr>
            <w:tcW w:w="1446" w:type="dxa"/>
          </w:tcPr>
          <w:p w14:paraId="6FD9DCA3" w14:textId="2A99438C" w:rsidR="00BC6A8F" w:rsidRPr="00180482" w:rsidRDefault="00BC6A8F" w:rsidP="00BC6A8F">
            <w:pPr>
              <w:jc w:val="right"/>
              <w:rPr>
                <w:rFonts w:cs="Arial"/>
                <w:sz w:val="17"/>
                <w:szCs w:val="17"/>
              </w:rPr>
            </w:pPr>
            <w:r w:rsidRPr="008B17DB">
              <w:rPr>
                <w:sz w:val="17"/>
                <w:szCs w:val="17"/>
              </w:rPr>
              <w:t>6,179</w:t>
            </w:r>
          </w:p>
        </w:tc>
        <w:tc>
          <w:tcPr>
            <w:tcW w:w="1054" w:type="dxa"/>
          </w:tcPr>
          <w:p w14:paraId="13F24929" w14:textId="54C12D92" w:rsidR="00BC6A8F" w:rsidRPr="00C42CAE" w:rsidRDefault="00BC6A8F" w:rsidP="00BC6A8F">
            <w:pPr>
              <w:jc w:val="right"/>
              <w:rPr>
                <w:rFonts w:cs="Arial"/>
                <w:sz w:val="17"/>
                <w:szCs w:val="17"/>
              </w:rPr>
            </w:pPr>
            <w:r w:rsidRPr="008B17DB">
              <w:rPr>
                <w:rFonts w:cs="Arial"/>
                <w:sz w:val="17"/>
                <w:szCs w:val="17"/>
              </w:rPr>
              <w:t>15.6</w:t>
            </w:r>
          </w:p>
        </w:tc>
        <w:tc>
          <w:tcPr>
            <w:tcW w:w="1054" w:type="dxa"/>
            <w:vAlign w:val="bottom"/>
          </w:tcPr>
          <w:p w14:paraId="50ED6BC1" w14:textId="40897F2B" w:rsidR="00BC6A8F" w:rsidRPr="001D0B5F" w:rsidRDefault="00BC6A8F" w:rsidP="00BC6A8F">
            <w:pPr>
              <w:jc w:val="right"/>
              <w:rPr>
                <w:rFonts w:cs="Arial"/>
                <w:sz w:val="17"/>
                <w:szCs w:val="17"/>
              </w:rPr>
            </w:pPr>
            <w:r w:rsidRPr="004430D6">
              <w:rPr>
                <w:rFonts w:cs="Arial"/>
                <w:sz w:val="17"/>
                <w:szCs w:val="17"/>
              </w:rPr>
              <w:t>22.4</w:t>
            </w:r>
          </w:p>
        </w:tc>
        <w:tc>
          <w:tcPr>
            <w:tcW w:w="1256" w:type="dxa"/>
          </w:tcPr>
          <w:p w14:paraId="3F4BBE5A" w14:textId="11FE2078" w:rsidR="00BC6A8F" w:rsidRPr="00C42CAE" w:rsidRDefault="00BC6A8F" w:rsidP="00BC6A8F">
            <w:pPr>
              <w:jc w:val="right"/>
              <w:rPr>
                <w:rFonts w:cs="Arial"/>
                <w:sz w:val="17"/>
                <w:szCs w:val="17"/>
              </w:rPr>
            </w:pPr>
            <w:r w:rsidRPr="008B17DB">
              <w:rPr>
                <w:rFonts w:cs="Arial"/>
                <w:sz w:val="17"/>
                <w:szCs w:val="17"/>
              </w:rPr>
              <w:t>578</w:t>
            </w:r>
          </w:p>
        </w:tc>
        <w:tc>
          <w:tcPr>
            <w:tcW w:w="1054" w:type="dxa"/>
          </w:tcPr>
          <w:p w14:paraId="539AD327" w14:textId="5D305AAF" w:rsidR="00BC6A8F" w:rsidRPr="00C42CAE" w:rsidRDefault="00BC6A8F" w:rsidP="00BC6A8F">
            <w:pPr>
              <w:jc w:val="right"/>
              <w:rPr>
                <w:rFonts w:cs="Arial"/>
                <w:sz w:val="17"/>
                <w:szCs w:val="17"/>
              </w:rPr>
            </w:pPr>
            <w:r w:rsidRPr="008B17DB">
              <w:rPr>
                <w:rFonts w:cs="Arial"/>
                <w:sz w:val="17"/>
                <w:szCs w:val="17"/>
              </w:rPr>
              <w:t>1.5</w:t>
            </w:r>
          </w:p>
        </w:tc>
        <w:tc>
          <w:tcPr>
            <w:tcW w:w="1059" w:type="dxa"/>
            <w:vAlign w:val="bottom"/>
          </w:tcPr>
          <w:p w14:paraId="57D26A78" w14:textId="75E068C3" w:rsidR="00BC6A8F" w:rsidRPr="001D0B5F" w:rsidRDefault="00BC6A8F" w:rsidP="00BC6A8F">
            <w:pPr>
              <w:jc w:val="right"/>
              <w:rPr>
                <w:rFonts w:cs="Arial"/>
                <w:sz w:val="17"/>
                <w:szCs w:val="17"/>
              </w:rPr>
            </w:pPr>
            <w:r w:rsidRPr="004430D6">
              <w:rPr>
                <w:rFonts w:cs="Arial"/>
                <w:sz w:val="17"/>
                <w:szCs w:val="17"/>
              </w:rPr>
              <w:t>3.5</w:t>
            </w:r>
          </w:p>
        </w:tc>
      </w:tr>
      <w:tr w:rsidR="00BC6A8F" w:rsidRPr="00611F15" w14:paraId="74DD3651" w14:textId="77777777" w:rsidTr="008B17DB">
        <w:trPr>
          <w:trHeight w:hRule="exact" w:val="318"/>
        </w:trPr>
        <w:tc>
          <w:tcPr>
            <w:tcW w:w="2410" w:type="dxa"/>
            <w:shd w:val="clear" w:color="auto" w:fill="FEEBD6"/>
            <w:vAlign w:val="bottom"/>
          </w:tcPr>
          <w:p w14:paraId="00518036" w14:textId="3FD01A14" w:rsidR="00BC6A8F" w:rsidRPr="00611F15" w:rsidRDefault="00BC6A8F" w:rsidP="00BC6A8F">
            <w:pPr>
              <w:rPr>
                <w:rFonts w:cs="Arial"/>
                <w:color w:val="000000"/>
                <w:sz w:val="17"/>
                <w:szCs w:val="17"/>
              </w:rPr>
            </w:pPr>
            <w:r w:rsidRPr="00611F15">
              <w:rPr>
                <w:rFonts w:cs="Arial"/>
                <w:color w:val="000000"/>
                <w:sz w:val="17"/>
                <w:szCs w:val="17"/>
              </w:rPr>
              <w:t>Logan (C)</w:t>
            </w:r>
          </w:p>
        </w:tc>
        <w:tc>
          <w:tcPr>
            <w:tcW w:w="1446" w:type="dxa"/>
            <w:shd w:val="clear" w:color="auto" w:fill="FEEBD6"/>
          </w:tcPr>
          <w:p w14:paraId="51B05548" w14:textId="2313C32B" w:rsidR="00BC6A8F" w:rsidRPr="00180482" w:rsidRDefault="00BC6A8F" w:rsidP="00BC6A8F">
            <w:pPr>
              <w:jc w:val="right"/>
              <w:rPr>
                <w:rFonts w:cs="Arial"/>
                <w:sz w:val="17"/>
                <w:szCs w:val="17"/>
              </w:rPr>
            </w:pPr>
            <w:r w:rsidRPr="008B17DB">
              <w:rPr>
                <w:sz w:val="17"/>
                <w:szCs w:val="17"/>
              </w:rPr>
              <w:t>36,241</w:t>
            </w:r>
          </w:p>
        </w:tc>
        <w:tc>
          <w:tcPr>
            <w:tcW w:w="1054" w:type="dxa"/>
            <w:shd w:val="clear" w:color="auto" w:fill="FEEBD6"/>
          </w:tcPr>
          <w:p w14:paraId="74C497CD" w14:textId="4833090F" w:rsidR="00BC6A8F" w:rsidRPr="00C42CAE" w:rsidRDefault="00BC6A8F" w:rsidP="00BC6A8F">
            <w:pPr>
              <w:jc w:val="right"/>
              <w:rPr>
                <w:rFonts w:cs="Arial"/>
                <w:sz w:val="17"/>
                <w:szCs w:val="17"/>
              </w:rPr>
            </w:pPr>
            <w:r w:rsidRPr="008B17DB">
              <w:rPr>
                <w:rFonts w:cs="Arial"/>
                <w:sz w:val="17"/>
                <w:szCs w:val="17"/>
              </w:rPr>
              <w:t>11.5</w:t>
            </w:r>
          </w:p>
        </w:tc>
        <w:tc>
          <w:tcPr>
            <w:tcW w:w="1054" w:type="dxa"/>
            <w:shd w:val="clear" w:color="auto" w:fill="FEEBD6"/>
            <w:vAlign w:val="bottom"/>
          </w:tcPr>
          <w:p w14:paraId="35008A3C" w14:textId="3D20005E" w:rsidR="00BC6A8F" w:rsidRPr="001D0B5F" w:rsidRDefault="00BC6A8F" w:rsidP="00BC6A8F">
            <w:pPr>
              <w:jc w:val="right"/>
              <w:rPr>
                <w:rFonts w:cs="Arial"/>
                <w:sz w:val="17"/>
                <w:szCs w:val="17"/>
              </w:rPr>
            </w:pPr>
            <w:r w:rsidRPr="004430D6">
              <w:rPr>
                <w:rFonts w:cs="Arial"/>
                <w:sz w:val="17"/>
                <w:szCs w:val="17"/>
              </w:rPr>
              <w:t>17.5</w:t>
            </w:r>
          </w:p>
        </w:tc>
        <w:tc>
          <w:tcPr>
            <w:tcW w:w="1256" w:type="dxa"/>
            <w:shd w:val="clear" w:color="auto" w:fill="FEEBD6"/>
          </w:tcPr>
          <w:p w14:paraId="70C3F5E3" w14:textId="68EF6661" w:rsidR="00BC6A8F" w:rsidRPr="00C42CAE" w:rsidRDefault="00BC6A8F" w:rsidP="00BC6A8F">
            <w:pPr>
              <w:jc w:val="right"/>
              <w:rPr>
                <w:rFonts w:cs="Arial"/>
                <w:sz w:val="17"/>
                <w:szCs w:val="17"/>
              </w:rPr>
            </w:pPr>
            <w:r w:rsidRPr="008B17DB">
              <w:rPr>
                <w:rFonts w:cs="Arial"/>
                <w:sz w:val="17"/>
                <w:szCs w:val="17"/>
              </w:rPr>
              <w:t>3,206</w:t>
            </w:r>
          </w:p>
        </w:tc>
        <w:tc>
          <w:tcPr>
            <w:tcW w:w="1054" w:type="dxa"/>
            <w:shd w:val="clear" w:color="auto" w:fill="FEEBD6"/>
          </w:tcPr>
          <w:p w14:paraId="15782077" w14:textId="43378096" w:rsidR="00BC6A8F" w:rsidRPr="00C42CAE" w:rsidRDefault="00BC6A8F" w:rsidP="00BC6A8F">
            <w:pPr>
              <w:jc w:val="right"/>
              <w:rPr>
                <w:rFonts w:cs="Arial"/>
                <w:sz w:val="17"/>
                <w:szCs w:val="17"/>
              </w:rPr>
            </w:pPr>
            <w:r w:rsidRPr="008B17DB">
              <w:rPr>
                <w:rFonts w:cs="Arial"/>
                <w:sz w:val="17"/>
                <w:szCs w:val="17"/>
              </w:rPr>
              <w:t>1.0</w:t>
            </w:r>
          </w:p>
        </w:tc>
        <w:tc>
          <w:tcPr>
            <w:tcW w:w="1059" w:type="dxa"/>
            <w:shd w:val="clear" w:color="auto" w:fill="FEEBD6"/>
            <w:vAlign w:val="bottom"/>
          </w:tcPr>
          <w:p w14:paraId="28BCFA5B" w14:textId="0FBAF5FC" w:rsidR="00BC6A8F" w:rsidRPr="001D0B5F" w:rsidRDefault="00BC6A8F" w:rsidP="00BC6A8F">
            <w:pPr>
              <w:jc w:val="right"/>
              <w:rPr>
                <w:rFonts w:cs="Arial"/>
                <w:sz w:val="17"/>
                <w:szCs w:val="17"/>
              </w:rPr>
            </w:pPr>
            <w:r w:rsidRPr="004430D6">
              <w:rPr>
                <w:rFonts w:cs="Arial"/>
                <w:sz w:val="17"/>
                <w:szCs w:val="17"/>
              </w:rPr>
              <w:t>2.4</w:t>
            </w:r>
          </w:p>
        </w:tc>
      </w:tr>
      <w:tr w:rsidR="00BC6A8F" w:rsidRPr="00611F15" w14:paraId="37FE53FA" w14:textId="77777777" w:rsidTr="008B17DB">
        <w:trPr>
          <w:trHeight w:hRule="exact" w:val="318"/>
        </w:trPr>
        <w:tc>
          <w:tcPr>
            <w:tcW w:w="2410" w:type="dxa"/>
            <w:vAlign w:val="bottom"/>
          </w:tcPr>
          <w:p w14:paraId="12FA7004" w14:textId="20D0922C" w:rsidR="00BC6A8F" w:rsidRPr="00611F15" w:rsidRDefault="00BC6A8F" w:rsidP="00BC6A8F">
            <w:pPr>
              <w:rPr>
                <w:rFonts w:cs="Arial"/>
                <w:color w:val="000000"/>
                <w:sz w:val="17"/>
                <w:szCs w:val="17"/>
              </w:rPr>
            </w:pPr>
            <w:r w:rsidRPr="00611F15">
              <w:rPr>
                <w:rFonts w:cs="Arial"/>
                <w:color w:val="000000"/>
                <w:sz w:val="17"/>
                <w:szCs w:val="17"/>
              </w:rPr>
              <w:t>Longreach (R)</w:t>
            </w:r>
          </w:p>
        </w:tc>
        <w:tc>
          <w:tcPr>
            <w:tcW w:w="1446" w:type="dxa"/>
          </w:tcPr>
          <w:p w14:paraId="2CA7FC7B" w14:textId="434CE32B" w:rsidR="00BC6A8F" w:rsidRPr="00180482" w:rsidRDefault="00BC6A8F" w:rsidP="00BC6A8F">
            <w:pPr>
              <w:jc w:val="right"/>
              <w:rPr>
                <w:rFonts w:cs="Arial"/>
                <w:sz w:val="17"/>
                <w:szCs w:val="17"/>
              </w:rPr>
            </w:pPr>
            <w:r w:rsidRPr="008B17DB">
              <w:rPr>
                <w:sz w:val="17"/>
                <w:szCs w:val="17"/>
              </w:rPr>
              <w:t>544</w:t>
            </w:r>
          </w:p>
        </w:tc>
        <w:tc>
          <w:tcPr>
            <w:tcW w:w="1054" w:type="dxa"/>
          </w:tcPr>
          <w:p w14:paraId="438DC8E9" w14:textId="77B3B8F1" w:rsidR="00BC6A8F" w:rsidRPr="00C42CAE" w:rsidRDefault="00BC6A8F" w:rsidP="00BC6A8F">
            <w:pPr>
              <w:jc w:val="right"/>
              <w:rPr>
                <w:rFonts w:cs="Arial"/>
                <w:sz w:val="17"/>
                <w:szCs w:val="17"/>
              </w:rPr>
            </w:pPr>
            <w:r w:rsidRPr="008B17DB">
              <w:rPr>
                <w:rFonts w:cs="Arial"/>
                <w:sz w:val="17"/>
                <w:szCs w:val="17"/>
              </w:rPr>
              <w:t>14.6</w:t>
            </w:r>
          </w:p>
        </w:tc>
        <w:tc>
          <w:tcPr>
            <w:tcW w:w="1054" w:type="dxa"/>
            <w:vAlign w:val="bottom"/>
          </w:tcPr>
          <w:p w14:paraId="31615E66" w14:textId="127B843D" w:rsidR="00BC6A8F" w:rsidRPr="001D0B5F" w:rsidRDefault="00BC6A8F" w:rsidP="00BC6A8F">
            <w:pPr>
              <w:jc w:val="right"/>
              <w:rPr>
                <w:rFonts w:cs="Arial"/>
                <w:sz w:val="17"/>
                <w:szCs w:val="17"/>
              </w:rPr>
            </w:pPr>
            <w:r w:rsidRPr="004430D6">
              <w:rPr>
                <w:rFonts w:cs="Arial"/>
                <w:sz w:val="17"/>
                <w:szCs w:val="17"/>
              </w:rPr>
              <w:t>26.4</w:t>
            </w:r>
          </w:p>
        </w:tc>
        <w:tc>
          <w:tcPr>
            <w:tcW w:w="1256" w:type="dxa"/>
          </w:tcPr>
          <w:p w14:paraId="7F6F3B07" w14:textId="44CAEAF7" w:rsidR="00BC6A8F" w:rsidRPr="00C42CAE" w:rsidRDefault="00BC6A8F" w:rsidP="00BC6A8F">
            <w:pPr>
              <w:jc w:val="right"/>
              <w:rPr>
                <w:rFonts w:cs="Arial"/>
                <w:sz w:val="17"/>
                <w:szCs w:val="17"/>
              </w:rPr>
            </w:pPr>
            <w:r w:rsidRPr="008B17DB">
              <w:rPr>
                <w:rFonts w:cs="Arial"/>
                <w:sz w:val="17"/>
                <w:szCs w:val="17"/>
              </w:rPr>
              <w:t>57</w:t>
            </w:r>
          </w:p>
        </w:tc>
        <w:tc>
          <w:tcPr>
            <w:tcW w:w="1054" w:type="dxa"/>
          </w:tcPr>
          <w:p w14:paraId="6774C407" w14:textId="37A4D17C" w:rsidR="00BC6A8F" w:rsidRPr="00C42CAE" w:rsidRDefault="00BC6A8F" w:rsidP="00BC6A8F">
            <w:pPr>
              <w:jc w:val="right"/>
              <w:rPr>
                <w:rFonts w:cs="Arial"/>
                <w:sz w:val="17"/>
                <w:szCs w:val="17"/>
              </w:rPr>
            </w:pPr>
            <w:r w:rsidRPr="008B17DB">
              <w:rPr>
                <w:rFonts w:cs="Arial"/>
                <w:sz w:val="17"/>
                <w:szCs w:val="17"/>
              </w:rPr>
              <w:t>1.5</w:t>
            </w:r>
          </w:p>
        </w:tc>
        <w:tc>
          <w:tcPr>
            <w:tcW w:w="1059" w:type="dxa"/>
            <w:vAlign w:val="bottom"/>
          </w:tcPr>
          <w:p w14:paraId="693882C9" w14:textId="278CDAC6" w:rsidR="00BC6A8F" w:rsidRPr="001D0B5F" w:rsidRDefault="00BC6A8F" w:rsidP="00BC6A8F">
            <w:pPr>
              <w:jc w:val="right"/>
              <w:rPr>
                <w:rFonts w:cs="Arial"/>
                <w:sz w:val="17"/>
                <w:szCs w:val="17"/>
              </w:rPr>
            </w:pPr>
            <w:r w:rsidRPr="004430D6">
              <w:rPr>
                <w:rFonts w:cs="Arial"/>
                <w:sz w:val="17"/>
                <w:szCs w:val="17"/>
              </w:rPr>
              <w:t>4.2</w:t>
            </w:r>
          </w:p>
        </w:tc>
      </w:tr>
      <w:tr w:rsidR="00BC6A8F" w:rsidRPr="00611F15" w14:paraId="1C4C1C31" w14:textId="77777777" w:rsidTr="008B17DB">
        <w:trPr>
          <w:trHeight w:hRule="exact" w:val="318"/>
        </w:trPr>
        <w:tc>
          <w:tcPr>
            <w:tcW w:w="2410" w:type="dxa"/>
            <w:shd w:val="clear" w:color="auto" w:fill="FEEBD6"/>
            <w:vAlign w:val="bottom"/>
          </w:tcPr>
          <w:p w14:paraId="52D38AD2" w14:textId="09994ECE" w:rsidR="00BC6A8F" w:rsidRPr="00611F15" w:rsidRDefault="00BC6A8F" w:rsidP="00BC6A8F">
            <w:pPr>
              <w:rPr>
                <w:rFonts w:cs="Arial"/>
                <w:color w:val="000000"/>
                <w:sz w:val="17"/>
                <w:szCs w:val="17"/>
              </w:rPr>
            </w:pPr>
            <w:r w:rsidRPr="00611F15">
              <w:rPr>
                <w:rFonts w:cs="Arial"/>
                <w:color w:val="000000"/>
                <w:sz w:val="17"/>
                <w:szCs w:val="17"/>
              </w:rPr>
              <w:t>Mackay (R)</w:t>
            </w:r>
          </w:p>
        </w:tc>
        <w:tc>
          <w:tcPr>
            <w:tcW w:w="1446" w:type="dxa"/>
            <w:shd w:val="clear" w:color="auto" w:fill="FEEBD6"/>
          </w:tcPr>
          <w:p w14:paraId="188176D4" w14:textId="49054E06" w:rsidR="00BC6A8F" w:rsidRPr="00180482" w:rsidRDefault="00BC6A8F" w:rsidP="00BC6A8F">
            <w:pPr>
              <w:jc w:val="right"/>
              <w:rPr>
                <w:rFonts w:cs="Arial"/>
                <w:sz w:val="17"/>
                <w:szCs w:val="17"/>
              </w:rPr>
            </w:pPr>
            <w:r w:rsidRPr="008B17DB">
              <w:rPr>
                <w:sz w:val="17"/>
                <w:szCs w:val="17"/>
              </w:rPr>
              <w:t>14,773</w:t>
            </w:r>
          </w:p>
        </w:tc>
        <w:tc>
          <w:tcPr>
            <w:tcW w:w="1054" w:type="dxa"/>
            <w:shd w:val="clear" w:color="auto" w:fill="FEEBD6"/>
          </w:tcPr>
          <w:p w14:paraId="39B86301" w14:textId="6B8F1D0F" w:rsidR="00BC6A8F" w:rsidRPr="00C42CAE" w:rsidRDefault="00BC6A8F" w:rsidP="00BC6A8F">
            <w:pPr>
              <w:jc w:val="right"/>
              <w:rPr>
                <w:rFonts w:cs="Arial"/>
                <w:sz w:val="17"/>
                <w:szCs w:val="17"/>
              </w:rPr>
            </w:pPr>
            <w:r w:rsidRPr="008B17DB">
              <w:rPr>
                <w:rFonts w:cs="Arial"/>
                <w:sz w:val="17"/>
                <w:szCs w:val="17"/>
              </w:rPr>
              <w:t>12.6</w:t>
            </w:r>
          </w:p>
        </w:tc>
        <w:tc>
          <w:tcPr>
            <w:tcW w:w="1054" w:type="dxa"/>
            <w:shd w:val="clear" w:color="auto" w:fill="FEEBD6"/>
            <w:vAlign w:val="bottom"/>
          </w:tcPr>
          <w:p w14:paraId="71BAFBD8" w14:textId="61B1A3C3" w:rsidR="00BC6A8F" w:rsidRPr="001D0B5F" w:rsidRDefault="00BC6A8F" w:rsidP="00BC6A8F">
            <w:pPr>
              <w:jc w:val="right"/>
              <w:rPr>
                <w:rFonts w:cs="Arial"/>
                <w:sz w:val="17"/>
                <w:szCs w:val="17"/>
              </w:rPr>
            </w:pPr>
            <w:r w:rsidRPr="004430D6">
              <w:rPr>
                <w:rFonts w:cs="Arial"/>
                <w:sz w:val="17"/>
                <w:szCs w:val="17"/>
              </w:rPr>
              <w:t>19.3</w:t>
            </w:r>
          </w:p>
        </w:tc>
        <w:tc>
          <w:tcPr>
            <w:tcW w:w="1256" w:type="dxa"/>
            <w:shd w:val="clear" w:color="auto" w:fill="FEEBD6"/>
          </w:tcPr>
          <w:p w14:paraId="2D5C8F8C" w14:textId="6C5AC354" w:rsidR="00BC6A8F" w:rsidRPr="00C42CAE" w:rsidRDefault="00BC6A8F" w:rsidP="00BC6A8F">
            <w:pPr>
              <w:jc w:val="right"/>
              <w:rPr>
                <w:rFonts w:cs="Arial"/>
                <w:sz w:val="17"/>
                <w:szCs w:val="17"/>
              </w:rPr>
            </w:pPr>
            <w:r w:rsidRPr="008B17DB">
              <w:rPr>
                <w:rFonts w:cs="Arial"/>
                <w:sz w:val="17"/>
                <w:szCs w:val="17"/>
              </w:rPr>
              <w:t>1,555</w:t>
            </w:r>
          </w:p>
        </w:tc>
        <w:tc>
          <w:tcPr>
            <w:tcW w:w="1054" w:type="dxa"/>
            <w:shd w:val="clear" w:color="auto" w:fill="FEEBD6"/>
          </w:tcPr>
          <w:p w14:paraId="2F42BE83" w14:textId="71046985" w:rsidR="00BC6A8F" w:rsidRPr="00C42CAE" w:rsidRDefault="00BC6A8F" w:rsidP="00BC6A8F">
            <w:pPr>
              <w:jc w:val="right"/>
              <w:rPr>
                <w:rFonts w:cs="Arial"/>
                <w:sz w:val="17"/>
                <w:szCs w:val="17"/>
              </w:rPr>
            </w:pPr>
            <w:r w:rsidRPr="008B17DB">
              <w:rPr>
                <w:rFonts w:cs="Arial"/>
                <w:sz w:val="17"/>
                <w:szCs w:val="17"/>
              </w:rPr>
              <w:t>1.3</w:t>
            </w:r>
          </w:p>
        </w:tc>
        <w:tc>
          <w:tcPr>
            <w:tcW w:w="1059" w:type="dxa"/>
            <w:shd w:val="clear" w:color="auto" w:fill="FEEBD6"/>
            <w:vAlign w:val="bottom"/>
          </w:tcPr>
          <w:p w14:paraId="52FBADEC" w14:textId="76E454C4" w:rsidR="00BC6A8F" w:rsidRPr="001D0B5F" w:rsidRDefault="00BC6A8F" w:rsidP="00BC6A8F">
            <w:pPr>
              <w:jc w:val="right"/>
              <w:rPr>
                <w:rFonts w:cs="Arial"/>
                <w:sz w:val="17"/>
                <w:szCs w:val="17"/>
              </w:rPr>
            </w:pPr>
            <w:r w:rsidRPr="004430D6">
              <w:rPr>
                <w:rFonts w:cs="Arial"/>
                <w:sz w:val="17"/>
                <w:szCs w:val="17"/>
              </w:rPr>
              <w:t>2.9</w:t>
            </w:r>
          </w:p>
        </w:tc>
      </w:tr>
      <w:tr w:rsidR="002D1DD9" w:rsidRPr="00611F15" w14:paraId="4134A156" w14:textId="77777777" w:rsidTr="008B17DB">
        <w:trPr>
          <w:trHeight w:hRule="exact" w:val="318"/>
        </w:trPr>
        <w:tc>
          <w:tcPr>
            <w:tcW w:w="2410" w:type="dxa"/>
            <w:vAlign w:val="bottom"/>
          </w:tcPr>
          <w:p w14:paraId="31D3AAE0" w14:textId="1FE5B3BC" w:rsidR="002D1DD9" w:rsidRPr="00611F15" w:rsidRDefault="002D1DD9" w:rsidP="002D1DD9">
            <w:pPr>
              <w:rPr>
                <w:rFonts w:cs="Arial"/>
                <w:color w:val="000000"/>
                <w:sz w:val="17"/>
                <w:szCs w:val="17"/>
              </w:rPr>
            </w:pPr>
            <w:r w:rsidRPr="00611F15">
              <w:rPr>
                <w:rFonts w:cs="Arial"/>
                <w:color w:val="000000"/>
                <w:sz w:val="17"/>
                <w:szCs w:val="17"/>
              </w:rPr>
              <w:t>Mapoon (S)</w:t>
            </w:r>
          </w:p>
        </w:tc>
        <w:tc>
          <w:tcPr>
            <w:tcW w:w="1446" w:type="dxa"/>
          </w:tcPr>
          <w:p w14:paraId="204F1743" w14:textId="2C33406A" w:rsidR="002D1DD9" w:rsidRPr="00180482" w:rsidRDefault="002D1DD9" w:rsidP="002D1DD9">
            <w:pPr>
              <w:jc w:val="right"/>
              <w:rPr>
                <w:rFonts w:cs="Arial"/>
                <w:sz w:val="17"/>
                <w:szCs w:val="17"/>
              </w:rPr>
            </w:pPr>
            <w:r w:rsidRPr="008B17DB">
              <w:rPr>
                <w:sz w:val="17"/>
                <w:szCs w:val="17"/>
              </w:rPr>
              <w:t>1</w:t>
            </w:r>
            <w:r>
              <w:rPr>
                <w:sz w:val="17"/>
                <w:szCs w:val="17"/>
              </w:rPr>
              <w:t>8</w:t>
            </w:r>
          </w:p>
        </w:tc>
        <w:tc>
          <w:tcPr>
            <w:tcW w:w="1054" w:type="dxa"/>
          </w:tcPr>
          <w:p w14:paraId="153C2E8C" w14:textId="453ADE9A" w:rsidR="002D1DD9" w:rsidRPr="00C42CAE" w:rsidRDefault="002D1DD9" w:rsidP="002D1DD9">
            <w:pPr>
              <w:jc w:val="right"/>
              <w:rPr>
                <w:rFonts w:cs="Arial"/>
                <w:sz w:val="17"/>
                <w:szCs w:val="17"/>
              </w:rPr>
            </w:pPr>
            <w:r w:rsidRPr="008B17DB">
              <w:rPr>
                <w:rFonts w:cs="Arial"/>
                <w:sz w:val="17"/>
                <w:szCs w:val="17"/>
              </w:rPr>
              <w:t>5.7</w:t>
            </w:r>
          </w:p>
        </w:tc>
        <w:tc>
          <w:tcPr>
            <w:tcW w:w="1054" w:type="dxa"/>
            <w:vAlign w:val="bottom"/>
          </w:tcPr>
          <w:p w14:paraId="40D27618" w14:textId="3094D6BE" w:rsidR="002D1DD9" w:rsidRPr="001D0B5F" w:rsidRDefault="002D1DD9" w:rsidP="002D1DD9">
            <w:pPr>
              <w:jc w:val="right"/>
              <w:rPr>
                <w:rFonts w:cs="Arial"/>
                <w:sz w:val="17"/>
                <w:szCs w:val="17"/>
              </w:rPr>
            </w:pPr>
            <w:r w:rsidRPr="004430D6">
              <w:rPr>
                <w:rFonts w:cs="Arial"/>
                <w:sz w:val="17"/>
                <w:szCs w:val="17"/>
              </w:rPr>
              <w:t>9.4</w:t>
            </w:r>
          </w:p>
        </w:tc>
        <w:tc>
          <w:tcPr>
            <w:tcW w:w="1256" w:type="dxa"/>
          </w:tcPr>
          <w:p w14:paraId="65094A43" w14:textId="3DA72D29" w:rsidR="002D1DD9" w:rsidRPr="00C42CAE" w:rsidRDefault="002D1DD9" w:rsidP="002D1DD9">
            <w:pPr>
              <w:jc w:val="right"/>
              <w:rPr>
                <w:rFonts w:cs="Arial"/>
                <w:sz w:val="17"/>
                <w:szCs w:val="17"/>
              </w:rPr>
            </w:pPr>
            <w:r w:rsidRPr="00F632FF">
              <w:rPr>
                <w:rFonts w:cs="Arial"/>
                <w:sz w:val="17"/>
                <w:szCs w:val="17"/>
              </w:rPr>
              <w:t>1</w:t>
            </w:r>
          </w:p>
        </w:tc>
        <w:tc>
          <w:tcPr>
            <w:tcW w:w="1054" w:type="dxa"/>
          </w:tcPr>
          <w:p w14:paraId="6705223E" w14:textId="517C50D7" w:rsidR="002D1DD9" w:rsidRPr="00C42CAE" w:rsidRDefault="002D1DD9" w:rsidP="002D1DD9">
            <w:pPr>
              <w:jc w:val="right"/>
              <w:rPr>
                <w:rFonts w:cs="Arial"/>
                <w:sz w:val="17"/>
                <w:szCs w:val="17"/>
              </w:rPr>
            </w:pPr>
            <w:r w:rsidRPr="008B17DB">
              <w:rPr>
                <w:rFonts w:cs="Arial"/>
                <w:sz w:val="17"/>
                <w:szCs w:val="17"/>
              </w:rPr>
              <w:t>0.3</w:t>
            </w:r>
          </w:p>
        </w:tc>
        <w:tc>
          <w:tcPr>
            <w:tcW w:w="1059" w:type="dxa"/>
            <w:vAlign w:val="bottom"/>
          </w:tcPr>
          <w:p w14:paraId="3072DA7C" w14:textId="58FF1475" w:rsidR="002D1DD9" w:rsidRPr="001D0B5F" w:rsidRDefault="002D1DD9" w:rsidP="002D1DD9">
            <w:pPr>
              <w:jc w:val="right"/>
              <w:rPr>
                <w:rFonts w:cs="Arial"/>
                <w:sz w:val="17"/>
                <w:szCs w:val="17"/>
              </w:rPr>
            </w:pPr>
            <w:r w:rsidRPr="004430D6">
              <w:rPr>
                <w:rFonts w:cs="Arial"/>
                <w:sz w:val="17"/>
                <w:szCs w:val="17"/>
              </w:rPr>
              <w:t>0.9</w:t>
            </w:r>
          </w:p>
        </w:tc>
      </w:tr>
      <w:tr w:rsidR="002D1DD9" w:rsidRPr="00611F15" w14:paraId="199A1383" w14:textId="77777777" w:rsidTr="008B17DB">
        <w:trPr>
          <w:trHeight w:hRule="exact" w:val="318"/>
        </w:trPr>
        <w:tc>
          <w:tcPr>
            <w:tcW w:w="2410" w:type="dxa"/>
            <w:shd w:val="clear" w:color="auto" w:fill="FEEBD6"/>
            <w:vAlign w:val="bottom"/>
          </w:tcPr>
          <w:p w14:paraId="63F1C407" w14:textId="7D70D3D8" w:rsidR="002D1DD9" w:rsidRPr="00611F15" w:rsidRDefault="002D1DD9" w:rsidP="002D1DD9">
            <w:pPr>
              <w:rPr>
                <w:rFonts w:cs="Arial"/>
                <w:color w:val="000000"/>
                <w:sz w:val="17"/>
                <w:szCs w:val="17"/>
              </w:rPr>
            </w:pPr>
            <w:r w:rsidRPr="00611F15">
              <w:rPr>
                <w:rFonts w:cs="Arial"/>
                <w:color w:val="000000"/>
                <w:sz w:val="17"/>
                <w:szCs w:val="17"/>
              </w:rPr>
              <w:t>Maranoa (R)</w:t>
            </w:r>
          </w:p>
        </w:tc>
        <w:tc>
          <w:tcPr>
            <w:tcW w:w="1446" w:type="dxa"/>
            <w:shd w:val="clear" w:color="auto" w:fill="FEEBD6"/>
          </w:tcPr>
          <w:p w14:paraId="4CFA25C5" w14:textId="293624DE" w:rsidR="002D1DD9" w:rsidRPr="00180482" w:rsidRDefault="002D1DD9" w:rsidP="002D1DD9">
            <w:pPr>
              <w:jc w:val="right"/>
              <w:rPr>
                <w:rFonts w:cs="Arial"/>
                <w:sz w:val="17"/>
                <w:szCs w:val="17"/>
              </w:rPr>
            </w:pPr>
            <w:r w:rsidRPr="008B17DB">
              <w:rPr>
                <w:sz w:val="17"/>
                <w:szCs w:val="17"/>
              </w:rPr>
              <w:t>1</w:t>
            </w:r>
            <w:r>
              <w:rPr>
                <w:sz w:val="17"/>
                <w:szCs w:val="17"/>
              </w:rPr>
              <w:t>,</w:t>
            </w:r>
            <w:r w:rsidRPr="008B17DB">
              <w:rPr>
                <w:sz w:val="17"/>
                <w:szCs w:val="17"/>
              </w:rPr>
              <w:t>8</w:t>
            </w:r>
            <w:r>
              <w:rPr>
                <w:sz w:val="17"/>
                <w:szCs w:val="17"/>
              </w:rPr>
              <w:t>35</w:t>
            </w:r>
          </w:p>
        </w:tc>
        <w:tc>
          <w:tcPr>
            <w:tcW w:w="1054" w:type="dxa"/>
            <w:shd w:val="clear" w:color="auto" w:fill="FEEBD6"/>
          </w:tcPr>
          <w:p w14:paraId="3387DF9E" w14:textId="1D312D8B" w:rsidR="002D1DD9" w:rsidRPr="00C42CAE" w:rsidRDefault="002D1DD9" w:rsidP="002D1DD9">
            <w:pPr>
              <w:jc w:val="right"/>
              <w:rPr>
                <w:rFonts w:cs="Arial"/>
                <w:sz w:val="17"/>
                <w:szCs w:val="17"/>
              </w:rPr>
            </w:pPr>
            <w:r w:rsidRPr="008B17DB">
              <w:rPr>
                <w:rFonts w:cs="Arial"/>
                <w:sz w:val="17"/>
                <w:szCs w:val="17"/>
              </w:rPr>
              <w:t>14.2</w:t>
            </w:r>
          </w:p>
        </w:tc>
        <w:tc>
          <w:tcPr>
            <w:tcW w:w="1054" w:type="dxa"/>
            <w:shd w:val="clear" w:color="auto" w:fill="FEEBD6"/>
            <w:vAlign w:val="bottom"/>
          </w:tcPr>
          <w:p w14:paraId="7E9A7D32" w14:textId="4CC0B9C0" w:rsidR="002D1DD9" w:rsidRPr="001D0B5F" w:rsidRDefault="002D1DD9" w:rsidP="002D1DD9">
            <w:pPr>
              <w:jc w:val="right"/>
              <w:rPr>
                <w:rFonts w:cs="Arial"/>
                <w:sz w:val="17"/>
                <w:szCs w:val="17"/>
              </w:rPr>
            </w:pPr>
            <w:r w:rsidRPr="004430D6">
              <w:rPr>
                <w:rFonts w:cs="Arial"/>
                <w:sz w:val="17"/>
                <w:szCs w:val="17"/>
              </w:rPr>
              <w:t>17.9</w:t>
            </w:r>
          </w:p>
        </w:tc>
        <w:tc>
          <w:tcPr>
            <w:tcW w:w="1256" w:type="dxa"/>
            <w:shd w:val="clear" w:color="auto" w:fill="FEEBD6"/>
          </w:tcPr>
          <w:p w14:paraId="07C1EE57" w14:textId="41D72D3C" w:rsidR="002D1DD9" w:rsidRPr="00C42CAE" w:rsidRDefault="002D1DD9" w:rsidP="002D1DD9">
            <w:pPr>
              <w:jc w:val="right"/>
              <w:rPr>
                <w:rFonts w:cs="Arial"/>
                <w:sz w:val="17"/>
                <w:szCs w:val="17"/>
              </w:rPr>
            </w:pPr>
            <w:r w:rsidRPr="00F632FF">
              <w:rPr>
                <w:rFonts w:cs="Arial"/>
                <w:sz w:val="17"/>
                <w:szCs w:val="17"/>
              </w:rPr>
              <w:t>244</w:t>
            </w:r>
          </w:p>
        </w:tc>
        <w:tc>
          <w:tcPr>
            <w:tcW w:w="1054" w:type="dxa"/>
            <w:shd w:val="clear" w:color="auto" w:fill="FEEBD6"/>
          </w:tcPr>
          <w:p w14:paraId="47A7FB8F" w14:textId="76EF32A9" w:rsidR="002D1DD9" w:rsidRPr="00C42CAE" w:rsidRDefault="002D1DD9" w:rsidP="002D1DD9">
            <w:pPr>
              <w:jc w:val="right"/>
              <w:rPr>
                <w:rFonts w:cs="Arial"/>
                <w:sz w:val="17"/>
                <w:szCs w:val="17"/>
              </w:rPr>
            </w:pPr>
            <w:r w:rsidRPr="008B17DB">
              <w:rPr>
                <w:rFonts w:cs="Arial"/>
                <w:sz w:val="17"/>
                <w:szCs w:val="17"/>
              </w:rPr>
              <w:t>1.9</w:t>
            </w:r>
          </w:p>
        </w:tc>
        <w:tc>
          <w:tcPr>
            <w:tcW w:w="1059" w:type="dxa"/>
            <w:shd w:val="clear" w:color="auto" w:fill="FEEBD6"/>
            <w:vAlign w:val="bottom"/>
          </w:tcPr>
          <w:p w14:paraId="35E126CB" w14:textId="18A2CE26" w:rsidR="002D1DD9" w:rsidRPr="001D0B5F" w:rsidRDefault="002D1DD9" w:rsidP="002D1DD9">
            <w:pPr>
              <w:jc w:val="right"/>
              <w:rPr>
                <w:rFonts w:cs="Arial"/>
                <w:sz w:val="17"/>
                <w:szCs w:val="17"/>
              </w:rPr>
            </w:pPr>
            <w:r w:rsidRPr="004430D6">
              <w:rPr>
                <w:rFonts w:cs="Arial"/>
                <w:sz w:val="17"/>
                <w:szCs w:val="17"/>
              </w:rPr>
              <w:t>2.9</w:t>
            </w:r>
          </w:p>
        </w:tc>
      </w:tr>
      <w:tr w:rsidR="002D1DD9" w:rsidRPr="00611F15" w14:paraId="340F46D8" w14:textId="77777777" w:rsidTr="008B17DB">
        <w:trPr>
          <w:trHeight w:hRule="exact" w:val="318"/>
        </w:trPr>
        <w:tc>
          <w:tcPr>
            <w:tcW w:w="2410" w:type="dxa"/>
            <w:vAlign w:val="bottom"/>
          </w:tcPr>
          <w:p w14:paraId="1BFF3383" w14:textId="48D05E75" w:rsidR="002D1DD9" w:rsidRPr="00611F15" w:rsidRDefault="002D1DD9" w:rsidP="002D1DD9">
            <w:pPr>
              <w:rPr>
                <w:rFonts w:cs="Arial"/>
                <w:color w:val="000000"/>
                <w:sz w:val="17"/>
                <w:szCs w:val="17"/>
              </w:rPr>
            </w:pPr>
            <w:r w:rsidRPr="00611F15">
              <w:rPr>
                <w:rFonts w:cs="Arial"/>
                <w:color w:val="000000"/>
                <w:sz w:val="17"/>
                <w:szCs w:val="17"/>
              </w:rPr>
              <w:t>Mareeba (S)</w:t>
            </w:r>
          </w:p>
        </w:tc>
        <w:tc>
          <w:tcPr>
            <w:tcW w:w="1446" w:type="dxa"/>
          </w:tcPr>
          <w:p w14:paraId="2867DE64" w14:textId="58AEF8B1" w:rsidR="002D1DD9" w:rsidRPr="00180482" w:rsidRDefault="002D1DD9" w:rsidP="002D1DD9">
            <w:pPr>
              <w:jc w:val="right"/>
              <w:rPr>
                <w:rFonts w:cs="Arial"/>
                <w:sz w:val="17"/>
                <w:szCs w:val="17"/>
              </w:rPr>
            </w:pPr>
            <w:r>
              <w:rPr>
                <w:sz w:val="17"/>
                <w:szCs w:val="17"/>
              </w:rPr>
              <w:t>4</w:t>
            </w:r>
            <w:r w:rsidRPr="008B17DB">
              <w:rPr>
                <w:sz w:val="17"/>
                <w:szCs w:val="17"/>
              </w:rPr>
              <w:t>,</w:t>
            </w:r>
            <w:r>
              <w:rPr>
                <w:sz w:val="17"/>
                <w:szCs w:val="17"/>
              </w:rPr>
              <w:t>064</w:t>
            </w:r>
          </w:p>
        </w:tc>
        <w:tc>
          <w:tcPr>
            <w:tcW w:w="1054" w:type="dxa"/>
          </w:tcPr>
          <w:p w14:paraId="33CB65D7" w14:textId="4B877E22" w:rsidR="002D1DD9" w:rsidRPr="00C42CAE" w:rsidRDefault="002D1DD9" w:rsidP="002D1DD9">
            <w:pPr>
              <w:jc w:val="right"/>
              <w:rPr>
                <w:rFonts w:cs="Arial"/>
                <w:sz w:val="17"/>
                <w:szCs w:val="17"/>
              </w:rPr>
            </w:pPr>
            <w:r w:rsidRPr="008B17DB">
              <w:rPr>
                <w:rFonts w:cs="Arial"/>
                <w:sz w:val="17"/>
                <w:szCs w:val="17"/>
              </w:rPr>
              <w:t>18.4</w:t>
            </w:r>
          </w:p>
        </w:tc>
        <w:tc>
          <w:tcPr>
            <w:tcW w:w="1054" w:type="dxa"/>
            <w:vAlign w:val="bottom"/>
          </w:tcPr>
          <w:p w14:paraId="1D0EB5D6" w14:textId="38CB41A6" w:rsidR="002D1DD9" w:rsidRPr="001D0B5F" w:rsidRDefault="002D1DD9" w:rsidP="002D1DD9">
            <w:pPr>
              <w:jc w:val="right"/>
              <w:rPr>
                <w:rFonts w:cs="Arial"/>
                <w:sz w:val="17"/>
                <w:szCs w:val="17"/>
              </w:rPr>
            </w:pPr>
            <w:r w:rsidRPr="004430D6">
              <w:rPr>
                <w:rFonts w:cs="Arial"/>
                <w:sz w:val="17"/>
                <w:szCs w:val="17"/>
              </w:rPr>
              <w:t>25.6</w:t>
            </w:r>
          </w:p>
        </w:tc>
        <w:tc>
          <w:tcPr>
            <w:tcW w:w="1256" w:type="dxa"/>
          </w:tcPr>
          <w:p w14:paraId="58628637" w14:textId="73C18C64" w:rsidR="002D1DD9" w:rsidRPr="00C42CAE" w:rsidRDefault="002D1DD9" w:rsidP="002D1DD9">
            <w:pPr>
              <w:jc w:val="right"/>
              <w:rPr>
                <w:rFonts w:cs="Arial"/>
                <w:sz w:val="17"/>
                <w:szCs w:val="17"/>
              </w:rPr>
            </w:pPr>
            <w:r w:rsidRPr="00F632FF">
              <w:rPr>
                <w:rFonts w:cs="Arial"/>
                <w:sz w:val="17"/>
                <w:szCs w:val="17"/>
              </w:rPr>
              <w:t>367</w:t>
            </w:r>
          </w:p>
        </w:tc>
        <w:tc>
          <w:tcPr>
            <w:tcW w:w="1054" w:type="dxa"/>
          </w:tcPr>
          <w:p w14:paraId="19F72E13" w14:textId="6333C486" w:rsidR="002D1DD9" w:rsidRPr="00C42CAE" w:rsidRDefault="002D1DD9" w:rsidP="002D1DD9">
            <w:pPr>
              <w:jc w:val="right"/>
              <w:rPr>
                <w:rFonts w:cs="Arial"/>
                <w:sz w:val="17"/>
                <w:szCs w:val="17"/>
              </w:rPr>
            </w:pPr>
            <w:r w:rsidRPr="008B17DB">
              <w:rPr>
                <w:rFonts w:cs="Arial"/>
                <w:sz w:val="17"/>
                <w:szCs w:val="17"/>
              </w:rPr>
              <w:t>1.7</w:t>
            </w:r>
          </w:p>
        </w:tc>
        <w:tc>
          <w:tcPr>
            <w:tcW w:w="1059" w:type="dxa"/>
            <w:vAlign w:val="bottom"/>
          </w:tcPr>
          <w:p w14:paraId="56C3E404" w14:textId="68A25FD5" w:rsidR="002D1DD9" w:rsidRPr="001D0B5F" w:rsidRDefault="002D1DD9" w:rsidP="002D1DD9">
            <w:pPr>
              <w:jc w:val="right"/>
              <w:rPr>
                <w:rFonts w:cs="Arial"/>
                <w:sz w:val="17"/>
                <w:szCs w:val="17"/>
              </w:rPr>
            </w:pPr>
            <w:r w:rsidRPr="004430D6">
              <w:rPr>
                <w:rFonts w:cs="Arial"/>
                <w:sz w:val="17"/>
                <w:szCs w:val="17"/>
              </w:rPr>
              <w:t>3.9</w:t>
            </w:r>
          </w:p>
        </w:tc>
      </w:tr>
      <w:tr w:rsidR="00BC6A8F" w:rsidRPr="00611F15" w14:paraId="7A3D6E0B" w14:textId="77777777" w:rsidTr="008B17DB">
        <w:trPr>
          <w:trHeight w:hRule="exact" w:val="318"/>
        </w:trPr>
        <w:tc>
          <w:tcPr>
            <w:tcW w:w="2410" w:type="dxa"/>
            <w:shd w:val="clear" w:color="auto" w:fill="FEEBD6"/>
            <w:vAlign w:val="bottom"/>
          </w:tcPr>
          <w:p w14:paraId="290D31E4" w14:textId="79188831" w:rsidR="00BC6A8F" w:rsidRPr="00611F15" w:rsidRDefault="00BC6A8F" w:rsidP="00BC6A8F">
            <w:pPr>
              <w:rPr>
                <w:rFonts w:cs="Arial"/>
                <w:color w:val="000000"/>
                <w:sz w:val="17"/>
                <w:szCs w:val="17"/>
              </w:rPr>
            </w:pPr>
            <w:r w:rsidRPr="00611F15">
              <w:rPr>
                <w:rFonts w:cs="Arial"/>
                <w:color w:val="000000"/>
                <w:sz w:val="17"/>
                <w:szCs w:val="17"/>
              </w:rPr>
              <w:t>McKinlay (S)</w:t>
            </w:r>
          </w:p>
        </w:tc>
        <w:tc>
          <w:tcPr>
            <w:tcW w:w="1446" w:type="dxa"/>
            <w:shd w:val="clear" w:color="auto" w:fill="FEEBD6"/>
          </w:tcPr>
          <w:p w14:paraId="7A3FB2B8" w14:textId="326D86D9" w:rsidR="00BC6A8F" w:rsidRPr="00180482" w:rsidRDefault="00C04312" w:rsidP="00BC6A8F">
            <w:pPr>
              <w:jc w:val="right"/>
              <w:rPr>
                <w:rFonts w:cs="Arial"/>
                <w:sz w:val="17"/>
                <w:szCs w:val="17"/>
              </w:rPr>
            </w:pPr>
            <w:r>
              <w:rPr>
                <w:sz w:val="17"/>
                <w:szCs w:val="17"/>
              </w:rPr>
              <w:t>100</w:t>
            </w:r>
          </w:p>
        </w:tc>
        <w:tc>
          <w:tcPr>
            <w:tcW w:w="1054" w:type="dxa"/>
            <w:shd w:val="clear" w:color="auto" w:fill="FEEBD6"/>
          </w:tcPr>
          <w:p w14:paraId="78B83434" w14:textId="2EDB101E" w:rsidR="00BC6A8F" w:rsidRPr="00C42CAE" w:rsidRDefault="00BC6A8F" w:rsidP="00BC6A8F">
            <w:pPr>
              <w:jc w:val="right"/>
              <w:rPr>
                <w:rFonts w:cs="Arial"/>
                <w:sz w:val="17"/>
                <w:szCs w:val="17"/>
              </w:rPr>
            </w:pPr>
            <w:r w:rsidRPr="008B17DB">
              <w:rPr>
                <w:rFonts w:cs="Arial"/>
                <w:sz w:val="17"/>
                <w:szCs w:val="17"/>
              </w:rPr>
              <w:t>12.3</w:t>
            </w:r>
          </w:p>
        </w:tc>
        <w:tc>
          <w:tcPr>
            <w:tcW w:w="1054" w:type="dxa"/>
            <w:shd w:val="clear" w:color="auto" w:fill="FEEBD6"/>
            <w:vAlign w:val="bottom"/>
          </w:tcPr>
          <w:p w14:paraId="4DB7965E" w14:textId="3843691D" w:rsidR="00BC6A8F" w:rsidRPr="001D0B5F" w:rsidRDefault="00BC6A8F" w:rsidP="00BC6A8F">
            <w:pPr>
              <w:jc w:val="right"/>
              <w:rPr>
                <w:rFonts w:cs="Arial"/>
                <w:sz w:val="17"/>
                <w:szCs w:val="17"/>
              </w:rPr>
            </w:pPr>
            <w:r w:rsidRPr="004430D6">
              <w:rPr>
                <w:rFonts w:cs="Arial"/>
                <w:sz w:val="17"/>
                <w:szCs w:val="17"/>
              </w:rPr>
              <w:t>19.7</w:t>
            </w:r>
          </w:p>
        </w:tc>
        <w:tc>
          <w:tcPr>
            <w:tcW w:w="1256" w:type="dxa"/>
            <w:shd w:val="clear" w:color="auto" w:fill="FEEBD6"/>
          </w:tcPr>
          <w:p w14:paraId="17106825" w14:textId="7BD54449" w:rsidR="00BC6A8F" w:rsidRPr="00C42CAE" w:rsidRDefault="00BC6A8F" w:rsidP="00BC6A8F">
            <w:pPr>
              <w:jc w:val="right"/>
              <w:rPr>
                <w:rFonts w:cs="Arial"/>
                <w:sz w:val="17"/>
                <w:szCs w:val="17"/>
              </w:rPr>
            </w:pPr>
            <w:r w:rsidRPr="008B17DB">
              <w:rPr>
                <w:rFonts w:cs="Arial"/>
                <w:sz w:val="17"/>
                <w:szCs w:val="17"/>
              </w:rPr>
              <w:t>6</w:t>
            </w:r>
          </w:p>
        </w:tc>
        <w:tc>
          <w:tcPr>
            <w:tcW w:w="1054" w:type="dxa"/>
            <w:shd w:val="clear" w:color="auto" w:fill="FEEBD6"/>
          </w:tcPr>
          <w:p w14:paraId="71A6487E" w14:textId="3FA98E3E" w:rsidR="00BC6A8F" w:rsidRPr="00C42CAE" w:rsidRDefault="00BC6A8F" w:rsidP="00BC6A8F">
            <w:pPr>
              <w:jc w:val="right"/>
              <w:rPr>
                <w:rFonts w:cs="Arial"/>
                <w:sz w:val="17"/>
                <w:szCs w:val="17"/>
              </w:rPr>
            </w:pPr>
            <w:r w:rsidRPr="008B17DB">
              <w:rPr>
                <w:rFonts w:cs="Arial"/>
                <w:sz w:val="17"/>
                <w:szCs w:val="17"/>
              </w:rPr>
              <w:t>0.7</w:t>
            </w:r>
          </w:p>
        </w:tc>
        <w:tc>
          <w:tcPr>
            <w:tcW w:w="1059" w:type="dxa"/>
            <w:shd w:val="clear" w:color="auto" w:fill="FEEBD6"/>
            <w:vAlign w:val="bottom"/>
          </w:tcPr>
          <w:p w14:paraId="6B781EAB" w14:textId="0D24453F" w:rsidR="00BC6A8F" w:rsidRPr="001D0B5F" w:rsidRDefault="00BC6A8F" w:rsidP="00BC6A8F">
            <w:pPr>
              <w:jc w:val="right"/>
              <w:rPr>
                <w:rFonts w:cs="Arial"/>
                <w:sz w:val="17"/>
                <w:szCs w:val="17"/>
              </w:rPr>
            </w:pPr>
            <w:r w:rsidRPr="004430D6">
              <w:rPr>
                <w:rFonts w:cs="Arial"/>
                <w:sz w:val="17"/>
                <w:szCs w:val="17"/>
              </w:rPr>
              <w:t>2.8</w:t>
            </w:r>
          </w:p>
        </w:tc>
      </w:tr>
      <w:tr w:rsidR="00BC6A8F" w:rsidRPr="00611F15" w14:paraId="2633AF46" w14:textId="77777777" w:rsidTr="008B17DB">
        <w:trPr>
          <w:trHeight w:hRule="exact" w:val="318"/>
        </w:trPr>
        <w:tc>
          <w:tcPr>
            <w:tcW w:w="2410" w:type="dxa"/>
            <w:vAlign w:val="bottom"/>
          </w:tcPr>
          <w:p w14:paraId="7536DAC2" w14:textId="69965A5E" w:rsidR="00BC6A8F" w:rsidRPr="00611F15" w:rsidRDefault="00BC6A8F" w:rsidP="00BC6A8F">
            <w:pPr>
              <w:rPr>
                <w:rFonts w:cs="Arial"/>
                <w:color w:val="000000"/>
                <w:sz w:val="17"/>
                <w:szCs w:val="17"/>
              </w:rPr>
            </w:pPr>
            <w:r w:rsidRPr="00611F15">
              <w:rPr>
                <w:rFonts w:cs="Arial"/>
                <w:color w:val="000000"/>
                <w:sz w:val="17"/>
                <w:szCs w:val="17"/>
              </w:rPr>
              <w:t>Moreton Bay (R)</w:t>
            </w:r>
          </w:p>
        </w:tc>
        <w:tc>
          <w:tcPr>
            <w:tcW w:w="1446" w:type="dxa"/>
          </w:tcPr>
          <w:p w14:paraId="547344D4" w14:textId="66C2C5C0" w:rsidR="00BC6A8F" w:rsidRPr="00180482" w:rsidRDefault="00BC6A8F" w:rsidP="00BC6A8F">
            <w:pPr>
              <w:jc w:val="right"/>
              <w:rPr>
                <w:rFonts w:cs="Arial"/>
                <w:sz w:val="17"/>
                <w:szCs w:val="17"/>
              </w:rPr>
            </w:pPr>
            <w:r w:rsidRPr="008B17DB">
              <w:rPr>
                <w:sz w:val="17"/>
                <w:szCs w:val="17"/>
              </w:rPr>
              <w:t>66,272</w:t>
            </w:r>
          </w:p>
        </w:tc>
        <w:tc>
          <w:tcPr>
            <w:tcW w:w="1054" w:type="dxa"/>
          </w:tcPr>
          <w:p w14:paraId="652458B2" w14:textId="59293FCC" w:rsidR="00BC6A8F" w:rsidRPr="00C42CAE" w:rsidRDefault="00BC6A8F" w:rsidP="00BC6A8F">
            <w:pPr>
              <w:jc w:val="right"/>
              <w:rPr>
                <w:rFonts w:cs="Arial"/>
                <w:sz w:val="17"/>
                <w:szCs w:val="17"/>
              </w:rPr>
            </w:pPr>
            <w:r w:rsidRPr="008B17DB">
              <w:rPr>
                <w:rFonts w:cs="Arial"/>
                <w:sz w:val="17"/>
                <w:szCs w:val="17"/>
              </w:rPr>
              <w:t>15.1</w:t>
            </w:r>
          </w:p>
        </w:tc>
        <w:tc>
          <w:tcPr>
            <w:tcW w:w="1054" w:type="dxa"/>
            <w:vAlign w:val="bottom"/>
          </w:tcPr>
          <w:p w14:paraId="3E6BA325" w14:textId="43812ED8" w:rsidR="00BC6A8F" w:rsidRPr="001D0B5F" w:rsidRDefault="00BC6A8F" w:rsidP="00BC6A8F">
            <w:pPr>
              <w:jc w:val="right"/>
              <w:rPr>
                <w:rFonts w:cs="Arial"/>
                <w:sz w:val="17"/>
                <w:szCs w:val="17"/>
              </w:rPr>
            </w:pPr>
            <w:r w:rsidRPr="004430D6">
              <w:rPr>
                <w:rFonts w:cs="Arial"/>
                <w:sz w:val="17"/>
                <w:szCs w:val="17"/>
              </w:rPr>
              <w:t>21.6</w:t>
            </w:r>
          </w:p>
        </w:tc>
        <w:tc>
          <w:tcPr>
            <w:tcW w:w="1256" w:type="dxa"/>
          </w:tcPr>
          <w:p w14:paraId="425E8D4C" w14:textId="1E816847" w:rsidR="00BC6A8F" w:rsidRPr="00C42CAE" w:rsidRDefault="00BC6A8F" w:rsidP="00BC6A8F">
            <w:pPr>
              <w:jc w:val="right"/>
              <w:rPr>
                <w:rFonts w:cs="Arial"/>
                <w:sz w:val="17"/>
                <w:szCs w:val="17"/>
              </w:rPr>
            </w:pPr>
            <w:r w:rsidRPr="008B17DB">
              <w:rPr>
                <w:rFonts w:cs="Arial"/>
                <w:sz w:val="17"/>
                <w:szCs w:val="17"/>
              </w:rPr>
              <w:t>7,406</w:t>
            </w:r>
          </w:p>
        </w:tc>
        <w:tc>
          <w:tcPr>
            <w:tcW w:w="1054" w:type="dxa"/>
          </w:tcPr>
          <w:p w14:paraId="66066308" w14:textId="658A263C" w:rsidR="00BC6A8F" w:rsidRPr="00C42CAE" w:rsidRDefault="00BC6A8F" w:rsidP="00BC6A8F">
            <w:pPr>
              <w:jc w:val="right"/>
              <w:rPr>
                <w:rFonts w:cs="Arial"/>
                <w:sz w:val="17"/>
                <w:szCs w:val="17"/>
              </w:rPr>
            </w:pPr>
            <w:r w:rsidRPr="008B17DB">
              <w:rPr>
                <w:rFonts w:cs="Arial"/>
                <w:sz w:val="17"/>
                <w:szCs w:val="17"/>
              </w:rPr>
              <w:t>1.7</w:t>
            </w:r>
          </w:p>
        </w:tc>
        <w:tc>
          <w:tcPr>
            <w:tcW w:w="1059" w:type="dxa"/>
            <w:vAlign w:val="bottom"/>
          </w:tcPr>
          <w:p w14:paraId="405F61B2" w14:textId="4DEEEDB5" w:rsidR="00BC6A8F" w:rsidRPr="001D0B5F" w:rsidRDefault="00BC6A8F" w:rsidP="00BC6A8F">
            <w:pPr>
              <w:jc w:val="right"/>
              <w:rPr>
                <w:rFonts w:cs="Arial"/>
                <w:sz w:val="17"/>
                <w:szCs w:val="17"/>
              </w:rPr>
            </w:pPr>
            <w:r w:rsidRPr="004430D6">
              <w:rPr>
                <w:rFonts w:cs="Arial"/>
                <w:sz w:val="17"/>
                <w:szCs w:val="17"/>
              </w:rPr>
              <w:t>3.3</w:t>
            </w:r>
          </w:p>
        </w:tc>
      </w:tr>
      <w:tr w:rsidR="00BC6A8F" w:rsidRPr="00611F15" w14:paraId="40A3DDC1" w14:textId="77777777" w:rsidTr="008B17DB">
        <w:trPr>
          <w:trHeight w:hRule="exact" w:val="318"/>
        </w:trPr>
        <w:tc>
          <w:tcPr>
            <w:tcW w:w="2410" w:type="dxa"/>
            <w:shd w:val="clear" w:color="auto" w:fill="FEEBD6"/>
            <w:vAlign w:val="bottom"/>
          </w:tcPr>
          <w:p w14:paraId="18FA7E0C" w14:textId="0086DA9C" w:rsidR="00BC6A8F" w:rsidRPr="00611F15" w:rsidRDefault="00BC6A8F" w:rsidP="00BC6A8F">
            <w:pPr>
              <w:rPr>
                <w:rFonts w:cs="Arial"/>
                <w:color w:val="000000"/>
                <w:sz w:val="17"/>
                <w:szCs w:val="17"/>
              </w:rPr>
            </w:pPr>
            <w:r w:rsidRPr="00611F15">
              <w:rPr>
                <w:rFonts w:cs="Arial"/>
                <w:color w:val="000000"/>
                <w:sz w:val="17"/>
                <w:szCs w:val="17"/>
              </w:rPr>
              <w:t>Mornington (S)</w:t>
            </w:r>
          </w:p>
        </w:tc>
        <w:tc>
          <w:tcPr>
            <w:tcW w:w="1446" w:type="dxa"/>
            <w:shd w:val="clear" w:color="auto" w:fill="FEEBD6"/>
          </w:tcPr>
          <w:p w14:paraId="5CC25558" w14:textId="7FE9BFB5" w:rsidR="00BC6A8F" w:rsidRPr="00180482" w:rsidRDefault="00BC6A8F" w:rsidP="00BC6A8F">
            <w:pPr>
              <w:jc w:val="right"/>
              <w:rPr>
                <w:rFonts w:cs="Arial"/>
                <w:sz w:val="17"/>
                <w:szCs w:val="17"/>
              </w:rPr>
            </w:pPr>
            <w:r w:rsidRPr="008B17DB">
              <w:rPr>
                <w:sz w:val="17"/>
                <w:szCs w:val="17"/>
              </w:rPr>
              <w:t>62</w:t>
            </w:r>
          </w:p>
        </w:tc>
        <w:tc>
          <w:tcPr>
            <w:tcW w:w="1054" w:type="dxa"/>
            <w:shd w:val="clear" w:color="auto" w:fill="FEEBD6"/>
          </w:tcPr>
          <w:p w14:paraId="2650F9A5" w14:textId="456C82E2" w:rsidR="00BC6A8F" w:rsidRPr="00C42CAE" w:rsidRDefault="00BC6A8F" w:rsidP="00BC6A8F">
            <w:pPr>
              <w:jc w:val="right"/>
              <w:rPr>
                <w:rFonts w:cs="Arial"/>
                <w:sz w:val="17"/>
                <w:szCs w:val="17"/>
              </w:rPr>
            </w:pPr>
            <w:r w:rsidRPr="008B17DB">
              <w:rPr>
                <w:rFonts w:cs="Arial"/>
                <w:sz w:val="17"/>
                <w:szCs w:val="17"/>
              </w:rPr>
              <w:t>5.2</w:t>
            </w:r>
          </w:p>
        </w:tc>
        <w:tc>
          <w:tcPr>
            <w:tcW w:w="1054" w:type="dxa"/>
            <w:shd w:val="clear" w:color="auto" w:fill="FEEBD6"/>
            <w:vAlign w:val="bottom"/>
          </w:tcPr>
          <w:p w14:paraId="0B85FF45" w14:textId="62221F67" w:rsidR="00BC6A8F" w:rsidRPr="001D0B5F" w:rsidRDefault="00BC6A8F" w:rsidP="00BC6A8F">
            <w:pPr>
              <w:jc w:val="right"/>
              <w:rPr>
                <w:rFonts w:cs="Arial"/>
                <w:sz w:val="17"/>
                <w:szCs w:val="17"/>
              </w:rPr>
            </w:pPr>
            <w:r w:rsidRPr="004430D6">
              <w:rPr>
                <w:rFonts w:cs="Arial"/>
                <w:sz w:val="17"/>
                <w:szCs w:val="17"/>
              </w:rPr>
              <w:t>7.5</w:t>
            </w:r>
          </w:p>
        </w:tc>
        <w:tc>
          <w:tcPr>
            <w:tcW w:w="1256" w:type="dxa"/>
            <w:shd w:val="clear" w:color="auto" w:fill="FEEBD6"/>
          </w:tcPr>
          <w:p w14:paraId="2E9EA2C1" w14:textId="6EE5E2F4" w:rsidR="00BC6A8F" w:rsidRPr="00C42CAE" w:rsidRDefault="00BC6A8F" w:rsidP="00BC6A8F">
            <w:pPr>
              <w:jc w:val="right"/>
              <w:rPr>
                <w:rFonts w:cs="Arial"/>
                <w:sz w:val="17"/>
                <w:szCs w:val="17"/>
              </w:rPr>
            </w:pPr>
            <w:r w:rsidRPr="008B17DB">
              <w:rPr>
                <w:rFonts w:cs="Arial"/>
                <w:sz w:val="17"/>
                <w:szCs w:val="17"/>
              </w:rPr>
              <w:t>0</w:t>
            </w:r>
          </w:p>
        </w:tc>
        <w:tc>
          <w:tcPr>
            <w:tcW w:w="1054" w:type="dxa"/>
            <w:shd w:val="clear" w:color="auto" w:fill="FEEBD6"/>
          </w:tcPr>
          <w:p w14:paraId="39E925B7" w14:textId="04409617" w:rsidR="00BC6A8F" w:rsidRPr="00C42CAE" w:rsidRDefault="00BC6A8F" w:rsidP="00BC6A8F">
            <w:pPr>
              <w:jc w:val="right"/>
              <w:rPr>
                <w:rFonts w:cs="Arial"/>
                <w:sz w:val="17"/>
                <w:szCs w:val="17"/>
              </w:rPr>
            </w:pPr>
            <w:r w:rsidRPr="008B17DB">
              <w:rPr>
                <w:rFonts w:cs="Arial"/>
                <w:sz w:val="17"/>
                <w:szCs w:val="17"/>
              </w:rPr>
              <w:t>0.0</w:t>
            </w:r>
          </w:p>
        </w:tc>
        <w:tc>
          <w:tcPr>
            <w:tcW w:w="1059" w:type="dxa"/>
            <w:shd w:val="clear" w:color="auto" w:fill="FEEBD6"/>
            <w:vAlign w:val="bottom"/>
          </w:tcPr>
          <w:p w14:paraId="16D691CB" w14:textId="521BACC6" w:rsidR="00BC6A8F" w:rsidRPr="001D0B5F" w:rsidRDefault="00BC6A8F" w:rsidP="00BC6A8F">
            <w:pPr>
              <w:jc w:val="right"/>
              <w:rPr>
                <w:rFonts w:cs="Arial"/>
                <w:sz w:val="17"/>
                <w:szCs w:val="17"/>
              </w:rPr>
            </w:pPr>
            <w:r w:rsidRPr="004430D6">
              <w:rPr>
                <w:rFonts w:cs="Arial"/>
                <w:sz w:val="17"/>
                <w:szCs w:val="17"/>
              </w:rPr>
              <w:t>0.4</w:t>
            </w:r>
          </w:p>
        </w:tc>
      </w:tr>
      <w:tr w:rsidR="00BC6A8F" w:rsidRPr="00611F15" w14:paraId="3A87B9EB" w14:textId="77777777" w:rsidTr="008B17DB">
        <w:trPr>
          <w:trHeight w:hRule="exact" w:val="318"/>
        </w:trPr>
        <w:tc>
          <w:tcPr>
            <w:tcW w:w="2410" w:type="dxa"/>
            <w:vAlign w:val="bottom"/>
          </w:tcPr>
          <w:p w14:paraId="477EE375" w14:textId="4331300F" w:rsidR="00BC6A8F" w:rsidRPr="00611F15" w:rsidRDefault="00BC6A8F" w:rsidP="00BC6A8F">
            <w:pPr>
              <w:rPr>
                <w:rFonts w:cs="Arial"/>
                <w:color w:val="000000"/>
                <w:sz w:val="17"/>
                <w:szCs w:val="17"/>
              </w:rPr>
            </w:pPr>
            <w:r w:rsidRPr="00611F15">
              <w:rPr>
                <w:rFonts w:cs="Arial"/>
                <w:color w:val="000000"/>
                <w:sz w:val="17"/>
                <w:szCs w:val="17"/>
              </w:rPr>
              <w:t>Mount Isa (C)</w:t>
            </w:r>
          </w:p>
        </w:tc>
        <w:tc>
          <w:tcPr>
            <w:tcW w:w="1446" w:type="dxa"/>
          </w:tcPr>
          <w:p w14:paraId="69E8DC30" w14:textId="3CCAB61D" w:rsidR="00BC6A8F" w:rsidRPr="00180482" w:rsidRDefault="00BC6A8F" w:rsidP="00BC6A8F">
            <w:pPr>
              <w:jc w:val="right"/>
              <w:rPr>
                <w:rFonts w:cs="Arial"/>
                <w:sz w:val="17"/>
                <w:szCs w:val="17"/>
              </w:rPr>
            </w:pPr>
            <w:r w:rsidRPr="008B17DB">
              <w:rPr>
                <w:sz w:val="17"/>
                <w:szCs w:val="17"/>
              </w:rPr>
              <w:t>1,319</w:t>
            </w:r>
          </w:p>
        </w:tc>
        <w:tc>
          <w:tcPr>
            <w:tcW w:w="1054" w:type="dxa"/>
          </w:tcPr>
          <w:p w14:paraId="255411BA" w14:textId="47B9547F" w:rsidR="00BC6A8F" w:rsidRPr="00C42CAE" w:rsidRDefault="00BC6A8F" w:rsidP="00BC6A8F">
            <w:pPr>
              <w:jc w:val="right"/>
              <w:rPr>
                <w:rFonts w:cs="Arial"/>
                <w:sz w:val="17"/>
                <w:szCs w:val="17"/>
              </w:rPr>
            </w:pPr>
            <w:r w:rsidRPr="008B17DB">
              <w:rPr>
                <w:rFonts w:cs="Arial"/>
                <w:sz w:val="17"/>
                <w:szCs w:val="17"/>
              </w:rPr>
              <w:t>6.7</w:t>
            </w:r>
          </w:p>
        </w:tc>
        <w:tc>
          <w:tcPr>
            <w:tcW w:w="1054" w:type="dxa"/>
            <w:vAlign w:val="bottom"/>
          </w:tcPr>
          <w:p w14:paraId="2538E2D1" w14:textId="0AC01986" w:rsidR="00BC6A8F" w:rsidRPr="001D0B5F" w:rsidRDefault="00BC6A8F" w:rsidP="00BC6A8F">
            <w:pPr>
              <w:jc w:val="right"/>
              <w:rPr>
                <w:rFonts w:cs="Arial"/>
                <w:sz w:val="17"/>
                <w:szCs w:val="17"/>
              </w:rPr>
            </w:pPr>
            <w:r w:rsidRPr="004430D6">
              <w:rPr>
                <w:rFonts w:cs="Arial"/>
                <w:sz w:val="17"/>
                <w:szCs w:val="17"/>
              </w:rPr>
              <w:t>9.7</w:t>
            </w:r>
          </w:p>
        </w:tc>
        <w:tc>
          <w:tcPr>
            <w:tcW w:w="1256" w:type="dxa"/>
          </w:tcPr>
          <w:p w14:paraId="12622207" w14:textId="2BEB5D6F" w:rsidR="00BC6A8F" w:rsidRPr="00C42CAE" w:rsidRDefault="00BC6A8F" w:rsidP="00BC6A8F">
            <w:pPr>
              <w:jc w:val="right"/>
              <w:rPr>
                <w:rFonts w:cs="Arial"/>
                <w:sz w:val="17"/>
                <w:szCs w:val="17"/>
              </w:rPr>
            </w:pPr>
            <w:r w:rsidRPr="008B17DB">
              <w:rPr>
                <w:rFonts w:cs="Arial"/>
                <w:sz w:val="17"/>
                <w:szCs w:val="17"/>
              </w:rPr>
              <w:t>61</w:t>
            </w:r>
          </w:p>
        </w:tc>
        <w:tc>
          <w:tcPr>
            <w:tcW w:w="1054" w:type="dxa"/>
          </w:tcPr>
          <w:p w14:paraId="25CE3E5A" w14:textId="7F6C483B" w:rsidR="00BC6A8F" w:rsidRPr="00C42CAE" w:rsidRDefault="00BC6A8F" w:rsidP="00BC6A8F">
            <w:pPr>
              <w:jc w:val="right"/>
              <w:rPr>
                <w:rFonts w:cs="Arial"/>
                <w:sz w:val="17"/>
                <w:szCs w:val="17"/>
              </w:rPr>
            </w:pPr>
            <w:r w:rsidRPr="008B17DB">
              <w:rPr>
                <w:rFonts w:cs="Arial"/>
                <w:sz w:val="17"/>
                <w:szCs w:val="17"/>
              </w:rPr>
              <w:t>0.3</w:t>
            </w:r>
          </w:p>
        </w:tc>
        <w:tc>
          <w:tcPr>
            <w:tcW w:w="1059" w:type="dxa"/>
            <w:vAlign w:val="bottom"/>
          </w:tcPr>
          <w:p w14:paraId="59C01F90" w14:textId="069FEB3F" w:rsidR="00BC6A8F" w:rsidRPr="001D0B5F" w:rsidRDefault="00BC6A8F" w:rsidP="00BC6A8F">
            <w:pPr>
              <w:jc w:val="right"/>
              <w:rPr>
                <w:rFonts w:cs="Arial"/>
                <w:sz w:val="17"/>
                <w:szCs w:val="17"/>
              </w:rPr>
            </w:pPr>
            <w:r w:rsidRPr="004430D6">
              <w:rPr>
                <w:rFonts w:cs="Arial"/>
                <w:sz w:val="17"/>
                <w:szCs w:val="17"/>
              </w:rPr>
              <w:t>0.9</w:t>
            </w:r>
          </w:p>
        </w:tc>
      </w:tr>
      <w:tr w:rsidR="00BC6A8F" w:rsidRPr="00611F15" w14:paraId="5BCE3F4B" w14:textId="77777777" w:rsidTr="008B17DB">
        <w:trPr>
          <w:trHeight w:hRule="exact" w:val="318"/>
        </w:trPr>
        <w:tc>
          <w:tcPr>
            <w:tcW w:w="2410" w:type="dxa"/>
            <w:shd w:val="clear" w:color="auto" w:fill="FEEBD6"/>
            <w:vAlign w:val="bottom"/>
          </w:tcPr>
          <w:p w14:paraId="3DC1E9CD" w14:textId="61FFB099" w:rsidR="00BC6A8F" w:rsidRPr="00611F15" w:rsidRDefault="00BC6A8F" w:rsidP="00BC6A8F">
            <w:pPr>
              <w:rPr>
                <w:rFonts w:cs="Arial"/>
                <w:color w:val="000000"/>
                <w:sz w:val="17"/>
                <w:szCs w:val="17"/>
              </w:rPr>
            </w:pPr>
            <w:r w:rsidRPr="00611F15">
              <w:rPr>
                <w:rFonts w:cs="Arial"/>
                <w:color w:val="000000"/>
                <w:sz w:val="17"/>
                <w:szCs w:val="17"/>
              </w:rPr>
              <w:t>Murweh (S)</w:t>
            </w:r>
          </w:p>
        </w:tc>
        <w:tc>
          <w:tcPr>
            <w:tcW w:w="1446" w:type="dxa"/>
            <w:shd w:val="clear" w:color="auto" w:fill="FEEBD6"/>
          </w:tcPr>
          <w:p w14:paraId="53333E34" w14:textId="781C08A0" w:rsidR="00BC6A8F" w:rsidRPr="00180482" w:rsidRDefault="00BC6A8F" w:rsidP="00BC6A8F">
            <w:pPr>
              <w:jc w:val="right"/>
              <w:rPr>
                <w:rFonts w:cs="Arial"/>
                <w:sz w:val="17"/>
                <w:szCs w:val="17"/>
              </w:rPr>
            </w:pPr>
            <w:r w:rsidRPr="008B17DB">
              <w:rPr>
                <w:sz w:val="17"/>
                <w:szCs w:val="17"/>
              </w:rPr>
              <w:t>664</w:t>
            </w:r>
          </w:p>
        </w:tc>
        <w:tc>
          <w:tcPr>
            <w:tcW w:w="1054" w:type="dxa"/>
            <w:shd w:val="clear" w:color="auto" w:fill="FEEBD6"/>
          </w:tcPr>
          <w:p w14:paraId="6FE63DD5" w14:textId="6683D271" w:rsidR="00BC6A8F" w:rsidRPr="00C42CAE" w:rsidRDefault="00BC6A8F" w:rsidP="00BC6A8F">
            <w:pPr>
              <w:jc w:val="right"/>
              <w:rPr>
                <w:rFonts w:cs="Arial"/>
                <w:sz w:val="17"/>
                <w:szCs w:val="17"/>
              </w:rPr>
            </w:pPr>
            <w:r w:rsidRPr="008B17DB">
              <w:rPr>
                <w:rFonts w:cs="Arial"/>
                <w:sz w:val="17"/>
                <w:szCs w:val="17"/>
              </w:rPr>
              <w:t>15.1</w:t>
            </w:r>
          </w:p>
        </w:tc>
        <w:tc>
          <w:tcPr>
            <w:tcW w:w="1054" w:type="dxa"/>
            <w:shd w:val="clear" w:color="auto" w:fill="FEEBD6"/>
            <w:vAlign w:val="bottom"/>
          </w:tcPr>
          <w:p w14:paraId="6EDF18A0" w14:textId="401080E4" w:rsidR="00BC6A8F" w:rsidRPr="001D0B5F" w:rsidRDefault="00BC6A8F" w:rsidP="00BC6A8F">
            <w:pPr>
              <w:jc w:val="right"/>
              <w:rPr>
                <w:rFonts w:cs="Arial"/>
                <w:sz w:val="17"/>
                <w:szCs w:val="17"/>
              </w:rPr>
            </w:pPr>
            <w:r w:rsidRPr="004430D6">
              <w:rPr>
                <w:rFonts w:cs="Arial"/>
                <w:sz w:val="17"/>
                <w:szCs w:val="17"/>
              </w:rPr>
              <w:t>22.5</w:t>
            </w:r>
          </w:p>
        </w:tc>
        <w:tc>
          <w:tcPr>
            <w:tcW w:w="1256" w:type="dxa"/>
            <w:shd w:val="clear" w:color="auto" w:fill="FEEBD6"/>
          </w:tcPr>
          <w:p w14:paraId="7FC0A2E3" w14:textId="6A2D1DAD" w:rsidR="00BC6A8F" w:rsidRPr="00C42CAE" w:rsidRDefault="00BC6A8F" w:rsidP="00BC6A8F">
            <w:pPr>
              <w:jc w:val="right"/>
              <w:rPr>
                <w:rFonts w:cs="Arial"/>
                <w:sz w:val="17"/>
                <w:szCs w:val="17"/>
              </w:rPr>
            </w:pPr>
            <w:r w:rsidRPr="008B17DB">
              <w:rPr>
                <w:rFonts w:cs="Arial"/>
                <w:sz w:val="17"/>
                <w:szCs w:val="17"/>
              </w:rPr>
              <w:t>99</w:t>
            </w:r>
          </w:p>
        </w:tc>
        <w:tc>
          <w:tcPr>
            <w:tcW w:w="1054" w:type="dxa"/>
            <w:shd w:val="clear" w:color="auto" w:fill="FEEBD6"/>
          </w:tcPr>
          <w:p w14:paraId="0E87C3D6" w14:textId="5FD873E0" w:rsidR="00BC6A8F" w:rsidRPr="00C42CAE" w:rsidRDefault="00BC6A8F" w:rsidP="00BC6A8F">
            <w:pPr>
              <w:jc w:val="right"/>
              <w:rPr>
                <w:rFonts w:cs="Arial"/>
                <w:sz w:val="17"/>
                <w:szCs w:val="17"/>
              </w:rPr>
            </w:pPr>
            <w:r w:rsidRPr="008B17DB">
              <w:rPr>
                <w:rFonts w:cs="Arial"/>
                <w:sz w:val="17"/>
                <w:szCs w:val="17"/>
              </w:rPr>
              <w:t>2.3</w:t>
            </w:r>
          </w:p>
        </w:tc>
        <w:tc>
          <w:tcPr>
            <w:tcW w:w="1059" w:type="dxa"/>
            <w:shd w:val="clear" w:color="auto" w:fill="FEEBD6"/>
            <w:vAlign w:val="bottom"/>
          </w:tcPr>
          <w:p w14:paraId="1C35ECE8" w14:textId="542D7CB9" w:rsidR="00BC6A8F" w:rsidRPr="001D0B5F" w:rsidRDefault="00BC6A8F" w:rsidP="00BC6A8F">
            <w:pPr>
              <w:jc w:val="right"/>
              <w:rPr>
                <w:rFonts w:cs="Arial"/>
                <w:sz w:val="17"/>
                <w:szCs w:val="17"/>
              </w:rPr>
            </w:pPr>
            <w:r w:rsidRPr="004430D6">
              <w:rPr>
                <w:rFonts w:cs="Arial"/>
                <w:sz w:val="17"/>
                <w:szCs w:val="17"/>
              </w:rPr>
              <w:t>3.1</w:t>
            </w:r>
          </w:p>
        </w:tc>
      </w:tr>
      <w:tr w:rsidR="00BC6A8F" w:rsidRPr="00611F15" w14:paraId="2FFBC6E2" w14:textId="77777777" w:rsidTr="008B17DB">
        <w:trPr>
          <w:trHeight w:hRule="exact" w:val="318"/>
        </w:trPr>
        <w:tc>
          <w:tcPr>
            <w:tcW w:w="2410" w:type="dxa"/>
            <w:vAlign w:val="bottom"/>
          </w:tcPr>
          <w:p w14:paraId="1ACFF8E3" w14:textId="240990D7" w:rsidR="00BC6A8F" w:rsidRPr="00611F15" w:rsidRDefault="00BC6A8F" w:rsidP="00BC6A8F">
            <w:pPr>
              <w:rPr>
                <w:rFonts w:cs="Arial"/>
                <w:color w:val="000000"/>
                <w:sz w:val="17"/>
                <w:szCs w:val="17"/>
              </w:rPr>
            </w:pPr>
            <w:r w:rsidRPr="00611F15">
              <w:rPr>
                <w:rFonts w:cs="Arial"/>
                <w:color w:val="000000"/>
                <w:sz w:val="17"/>
                <w:szCs w:val="17"/>
              </w:rPr>
              <w:t>Napranum (S)</w:t>
            </w:r>
          </w:p>
        </w:tc>
        <w:tc>
          <w:tcPr>
            <w:tcW w:w="1446" w:type="dxa"/>
          </w:tcPr>
          <w:p w14:paraId="378BE0F3" w14:textId="0DE24626" w:rsidR="00BC6A8F" w:rsidRPr="00180482" w:rsidRDefault="00BC6A8F" w:rsidP="00BC6A8F">
            <w:pPr>
              <w:jc w:val="right"/>
              <w:rPr>
                <w:rFonts w:cs="Arial"/>
                <w:sz w:val="17"/>
                <w:szCs w:val="17"/>
              </w:rPr>
            </w:pPr>
            <w:r w:rsidRPr="008B17DB">
              <w:rPr>
                <w:sz w:val="17"/>
                <w:szCs w:val="17"/>
              </w:rPr>
              <w:t>29</w:t>
            </w:r>
          </w:p>
        </w:tc>
        <w:tc>
          <w:tcPr>
            <w:tcW w:w="1054" w:type="dxa"/>
          </w:tcPr>
          <w:p w14:paraId="0C41A4DE" w14:textId="3CA9D741" w:rsidR="00BC6A8F" w:rsidRPr="00C42CAE" w:rsidRDefault="00BC6A8F" w:rsidP="00BC6A8F">
            <w:pPr>
              <w:jc w:val="right"/>
              <w:rPr>
                <w:rFonts w:cs="Arial"/>
                <w:sz w:val="17"/>
                <w:szCs w:val="17"/>
              </w:rPr>
            </w:pPr>
            <w:r w:rsidRPr="008B17DB">
              <w:rPr>
                <w:rFonts w:cs="Arial"/>
                <w:sz w:val="17"/>
                <w:szCs w:val="17"/>
              </w:rPr>
              <w:t>2.9</w:t>
            </w:r>
          </w:p>
        </w:tc>
        <w:tc>
          <w:tcPr>
            <w:tcW w:w="1054" w:type="dxa"/>
            <w:vAlign w:val="bottom"/>
          </w:tcPr>
          <w:p w14:paraId="4D5EA347" w14:textId="7016B380" w:rsidR="00BC6A8F" w:rsidRPr="001D0B5F" w:rsidRDefault="00BC6A8F" w:rsidP="00BC6A8F">
            <w:pPr>
              <w:jc w:val="right"/>
              <w:rPr>
                <w:rFonts w:cs="Arial"/>
                <w:sz w:val="17"/>
                <w:szCs w:val="17"/>
              </w:rPr>
            </w:pPr>
            <w:r w:rsidRPr="004430D6">
              <w:rPr>
                <w:rFonts w:cs="Arial"/>
                <w:sz w:val="17"/>
                <w:szCs w:val="17"/>
              </w:rPr>
              <w:t>7.3</w:t>
            </w:r>
          </w:p>
        </w:tc>
        <w:tc>
          <w:tcPr>
            <w:tcW w:w="1256" w:type="dxa"/>
          </w:tcPr>
          <w:p w14:paraId="42AAB156" w14:textId="5AB39BF9" w:rsidR="00BC6A8F" w:rsidRPr="00C42CAE" w:rsidRDefault="00BC6A8F" w:rsidP="00BC6A8F">
            <w:pPr>
              <w:jc w:val="right"/>
              <w:rPr>
                <w:rFonts w:cs="Arial"/>
                <w:sz w:val="17"/>
                <w:szCs w:val="17"/>
              </w:rPr>
            </w:pPr>
            <w:r w:rsidRPr="008B17DB">
              <w:rPr>
                <w:rFonts w:cs="Arial"/>
                <w:sz w:val="17"/>
                <w:szCs w:val="17"/>
              </w:rPr>
              <w:t>0</w:t>
            </w:r>
          </w:p>
        </w:tc>
        <w:tc>
          <w:tcPr>
            <w:tcW w:w="1054" w:type="dxa"/>
          </w:tcPr>
          <w:p w14:paraId="417ED27F" w14:textId="3773849C" w:rsidR="00BC6A8F" w:rsidRPr="00C42CAE" w:rsidRDefault="00BC6A8F" w:rsidP="00BC6A8F">
            <w:pPr>
              <w:jc w:val="right"/>
              <w:rPr>
                <w:rFonts w:cs="Arial"/>
                <w:sz w:val="17"/>
                <w:szCs w:val="17"/>
              </w:rPr>
            </w:pPr>
            <w:r w:rsidRPr="008B17DB">
              <w:rPr>
                <w:rFonts w:cs="Arial"/>
                <w:sz w:val="17"/>
                <w:szCs w:val="17"/>
              </w:rPr>
              <w:t>0.0</w:t>
            </w:r>
          </w:p>
        </w:tc>
        <w:tc>
          <w:tcPr>
            <w:tcW w:w="1059" w:type="dxa"/>
            <w:vAlign w:val="bottom"/>
          </w:tcPr>
          <w:p w14:paraId="29620237" w14:textId="31F11DBA" w:rsidR="00BC6A8F" w:rsidRPr="001D0B5F" w:rsidRDefault="00BC6A8F" w:rsidP="00BC6A8F">
            <w:pPr>
              <w:jc w:val="right"/>
              <w:rPr>
                <w:rFonts w:cs="Arial"/>
                <w:sz w:val="17"/>
                <w:szCs w:val="17"/>
              </w:rPr>
            </w:pPr>
            <w:r w:rsidRPr="004430D6">
              <w:rPr>
                <w:rFonts w:cs="Arial"/>
                <w:sz w:val="17"/>
                <w:szCs w:val="17"/>
              </w:rPr>
              <w:t>0.6</w:t>
            </w:r>
          </w:p>
        </w:tc>
      </w:tr>
      <w:tr w:rsidR="00BC6A8F" w:rsidRPr="00611F15" w14:paraId="71499FA2" w14:textId="77777777" w:rsidTr="008B17DB">
        <w:trPr>
          <w:trHeight w:hRule="exact" w:val="318"/>
        </w:trPr>
        <w:tc>
          <w:tcPr>
            <w:tcW w:w="2410" w:type="dxa"/>
            <w:shd w:val="clear" w:color="auto" w:fill="FEEBD6"/>
            <w:vAlign w:val="bottom"/>
          </w:tcPr>
          <w:p w14:paraId="7F1415B2" w14:textId="69ADE9E1" w:rsidR="00BC6A8F" w:rsidRPr="00611F15" w:rsidRDefault="00BC6A8F" w:rsidP="00BC6A8F">
            <w:pPr>
              <w:rPr>
                <w:rFonts w:cs="Arial"/>
                <w:color w:val="000000"/>
                <w:sz w:val="17"/>
                <w:szCs w:val="17"/>
              </w:rPr>
            </w:pPr>
            <w:r w:rsidRPr="00611F15">
              <w:rPr>
                <w:rFonts w:cs="Arial"/>
                <w:color w:val="000000"/>
                <w:sz w:val="17"/>
                <w:szCs w:val="17"/>
              </w:rPr>
              <w:t>Noosa (S)</w:t>
            </w:r>
          </w:p>
        </w:tc>
        <w:tc>
          <w:tcPr>
            <w:tcW w:w="1446" w:type="dxa"/>
            <w:shd w:val="clear" w:color="auto" w:fill="FEEBD6"/>
          </w:tcPr>
          <w:p w14:paraId="40913CDC" w14:textId="65B336C0" w:rsidR="00BC6A8F" w:rsidRPr="00180482" w:rsidRDefault="00BC6A8F" w:rsidP="00BC6A8F">
            <w:pPr>
              <w:jc w:val="right"/>
              <w:rPr>
                <w:rFonts w:cs="Arial"/>
                <w:sz w:val="17"/>
                <w:szCs w:val="17"/>
              </w:rPr>
            </w:pPr>
            <w:r w:rsidRPr="008B17DB">
              <w:rPr>
                <w:sz w:val="17"/>
                <w:szCs w:val="17"/>
              </w:rPr>
              <w:t>12,558</w:t>
            </w:r>
          </w:p>
        </w:tc>
        <w:tc>
          <w:tcPr>
            <w:tcW w:w="1054" w:type="dxa"/>
            <w:shd w:val="clear" w:color="auto" w:fill="FEEBD6"/>
          </w:tcPr>
          <w:p w14:paraId="1ED88CAE" w14:textId="27485B0A" w:rsidR="00BC6A8F" w:rsidRPr="00C42CAE" w:rsidRDefault="00BC6A8F" w:rsidP="00BC6A8F">
            <w:pPr>
              <w:jc w:val="right"/>
              <w:rPr>
                <w:rFonts w:cs="Arial"/>
                <w:sz w:val="17"/>
                <w:szCs w:val="17"/>
              </w:rPr>
            </w:pPr>
            <w:r w:rsidRPr="008B17DB">
              <w:rPr>
                <w:rFonts w:cs="Arial"/>
                <w:sz w:val="17"/>
                <w:szCs w:val="17"/>
              </w:rPr>
              <w:t>23.3</w:t>
            </w:r>
          </w:p>
        </w:tc>
        <w:tc>
          <w:tcPr>
            <w:tcW w:w="1054" w:type="dxa"/>
            <w:shd w:val="clear" w:color="auto" w:fill="FEEBD6"/>
            <w:vAlign w:val="bottom"/>
          </w:tcPr>
          <w:p w14:paraId="7499B0FF" w14:textId="0A0E3586" w:rsidR="00BC6A8F" w:rsidRPr="001D0B5F" w:rsidRDefault="00BC6A8F" w:rsidP="00BC6A8F">
            <w:pPr>
              <w:jc w:val="right"/>
              <w:rPr>
                <w:rFonts w:cs="Arial"/>
                <w:sz w:val="17"/>
                <w:szCs w:val="17"/>
              </w:rPr>
            </w:pPr>
            <w:r w:rsidRPr="004430D6">
              <w:rPr>
                <w:rFonts w:cs="Arial"/>
                <w:sz w:val="17"/>
                <w:szCs w:val="17"/>
              </w:rPr>
              <w:t>31.9</w:t>
            </w:r>
          </w:p>
        </w:tc>
        <w:tc>
          <w:tcPr>
            <w:tcW w:w="1256" w:type="dxa"/>
            <w:shd w:val="clear" w:color="auto" w:fill="FEEBD6"/>
          </w:tcPr>
          <w:p w14:paraId="472812E8" w14:textId="1DD948B4" w:rsidR="00BC6A8F" w:rsidRPr="00C42CAE" w:rsidRDefault="00BC6A8F" w:rsidP="00BC6A8F">
            <w:pPr>
              <w:jc w:val="right"/>
              <w:rPr>
                <w:rFonts w:cs="Arial"/>
                <w:sz w:val="17"/>
                <w:szCs w:val="17"/>
              </w:rPr>
            </w:pPr>
            <w:r w:rsidRPr="008B17DB">
              <w:rPr>
                <w:rFonts w:cs="Arial"/>
                <w:sz w:val="17"/>
                <w:szCs w:val="17"/>
              </w:rPr>
              <w:t>1,371</w:t>
            </w:r>
          </w:p>
        </w:tc>
        <w:tc>
          <w:tcPr>
            <w:tcW w:w="1054" w:type="dxa"/>
            <w:shd w:val="clear" w:color="auto" w:fill="FEEBD6"/>
          </w:tcPr>
          <w:p w14:paraId="6D59A106" w14:textId="33C6F277" w:rsidR="00BC6A8F" w:rsidRPr="00C42CAE" w:rsidRDefault="00BC6A8F" w:rsidP="00BC6A8F">
            <w:pPr>
              <w:jc w:val="right"/>
              <w:rPr>
                <w:rFonts w:cs="Arial"/>
                <w:sz w:val="17"/>
                <w:szCs w:val="17"/>
              </w:rPr>
            </w:pPr>
            <w:r w:rsidRPr="008B17DB">
              <w:rPr>
                <w:rFonts w:cs="Arial"/>
                <w:sz w:val="17"/>
                <w:szCs w:val="17"/>
              </w:rPr>
              <w:t>2.5</w:t>
            </w:r>
          </w:p>
        </w:tc>
        <w:tc>
          <w:tcPr>
            <w:tcW w:w="1059" w:type="dxa"/>
            <w:shd w:val="clear" w:color="auto" w:fill="FEEBD6"/>
            <w:vAlign w:val="bottom"/>
          </w:tcPr>
          <w:p w14:paraId="676A3A40" w14:textId="5E281E0F" w:rsidR="00BC6A8F" w:rsidRPr="001D0B5F" w:rsidRDefault="00BC6A8F" w:rsidP="00BC6A8F">
            <w:pPr>
              <w:jc w:val="right"/>
              <w:rPr>
                <w:rFonts w:cs="Arial"/>
                <w:sz w:val="17"/>
                <w:szCs w:val="17"/>
              </w:rPr>
            </w:pPr>
            <w:r w:rsidRPr="004430D6">
              <w:rPr>
                <w:rFonts w:cs="Arial"/>
                <w:sz w:val="17"/>
                <w:szCs w:val="17"/>
              </w:rPr>
              <w:t>5.3</w:t>
            </w:r>
          </w:p>
        </w:tc>
      </w:tr>
      <w:tr w:rsidR="00BC6A8F" w:rsidRPr="00611F15" w14:paraId="3BE0C708" w14:textId="77777777" w:rsidTr="008B17DB">
        <w:trPr>
          <w:trHeight w:hRule="exact" w:val="318"/>
        </w:trPr>
        <w:tc>
          <w:tcPr>
            <w:tcW w:w="2410" w:type="dxa"/>
            <w:vAlign w:val="bottom"/>
          </w:tcPr>
          <w:p w14:paraId="5249D53D" w14:textId="4DD0C301" w:rsidR="00BC6A8F" w:rsidRPr="00611F15" w:rsidRDefault="00BC6A8F" w:rsidP="00BC6A8F">
            <w:pPr>
              <w:rPr>
                <w:rFonts w:cs="Arial"/>
                <w:color w:val="000000"/>
                <w:sz w:val="17"/>
                <w:szCs w:val="17"/>
              </w:rPr>
            </w:pPr>
            <w:r w:rsidRPr="00611F15">
              <w:rPr>
                <w:rFonts w:cs="Arial"/>
                <w:color w:val="000000"/>
                <w:sz w:val="17"/>
                <w:szCs w:val="17"/>
              </w:rPr>
              <w:t>North Burnett (R)</w:t>
            </w:r>
          </w:p>
        </w:tc>
        <w:tc>
          <w:tcPr>
            <w:tcW w:w="1446" w:type="dxa"/>
          </w:tcPr>
          <w:p w14:paraId="75865721" w14:textId="7250873C" w:rsidR="00BC6A8F" w:rsidRPr="00180482" w:rsidRDefault="00BC6A8F" w:rsidP="00BC6A8F">
            <w:pPr>
              <w:jc w:val="right"/>
              <w:rPr>
                <w:rFonts w:cs="Arial"/>
                <w:sz w:val="17"/>
                <w:szCs w:val="17"/>
              </w:rPr>
            </w:pPr>
            <w:r w:rsidRPr="008B17DB">
              <w:rPr>
                <w:sz w:val="17"/>
                <w:szCs w:val="17"/>
              </w:rPr>
              <w:t>2,446</w:t>
            </w:r>
          </w:p>
        </w:tc>
        <w:tc>
          <w:tcPr>
            <w:tcW w:w="1054" w:type="dxa"/>
          </w:tcPr>
          <w:p w14:paraId="3DC98240" w14:textId="1660F7FE" w:rsidR="00BC6A8F" w:rsidRPr="00C42CAE" w:rsidRDefault="00BC6A8F" w:rsidP="00BC6A8F">
            <w:pPr>
              <w:jc w:val="right"/>
              <w:rPr>
                <w:rFonts w:cs="Arial"/>
                <w:sz w:val="17"/>
                <w:szCs w:val="17"/>
              </w:rPr>
            </w:pPr>
            <w:r w:rsidRPr="008B17DB">
              <w:rPr>
                <w:rFonts w:cs="Arial"/>
                <w:sz w:val="17"/>
                <w:szCs w:val="17"/>
              </w:rPr>
              <w:t>23.0</w:t>
            </w:r>
          </w:p>
        </w:tc>
        <w:tc>
          <w:tcPr>
            <w:tcW w:w="1054" w:type="dxa"/>
            <w:vAlign w:val="bottom"/>
          </w:tcPr>
          <w:p w14:paraId="7696B56D" w14:textId="4416111F" w:rsidR="00BC6A8F" w:rsidRPr="001D0B5F" w:rsidRDefault="00BC6A8F" w:rsidP="00BC6A8F">
            <w:pPr>
              <w:jc w:val="right"/>
              <w:rPr>
                <w:rFonts w:cs="Arial"/>
                <w:sz w:val="17"/>
                <w:szCs w:val="17"/>
              </w:rPr>
            </w:pPr>
            <w:r w:rsidRPr="004430D6">
              <w:rPr>
                <w:rFonts w:cs="Arial"/>
                <w:sz w:val="17"/>
                <w:szCs w:val="17"/>
              </w:rPr>
              <w:t>29.1</w:t>
            </w:r>
          </w:p>
        </w:tc>
        <w:tc>
          <w:tcPr>
            <w:tcW w:w="1256" w:type="dxa"/>
          </w:tcPr>
          <w:p w14:paraId="0EBB112F" w14:textId="21169408" w:rsidR="00BC6A8F" w:rsidRPr="00C42CAE" w:rsidRDefault="00BC6A8F" w:rsidP="00BC6A8F">
            <w:pPr>
              <w:jc w:val="right"/>
              <w:rPr>
                <w:rFonts w:cs="Arial"/>
                <w:sz w:val="17"/>
                <w:szCs w:val="17"/>
              </w:rPr>
            </w:pPr>
            <w:r w:rsidRPr="008B17DB">
              <w:rPr>
                <w:rFonts w:cs="Arial"/>
                <w:sz w:val="17"/>
                <w:szCs w:val="17"/>
              </w:rPr>
              <w:t>293</w:t>
            </w:r>
          </w:p>
        </w:tc>
        <w:tc>
          <w:tcPr>
            <w:tcW w:w="1054" w:type="dxa"/>
          </w:tcPr>
          <w:p w14:paraId="235511B3" w14:textId="7A39B8B1" w:rsidR="00BC6A8F" w:rsidRPr="00C42CAE" w:rsidRDefault="00BC6A8F" w:rsidP="00BC6A8F">
            <w:pPr>
              <w:jc w:val="right"/>
              <w:rPr>
                <w:rFonts w:cs="Arial"/>
                <w:sz w:val="17"/>
                <w:szCs w:val="17"/>
              </w:rPr>
            </w:pPr>
            <w:r w:rsidRPr="008B17DB">
              <w:rPr>
                <w:rFonts w:cs="Arial"/>
                <w:sz w:val="17"/>
                <w:szCs w:val="17"/>
              </w:rPr>
              <w:t>2.8</w:t>
            </w:r>
          </w:p>
        </w:tc>
        <w:tc>
          <w:tcPr>
            <w:tcW w:w="1059" w:type="dxa"/>
            <w:vAlign w:val="bottom"/>
          </w:tcPr>
          <w:p w14:paraId="398EF1D8" w14:textId="42F6E26A" w:rsidR="00BC6A8F" w:rsidRPr="001D0B5F" w:rsidRDefault="00BC6A8F" w:rsidP="00BC6A8F">
            <w:pPr>
              <w:jc w:val="right"/>
              <w:rPr>
                <w:rFonts w:cs="Arial"/>
                <w:sz w:val="17"/>
                <w:szCs w:val="17"/>
              </w:rPr>
            </w:pPr>
            <w:r w:rsidRPr="004430D6">
              <w:rPr>
                <w:rFonts w:cs="Arial"/>
                <w:sz w:val="17"/>
                <w:szCs w:val="17"/>
              </w:rPr>
              <w:t>5.2</w:t>
            </w:r>
          </w:p>
        </w:tc>
      </w:tr>
      <w:tr w:rsidR="00BC6A8F" w:rsidRPr="00611F15" w14:paraId="6B38893C" w14:textId="77777777" w:rsidTr="008B17DB">
        <w:trPr>
          <w:trHeight w:hRule="exact" w:val="318"/>
        </w:trPr>
        <w:tc>
          <w:tcPr>
            <w:tcW w:w="2410" w:type="dxa"/>
            <w:shd w:val="clear" w:color="auto" w:fill="FEEBD6"/>
            <w:vAlign w:val="bottom"/>
          </w:tcPr>
          <w:p w14:paraId="67797C89" w14:textId="67FF3769" w:rsidR="00BC6A8F" w:rsidRPr="00611F15" w:rsidRDefault="00BC6A8F" w:rsidP="00BC6A8F">
            <w:pPr>
              <w:rPr>
                <w:rFonts w:cs="Arial"/>
                <w:color w:val="000000"/>
                <w:sz w:val="17"/>
                <w:szCs w:val="17"/>
              </w:rPr>
            </w:pPr>
            <w:r w:rsidRPr="00611F15">
              <w:rPr>
                <w:rFonts w:cs="Arial"/>
                <w:color w:val="000000"/>
                <w:sz w:val="17"/>
                <w:szCs w:val="17"/>
              </w:rPr>
              <w:t>Northern Peninsula Area (R)</w:t>
            </w:r>
          </w:p>
        </w:tc>
        <w:tc>
          <w:tcPr>
            <w:tcW w:w="1446" w:type="dxa"/>
            <w:shd w:val="clear" w:color="auto" w:fill="FEEBD6"/>
          </w:tcPr>
          <w:p w14:paraId="3AAB84FD" w14:textId="136F4A93" w:rsidR="00BC6A8F" w:rsidRPr="00180482" w:rsidRDefault="00BC6A8F" w:rsidP="00BC6A8F">
            <w:pPr>
              <w:jc w:val="right"/>
              <w:rPr>
                <w:rFonts w:cs="Arial"/>
                <w:sz w:val="17"/>
                <w:szCs w:val="17"/>
              </w:rPr>
            </w:pPr>
            <w:r w:rsidRPr="008B17DB">
              <w:rPr>
                <w:sz w:val="17"/>
                <w:szCs w:val="17"/>
              </w:rPr>
              <w:t>97</w:t>
            </w:r>
          </w:p>
        </w:tc>
        <w:tc>
          <w:tcPr>
            <w:tcW w:w="1054" w:type="dxa"/>
            <w:shd w:val="clear" w:color="auto" w:fill="FEEBD6"/>
          </w:tcPr>
          <w:p w14:paraId="6119A2FE" w14:textId="2F8CAF03" w:rsidR="00BC6A8F" w:rsidRPr="00C42CAE" w:rsidRDefault="00BC6A8F" w:rsidP="00BC6A8F">
            <w:pPr>
              <w:jc w:val="right"/>
              <w:rPr>
                <w:rFonts w:cs="Arial"/>
                <w:sz w:val="17"/>
                <w:szCs w:val="17"/>
              </w:rPr>
            </w:pPr>
            <w:r w:rsidRPr="008B17DB">
              <w:rPr>
                <w:rFonts w:cs="Arial"/>
                <w:sz w:val="17"/>
                <w:szCs w:val="17"/>
              </w:rPr>
              <w:t>3.3</w:t>
            </w:r>
          </w:p>
        </w:tc>
        <w:tc>
          <w:tcPr>
            <w:tcW w:w="1054" w:type="dxa"/>
            <w:shd w:val="clear" w:color="auto" w:fill="FEEBD6"/>
            <w:vAlign w:val="bottom"/>
          </w:tcPr>
          <w:p w14:paraId="2F8ED63F" w14:textId="1458C2DE" w:rsidR="00BC6A8F" w:rsidRPr="001D0B5F" w:rsidRDefault="00BC6A8F" w:rsidP="00BC6A8F">
            <w:pPr>
              <w:jc w:val="right"/>
              <w:rPr>
                <w:rFonts w:cs="Arial"/>
                <w:sz w:val="17"/>
                <w:szCs w:val="17"/>
              </w:rPr>
            </w:pPr>
            <w:r w:rsidRPr="004430D6">
              <w:rPr>
                <w:rFonts w:cs="Arial"/>
                <w:sz w:val="17"/>
                <w:szCs w:val="17"/>
              </w:rPr>
              <w:t>8.1</w:t>
            </w:r>
          </w:p>
        </w:tc>
        <w:tc>
          <w:tcPr>
            <w:tcW w:w="1256" w:type="dxa"/>
            <w:shd w:val="clear" w:color="auto" w:fill="FEEBD6"/>
          </w:tcPr>
          <w:p w14:paraId="15BDFEEA" w14:textId="4322D61D" w:rsidR="00BC6A8F" w:rsidRPr="00C42CAE" w:rsidRDefault="00BC6A8F" w:rsidP="00BC6A8F">
            <w:pPr>
              <w:jc w:val="right"/>
              <w:rPr>
                <w:rFonts w:cs="Arial"/>
                <w:sz w:val="17"/>
                <w:szCs w:val="17"/>
              </w:rPr>
            </w:pPr>
            <w:r w:rsidRPr="008B17DB">
              <w:rPr>
                <w:rFonts w:cs="Arial"/>
                <w:sz w:val="17"/>
                <w:szCs w:val="17"/>
              </w:rPr>
              <w:t>4</w:t>
            </w:r>
          </w:p>
        </w:tc>
        <w:tc>
          <w:tcPr>
            <w:tcW w:w="1054" w:type="dxa"/>
            <w:shd w:val="clear" w:color="auto" w:fill="FEEBD6"/>
          </w:tcPr>
          <w:p w14:paraId="1201BEAA" w14:textId="2A7CF013" w:rsidR="00BC6A8F" w:rsidRPr="00C42CAE" w:rsidRDefault="00BC6A8F" w:rsidP="00BC6A8F">
            <w:pPr>
              <w:jc w:val="right"/>
              <w:rPr>
                <w:rFonts w:cs="Arial"/>
                <w:sz w:val="17"/>
                <w:szCs w:val="17"/>
              </w:rPr>
            </w:pPr>
            <w:r w:rsidRPr="008B17DB">
              <w:rPr>
                <w:rFonts w:cs="Arial"/>
                <w:sz w:val="17"/>
                <w:szCs w:val="17"/>
              </w:rPr>
              <w:t>0.1</w:t>
            </w:r>
          </w:p>
        </w:tc>
        <w:tc>
          <w:tcPr>
            <w:tcW w:w="1059" w:type="dxa"/>
            <w:shd w:val="clear" w:color="auto" w:fill="FEEBD6"/>
            <w:vAlign w:val="bottom"/>
          </w:tcPr>
          <w:p w14:paraId="34E90A2F" w14:textId="2C3887A1" w:rsidR="00BC6A8F" w:rsidRPr="001D0B5F" w:rsidRDefault="00BC6A8F" w:rsidP="00BC6A8F">
            <w:pPr>
              <w:jc w:val="right"/>
              <w:rPr>
                <w:rFonts w:cs="Arial"/>
                <w:sz w:val="17"/>
                <w:szCs w:val="17"/>
              </w:rPr>
            </w:pPr>
            <w:r w:rsidRPr="004430D6">
              <w:rPr>
                <w:rFonts w:cs="Arial"/>
                <w:sz w:val="17"/>
                <w:szCs w:val="17"/>
              </w:rPr>
              <w:t>0.9</w:t>
            </w:r>
          </w:p>
        </w:tc>
      </w:tr>
      <w:tr w:rsidR="00BC6A8F" w:rsidRPr="00611F15" w14:paraId="68A83608" w14:textId="77777777" w:rsidTr="008B17DB">
        <w:trPr>
          <w:trHeight w:hRule="exact" w:val="318"/>
        </w:trPr>
        <w:tc>
          <w:tcPr>
            <w:tcW w:w="2410" w:type="dxa"/>
            <w:vAlign w:val="bottom"/>
          </w:tcPr>
          <w:p w14:paraId="5B841156" w14:textId="1264F8F6" w:rsidR="00BC6A8F" w:rsidRPr="00611F15" w:rsidRDefault="00BC6A8F" w:rsidP="00BC6A8F">
            <w:pPr>
              <w:rPr>
                <w:rFonts w:cs="Arial"/>
                <w:color w:val="000000"/>
                <w:sz w:val="17"/>
                <w:szCs w:val="17"/>
              </w:rPr>
            </w:pPr>
            <w:r w:rsidRPr="00611F15">
              <w:rPr>
                <w:rFonts w:cs="Arial"/>
                <w:color w:val="000000"/>
                <w:sz w:val="17"/>
                <w:szCs w:val="17"/>
              </w:rPr>
              <w:t>Palm Island (S)</w:t>
            </w:r>
          </w:p>
        </w:tc>
        <w:tc>
          <w:tcPr>
            <w:tcW w:w="1446" w:type="dxa"/>
          </w:tcPr>
          <w:p w14:paraId="749A0128" w14:textId="1612E511" w:rsidR="00BC6A8F" w:rsidRPr="00180482" w:rsidRDefault="00BC6A8F" w:rsidP="00BC6A8F">
            <w:pPr>
              <w:jc w:val="right"/>
              <w:rPr>
                <w:rFonts w:cs="Arial"/>
                <w:sz w:val="17"/>
                <w:szCs w:val="17"/>
              </w:rPr>
            </w:pPr>
            <w:r w:rsidRPr="008B17DB">
              <w:rPr>
                <w:sz w:val="17"/>
                <w:szCs w:val="17"/>
              </w:rPr>
              <w:t>62</w:t>
            </w:r>
          </w:p>
        </w:tc>
        <w:tc>
          <w:tcPr>
            <w:tcW w:w="1054" w:type="dxa"/>
          </w:tcPr>
          <w:p w14:paraId="532B5178" w14:textId="6DEA80AF" w:rsidR="00BC6A8F" w:rsidRPr="00C42CAE" w:rsidRDefault="00BC6A8F" w:rsidP="00BC6A8F">
            <w:pPr>
              <w:jc w:val="right"/>
              <w:rPr>
                <w:rFonts w:cs="Arial"/>
                <w:sz w:val="17"/>
                <w:szCs w:val="17"/>
              </w:rPr>
            </w:pPr>
            <w:r w:rsidRPr="008B17DB">
              <w:rPr>
                <w:rFonts w:cs="Arial"/>
                <w:sz w:val="17"/>
                <w:szCs w:val="17"/>
              </w:rPr>
              <w:t>2.4</w:t>
            </w:r>
          </w:p>
        </w:tc>
        <w:tc>
          <w:tcPr>
            <w:tcW w:w="1054" w:type="dxa"/>
            <w:vAlign w:val="bottom"/>
          </w:tcPr>
          <w:p w14:paraId="3FE13ED6" w14:textId="0FB8022F" w:rsidR="00BC6A8F" w:rsidRPr="001D0B5F" w:rsidRDefault="00BC6A8F" w:rsidP="00BC6A8F">
            <w:pPr>
              <w:jc w:val="right"/>
              <w:rPr>
                <w:rFonts w:cs="Arial"/>
                <w:sz w:val="17"/>
                <w:szCs w:val="17"/>
              </w:rPr>
            </w:pPr>
            <w:r w:rsidRPr="004430D6">
              <w:rPr>
                <w:rFonts w:cs="Arial"/>
                <w:sz w:val="17"/>
                <w:szCs w:val="17"/>
              </w:rPr>
              <w:t>10.5</w:t>
            </w:r>
          </w:p>
        </w:tc>
        <w:tc>
          <w:tcPr>
            <w:tcW w:w="1256" w:type="dxa"/>
          </w:tcPr>
          <w:p w14:paraId="3F347434" w14:textId="5857ACAA" w:rsidR="00BC6A8F" w:rsidRPr="00C42CAE" w:rsidRDefault="00BC6A8F" w:rsidP="00BC6A8F">
            <w:pPr>
              <w:jc w:val="right"/>
              <w:rPr>
                <w:rFonts w:cs="Arial"/>
                <w:sz w:val="17"/>
                <w:szCs w:val="17"/>
              </w:rPr>
            </w:pPr>
            <w:r w:rsidRPr="008B17DB">
              <w:rPr>
                <w:rFonts w:cs="Arial"/>
                <w:sz w:val="17"/>
                <w:szCs w:val="17"/>
              </w:rPr>
              <w:t>0</w:t>
            </w:r>
          </w:p>
        </w:tc>
        <w:tc>
          <w:tcPr>
            <w:tcW w:w="1054" w:type="dxa"/>
          </w:tcPr>
          <w:p w14:paraId="54EC8C70" w14:textId="3687CF99" w:rsidR="00BC6A8F" w:rsidRPr="00C42CAE" w:rsidRDefault="00BC6A8F" w:rsidP="00BC6A8F">
            <w:pPr>
              <w:jc w:val="right"/>
              <w:rPr>
                <w:rFonts w:cs="Arial"/>
                <w:sz w:val="17"/>
                <w:szCs w:val="17"/>
              </w:rPr>
            </w:pPr>
            <w:r w:rsidRPr="008B17DB">
              <w:rPr>
                <w:rFonts w:cs="Arial"/>
                <w:sz w:val="17"/>
                <w:szCs w:val="17"/>
              </w:rPr>
              <w:t>0.0</w:t>
            </w:r>
          </w:p>
        </w:tc>
        <w:tc>
          <w:tcPr>
            <w:tcW w:w="1059" w:type="dxa"/>
            <w:vAlign w:val="bottom"/>
          </w:tcPr>
          <w:p w14:paraId="5A5ACE46" w14:textId="21387E9F" w:rsidR="00BC6A8F" w:rsidRPr="001D0B5F" w:rsidRDefault="00BC6A8F" w:rsidP="00BC6A8F">
            <w:pPr>
              <w:jc w:val="right"/>
              <w:rPr>
                <w:rFonts w:cs="Arial"/>
                <w:sz w:val="17"/>
                <w:szCs w:val="17"/>
              </w:rPr>
            </w:pPr>
            <w:r w:rsidRPr="004430D6">
              <w:rPr>
                <w:rFonts w:cs="Arial"/>
                <w:sz w:val="17"/>
                <w:szCs w:val="17"/>
              </w:rPr>
              <w:t>0.6</w:t>
            </w:r>
          </w:p>
        </w:tc>
      </w:tr>
      <w:tr w:rsidR="00BC6A8F" w:rsidRPr="00611F15" w14:paraId="02FFE482" w14:textId="77777777" w:rsidTr="008B17DB">
        <w:trPr>
          <w:trHeight w:hRule="exact" w:val="318"/>
        </w:trPr>
        <w:tc>
          <w:tcPr>
            <w:tcW w:w="2410" w:type="dxa"/>
            <w:shd w:val="clear" w:color="auto" w:fill="FEEBD6"/>
            <w:vAlign w:val="bottom"/>
          </w:tcPr>
          <w:p w14:paraId="3DDBC3CA" w14:textId="6D7664AF" w:rsidR="00BC6A8F" w:rsidRPr="00611F15" w:rsidRDefault="00BC6A8F" w:rsidP="00BC6A8F">
            <w:pPr>
              <w:rPr>
                <w:rFonts w:cs="Arial"/>
                <w:color w:val="000000"/>
                <w:sz w:val="17"/>
                <w:szCs w:val="17"/>
              </w:rPr>
            </w:pPr>
            <w:r w:rsidRPr="00611F15">
              <w:rPr>
                <w:rFonts w:cs="Arial"/>
                <w:color w:val="000000"/>
                <w:sz w:val="17"/>
                <w:szCs w:val="17"/>
              </w:rPr>
              <w:t>Paroo (S)</w:t>
            </w:r>
          </w:p>
        </w:tc>
        <w:tc>
          <w:tcPr>
            <w:tcW w:w="1446" w:type="dxa"/>
            <w:shd w:val="clear" w:color="auto" w:fill="FEEBD6"/>
          </w:tcPr>
          <w:p w14:paraId="32F2E19E" w14:textId="1333F242" w:rsidR="00BC6A8F" w:rsidRPr="00180482" w:rsidRDefault="00BC6A8F" w:rsidP="00BC6A8F">
            <w:pPr>
              <w:jc w:val="right"/>
              <w:rPr>
                <w:rFonts w:cs="Arial"/>
                <w:sz w:val="17"/>
                <w:szCs w:val="17"/>
              </w:rPr>
            </w:pPr>
            <w:r w:rsidRPr="008B17DB">
              <w:rPr>
                <w:sz w:val="17"/>
                <w:szCs w:val="17"/>
              </w:rPr>
              <w:t>300</w:t>
            </w:r>
          </w:p>
        </w:tc>
        <w:tc>
          <w:tcPr>
            <w:tcW w:w="1054" w:type="dxa"/>
            <w:shd w:val="clear" w:color="auto" w:fill="FEEBD6"/>
          </w:tcPr>
          <w:p w14:paraId="2AC63DF2" w14:textId="4AE18101" w:rsidR="00BC6A8F" w:rsidRPr="00C42CAE" w:rsidRDefault="00BC6A8F" w:rsidP="00BC6A8F">
            <w:pPr>
              <w:jc w:val="right"/>
              <w:rPr>
                <w:rFonts w:cs="Arial"/>
                <w:sz w:val="17"/>
                <w:szCs w:val="17"/>
              </w:rPr>
            </w:pPr>
            <w:r w:rsidRPr="008B17DB">
              <w:rPr>
                <w:rFonts w:cs="Arial"/>
                <w:sz w:val="17"/>
                <w:szCs w:val="17"/>
              </w:rPr>
              <w:t>18.0</w:t>
            </w:r>
          </w:p>
        </w:tc>
        <w:tc>
          <w:tcPr>
            <w:tcW w:w="1054" w:type="dxa"/>
            <w:shd w:val="clear" w:color="auto" w:fill="FEEBD6"/>
            <w:vAlign w:val="bottom"/>
          </w:tcPr>
          <w:p w14:paraId="124334B3" w14:textId="0F5E606C" w:rsidR="00BC6A8F" w:rsidRPr="001D0B5F" w:rsidRDefault="00BC6A8F" w:rsidP="00BC6A8F">
            <w:pPr>
              <w:jc w:val="right"/>
              <w:rPr>
                <w:rFonts w:cs="Arial"/>
                <w:sz w:val="17"/>
                <w:szCs w:val="17"/>
              </w:rPr>
            </w:pPr>
            <w:r w:rsidRPr="004430D6">
              <w:rPr>
                <w:rFonts w:cs="Arial"/>
                <w:sz w:val="17"/>
                <w:szCs w:val="17"/>
              </w:rPr>
              <w:t>28.8</w:t>
            </w:r>
          </w:p>
        </w:tc>
        <w:tc>
          <w:tcPr>
            <w:tcW w:w="1256" w:type="dxa"/>
            <w:shd w:val="clear" w:color="auto" w:fill="FEEBD6"/>
          </w:tcPr>
          <w:p w14:paraId="37496AF4" w14:textId="481ED197" w:rsidR="00BC6A8F" w:rsidRPr="00C42CAE" w:rsidRDefault="00BC6A8F" w:rsidP="00BC6A8F">
            <w:pPr>
              <w:jc w:val="right"/>
              <w:rPr>
                <w:rFonts w:cs="Arial"/>
                <w:sz w:val="17"/>
                <w:szCs w:val="17"/>
              </w:rPr>
            </w:pPr>
            <w:r w:rsidRPr="008B17DB">
              <w:rPr>
                <w:rFonts w:cs="Arial"/>
                <w:sz w:val="17"/>
                <w:szCs w:val="17"/>
              </w:rPr>
              <w:t>28</w:t>
            </w:r>
          </w:p>
        </w:tc>
        <w:tc>
          <w:tcPr>
            <w:tcW w:w="1054" w:type="dxa"/>
            <w:shd w:val="clear" w:color="auto" w:fill="FEEBD6"/>
          </w:tcPr>
          <w:p w14:paraId="2076EDAC" w14:textId="615B599B" w:rsidR="00BC6A8F" w:rsidRPr="00C42CAE" w:rsidRDefault="00BC6A8F" w:rsidP="00BC6A8F">
            <w:pPr>
              <w:jc w:val="right"/>
              <w:rPr>
                <w:rFonts w:cs="Arial"/>
                <w:sz w:val="17"/>
                <w:szCs w:val="17"/>
              </w:rPr>
            </w:pPr>
            <w:r w:rsidRPr="008B17DB">
              <w:rPr>
                <w:rFonts w:cs="Arial"/>
                <w:sz w:val="17"/>
                <w:szCs w:val="17"/>
              </w:rPr>
              <w:t>1.7</w:t>
            </w:r>
          </w:p>
        </w:tc>
        <w:tc>
          <w:tcPr>
            <w:tcW w:w="1059" w:type="dxa"/>
            <w:shd w:val="clear" w:color="auto" w:fill="FEEBD6"/>
            <w:vAlign w:val="bottom"/>
          </w:tcPr>
          <w:p w14:paraId="1698E7C3" w14:textId="32A5CDBA" w:rsidR="00BC6A8F" w:rsidRPr="001D0B5F" w:rsidRDefault="00BC6A8F" w:rsidP="00BC6A8F">
            <w:pPr>
              <w:jc w:val="right"/>
              <w:rPr>
                <w:rFonts w:cs="Arial"/>
                <w:sz w:val="17"/>
                <w:szCs w:val="17"/>
              </w:rPr>
            </w:pPr>
            <w:r w:rsidRPr="004430D6">
              <w:rPr>
                <w:rFonts w:cs="Arial"/>
                <w:sz w:val="17"/>
                <w:szCs w:val="17"/>
              </w:rPr>
              <w:t>3.3</w:t>
            </w:r>
          </w:p>
        </w:tc>
      </w:tr>
      <w:tr w:rsidR="00BC6A8F" w:rsidRPr="00611F15" w14:paraId="1032ABA8" w14:textId="77777777" w:rsidTr="008B17DB">
        <w:trPr>
          <w:trHeight w:hRule="exact" w:val="318"/>
        </w:trPr>
        <w:tc>
          <w:tcPr>
            <w:tcW w:w="2410" w:type="dxa"/>
            <w:vAlign w:val="bottom"/>
          </w:tcPr>
          <w:p w14:paraId="1C2BA300" w14:textId="0898FF66" w:rsidR="00BC6A8F" w:rsidRPr="00611F15" w:rsidRDefault="00BC6A8F" w:rsidP="00BC6A8F">
            <w:pPr>
              <w:rPr>
                <w:rFonts w:cs="Arial"/>
                <w:color w:val="000000"/>
                <w:sz w:val="17"/>
                <w:szCs w:val="17"/>
              </w:rPr>
            </w:pPr>
            <w:r w:rsidRPr="00611F15">
              <w:rPr>
                <w:rFonts w:cs="Arial"/>
                <w:color w:val="000000"/>
                <w:sz w:val="17"/>
                <w:szCs w:val="17"/>
              </w:rPr>
              <w:t>Pormpuraaw (S)</w:t>
            </w:r>
          </w:p>
        </w:tc>
        <w:tc>
          <w:tcPr>
            <w:tcW w:w="1446" w:type="dxa"/>
          </w:tcPr>
          <w:p w14:paraId="5119042D" w14:textId="088981A7" w:rsidR="00BC6A8F" w:rsidRPr="00180482" w:rsidRDefault="00BC6A8F" w:rsidP="00BC6A8F">
            <w:pPr>
              <w:jc w:val="right"/>
              <w:rPr>
                <w:rFonts w:cs="Arial"/>
                <w:sz w:val="17"/>
                <w:szCs w:val="17"/>
              </w:rPr>
            </w:pPr>
            <w:r w:rsidRPr="008B17DB">
              <w:rPr>
                <w:sz w:val="17"/>
                <w:szCs w:val="17"/>
              </w:rPr>
              <w:t>42</w:t>
            </w:r>
          </w:p>
        </w:tc>
        <w:tc>
          <w:tcPr>
            <w:tcW w:w="1054" w:type="dxa"/>
          </w:tcPr>
          <w:p w14:paraId="47C21E05" w14:textId="1E3F9E30" w:rsidR="00BC6A8F" w:rsidRPr="00C42CAE" w:rsidRDefault="00BC6A8F" w:rsidP="00BC6A8F">
            <w:pPr>
              <w:jc w:val="right"/>
              <w:rPr>
                <w:rFonts w:cs="Arial"/>
                <w:sz w:val="17"/>
                <w:szCs w:val="17"/>
              </w:rPr>
            </w:pPr>
            <w:r w:rsidRPr="008B17DB">
              <w:rPr>
                <w:rFonts w:cs="Arial"/>
                <w:sz w:val="17"/>
                <w:szCs w:val="17"/>
              </w:rPr>
              <w:t>5.4</w:t>
            </w:r>
          </w:p>
        </w:tc>
        <w:tc>
          <w:tcPr>
            <w:tcW w:w="1054" w:type="dxa"/>
            <w:vAlign w:val="bottom"/>
          </w:tcPr>
          <w:p w14:paraId="7D068054" w14:textId="20F399B4" w:rsidR="00BC6A8F" w:rsidRPr="001D0B5F" w:rsidRDefault="00BC6A8F" w:rsidP="00BC6A8F">
            <w:pPr>
              <w:jc w:val="right"/>
              <w:rPr>
                <w:rFonts w:cs="Arial"/>
                <w:sz w:val="17"/>
                <w:szCs w:val="17"/>
              </w:rPr>
            </w:pPr>
            <w:r w:rsidRPr="004430D6">
              <w:rPr>
                <w:rFonts w:cs="Arial"/>
                <w:sz w:val="17"/>
                <w:szCs w:val="17"/>
              </w:rPr>
              <w:t>14.1</w:t>
            </w:r>
          </w:p>
        </w:tc>
        <w:tc>
          <w:tcPr>
            <w:tcW w:w="1256" w:type="dxa"/>
          </w:tcPr>
          <w:p w14:paraId="7D760089" w14:textId="09A46BF6" w:rsidR="00BC6A8F" w:rsidRPr="00C42CAE" w:rsidRDefault="00BC6A8F" w:rsidP="00BC6A8F">
            <w:pPr>
              <w:jc w:val="right"/>
              <w:rPr>
                <w:rFonts w:cs="Arial"/>
                <w:sz w:val="17"/>
                <w:szCs w:val="17"/>
              </w:rPr>
            </w:pPr>
            <w:r w:rsidRPr="008B17DB">
              <w:rPr>
                <w:rFonts w:cs="Arial"/>
                <w:sz w:val="17"/>
                <w:szCs w:val="17"/>
              </w:rPr>
              <w:t>0</w:t>
            </w:r>
          </w:p>
        </w:tc>
        <w:tc>
          <w:tcPr>
            <w:tcW w:w="1054" w:type="dxa"/>
          </w:tcPr>
          <w:p w14:paraId="50126425" w14:textId="03CE6BA7" w:rsidR="00BC6A8F" w:rsidRPr="00C42CAE" w:rsidRDefault="00BC6A8F" w:rsidP="00BC6A8F">
            <w:pPr>
              <w:jc w:val="right"/>
              <w:rPr>
                <w:rFonts w:cs="Arial"/>
                <w:sz w:val="17"/>
                <w:szCs w:val="17"/>
              </w:rPr>
            </w:pPr>
            <w:r w:rsidRPr="008B17DB">
              <w:rPr>
                <w:rFonts w:cs="Arial"/>
                <w:sz w:val="17"/>
                <w:szCs w:val="17"/>
              </w:rPr>
              <w:t>0.0</w:t>
            </w:r>
          </w:p>
        </w:tc>
        <w:tc>
          <w:tcPr>
            <w:tcW w:w="1059" w:type="dxa"/>
            <w:vAlign w:val="bottom"/>
          </w:tcPr>
          <w:p w14:paraId="32FF88DF" w14:textId="3C5C46F6" w:rsidR="00BC6A8F" w:rsidRPr="001D0B5F" w:rsidRDefault="00BC6A8F" w:rsidP="00BC6A8F">
            <w:pPr>
              <w:jc w:val="right"/>
              <w:rPr>
                <w:rFonts w:cs="Arial"/>
                <w:sz w:val="17"/>
                <w:szCs w:val="17"/>
              </w:rPr>
            </w:pPr>
            <w:r w:rsidRPr="004430D6">
              <w:rPr>
                <w:rFonts w:cs="Arial"/>
                <w:sz w:val="17"/>
                <w:szCs w:val="17"/>
              </w:rPr>
              <w:t>1.3</w:t>
            </w:r>
          </w:p>
        </w:tc>
      </w:tr>
      <w:tr w:rsidR="00BC6A8F" w:rsidRPr="00611F15" w14:paraId="568C4E39" w14:textId="77777777" w:rsidTr="008B17DB">
        <w:trPr>
          <w:trHeight w:hRule="exact" w:val="318"/>
        </w:trPr>
        <w:tc>
          <w:tcPr>
            <w:tcW w:w="2410" w:type="dxa"/>
            <w:shd w:val="clear" w:color="auto" w:fill="FEEBD6"/>
            <w:vAlign w:val="bottom"/>
          </w:tcPr>
          <w:p w14:paraId="64A6C3BA" w14:textId="4833AEC1" w:rsidR="00BC6A8F" w:rsidRPr="00611F15" w:rsidRDefault="00BC6A8F" w:rsidP="00BC6A8F">
            <w:pPr>
              <w:rPr>
                <w:rFonts w:cs="Arial"/>
                <w:color w:val="000000"/>
                <w:sz w:val="17"/>
                <w:szCs w:val="17"/>
              </w:rPr>
            </w:pPr>
            <w:r w:rsidRPr="00611F15">
              <w:rPr>
                <w:rFonts w:cs="Arial"/>
                <w:color w:val="000000"/>
                <w:sz w:val="17"/>
                <w:szCs w:val="17"/>
              </w:rPr>
              <w:t>Quilpie (S)</w:t>
            </w:r>
          </w:p>
        </w:tc>
        <w:tc>
          <w:tcPr>
            <w:tcW w:w="1446" w:type="dxa"/>
            <w:shd w:val="clear" w:color="auto" w:fill="FEEBD6"/>
          </w:tcPr>
          <w:p w14:paraId="6CAFB499" w14:textId="21048A63" w:rsidR="00BC6A8F" w:rsidRPr="00180482" w:rsidRDefault="00BC6A8F" w:rsidP="00BC6A8F">
            <w:pPr>
              <w:jc w:val="right"/>
              <w:rPr>
                <w:rFonts w:cs="Arial"/>
                <w:sz w:val="17"/>
                <w:szCs w:val="17"/>
              </w:rPr>
            </w:pPr>
            <w:r w:rsidRPr="008B17DB">
              <w:rPr>
                <w:sz w:val="17"/>
                <w:szCs w:val="17"/>
              </w:rPr>
              <w:t>106</w:t>
            </w:r>
          </w:p>
        </w:tc>
        <w:tc>
          <w:tcPr>
            <w:tcW w:w="1054" w:type="dxa"/>
            <w:shd w:val="clear" w:color="auto" w:fill="FEEBD6"/>
          </w:tcPr>
          <w:p w14:paraId="2BB03F5B" w14:textId="463DAB97" w:rsidR="00BC6A8F" w:rsidRPr="00C42CAE" w:rsidRDefault="00BC6A8F" w:rsidP="00BC6A8F">
            <w:pPr>
              <w:jc w:val="right"/>
              <w:rPr>
                <w:rFonts w:cs="Arial"/>
                <w:sz w:val="17"/>
                <w:szCs w:val="17"/>
              </w:rPr>
            </w:pPr>
            <w:r w:rsidRPr="008B17DB">
              <w:rPr>
                <w:rFonts w:cs="Arial"/>
                <w:sz w:val="17"/>
                <w:szCs w:val="17"/>
              </w:rPr>
              <w:t>12.8</w:t>
            </w:r>
          </w:p>
        </w:tc>
        <w:tc>
          <w:tcPr>
            <w:tcW w:w="1054" w:type="dxa"/>
            <w:shd w:val="clear" w:color="auto" w:fill="FEEBD6"/>
            <w:vAlign w:val="bottom"/>
          </w:tcPr>
          <w:p w14:paraId="237B3D95" w14:textId="3B1B2A87" w:rsidR="00BC6A8F" w:rsidRPr="001D0B5F" w:rsidRDefault="00BC6A8F" w:rsidP="00BC6A8F">
            <w:pPr>
              <w:jc w:val="right"/>
              <w:rPr>
                <w:rFonts w:cs="Arial"/>
                <w:sz w:val="17"/>
                <w:szCs w:val="17"/>
              </w:rPr>
            </w:pPr>
            <w:r w:rsidRPr="004430D6">
              <w:rPr>
                <w:rFonts w:cs="Arial"/>
                <w:sz w:val="17"/>
                <w:szCs w:val="17"/>
              </w:rPr>
              <w:t>19.4</w:t>
            </w:r>
          </w:p>
        </w:tc>
        <w:tc>
          <w:tcPr>
            <w:tcW w:w="1256" w:type="dxa"/>
            <w:shd w:val="clear" w:color="auto" w:fill="FEEBD6"/>
          </w:tcPr>
          <w:p w14:paraId="49F64775" w14:textId="46EC9F77" w:rsidR="00BC6A8F" w:rsidRPr="00C42CAE" w:rsidRDefault="00BC6A8F" w:rsidP="00BC6A8F">
            <w:pPr>
              <w:jc w:val="right"/>
              <w:rPr>
                <w:rFonts w:cs="Arial"/>
                <w:sz w:val="17"/>
                <w:szCs w:val="17"/>
              </w:rPr>
            </w:pPr>
            <w:r w:rsidRPr="008B17DB">
              <w:rPr>
                <w:rFonts w:cs="Arial"/>
                <w:sz w:val="17"/>
                <w:szCs w:val="17"/>
              </w:rPr>
              <w:t>7</w:t>
            </w:r>
          </w:p>
        </w:tc>
        <w:tc>
          <w:tcPr>
            <w:tcW w:w="1054" w:type="dxa"/>
            <w:shd w:val="clear" w:color="auto" w:fill="FEEBD6"/>
          </w:tcPr>
          <w:p w14:paraId="3A566D56" w14:textId="7EAE6960" w:rsidR="00BC6A8F" w:rsidRPr="00C42CAE" w:rsidRDefault="00BC6A8F" w:rsidP="00BC6A8F">
            <w:pPr>
              <w:jc w:val="right"/>
              <w:rPr>
                <w:rFonts w:cs="Arial"/>
                <w:sz w:val="17"/>
                <w:szCs w:val="17"/>
              </w:rPr>
            </w:pPr>
            <w:r w:rsidRPr="008B17DB">
              <w:rPr>
                <w:rFonts w:cs="Arial"/>
                <w:sz w:val="17"/>
                <w:szCs w:val="17"/>
              </w:rPr>
              <w:t>0.8</w:t>
            </w:r>
          </w:p>
        </w:tc>
        <w:tc>
          <w:tcPr>
            <w:tcW w:w="1059" w:type="dxa"/>
            <w:shd w:val="clear" w:color="auto" w:fill="FEEBD6"/>
            <w:vAlign w:val="bottom"/>
          </w:tcPr>
          <w:p w14:paraId="0820348A" w14:textId="1C3B4ABF" w:rsidR="00BC6A8F" w:rsidRPr="001D0B5F" w:rsidRDefault="00BC6A8F" w:rsidP="00BC6A8F">
            <w:pPr>
              <w:jc w:val="right"/>
              <w:rPr>
                <w:rFonts w:cs="Arial"/>
                <w:sz w:val="17"/>
                <w:szCs w:val="17"/>
              </w:rPr>
            </w:pPr>
            <w:r w:rsidRPr="004430D6">
              <w:rPr>
                <w:rFonts w:cs="Arial"/>
                <w:sz w:val="17"/>
                <w:szCs w:val="17"/>
              </w:rPr>
              <w:t>2.7</w:t>
            </w:r>
          </w:p>
        </w:tc>
      </w:tr>
      <w:tr w:rsidR="00BC6A8F" w:rsidRPr="00611F15" w14:paraId="0A955E16" w14:textId="77777777" w:rsidTr="008B17DB">
        <w:trPr>
          <w:trHeight w:hRule="exact" w:val="318"/>
        </w:trPr>
        <w:tc>
          <w:tcPr>
            <w:tcW w:w="2410" w:type="dxa"/>
            <w:vAlign w:val="bottom"/>
          </w:tcPr>
          <w:p w14:paraId="569C1AC8" w14:textId="4F8E39B1" w:rsidR="00BC6A8F" w:rsidRPr="00611F15" w:rsidRDefault="00BC6A8F" w:rsidP="00BC6A8F">
            <w:pPr>
              <w:rPr>
                <w:rFonts w:cs="Arial"/>
                <w:color w:val="000000"/>
                <w:sz w:val="17"/>
                <w:szCs w:val="17"/>
              </w:rPr>
            </w:pPr>
            <w:r w:rsidRPr="00611F15">
              <w:rPr>
                <w:rFonts w:cs="Arial"/>
                <w:color w:val="000000"/>
                <w:sz w:val="17"/>
                <w:szCs w:val="17"/>
              </w:rPr>
              <w:t>Redland (C)</w:t>
            </w:r>
          </w:p>
        </w:tc>
        <w:tc>
          <w:tcPr>
            <w:tcW w:w="1446" w:type="dxa"/>
          </w:tcPr>
          <w:p w14:paraId="3DBC4000" w14:textId="040D7D37" w:rsidR="00BC6A8F" w:rsidRPr="00180482" w:rsidRDefault="00BC6A8F" w:rsidP="00BC6A8F">
            <w:pPr>
              <w:jc w:val="right"/>
              <w:rPr>
                <w:rFonts w:cs="Arial"/>
                <w:sz w:val="17"/>
                <w:szCs w:val="17"/>
              </w:rPr>
            </w:pPr>
            <w:r w:rsidRPr="008B17DB">
              <w:rPr>
                <w:sz w:val="17"/>
                <w:szCs w:val="17"/>
              </w:rPr>
              <w:t>26,298</w:t>
            </w:r>
          </w:p>
        </w:tc>
        <w:tc>
          <w:tcPr>
            <w:tcW w:w="1054" w:type="dxa"/>
          </w:tcPr>
          <w:p w14:paraId="79F01591" w14:textId="14896BD8" w:rsidR="00BC6A8F" w:rsidRPr="00C42CAE" w:rsidRDefault="00BC6A8F" w:rsidP="00BC6A8F">
            <w:pPr>
              <w:jc w:val="right"/>
              <w:rPr>
                <w:rFonts w:cs="Arial"/>
                <w:sz w:val="17"/>
                <w:szCs w:val="17"/>
              </w:rPr>
            </w:pPr>
            <w:r w:rsidRPr="008B17DB">
              <w:rPr>
                <w:rFonts w:cs="Arial"/>
                <w:sz w:val="17"/>
                <w:szCs w:val="17"/>
              </w:rPr>
              <w:t>17.3</w:t>
            </w:r>
          </w:p>
        </w:tc>
        <w:tc>
          <w:tcPr>
            <w:tcW w:w="1054" w:type="dxa"/>
            <w:vAlign w:val="bottom"/>
          </w:tcPr>
          <w:p w14:paraId="0A784627" w14:textId="29AF42BA" w:rsidR="00BC6A8F" w:rsidRPr="001D0B5F" w:rsidRDefault="00BC6A8F" w:rsidP="00BC6A8F">
            <w:pPr>
              <w:jc w:val="right"/>
              <w:rPr>
                <w:rFonts w:cs="Arial"/>
                <w:sz w:val="17"/>
                <w:szCs w:val="17"/>
              </w:rPr>
            </w:pPr>
            <w:r w:rsidRPr="004430D6">
              <w:rPr>
                <w:rFonts w:cs="Arial"/>
                <w:sz w:val="17"/>
                <w:szCs w:val="17"/>
              </w:rPr>
              <w:t>27.2</w:t>
            </w:r>
          </w:p>
        </w:tc>
        <w:tc>
          <w:tcPr>
            <w:tcW w:w="1256" w:type="dxa"/>
          </w:tcPr>
          <w:p w14:paraId="4327FDFD" w14:textId="76FAEE2B" w:rsidR="00BC6A8F" w:rsidRPr="00C42CAE" w:rsidRDefault="00BC6A8F" w:rsidP="00BC6A8F">
            <w:pPr>
              <w:jc w:val="right"/>
              <w:rPr>
                <w:rFonts w:cs="Arial"/>
                <w:sz w:val="17"/>
                <w:szCs w:val="17"/>
              </w:rPr>
            </w:pPr>
            <w:r w:rsidRPr="008B17DB">
              <w:rPr>
                <w:rFonts w:cs="Arial"/>
                <w:sz w:val="17"/>
                <w:szCs w:val="17"/>
              </w:rPr>
              <w:t>3,315</w:t>
            </w:r>
          </w:p>
        </w:tc>
        <w:tc>
          <w:tcPr>
            <w:tcW w:w="1054" w:type="dxa"/>
          </w:tcPr>
          <w:p w14:paraId="35506F5A" w14:textId="138FEA60" w:rsidR="00BC6A8F" w:rsidRPr="00C42CAE" w:rsidRDefault="00BC6A8F" w:rsidP="00BC6A8F">
            <w:pPr>
              <w:jc w:val="right"/>
              <w:rPr>
                <w:rFonts w:cs="Arial"/>
                <w:sz w:val="17"/>
                <w:szCs w:val="17"/>
              </w:rPr>
            </w:pPr>
            <w:r w:rsidRPr="008B17DB">
              <w:rPr>
                <w:rFonts w:cs="Arial"/>
                <w:sz w:val="17"/>
                <w:szCs w:val="17"/>
              </w:rPr>
              <w:t>2.2</w:t>
            </w:r>
          </w:p>
        </w:tc>
        <w:tc>
          <w:tcPr>
            <w:tcW w:w="1059" w:type="dxa"/>
            <w:vAlign w:val="bottom"/>
          </w:tcPr>
          <w:p w14:paraId="7047B91C" w14:textId="439F9C08" w:rsidR="00BC6A8F" w:rsidRPr="001D0B5F" w:rsidRDefault="00BC6A8F" w:rsidP="00BC6A8F">
            <w:pPr>
              <w:jc w:val="right"/>
              <w:rPr>
                <w:rFonts w:cs="Arial"/>
                <w:sz w:val="17"/>
                <w:szCs w:val="17"/>
              </w:rPr>
            </w:pPr>
            <w:r w:rsidRPr="004430D6">
              <w:rPr>
                <w:rFonts w:cs="Arial"/>
                <w:sz w:val="17"/>
                <w:szCs w:val="17"/>
              </w:rPr>
              <w:t>4.3</w:t>
            </w:r>
          </w:p>
        </w:tc>
      </w:tr>
      <w:tr w:rsidR="00BC6A8F" w:rsidRPr="00611F15" w14:paraId="0323ABB4" w14:textId="77777777" w:rsidTr="008B17DB">
        <w:trPr>
          <w:trHeight w:hRule="exact" w:val="318"/>
        </w:trPr>
        <w:tc>
          <w:tcPr>
            <w:tcW w:w="2410" w:type="dxa"/>
            <w:shd w:val="clear" w:color="auto" w:fill="FEEBD6"/>
            <w:vAlign w:val="bottom"/>
          </w:tcPr>
          <w:p w14:paraId="17F10A6E" w14:textId="4EC59131" w:rsidR="00BC6A8F" w:rsidRPr="00611F15" w:rsidRDefault="00BC6A8F" w:rsidP="00BC6A8F">
            <w:pPr>
              <w:rPr>
                <w:rFonts w:cs="Arial"/>
                <w:color w:val="000000"/>
                <w:sz w:val="17"/>
                <w:szCs w:val="17"/>
              </w:rPr>
            </w:pPr>
            <w:r w:rsidRPr="00611F15">
              <w:rPr>
                <w:rFonts w:cs="Arial"/>
                <w:color w:val="000000"/>
                <w:sz w:val="17"/>
                <w:szCs w:val="17"/>
              </w:rPr>
              <w:t>Richmond (S)</w:t>
            </w:r>
          </w:p>
        </w:tc>
        <w:tc>
          <w:tcPr>
            <w:tcW w:w="1446" w:type="dxa"/>
            <w:shd w:val="clear" w:color="auto" w:fill="FEEBD6"/>
          </w:tcPr>
          <w:p w14:paraId="1529E0F3" w14:textId="131F1701" w:rsidR="00BC6A8F" w:rsidRPr="00180482" w:rsidRDefault="00BC6A8F" w:rsidP="00BC6A8F">
            <w:pPr>
              <w:jc w:val="right"/>
              <w:rPr>
                <w:rFonts w:cs="Arial"/>
                <w:sz w:val="17"/>
                <w:szCs w:val="17"/>
              </w:rPr>
            </w:pPr>
            <w:r w:rsidRPr="008B17DB">
              <w:rPr>
                <w:sz w:val="17"/>
                <w:szCs w:val="17"/>
              </w:rPr>
              <w:t>103</w:t>
            </w:r>
          </w:p>
        </w:tc>
        <w:tc>
          <w:tcPr>
            <w:tcW w:w="1054" w:type="dxa"/>
            <w:shd w:val="clear" w:color="auto" w:fill="FEEBD6"/>
          </w:tcPr>
          <w:p w14:paraId="02A78C98" w14:textId="2AC248B2" w:rsidR="00BC6A8F" w:rsidRPr="00C42CAE" w:rsidRDefault="00BC6A8F" w:rsidP="00BC6A8F">
            <w:pPr>
              <w:jc w:val="right"/>
              <w:rPr>
                <w:rFonts w:cs="Arial"/>
                <w:sz w:val="17"/>
                <w:szCs w:val="17"/>
              </w:rPr>
            </w:pPr>
            <w:r w:rsidRPr="008B17DB">
              <w:rPr>
                <w:rFonts w:cs="Arial"/>
                <w:sz w:val="17"/>
                <w:szCs w:val="17"/>
              </w:rPr>
              <w:t>12.8</w:t>
            </w:r>
          </w:p>
        </w:tc>
        <w:tc>
          <w:tcPr>
            <w:tcW w:w="1054" w:type="dxa"/>
            <w:shd w:val="clear" w:color="auto" w:fill="FEEBD6"/>
            <w:vAlign w:val="bottom"/>
          </w:tcPr>
          <w:p w14:paraId="70C94D2D" w14:textId="5D31BD2A" w:rsidR="00BC6A8F" w:rsidRPr="001D0B5F" w:rsidRDefault="00BC6A8F" w:rsidP="00BC6A8F">
            <w:pPr>
              <w:jc w:val="right"/>
              <w:rPr>
                <w:rFonts w:cs="Arial"/>
                <w:sz w:val="17"/>
                <w:szCs w:val="17"/>
              </w:rPr>
            </w:pPr>
            <w:r w:rsidRPr="004430D6">
              <w:rPr>
                <w:rFonts w:cs="Arial"/>
                <w:sz w:val="17"/>
                <w:szCs w:val="17"/>
              </w:rPr>
              <w:t>17.7</w:t>
            </w:r>
          </w:p>
        </w:tc>
        <w:tc>
          <w:tcPr>
            <w:tcW w:w="1256" w:type="dxa"/>
            <w:shd w:val="clear" w:color="auto" w:fill="FEEBD6"/>
          </w:tcPr>
          <w:p w14:paraId="75A2ACC2" w14:textId="7A6BAB81" w:rsidR="00BC6A8F" w:rsidRPr="00C42CAE" w:rsidRDefault="00BC6A8F" w:rsidP="00BC6A8F">
            <w:pPr>
              <w:jc w:val="right"/>
              <w:rPr>
                <w:rFonts w:cs="Arial"/>
                <w:sz w:val="17"/>
                <w:szCs w:val="17"/>
              </w:rPr>
            </w:pPr>
            <w:r w:rsidRPr="008B17DB">
              <w:rPr>
                <w:rFonts w:cs="Arial"/>
                <w:sz w:val="17"/>
                <w:szCs w:val="17"/>
              </w:rPr>
              <w:t>1</w:t>
            </w:r>
          </w:p>
        </w:tc>
        <w:tc>
          <w:tcPr>
            <w:tcW w:w="1054" w:type="dxa"/>
            <w:shd w:val="clear" w:color="auto" w:fill="FEEBD6"/>
          </w:tcPr>
          <w:p w14:paraId="6BD5BB56" w14:textId="0F9F61B6" w:rsidR="00BC6A8F" w:rsidRPr="00C42CAE" w:rsidRDefault="00BC6A8F" w:rsidP="00BC6A8F">
            <w:pPr>
              <w:jc w:val="right"/>
              <w:rPr>
                <w:rFonts w:cs="Arial"/>
                <w:sz w:val="17"/>
                <w:szCs w:val="17"/>
              </w:rPr>
            </w:pPr>
            <w:r w:rsidRPr="008B17DB">
              <w:rPr>
                <w:rFonts w:cs="Arial"/>
                <w:sz w:val="17"/>
                <w:szCs w:val="17"/>
              </w:rPr>
              <w:t>0.1</w:t>
            </w:r>
          </w:p>
        </w:tc>
        <w:tc>
          <w:tcPr>
            <w:tcW w:w="1059" w:type="dxa"/>
            <w:shd w:val="clear" w:color="auto" w:fill="FEEBD6"/>
            <w:vAlign w:val="bottom"/>
          </w:tcPr>
          <w:p w14:paraId="7CCA9784" w14:textId="5832E16D" w:rsidR="00BC6A8F" w:rsidRPr="001D0B5F" w:rsidRDefault="00BC6A8F" w:rsidP="00BC6A8F">
            <w:pPr>
              <w:jc w:val="right"/>
              <w:rPr>
                <w:rFonts w:cs="Arial"/>
                <w:sz w:val="17"/>
                <w:szCs w:val="17"/>
              </w:rPr>
            </w:pPr>
            <w:r w:rsidRPr="004430D6">
              <w:rPr>
                <w:rFonts w:cs="Arial"/>
                <w:sz w:val="17"/>
                <w:szCs w:val="17"/>
              </w:rPr>
              <w:t>2.6</w:t>
            </w:r>
          </w:p>
        </w:tc>
      </w:tr>
      <w:tr w:rsidR="00BC6A8F" w:rsidRPr="00611F15" w14:paraId="13FE1451" w14:textId="77777777" w:rsidTr="008B17DB">
        <w:trPr>
          <w:trHeight w:hRule="exact" w:val="318"/>
        </w:trPr>
        <w:tc>
          <w:tcPr>
            <w:tcW w:w="2410" w:type="dxa"/>
            <w:vAlign w:val="bottom"/>
          </w:tcPr>
          <w:p w14:paraId="61000FE7" w14:textId="2BE30203" w:rsidR="00BC6A8F" w:rsidRPr="00611F15" w:rsidRDefault="00BC6A8F" w:rsidP="00BC6A8F">
            <w:pPr>
              <w:rPr>
                <w:rFonts w:cs="Arial"/>
                <w:color w:val="000000"/>
                <w:sz w:val="17"/>
                <w:szCs w:val="17"/>
              </w:rPr>
            </w:pPr>
            <w:r w:rsidRPr="00611F15">
              <w:rPr>
                <w:rFonts w:cs="Arial"/>
                <w:color w:val="000000"/>
                <w:sz w:val="17"/>
                <w:szCs w:val="17"/>
              </w:rPr>
              <w:t>Rockhampton (R)</w:t>
            </w:r>
          </w:p>
        </w:tc>
        <w:tc>
          <w:tcPr>
            <w:tcW w:w="1446" w:type="dxa"/>
          </w:tcPr>
          <w:p w14:paraId="5A6F0488" w14:textId="707441AE" w:rsidR="00BC6A8F" w:rsidRPr="00180482" w:rsidRDefault="00BC6A8F" w:rsidP="00BC6A8F">
            <w:pPr>
              <w:jc w:val="right"/>
              <w:rPr>
                <w:rFonts w:cs="Arial"/>
                <w:sz w:val="17"/>
                <w:szCs w:val="17"/>
              </w:rPr>
            </w:pPr>
            <w:r w:rsidRPr="008B17DB">
              <w:rPr>
                <w:sz w:val="17"/>
                <w:szCs w:val="17"/>
              </w:rPr>
              <w:t>11,659</w:t>
            </w:r>
          </w:p>
        </w:tc>
        <w:tc>
          <w:tcPr>
            <w:tcW w:w="1054" w:type="dxa"/>
          </w:tcPr>
          <w:p w14:paraId="700DB9A8" w14:textId="3708A3C0" w:rsidR="00BC6A8F" w:rsidRPr="00C42CAE" w:rsidRDefault="00BC6A8F" w:rsidP="00BC6A8F">
            <w:pPr>
              <w:jc w:val="right"/>
              <w:rPr>
                <w:rFonts w:cs="Arial"/>
                <w:sz w:val="17"/>
                <w:szCs w:val="17"/>
              </w:rPr>
            </w:pPr>
            <w:r w:rsidRPr="008B17DB">
              <w:rPr>
                <w:rFonts w:cs="Arial"/>
                <w:sz w:val="17"/>
                <w:szCs w:val="17"/>
              </w:rPr>
              <w:t>14.3</w:t>
            </w:r>
          </w:p>
        </w:tc>
        <w:tc>
          <w:tcPr>
            <w:tcW w:w="1054" w:type="dxa"/>
            <w:vAlign w:val="bottom"/>
          </w:tcPr>
          <w:p w14:paraId="59986395" w14:textId="423CC9B1" w:rsidR="00BC6A8F" w:rsidRPr="001D0B5F" w:rsidRDefault="00BC6A8F" w:rsidP="00BC6A8F">
            <w:pPr>
              <w:jc w:val="right"/>
              <w:rPr>
                <w:rFonts w:cs="Arial"/>
                <w:sz w:val="17"/>
                <w:szCs w:val="17"/>
              </w:rPr>
            </w:pPr>
            <w:r w:rsidRPr="004430D6">
              <w:rPr>
                <w:rFonts w:cs="Arial"/>
                <w:sz w:val="17"/>
                <w:szCs w:val="17"/>
              </w:rPr>
              <w:t>22.5</w:t>
            </w:r>
          </w:p>
        </w:tc>
        <w:tc>
          <w:tcPr>
            <w:tcW w:w="1256" w:type="dxa"/>
          </w:tcPr>
          <w:p w14:paraId="46312737" w14:textId="617EDA2F" w:rsidR="00BC6A8F" w:rsidRPr="00C42CAE" w:rsidRDefault="00BC6A8F" w:rsidP="00BC6A8F">
            <w:pPr>
              <w:jc w:val="right"/>
              <w:rPr>
                <w:rFonts w:cs="Arial"/>
                <w:sz w:val="17"/>
                <w:szCs w:val="17"/>
              </w:rPr>
            </w:pPr>
            <w:r w:rsidRPr="008B17DB">
              <w:rPr>
                <w:rFonts w:cs="Arial"/>
                <w:sz w:val="17"/>
                <w:szCs w:val="17"/>
              </w:rPr>
              <w:t>1,539</w:t>
            </w:r>
          </w:p>
        </w:tc>
        <w:tc>
          <w:tcPr>
            <w:tcW w:w="1054" w:type="dxa"/>
          </w:tcPr>
          <w:p w14:paraId="42B21838" w14:textId="5A852A52" w:rsidR="00BC6A8F" w:rsidRPr="00C42CAE" w:rsidRDefault="00BC6A8F" w:rsidP="00BC6A8F">
            <w:pPr>
              <w:jc w:val="right"/>
              <w:rPr>
                <w:rFonts w:cs="Arial"/>
                <w:sz w:val="17"/>
                <w:szCs w:val="17"/>
              </w:rPr>
            </w:pPr>
            <w:r w:rsidRPr="008B17DB">
              <w:rPr>
                <w:rFonts w:cs="Arial"/>
                <w:sz w:val="17"/>
                <w:szCs w:val="17"/>
              </w:rPr>
              <w:t>1.9</w:t>
            </w:r>
          </w:p>
        </w:tc>
        <w:tc>
          <w:tcPr>
            <w:tcW w:w="1059" w:type="dxa"/>
            <w:vAlign w:val="bottom"/>
          </w:tcPr>
          <w:p w14:paraId="66BA4BE2" w14:textId="31126A29" w:rsidR="00BC6A8F" w:rsidRPr="001D0B5F" w:rsidRDefault="00BC6A8F" w:rsidP="00BC6A8F">
            <w:pPr>
              <w:jc w:val="right"/>
              <w:rPr>
                <w:rFonts w:cs="Arial"/>
                <w:sz w:val="17"/>
                <w:szCs w:val="17"/>
              </w:rPr>
            </w:pPr>
            <w:r w:rsidRPr="004430D6">
              <w:rPr>
                <w:rFonts w:cs="Arial"/>
                <w:sz w:val="17"/>
                <w:szCs w:val="17"/>
              </w:rPr>
              <w:t>3.9</w:t>
            </w:r>
          </w:p>
        </w:tc>
      </w:tr>
      <w:tr w:rsidR="00BC6A8F" w:rsidRPr="00611F15" w14:paraId="4759391B" w14:textId="77777777" w:rsidTr="008B17DB">
        <w:trPr>
          <w:trHeight w:hRule="exact" w:val="318"/>
        </w:trPr>
        <w:tc>
          <w:tcPr>
            <w:tcW w:w="2410" w:type="dxa"/>
            <w:shd w:val="clear" w:color="auto" w:fill="FEEBD6"/>
            <w:vAlign w:val="bottom"/>
          </w:tcPr>
          <w:p w14:paraId="27408AC6" w14:textId="0880897A" w:rsidR="00BC6A8F" w:rsidRPr="00611F15" w:rsidRDefault="00BC6A8F" w:rsidP="00BC6A8F">
            <w:pPr>
              <w:rPr>
                <w:rFonts w:cs="Arial"/>
                <w:color w:val="000000"/>
                <w:sz w:val="17"/>
                <w:szCs w:val="17"/>
              </w:rPr>
            </w:pPr>
            <w:r w:rsidRPr="00611F15">
              <w:rPr>
                <w:rFonts w:cs="Arial"/>
                <w:color w:val="000000"/>
                <w:sz w:val="17"/>
                <w:szCs w:val="17"/>
              </w:rPr>
              <w:t>Scenic Rim (R)</w:t>
            </w:r>
          </w:p>
        </w:tc>
        <w:tc>
          <w:tcPr>
            <w:tcW w:w="1446" w:type="dxa"/>
            <w:shd w:val="clear" w:color="auto" w:fill="FEEBD6"/>
          </w:tcPr>
          <w:p w14:paraId="721886F3" w14:textId="41B55F2F" w:rsidR="00BC6A8F" w:rsidRPr="00180482" w:rsidRDefault="00BC6A8F" w:rsidP="00BC6A8F">
            <w:pPr>
              <w:jc w:val="right"/>
              <w:rPr>
                <w:rFonts w:cs="Arial"/>
                <w:sz w:val="17"/>
                <w:szCs w:val="17"/>
              </w:rPr>
            </w:pPr>
            <w:r w:rsidRPr="008B17DB">
              <w:rPr>
                <w:sz w:val="17"/>
                <w:szCs w:val="17"/>
              </w:rPr>
              <w:t>8,035</w:t>
            </w:r>
          </w:p>
        </w:tc>
        <w:tc>
          <w:tcPr>
            <w:tcW w:w="1054" w:type="dxa"/>
            <w:shd w:val="clear" w:color="auto" w:fill="FEEBD6"/>
          </w:tcPr>
          <w:p w14:paraId="31FDFAE2" w14:textId="66116E48" w:rsidR="00BC6A8F" w:rsidRPr="00C42CAE" w:rsidRDefault="00BC6A8F" w:rsidP="00BC6A8F">
            <w:pPr>
              <w:jc w:val="right"/>
              <w:rPr>
                <w:rFonts w:cs="Arial"/>
                <w:sz w:val="17"/>
                <w:szCs w:val="17"/>
              </w:rPr>
            </w:pPr>
            <w:r w:rsidRPr="008B17DB">
              <w:rPr>
                <w:rFonts w:cs="Arial"/>
                <w:sz w:val="17"/>
                <w:szCs w:val="17"/>
              </w:rPr>
              <w:t>19.6</w:t>
            </w:r>
          </w:p>
        </w:tc>
        <w:tc>
          <w:tcPr>
            <w:tcW w:w="1054" w:type="dxa"/>
            <w:shd w:val="clear" w:color="auto" w:fill="FEEBD6"/>
            <w:vAlign w:val="bottom"/>
          </w:tcPr>
          <w:p w14:paraId="778E8B70" w14:textId="2A7F7F16" w:rsidR="00BC6A8F" w:rsidRPr="001D0B5F" w:rsidRDefault="00BC6A8F" w:rsidP="00BC6A8F">
            <w:pPr>
              <w:jc w:val="right"/>
              <w:rPr>
                <w:rFonts w:cs="Arial"/>
                <w:sz w:val="17"/>
                <w:szCs w:val="17"/>
              </w:rPr>
            </w:pPr>
            <w:r w:rsidRPr="004430D6">
              <w:rPr>
                <w:rFonts w:cs="Arial"/>
                <w:sz w:val="17"/>
                <w:szCs w:val="17"/>
              </w:rPr>
              <w:t>28.1</w:t>
            </w:r>
          </w:p>
        </w:tc>
        <w:tc>
          <w:tcPr>
            <w:tcW w:w="1256" w:type="dxa"/>
            <w:shd w:val="clear" w:color="auto" w:fill="FEEBD6"/>
          </w:tcPr>
          <w:p w14:paraId="328831A3" w14:textId="45C0A2B0" w:rsidR="00BC6A8F" w:rsidRPr="00C42CAE" w:rsidRDefault="00BC6A8F" w:rsidP="00BC6A8F">
            <w:pPr>
              <w:jc w:val="right"/>
              <w:rPr>
                <w:rFonts w:cs="Arial"/>
                <w:sz w:val="17"/>
                <w:szCs w:val="17"/>
              </w:rPr>
            </w:pPr>
            <w:r w:rsidRPr="008B17DB">
              <w:rPr>
                <w:rFonts w:cs="Arial"/>
                <w:sz w:val="17"/>
                <w:szCs w:val="17"/>
              </w:rPr>
              <w:t>817</w:t>
            </w:r>
          </w:p>
        </w:tc>
        <w:tc>
          <w:tcPr>
            <w:tcW w:w="1054" w:type="dxa"/>
            <w:shd w:val="clear" w:color="auto" w:fill="FEEBD6"/>
          </w:tcPr>
          <w:p w14:paraId="58503FF2" w14:textId="0A2E0E4F" w:rsidR="00BC6A8F" w:rsidRPr="00C42CAE" w:rsidRDefault="00BC6A8F" w:rsidP="00BC6A8F">
            <w:pPr>
              <w:jc w:val="right"/>
              <w:rPr>
                <w:rFonts w:cs="Arial"/>
                <w:sz w:val="17"/>
                <w:szCs w:val="17"/>
              </w:rPr>
            </w:pPr>
            <w:r w:rsidRPr="008B17DB">
              <w:rPr>
                <w:rFonts w:cs="Arial"/>
                <w:sz w:val="17"/>
                <w:szCs w:val="17"/>
              </w:rPr>
              <w:t>2.0</w:t>
            </w:r>
          </w:p>
        </w:tc>
        <w:tc>
          <w:tcPr>
            <w:tcW w:w="1059" w:type="dxa"/>
            <w:shd w:val="clear" w:color="auto" w:fill="FEEBD6"/>
            <w:vAlign w:val="bottom"/>
          </w:tcPr>
          <w:p w14:paraId="2DE50E10" w14:textId="783B40D0" w:rsidR="00BC6A8F" w:rsidRPr="001D0B5F" w:rsidRDefault="00BC6A8F" w:rsidP="00BC6A8F">
            <w:pPr>
              <w:jc w:val="right"/>
              <w:rPr>
                <w:rFonts w:cs="Arial"/>
                <w:sz w:val="17"/>
                <w:szCs w:val="17"/>
              </w:rPr>
            </w:pPr>
            <w:r w:rsidRPr="004430D6">
              <w:rPr>
                <w:rFonts w:cs="Arial"/>
                <w:sz w:val="17"/>
                <w:szCs w:val="17"/>
              </w:rPr>
              <w:t>4.8</w:t>
            </w:r>
          </w:p>
        </w:tc>
      </w:tr>
      <w:tr w:rsidR="00BC6A8F" w:rsidRPr="00611F15" w14:paraId="4CEDC007" w14:textId="77777777" w:rsidTr="008B17DB">
        <w:trPr>
          <w:trHeight w:hRule="exact" w:val="318"/>
        </w:trPr>
        <w:tc>
          <w:tcPr>
            <w:tcW w:w="2410" w:type="dxa"/>
            <w:vAlign w:val="bottom"/>
          </w:tcPr>
          <w:p w14:paraId="5787A6A1" w14:textId="28AC20CE" w:rsidR="00BC6A8F" w:rsidRPr="00611F15" w:rsidRDefault="00BC6A8F" w:rsidP="00BC6A8F">
            <w:pPr>
              <w:rPr>
                <w:rFonts w:cs="Arial"/>
                <w:color w:val="000000"/>
                <w:sz w:val="17"/>
                <w:szCs w:val="17"/>
              </w:rPr>
            </w:pPr>
            <w:r w:rsidRPr="00611F15">
              <w:rPr>
                <w:rFonts w:cs="Arial"/>
                <w:color w:val="000000"/>
                <w:sz w:val="17"/>
                <w:szCs w:val="17"/>
              </w:rPr>
              <w:t>Somerset (R)</w:t>
            </w:r>
          </w:p>
        </w:tc>
        <w:tc>
          <w:tcPr>
            <w:tcW w:w="1446" w:type="dxa"/>
          </w:tcPr>
          <w:p w14:paraId="0A105824" w14:textId="23E7B468" w:rsidR="00BC6A8F" w:rsidRPr="00180482" w:rsidRDefault="00BC6A8F" w:rsidP="00BC6A8F">
            <w:pPr>
              <w:jc w:val="right"/>
              <w:rPr>
                <w:rFonts w:cs="Arial"/>
                <w:sz w:val="17"/>
                <w:szCs w:val="17"/>
              </w:rPr>
            </w:pPr>
            <w:r w:rsidRPr="008B17DB">
              <w:rPr>
                <w:sz w:val="17"/>
                <w:szCs w:val="17"/>
              </w:rPr>
              <w:t>4,514</w:t>
            </w:r>
          </w:p>
        </w:tc>
        <w:tc>
          <w:tcPr>
            <w:tcW w:w="1054" w:type="dxa"/>
          </w:tcPr>
          <w:p w14:paraId="301214E7" w14:textId="0B00CD1B" w:rsidR="00BC6A8F" w:rsidRPr="00C42CAE" w:rsidRDefault="00BC6A8F" w:rsidP="00BC6A8F">
            <w:pPr>
              <w:jc w:val="right"/>
              <w:rPr>
                <w:rFonts w:cs="Arial"/>
                <w:sz w:val="17"/>
                <w:szCs w:val="17"/>
              </w:rPr>
            </w:pPr>
            <w:r w:rsidRPr="008B17DB">
              <w:rPr>
                <w:rFonts w:cs="Arial"/>
                <w:sz w:val="17"/>
                <w:szCs w:val="17"/>
              </w:rPr>
              <w:t>17.9</w:t>
            </w:r>
          </w:p>
        </w:tc>
        <w:tc>
          <w:tcPr>
            <w:tcW w:w="1054" w:type="dxa"/>
            <w:vAlign w:val="bottom"/>
          </w:tcPr>
          <w:p w14:paraId="40B8A1C2" w14:textId="143252E4" w:rsidR="00BC6A8F" w:rsidRPr="001D0B5F" w:rsidRDefault="00BC6A8F" w:rsidP="00BC6A8F">
            <w:pPr>
              <w:jc w:val="right"/>
              <w:rPr>
                <w:rFonts w:cs="Arial"/>
                <w:sz w:val="17"/>
                <w:szCs w:val="17"/>
              </w:rPr>
            </w:pPr>
            <w:r w:rsidRPr="004430D6">
              <w:rPr>
                <w:rFonts w:cs="Arial"/>
                <w:sz w:val="17"/>
                <w:szCs w:val="17"/>
              </w:rPr>
              <w:t>26.2</w:t>
            </w:r>
          </w:p>
        </w:tc>
        <w:tc>
          <w:tcPr>
            <w:tcW w:w="1256" w:type="dxa"/>
          </w:tcPr>
          <w:p w14:paraId="06226007" w14:textId="38C937B0" w:rsidR="00BC6A8F" w:rsidRPr="00C42CAE" w:rsidRDefault="00BC6A8F" w:rsidP="00BC6A8F">
            <w:pPr>
              <w:jc w:val="right"/>
              <w:rPr>
                <w:rFonts w:cs="Arial"/>
                <w:sz w:val="17"/>
                <w:szCs w:val="17"/>
              </w:rPr>
            </w:pPr>
            <w:r w:rsidRPr="008B17DB">
              <w:rPr>
                <w:rFonts w:cs="Arial"/>
                <w:sz w:val="17"/>
                <w:szCs w:val="17"/>
              </w:rPr>
              <w:t>344</w:t>
            </w:r>
          </w:p>
        </w:tc>
        <w:tc>
          <w:tcPr>
            <w:tcW w:w="1054" w:type="dxa"/>
          </w:tcPr>
          <w:p w14:paraId="5DB9B370" w14:textId="1A6A1B3B" w:rsidR="00BC6A8F" w:rsidRPr="00C42CAE" w:rsidRDefault="00BC6A8F" w:rsidP="00BC6A8F">
            <w:pPr>
              <w:jc w:val="right"/>
              <w:rPr>
                <w:rFonts w:cs="Arial"/>
                <w:sz w:val="17"/>
                <w:szCs w:val="17"/>
              </w:rPr>
            </w:pPr>
            <w:r w:rsidRPr="008B17DB">
              <w:rPr>
                <w:rFonts w:cs="Arial"/>
                <w:sz w:val="17"/>
                <w:szCs w:val="17"/>
              </w:rPr>
              <w:t>1.4</w:t>
            </w:r>
          </w:p>
        </w:tc>
        <w:tc>
          <w:tcPr>
            <w:tcW w:w="1059" w:type="dxa"/>
            <w:vAlign w:val="bottom"/>
          </w:tcPr>
          <w:p w14:paraId="6FCAAA22" w14:textId="69A2BAE2" w:rsidR="00BC6A8F" w:rsidRPr="001D0B5F" w:rsidRDefault="00BC6A8F" w:rsidP="00BC6A8F">
            <w:pPr>
              <w:jc w:val="right"/>
              <w:rPr>
                <w:rFonts w:cs="Arial"/>
                <w:sz w:val="17"/>
                <w:szCs w:val="17"/>
              </w:rPr>
            </w:pPr>
            <w:r w:rsidRPr="004430D6">
              <w:rPr>
                <w:rFonts w:cs="Arial"/>
                <w:sz w:val="17"/>
                <w:szCs w:val="17"/>
              </w:rPr>
              <w:t>3.6</w:t>
            </w:r>
          </w:p>
        </w:tc>
      </w:tr>
      <w:tr w:rsidR="00BC6A8F" w:rsidRPr="00611F15" w14:paraId="6A6830FA" w14:textId="77777777" w:rsidTr="008B17DB">
        <w:trPr>
          <w:trHeight w:hRule="exact" w:val="318"/>
        </w:trPr>
        <w:tc>
          <w:tcPr>
            <w:tcW w:w="2410" w:type="dxa"/>
            <w:shd w:val="clear" w:color="auto" w:fill="FEEBD6"/>
            <w:vAlign w:val="bottom"/>
          </w:tcPr>
          <w:p w14:paraId="74C8804A" w14:textId="10F410B1" w:rsidR="00BC6A8F" w:rsidRPr="00611F15" w:rsidRDefault="00BC6A8F" w:rsidP="00BC6A8F">
            <w:pPr>
              <w:rPr>
                <w:rFonts w:cs="Arial"/>
                <w:color w:val="000000"/>
                <w:sz w:val="17"/>
                <w:szCs w:val="17"/>
              </w:rPr>
            </w:pPr>
            <w:r w:rsidRPr="00611F15">
              <w:rPr>
                <w:rFonts w:cs="Arial"/>
                <w:color w:val="000000"/>
                <w:sz w:val="17"/>
                <w:szCs w:val="17"/>
              </w:rPr>
              <w:t>South Burnett (R)</w:t>
            </w:r>
          </w:p>
        </w:tc>
        <w:tc>
          <w:tcPr>
            <w:tcW w:w="1446" w:type="dxa"/>
            <w:shd w:val="clear" w:color="auto" w:fill="FEEBD6"/>
          </w:tcPr>
          <w:p w14:paraId="4AEE92E4" w14:textId="73A35410" w:rsidR="00BC6A8F" w:rsidRPr="00180482" w:rsidRDefault="00BC6A8F" w:rsidP="00BC6A8F">
            <w:pPr>
              <w:jc w:val="right"/>
              <w:rPr>
                <w:rFonts w:cs="Arial"/>
                <w:sz w:val="17"/>
                <w:szCs w:val="17"/>
              </w:rPr>
            </w:pPr>
            <w:r w:rsidRPr="008B17DB">
              <w:rPr>
                <w:sz w:val="17"/>
                <w:szCs w:val="17"/>
              </w:rPr>
              <w:t>7,211</w:t>
            </w:r>
          </w:p>
        </w:tc>
        <w:tc>
          <w:tcPr>
            <w:tcW w:w="1054" w:type="dxa"/>
            <w:shd w:val="clear" w:color="auto" w:fill="FEEBD6"/>
          </w:tcPr>
          <w:p w14:paraId="3D85FFFB" w14:textId="5BDCDB67" w:rsidR="00BC6A8F" w:rsidRPr="00C42CAE" w:rsidRDefault="00BC6A8F" w:rsidP="00BC6A8F">
            <w:pPr>
              <w:jc w:val="right"/>
              <w:rPr>
                <w:rFonts w:cs="Arial"/>
                <w:sz w:val="17"/>
                <w:szCs w:val="17"/>
              </w:rPr>
            </w:pPr>
            <w:r w:rsidRPr="008B17DB">
              <w:rPr>
                <w:rFonts w:cs="Arial"/>
                <w:sz w:val="17"/>
                <w:szCs w:val="17"/>
              </w:rPr>
              <w:t>22.1</w:t>
            </w:r>
          </w:p>
        </w:tc>
        <w:tc>
          <w:tcPr>
            <w:tcW w:w="1054" w:type="dxa"/>
            <w:shd w:val="clear" w:color="auto" w:fill="FEEBD6"/>
            <w:vAlign w:val="bottom"/>
          </w:tcPr>
          <w:p w14:paraId="58BA2124" w14:textId="22E869F0" w:rsidR="00BC6A8F" w:rsidRPr="001D0B5F" w:rsidRDefault="00BC6A8F" w:rsidP="00BC6A8F">
            <w:pPr>
              <w:jc w:val="right"/>
              <w:rPr>
                <w:rFonts w:cs="Arial"/>
                <w:sz w:val="17"/>
                <w:szCs w:val="17"/>
              </w:rPr>
            </w:pPr>
            <w:r w:rsidRPr="004430D6">
              <w:rPr>
                <w:rFonts w:cs="Arial"/>
                <w:sz w:val="17"/>
                <w:szCs w:val="17"/>
              </w:rPr>
              <w:t>29.7</w:t>
            </w:r>
          </w:p>
        </w:tc>
        <w:tc>
          <w:tcPr>
            <w:tcW w:w="1256" w:type="dxa"/>
            <w:shd w:val="clear" w:color="auto" w:fill="FEEBD6"/>
          </w:tcPr>
          <w:p w14:paraId="77963D90" w14:textId="42D9E658" w:rsidR="00BC6A8F" w:rsidRPr="00C42CAE" w:rsidRDefault="00BC6A8F" w:rsidP="00BC6A8F">
            <w:pPr>
              <w:jc w:val="right"/>
              <w:rPr>
                <w:rFonts w:cs="Arial"/>
                <w:sz w:val="17"/>
                <w:szCs w:val="17"/>
              </w:rPr>
            </w:pPr>
            <w:r w:rsidRPr="008B17DB">
              <w:rPr>
                <w:rFonts w:cs="Arial"/>
                <w:sz w:val="17"/>
                <w:szCs w:val="17"/>
              </w:rPr>
              <w:t>698</w:t>
            </w:r>
          </w:p>
        </w:tc>
        <w:tc>
          <w:tcPr>
            <w:tcW w:w="1054" w:type="dxa"/>
            <w:shd w:val="clear" w:color="auto" w:fill="FEEBD6"/>
          </w:tcPr>
          <w:p w14:paraId="1A2A1798" w14:textId="3C669556" w:rsidR="00BC6A8F" w:rsidRPr="00C42CAE" w:rsidRDefault="00BC6A8F" w:rsidP="00BC6A8F">
            <w:pPr>
              <w:jc w:val="right"/>
              <w:rPr>
                <w:rFonts w:cs="Arial"/>
                <w:sz w:val="17"/>
                <w:szCs w:val="17"/>
              </w:rPr>
            </w:pPr>
            <w:r w:rsidRPr="008B17DB">
              <w:rPr>
                <w:rFonts w:cs="Arial"/>
                <w:sz w:val="17"/>
                <w:szCs w:val="17"/>
              </w:rPr>
              <w:t>2.1</w:t>
            </w:r>
          </w:p>
        </w:tc>
        <w:tc>
          <w:tcPr>
            <w:tcW w:w="1059" w:type="dxa"/>
            <w:shd w:val="clear" w:color="auto" w:fill="FEEBD6"/>
            <w:vAlign w:val="bottom"/>
          </w:tcPr>
          <w:p w14:paraId="59C4B532" w14:textId="4934DD00" w:rsidR="00BC6A8F" w:rsidRPr="001D0B5F" w:rsidRDefault="00BC6A8F" w:rsidP="00BC6A8F">
            <w:pPr>
              <w:jc w:val="right"/>
              <w:rPr>
                <w:rFonts w:cs="Arial"/>
                <w:sz w:val="17"/>
                <w:szCs w:val="17"/>
              </w:rPr>
            </w:pPr>
            <w:r w:rsidRPr="004430D6">
              <w:rPr>
                <w:rFonts w:cs="Arial"/>
                <w:sz w:val="17"/>
                <w:szCs w:val="17"/>
              </w:rPr>
              <w:t>4.4</w:t>
            </w:r>
          </w:p>
        </w:tc>
      </w:tr>
      <w:tr w:rsidR="00BC6A8F" w:rsidRPr="00611F15" w14:paraId="6D3A7F98" w14:textId="77777777" w:rsidTr="008B17DB">
        <w:trPr>
          <w:trHeight w:hRule="exact" w:val="318"/>
        </w:trPr>
        <w:tc>
          <w:tcPr>
            <w:tcW w:w="2410" w:type="dxa"/>
            <w:vAlign w:val="bottom"/>
          </w:tcPr>
          <w:p w14:paraId="67F814F8" w14:textId="7647306E" w:rsidR="00BC6A8F" w:rsidRPr="00611F15" w:rsidRDefault="00BC6A8F" w:rsidP="00BC6A8F">
            <w:pPr>
              <w:rPr>
                <w:rFonts w:cs="Arial"/>
                <w:color w:val="000000"/>
                <w:sz w:val="17"/>
                <w:szCs w:val="17"/>
              </w:rPr>
            </w:pPr>
            <w:r w:rsidRPr="00611F15">
              <w:rPr>
                <w:rFonts w:cs="Arial"/>
                <w:color w:val="000000"/>
                <w:sz w:val="17"/>
                <w:szCs w:val="17"/>
              </w:rPr>
              <w:t>Southern Downs (R)</w:t>
            </w:r>
          </w:p>
        </w:tc>
        <w:tc>
          <w:tcPr>
            <w:tcW w:w="1446" w:type="dxa"/>
          </w:tcPr>
          <w:p w14:paraId="33494E14" w14:textId="467BD624" w:rsidR="00BC6A8F" w:rsidRPr="00180482" w:rsidRDefault="00BC6A8F" w:rsidP="00BC6A8F">
            <w:pPr>
              <w:jc w:val="right"/>
              <w:rPr>
                <w:rFonts w:cs="Arial"/>
                <w:sz w:val="17"/>
                <w:szCs w:val="17"/>
              </w:rPr>
            </w:pPr>
            <w:r w:rsidRPr="008B17DB">
              <w:rPr>
                <w:sz w:val="17"/>
                <w:szCs w:val="17"/>
              </w:rPr>
              <w:t>7,901</w:t>
            </w:r>
          </w:p>
        </w:tc>
        <w:tc>
          <w:tcPr>
            <w:tcW w:w="1054" w:type="dxa"/>
          </w:tcPr>
          <w:p w14:paraId="1E4522E5" w14:textId="17D2EB03" w:rsidR="00BC6A8F" w:rsidRPr="00C42CAE" w:rsidRDefault="00BC6A8F" w:rsidP="00BC6A8F">
            <w:pPr>
              <w:jc w:val="right"/>
              <w:rPr>
                <w:rFonts w:cs="Arial"/>
                <w:sz w:val="17"/>
                <w:szCs w:val="17"/>
              </w:rPr>
            </w:pPr>
            <w:r w:rsidRPr="008B17DB">
              <w:rPr>
                <w:rFonts w:cs="Arial"/>
                <w:sz w:val="17"/>
                <w:szCs w:val="17"/>
              </w:rPr>
              <w:t>22.2</w:t>
            </w:r>
          </w:p>
        </w:tc>
        <w:tc>
          <w:tcPr>
            <w:tcW w:w="1054" w:type="dxa"/>
            <w:vAlign w:val="bottom"/>
          </w:tcPr>
          <w:p w14:paraId="5D58658F" w14:textId="0C0F276A" w:rsidR="00BC6A8F" w:rsidRPr="001D0B5F" w:rsidRDefault="00BC6A8F" w:rsidP="00BC6A8F">
            <w:pPr>
              <w:jc w:val="right"/>
              <w:rPr>
                <w:rFonts w:cs="Arial"/>
                <w:sz w:val="17"/>
                <w:szCs w:val="17"/>
              </w:rPr>
            </w:pPr>
            <w:r w:rsidRPr="004430D6">
              <w:rPr>
                <w:rFonts w:cs="Arial"/>
                <w:sz w:val="17"/>
                <w:szCs w:val="17"/>
              </w:rPr>
              <w:t>32.5</w:t>
            </w:r>
          </w:p>
        </w:tc>
        <w:tc>
          <w:tcPr>
            <w:tcW w:w="1256" w:type="dxa"/>
          </w:tcPr>
          <w:p w14:paraId="233D0BE6" w14:textId="118E93F4" w:rsidR="00BC6A8F" w:rsidRPr="00C42CAE" w:rsidRDefault="00BC6A8F" w:rsidP="00BC6A8F">
            <w:pPr>
              <w:jc w:val="right"/>
              <w:rPr>
                <w:rFonts w:cs="Arial"/>
                <w:sz w:val="17"/>
                <w:szCs w:val="17"/>
              </w:rPr>
            </w:pPr>
            <w:r w:rsidRPr="008B17DB">
              <w:rPr>
                <w:rFonts w:cs="Arial"/>
                <w:sz w:val="17"/>
                <w:szCs w:val="17"/>
              </w:rPr>
              <w:t>894</w:t>
            </w:r>
          </w:p>
        </w:tc>
        <w:tc>
          <w:tcPr>
            <w:tcW w:w="1054" w:type="dxa"/>
          </w:tcPr>
          <w:p w14:paraId="03D74C33" w14:textId="25CEC485" w:rsidR="00BC6A8F" w:rsidRPr="00C42CAE" w:rsidRDefault="00BC6A8F" w:rsidP="00BC6A8F">
            <w:pPr>
              <w:jc w:val="right"/>
              <w:rPr>
                <w:rFonts w:cs="Arial"/>
                <w:sz w:val="17"/>
                <w:szCs w:val="17"/>
              </w:rPr>
            </w:pPr>
            <w:r w:rsidRPr="008B17DB">
              <w:rPr>
                <w:rFonts w:cs="Arial"/>
                <w:sz w:val="17"/>
                <w:szCs w:val="17"/>
              </w:rPr>
              <w:t>2.5</w:t>
            </w:r>
          </w:p>
        </w:tc>
        <w:tc>
          <w:tcPr>
            <w:tcW w:w="1059" w:type="dxa"/>
            <w:vAlign w:val="bottom"/>
          </w:tcPr>
          <w:p w14:paraId="77FE2E13" w14:textId="3C67BBE4" w:rsidR="00BC6A8F" w:rsidRPr="001D0B5F" w:rsidRDefault="00BC6A8F" w:rsidP="00BC6A8F">
            <w:pPr>
              <w:jc w:val="right"/>
              <w:rPr>
                <w:rFonts w:cs="Arial"/>
                <w:sz w:val="17"/>
                <w:szCs w:val="17"/>
              </w:rPr>
            </w:pPr>
            <w:r w:rsidRPr="004430D6">
              <w:rPr>
                <w:rFonts w:cs="Arial"/>
                <w:sz w:val="17"/>
                <w:szCs w:val="17"/>
              </w:rPr>
              <w:t>5.5</w:t>
            </w:r>
          </w:p>
        </w:tc>
      </w:tr>
      <w:tr w:rsidR="00BC6A8F" w:rsidRPr="00611F15" w14:paraId="1286E284" w14:textId="77777777" w:rsidTr="008B17DB">
        <w:trPr>
          <w:trHeight w:hRule="exact" w:val="318"/>
        </w:trPr>
        <w:tc>
          <w:tcPr>
            <w:tcW w:w="2410" w:type="dxa"/>
            <w:shd w:val="clear" w:color="auto" w:fill="FEEBD6"/>
            <w:vAlign w:val="bottom"/>
          </w:tcPr>
          <w:p w14:paraId="2B4DE06D" w14:textId="78925CFB" w:rsidR="00BC6A8F" w:rsidRPr="00611F15" w:rsidRDefault="00BC6A8F" w:rsidP="00BC6A8F">
            <w:pPr>
              <w:rPr>
                <w:rFonts w:cs="Arial"/>
                <w:color w:val="000000"/>
                <w:sz w:val="17"/>
                <w:szCs w:val="17"/>
              </w:rPr>
            </w:pPr>
            <w:r w:rsidRPr="00611F15">
              <w:rPr>
                <w:rFonts w:cs="Arial"/>
                <w:color w:val="000000"/>
                <w:sz w:val="17"/>
                <w:szCs w:val="17"/>
              </w:rPr>
              <w:t>Sunshine Coast (R)</w:t>
            </w:r>
          </w:p>
        </w:tc>
        <w:tc>
          <w:tcPr>
            <w:tcW w:w="1446" w:type="dxa"/>
            <w:shd w:val="clear" w:color="auto" w:fill="FEEBD6"/>
          </w:tcPr>
          <w:p w14:paraId="65A791FB" w14:textId="0855E3BC" w:rsidR="00BC6A8F" w:rsidRPr="00180482" w:rsidRDefault="00BC6A8F" w:rsidP="00BC6A8F">
            <w:pPr>
              <w:jc w:val="right"/>
              <w:rPr>
                <w:rFonts w:cs="Arial"/>
                <w:sz w:val="17"/>
                <w:szCs w:val="17"/>
              </w:rPr>
            </w:pPr>
            <w:r w:rsidRPr="008B17DB">
              <w:rPr>
                <w:sz w:val="17"/>
                <w:szCs w:val="17"/>
              </w:rPr>
              <w:t>59,563</w:t>
            </w:r>
          </w:p>
        </w:tc>
        <w:tc>
          <w:tcPr>
            <w:tcW w:w="1054" w:type="dxa"/>
            <w:shd w:val="clear" w:color="auto" w:fill="FEEBD6"/>
          </w:tcPr>
          <w:p w14:paraId="689848F6" w14:textId="620E465D" w:rsidR="00BC6A8F" w:rsidRPr="00C42CAE" w:rsidRDefault="00BC6A8F" w:rsidP="00BC6A8F">
            <w:pPr>
              <w:jc w:val="right"/>
              <w:rPr>
                <w:rFonts w:cs="Arial"/>
                <w:sz w:val="17"/>
                <w:szCs w:val="17"/>
              </w:rPr>
            </w:pPr>
            <w:r w:rsidRPr="008B17DB">
              <w:rPr>
                <w:rFonts w:cs="Arial"/>
                <w:sz w:val="17"/>
                <w:szCs w:val="17"/>
              </w:rPr>
              <w:t>19.7</w:t>
            </w:r>
          </w:p>
        </w:tc>
        <w:tc>
          <w:tcPr>
            <w:tcW w:w="1054" w:type="dxa"/>
            <w:shd w:val="clear" w:color="auto" w:fill="FEEBD6"/>
            <w:vAlign w:val="bottom"/>
          </w:tcPr>
          <w:p w14:paraId="3533EC18" w14:textId="729FDE03" w:rsidR="00BC6A8F" w:rsidRPr="001D0B5F" w:rsidRDefault="00BC6A8F" w:rsidP="00BC6A8F">
            <w:pPr>
              <w:jc w:val="right"/>
              <w:rPr>
                <w:rFonts w:cs="Arial"/>
                <w:sz w:val="17"/>
                <w:szCs w:val="17"/>
              </w:rPr>
            </w:pPr>
            <w:r w:rsidRPr="004430D6">
              <w:rPr>
                <w:rFonts w:cs="Arial"/>
                <w:sz w:val="17"/>
                <w:szCs w:val="17"/>
              </w:rPr>
              <w:t>24.9</w:t>
            </w:r>
          </w:p>
        </w:tc>
        <w:tc>
          <w:tcPr>
            <w:tcW w:w="1256" w:type="dxa"/>
            <w:shd w:val="clear" w:color="auto" w:fill="FEEBD6"/>
          </w:tcPr>
          <w:p w14:paraId="23F52FAF" w14:textId="58AE37EC" w:rsidR="00BC6A8F" w:rsidRPr="00C42CAE" w:rsidRDefault="00BC6A8F" w:rsidP="00BC6A8F">
            <w:pPr>
              <w:jc w:val="right"/>
              <w:rPr>
                <w:rFonts w:cs="Arial"/>
                <w:sz w:val="17"/>
                <w:szCs w:val="17"/>
              </w:rPr>
            </w:pPr>
            <w:r w:rsidRPr="008B17DB">
              <w:rPr>
                <w:rFonts w:cs="Arial"/>
                <w:sz w:val="17"/>
                <w:szCs w:val="17"/>
              </w:rPr>
              <w:t>7,709</w:t>
            </w:r>
          </w:p>
        </w:tc>
        <w:tc>
          <w:tcPr>
            <w:tcW w:w="1054" w:type="dxa"/>
            <w:shd w:val="clear" w:color="auto" w:fill="FEEBD6"/>
          </w:tcPr>
          <w:p w14:paraId="222BD617" w14:textId="2EA44648" w:rsidR="00BC6A8F" w:rsidRPr="00C42CAE" w:rsidRDefault="00BC6A8F" w:rsidP="00BC6A8F">
            <w:pPr>
              <w:jc w:val="right"/>
              <w:rPr>
                <w:rFonts w:cs="Arial"/>
                <w:sz w:val="17"/>
                <w:szCs w:val="17"/>
              </w:rPr>
            </w:pPr>
            <w:r w:rsidRPr="008B17DB">
              <w:rPr>
                <w:rFonts w:cs="Arial"/>
                <w:sz w:val="17"/>
                <w:szCs w:val="17"/>
              </w:rPr>
              <w:t>2.5</w:t>
            </w:r>
          </w:p>
        </w:tc>
        <w:tc>
          <w:tcPr>
            <w:tcW w:w="1059" w:type="dxa"/>
            <w:shd w:val="clear" w:color="auto" w:fill="FEEBD6"/>
            <w:vAlign w:val="bottom"/>
          </w:tcPr>
          <w:p w14:paraId="103313AF" w14:textId="7A14FE2A" w:rsidR="00BC6A8F" w:rsidRPr="001D0B5F" w:rsidRDefault="00BC6A8F" w:rsidP="00BC6A8F">
            <w:pPr>
              <w:jc w:val="right"/>
              <w:rPr>
                <w:rFonts w:cs="Arial"/>
                <w:sz w:val="17"/>
                <w:szCs w:val="17"/>
              </w:rPr>
            </w:pPr>
            <w:r w:rsidRPr="004430D6">
              <w:rPr>
                <w:rFonts w:cs="Arial"/>
                <w:sz w:val="17"/>
                <w:szCs w:val="17"/>
              </w:rPr>
              <w:t>4.4</w:t>
            </w:r>
          </w:p>
        </w:tc>
      </w:tr>
      <w:tr w:rsidR="00BC6A8F" w:rsidRPr="00611F15" w14:paraId="639DEC0D" w14:textId="77777777" w:rsidTr="008B17DB">
        <w:trPr>
          <w:trHeight w:hRule="exact" w:val="318"/>
        </w:trPr>
        <w:tc>
          <w:tcPr>
            <w:tcW w:w="2410" w:type="dxa"/>
            <w:vAlign w:val="bottom"/>
          </w:tcPr>
          <w:p w14:paraId="0B9E2B86" w14:textId="5F81F921" w:rsidR="00BC6A8F" w:rsidRPr="00611F15" w:rsidRDefault="00BC6A8F" w:rsidP="00BC6A8F">
            <w:pPr>
              <w:rPr>
                <w:rFonts w:cs="Arial"/>
                <w:color w:val="000000"/>
                <w:sz w:val="17"/>
                <w:szCs w:val="17"/>
              </w:rPr>
            </w:pPr>
            <w:r w:rsidRPr="00611F15">
              <w:rPr>
                <w:rFonts w:cs="Arial"/>
                <w:color w:val="000000"/>
                <w:sz w:val="17"/>
                <w:szCs w:val="17"/>
              </w:rPr>
              <w:t>Tablelands (R)</w:t>
            </w:r>
          </w:p>
        </w:tc>
        <w:tc>
          <w:tcPr>
            <w:tcW w:w="1446" w:type="dxa"/>
          </w:tcPr>
          <w:p w14:paraId="4DF86E59" w14:textId="6F29010F" w:rsidR="00BC6A8F" w:rsidRPr="00180482" w:rsidRDefault="00BC6A8F" w:rsidP="00BC6A8F">
            <w:pPr>
              <w:jc w:val="right"/>
              <w:rPr>
                <w:rFonts w:cs="Arial"/>
                <w:sz w:val="17"/>
                <w:szCs w:val="17"/>
              </w:rPr>
            </w:pPr>
            <w:r w:rsidRPr="008B17DB">
              <w:rPr>
                <w:sz w:val="17"/>
                <w:szCs w:val="17"/>
              </w:rPr>
              <w:t>5,754</w:t>
            </w:r>
          </w:p>
        </w:tc>
        <w:tc>
          <w:tcPr>
            <w:tcW w:w="1054" w:type="dxa"/>
          </w:tcPr>
          <w:p w14:paraId="4EAE2ECA" w14:textId="131A928A" w:rsidR="00BC6A8F" w:rsidRPr="00C42CAE" w:rsidRDefault="00BC6A8F" w:rsidP="00BC6A8F">
            <w:pPr>
              <w:jc w:val="right"/>
              <w:rPr>
                <w:rFonts w:cs="Arial"/>
                <w:sz w:val="17"/>
                <w:szCs w:val="17"/>
              </w:rPr>
            </w:pPr>
            <w:r w:rsidRPr="008B17DB">
              <w:rPr>
                <w:rFonts w:cs="Arial"/>
                <w:sz w:val="17"/>
                <w:szCs w:val="17"/>
              </w:rPr>
              <w:t>22.8</w:t>
            </w:r>
          </w:p>
        </w:tc>
        <w:tc>
          <w:tcPr>
            <w:tcW w:w="1054" w:type="dxa"/>
            <w:vAlign w:val="bottom"/>
          </w:tcPr>
          <w:p w14:paraId="0B45C8CA" w14:textId="126792D0" w:rsidR="00BC6A8F" w:rsidRPr="001D0B5F" w:rsidRDefault="00BC6A8F" w:rsidP="00BC6A8F">
            <w:pPr>
              <w:jc w:val="right"/>
              <w:rPr>
                <w:rFonts w:cs="Arial"/>
                <w:sz w:val="17"/>
                <w:szCs w:val="17"/>
              </w:rPr>
            </w:pPr>
            <w:r w:rsidRPr="004430D6">
              <w:rPr>
                <w:rFonts w:cs="Arial"/>
                <w:sz w:val="17"/>
                <w:szCs w:val="17"/>
              </w:rPr>
              <w:t>30.8</w:t>
            </w:r>
          </w:p>
        </w:tc>
        <w:tc>
          <w:tcPr>
            <w:tcW w:w="1256" w:type="dxa"/>
          </w:tcPr>
          <w:p w14:paraId="0F3492DA" w14:textId="7D7475CC" w:rsidR="00BC6A8F" w:rsidRPr="00C42CAE" w:rsidRDefault="00BC6A8F" w:rsidP="00BC6A8F">
            <w:pPr>
              <w:jc w:val="right"/>
              <w:rPr>
                <w:rFonts w:cs="Arial"/>
                <w:sz w:val="17"/>
                <w:szCs w:val="17"/>
              </w:rPr>
            </w:pPr>
            <w:r w:rsidRPr="008B17DB">
              <w:rPr>
                <w:rFonts w:cs="Arial"/>
                <w:sz w:val="17"/>
                <w:szCs w:val="17"/>
              </w:rPr>
              <w:t>618</w:t>
            </w:r>
          </w:p>
        </w:tc>
        <w:tc>
          <w:tcPr>
            <w:tcW w:w="1054" w:type="dxa"/>
          </w:tcPr>
          <w:p w14:paraId="313630F3" w14:textId="77D7FFC1" w:rsidR="00BC6A8F" w:rsidRPr="00C42CAE" w:rsidRDefault="00BC6A8F" w:rsidP="00BC6A8F">
            <w:pPr>
              <w:jc w:val="right"/>
              <w:rPr>
                <w:rFonts w:cs="Arial"/>
                <w:sz w:val="17"/>
                <w:szCs w:val="17"/>
              </w:rPr>
            </w:pPr>
            <w:r w:rsidRPr="008B17DB">
              <w:rPr>
                <w:rFonts w:cs="Arial"/>
                <w:sz w:val="17"/>
                <w:szCs w:val="17"/>
              </w:rPr>
              <w:t>2.5</w:t>
            </w:r>
          </w:p>
        </w:tc>
        <w:tc>
          <w:tcPr>
            <w:tcW w:w="1059" w:type="dxa"/>
            <w:vAlign w:val="bottom"/>
          </w:tcPr>
          <w:p w14:paraId="6EF261C6" w14:textId="2A77EB4A" w:rsidR="00BC6A8F" w:rsidRPr="001D0B5F" w:rsidRDefault="00BC6A8F" w:rsidP="00BC6A8F">
            <w:pPr>
              <w:jc w:val="right"/>
              <w:rPr>
                <w:rFonts w:cs="Arial"/>
                <w:sz w:val="17"/>
                <w:szCs w:val="17"/>
              </w:rPr>
            </w:pPr>
            <w:r w:rsidRPr="004430D6">
              <w:rPr>
                <w:rFonts w:cs="Arial"/>
                <w:sz w:val="17"/>
                <w:szCs w:val="17"/>
              </w:rPr>
              <w:t>4.6</w:t>
            </w:r>
          </w:p>
        </w:tc>
      </w:tr>
      <w:tr w:rsidR="00BC6A8F" w:rsidRPr="00611F15" w14:paraId="255C0B2E" w14:textId="77777777" w:rsidTr="008B17DB">
        <w:trPr>
          <w:trHeight w:hRule="exact" w:val="318"/>
        </w:trPr>
        <w:tc>
          <w:tcPr>
            <w:tcW w:w="2410" w:type="dxa"/>
            <w:shd w:val="clear" w:color="auto" w:fill="FEEBD6"/>
            <w:vAlign w:val="bottom"/>
          </w:tcPr>
          <w:p w14:paraId="45817E4D" w14:textId="5796BE97" w:rsidR="00BC6A8F" w:rsidRPr="00611F15" w:rsidRDefault="00BC6A8F" w:rsidP="00BC6A8F">
            <w:pPr>
              <w:rPr>
                <w:rFonts w:cs="Arial"/>
                <w:color w:val="000000"/>
                <w:sz w:val="17"/>
                <w:szCs w:val="17"/>
              </w:rPr>
            </w:pPr>
            <w:r w:rsidRPr="00611F15">
              <w:rPr>
                <w:rFonts w:cs="Arial"/>
                <w:color w:val="000000"/>
                <w:sz w:val="17"/>
                <w:szCs w:val="17"/>
              </w:rPr>
              <w:t>Toowoomba (R)</w:t>
            </w:r>
          </w:p>
        </w:tc>
        <w:tc>
          <w:tcPr>
            <w:tcW w:w="1446" w:type="dxa"/>
            <w:shd w:val="clear" w:color="auto" w:fill="FEEBD6"/>
          </w:tcPr>
          <w:p w14:paraId="13D71882" w14:textId="347B77A4" w:rsidR="00BC6A8F" w:rsidRPr="00180482" w:rsidRDefault="00BC6A8F" w:rsidP="00BC6A8F">
            <w:pPr>
              <w:jc w:val="right"/>
              <w:rPr>
                <w:rFonts w:cs="Arial"/>
                <w:sz w:val="17"/>
                <w:szCs w:val="17"/>
              </w:rPr>
            </w:pPr>
            <w:r w:rsidRPr="008B17DB">
              <w:rPr>
                <w:sz w:val="17"/>
                <w:szCs w:val="17"/>
              </w:rPr>
              <w:t>28,128</w:t>
            </w:r>
          </w:p>
        </w:tc>
        <w:tc>
          <w:tcPr>
            <w:tcW w:w="1054" w:type="dxa"/>
            <w:shd w:val="clear" w:color="auto" w:fill="FEEBD6"/>
          </w:tcPr>
          <w:p w14:paraId="3DD3E01C" w14:textId="7FA99109" w:rsidR="00BC6A8F" w:rsidRPr="00C42CAE" w:rsidRDefault="00BC6A8F" w:rsidP="00BC6A8F">
            <w:pPr>
              <w:jc w:val="right"/>
              <w:rPr>
                <w:rFonts w:cs="Arial"/>
                <w:sz w:val="17"/>
                <w:szCs w:val="17"/>
              </w:rPr>
            </w:pPr>
            <w:r w:rsidRPr="008B17DB">
              <w:rPr>
                <w:rFonts w:cs="Arial"/>
                <w:sz w:val="17"/>
                <w:szCs w:val="17"/>
              </w:rPr>
              <w:t>17.1</w:t>
            </w:r>
          </w:p>
        </w:tc>
        <w:tc>
          <w:tcPr>
            <w:tcW w:w="1054" w:type="dxa"/>
            <w:shd w:val="clear" w:color="auto" w:fill="FEEBD6"/>
            <w:vAlign w:val="bottom"/>
          </w:tcPr>
          <w:p w14:paraId="04496472" w14:textId="558A326D" w:rsidR="00BC6A8F" w:rsidRPr="001D0B5F" w:rsidRDefault="00BC6A8F" w:rsidP="00BC6A8F">
            <w:pPr>
              <w:jc w:val="right"/>
              <w:rPr>
                <w:rFonts w:cs="Arial"/>
                <w:sz w:val="17"/>
                <w:szCs w:val="17"/>
              </w:rPr>
            </w:pPr>
            <w:r w:rsidRPr="004430D6">
              <w:rPr>
                <w:rFonts w:cs="Arial"/>
                <w:sz w:val="17"/>
                <w:szCs w:val="17"/>
              </w:rPr>
              <w:t>22.9</w:t>
            </w:r>
          </w:p>
        </w:tc>
        <w:tc>
          <w:tcPr>
            <w:tcW w:w="1256" w:type="dxa"/>
            <w:shd w:val="clear" w:color="auto" w:fill="FEEBD6"/>
          </w:tcPr>
          <w:p w14:paraId="0E9F2DD4" w14:textId="272E0AE5" w:rsidR="00BC6A8F" w:rsidRPr="00C42CAE" w:rsidRDefault="00BC6A8F" w:rsidP="00BC6A8F">
            <w:pPr>
              <w:jc w:val="right"/>
              <w:rPr>
                <w:rFonts w:cs="Arial"/>
                <w:sz w:val="17"/>
                <w:szCs w:val="17"/>
              </w:rPr>
            </w:pPr>
            <w:r w:rsidRPr="008B17DB">
              <w:rPr>
                <w:rFonts w:cs="Arial"/>
                <w:sz w:val="17"/>
                <w:szCs w:val="17"/>
              </w:rPr>
              <w:t>3,786</w:t>
            </w:r>
          </w:p>
        </w:tc>
        <w:tc>
          <w:tcPr>
            <w:tcW w:w="1054" w:type="dxa"/>
            <w:shd w:val="clear" w:color="auto" w:fill="FEEBD6"/>
          </w:tcPr>
          <w:p w14:paraId="3DA69BA1" w14:textId="2C64BA26" w:rsidR="00BC6A8F" w:rsidRPr="00C42CAE" w:rsidRDefault="00BC6A8F" w:rsidP="00BC6A8F">
            <w:pPr>
              <w:jc w:val="right"/>
              <w:rPr>
                <w:rFonts w:cs="Arial"/>
                <w:sz w:val="17"/>
                <w:szCs w:val="17"/>
              </w:rPr>
            </w:pPr>
            <w:r w:rsidRPr="008B17DB">
              <w:rPr>
                <w:rFonts w:cs="Arial"/>
                <w:sz w:val="17"/>
                <w:szCs w:val="17"/>
              </w:rPr>
              <w:t>2.3</w:t>
            </w:r>
          </w:p>
        </w:tc>
        <w:tc>
          <w:tcPr>
            <w:tcW w:w="1059" w:type="dxa"/>
            <w:shd w:val="clear" w:color="auto" w:fill="FEEBD6"/>
            <w:vAlign w:val="bottom"/>
          </w:tcPr>
          <w:p w14:paraId="0BADCB47" w14:textId="31BD5072" w:rsidR="00BC6A8F" w:rsidRPr="001D0B5F" w:rsidRDefault="00BC6A8F" w:rsidP="00BC6A8F">
            <w:pPr>
              <w:jc w:val="right"/>
              <w:rPr>
                <w:rFonts w:cs="Arial"/>
                <w:sz w:val="17"/>
                <w:szCs w:val="17"/>
              </w:rPr>
            </w:pPr>
            <w:r w:rsidRPr="004430D6">
              <w:rPr>
                <w:rFonts w:cs="Arial"/>
                <w:sz w:val="17"/>
                <w:szCs w:val="17"/>
              </w:rPr>
              <w:t>4.1</w:t>
            </w:r>
          </w:p>
        </w:tc>
      </w:tr>
      <w:tr w:rsidR="00BC6A8F" w:rsidRPr="00611F15" w14:paraId="660C2AAF" w14:textId="77777777" w:rsidTr="008B17DB">
        <w:trPr>
          <w:trHeight w:hRule="exact" w:val="318"/>
        </w:trPr>
        <w:tc>
          <w:tcPr>
            <w:tcW w:w="2410" w:type="dxa"/>
            <w:vAlign w:val="bottom"/>
          </w:tcPr>
          <w:p w14:paraId="52E18FFD" w14:textId="509DFC3A" w:rsidR="00BC6A8F" w:rsidRPr="00611F15" w:rsidRDefault="00BC6A8F" w:rsidP="00BC6A8F">
            <w:pPr>
              <w:rPr>
                <w:rFonts w:cs="Arial"/>
                <w:color w:val="000000"/>
                <w:sz w:val="17"/>
                <w:szCs w:val="17"/>
              </w:rPr>
            </w:pPr>
            <w:r w:rsidRPr="00611F15">
              <w:rPr>
                <w:rFonts w:cs="Arial"/>
                <w:color w:val="000000"/>
                <w:sz w:val="17"/>
                <w:szCs w:val="17"/>
              </w:rPr>
              <w:t>Torres (S)</w:t>
            </w:r>
          </w:p>
        </w:tc>
        <w:tc>
          <w:tcPr>
            <w:tcW w:w="1446" w:type="dxa"/>
          </w:tcPr>
          <w:p w14:paraId="325DB39A" w14:textId="2F461E2B" w:rsidR="00BC6A8F" w:rsidRPr="00180482" w:rsidRDefault="00BC6A8F" w:rsidP="00BC6A8F">
            <w:pPr>
              <w:jc w:val="right"/>
              <w:rPr>
                <w:rFonts w:cs="Arial"/>
                <w:sz w:val="17"/>
                <w:szCs w:val="17"/>
              </w:rPr>
            </w:pPr>
            <w:r w:rsidRPr="008B17DB">
              <w:rPr>
                <w:sz w:val="17"/>
                <w:szCs w:val="17"/>
              </w:rPr>
              <w:t>188</w:t>
            </w:r>
          </w:p>
        </w:tc>
        <w:tc>
          <w:tcPr>
            <w:tcW w:w="1054" w:type="dxa"/>
          </w:tcPr>
          <w:p w14:paraId="4FBFFADA" w14:textId="300033B6" w:rsidR="00BC6A8F" w:rsidRPr="00C42CAE" w:rsidRDefault="00BC6A8F" w:rsidP="00BC6A8F">
            <w:pPr>
              <w:jc w:val="right"/>
              <w:rPr>
                <w:rFonts w:cs="Arial"/>
                <w:sz w:val="17"/>
                <w:szCs w:val="17"/>
              </w:rPr>
            </w:pPr>
            <w:r w:rsidRPr="008B17DB">
              <w:rPr>
                <w:rFonts w:cs="Arial"/>
                <w:sz w:val="17"/>
                <w:szCs w:val="17"/>
              </w:rPr>
              <w:t>4.9</w:t>
            </w:r>
          </w:p>
        </w:tc>
        <w:tc>
          <w:tcPr>
            <w:tcW w:w="1054" w:type="dxa"/>
            <w:vAlign w:val="bottom"/>
          </w:tcPr>
          <w:p w14:paraId="13076A38" w14:textId="46C3FEE1" w:rsidR="00BC6A8F" w:rsidRPr="001D0B5F" w:rsidRDefault="00BC6A8F" w:rsidP="00BC6A8F">
            <w:pPr>
              <w:jc w:val="right"/>
              <w:rPr>
                <w:rFonts w:cs="Arial"/>
                <w:sz w:val="17"/>
                <w:szCs w:val="17"/>
              </w:rPr>
            </w:pPr>
            <w:r w:rsidRPr="004430D6">
              <w:rPr>
                <w:rFonts w:cs="Arial"/>
                <w:sz w:val="17"/>
                <w:szCs w:val="17"/>
              </w:rPr>
              <w:t>11.8</w:t>
            </w:r>
          </w:p>
        </w:tc>
        <w:tc>
          <w:tcPr>
            <w:tcW w:w="1256" w:type="dxa"/>
          </w:tcPr>
          <w:p w14:paraId="1E82A4D6" w14:textId="12CC89AA" w:rsidR="00BC6A8F" w:rsidRPr="00C42CAE" w:rsidRDefault="00BC6A8F" w:rsidP="00BC6A8F">
            <w:pPr>
              <w:jc w:val="right"/>
              <w:rPr>
                <w:rFonts w:cs="Arial"/>
                <w:sz w:val="17"/>
                <w:szCs w:val="17"/>
              </w:rPr>
            </w:pPr>
            <w:r w:rsidRPr="008B17DB">
              <w:rPr>
                <w:rFonts w:cs="Arial"/>
                <w:sz w:val="17"/>
                <w:szCs w:val="17"/>
              </w:rPr>
              <w:t>10</w:t>
            </w:r>
          </w:p>
        </w:tc>
        <w:tc>
          <w:tcPr>
            <w:tcW w:w="1054" w:type="dxa"/>
          </w:tcPr>
          <w:p w14:paraId="7E9B92F2" w14:textId="4BC9E93E" w:rsidR="00BC6A8F" w:rsidRPr="00C42CAE" w:rsidRDefault="00BC6A8F" w:rsidP="00BC6A8F">
            <w:pPr>
              <w:jc w:val="right"/>
              <w:rPr>
                <w:rFonts w:cs="Arial"/>
                <w:sz w:val="17"/>
                <w:szCs w:val="17"/>
              </w:rPr>
            </w:pPr>
            <w:r w:rsidRPr="008B17DB">
              <w:rPr>
                <w:rFonts w:cs="Arial"/>
                <w:sz w:val="17"/>
                <w:szCs w:val="17"/>
              </w:rPr>
              <w:t>0.3</w:t>
            </w:r>
          </w:p>
        </w:tc>
        <w:tc>
          <w:tcPr>
            <w:tcW w:w="1059" w:type="dxa"/>
            <w:vAlign w:val="bottom"/>
          </w:tcPr>
          <w:p w14:paraId="14FA6BF4" w14:textId="6815D2EE" w:rsidR="00BC6A8F" w:rsidRPr="001D0B5F" w:rsidRDefault="00BC6A8F" w:rsidP="00BC6A8F">
            <w:pPr>
              <w:jc w:val="right"/>
              <w:rPr>
                <w:rFonts w:cs="Arial"/>
                <w:sz w:val="17"/>
                <w:szCs w:val="17"/>
              </w:rPr>
            </w:pPr>
            <w:r w:rsidRPr="004430D6">
              <w:rPr>
                <w:rFonts w:cs="Arial"/>
                <w:sz w:val="17"/>
                <w:szCs w:val="17"/>
              </w:rPr>
              <w:t>1.0</w:t>
            </w:r>
          </w:p>
        </w:tc>
      </w:tr>
      <w:tr w:rsidR="00BC6A8F" w:rsidRPr="00611F15" w14:paraId="19253986" w14:textId="77777777" w:rsidTr="008B17DB">
        <w:trPr>
          <w:trHeight w:hRule="exact" w:val="318"/>
        </w:trPr>
        <w:tc>
          <w:tcPr>
            <w:tcW w:w="2410" w:type="dxa"/>
            <w:shd w:val="clear" w:color="auto" w:fill="FEEBD6"/>
            <w:vAlign w:val="bottom"/>
          </w:tcPr>
          <w:p w14:paraId="152E6EAB" w14:textId="022FE93D" w:rsidR="00BC6A8F" w:rsidRPr="00611F15" w:rsidRDefault="00BC6A8F" w:rsidP="00BC6A8F">
            <w:pPr>
              <w:rPr>
                <w:rFonts w:cs="Arial"/>
                <w:color w:val="000000"/>
                <w:sz w:val="17"/>
                <w:szCs w:val="17"/>
              </w:rPr>
            </w:pPr>
            <w:r w:rsidRPr="00611F15">
              <w:rPr>
                <w:rFonts w:cs="Arial"/>
                <w:color w:val="000000"/>
                <w:sz w:val="17"/>
                <w:szCs w:val="17"/>
              </w:rPr>
              <w:t>Torres Strait Island (R)</w:t>
            </w:r>
          </w:p>
        </w:tc>
        <w:tc>
          <w:tcPr>
            <w:tcW w:w="1446" w:type="dxa"/>
            <w:shd w:val="clear" w:color="auto" w:fill="FEEBD6"/>
          </w:tcPr>
          <w:p w14:paraId="31584819" w14:textId="1C05C8FE" w:rsidR="00BC6A8F" w:rsidRPr="00180482" w:rsidRDefault="00BC6A8F" w:rsidP="00BC6A8F">
            <w:pPr>
              <w:jc w:val="right"/>
              <w:rPr>
                <w:rFonts w:cs="Arial"/>
                <w:sz w:val="17"/>
                <w:szCs w:val="17"/>
              </w:rPr>
            </w:pPr>
            <w:r w:rsidRPr="008B17DB">
              <w:rPr>
                <w:sz w:val="17"/>
                <w:szCs w:val="17"/>
              </w:rPr>
              <w:t>223</w:t>
            </w:r>
          </w:p>
        </w:tc>
        <w:tc>
          <w:tcPr>
            <w:tcW w:w="1054" w:type="dxa"/>
            <w:shd w:val="clear" w:color="auto" w:fill="FEEBD6"/>
          </w:tcPr>
          <w:p w14:paraId="22D2C6D8" w14:textId="24FC671B" w:rsidR="00BC6A8F" w:rsidRPr="00C42CAE" w:rsidRDefault="00BC6A8F" w:rsidP="00BC6A8F">
            <w:pPr>
              <w:jc w:val="right"/>
              <w:rPr>
                <w:rFonts w:cs="Arial"/>
                <w:sz w:val="17"/>
                <w:szCs w:val="17"/>
              </w:rPr>
            </w:pPr>
            <w:r w:rsidRPr="008B17DB">
              <w:rPr>
                <w:rFonts w:cs="Arial"/>
                <w:sz w:val="17"/>
                <w:szCs w:val="17"/>
              </w:rPr>
              <w:t>4.7</w:t>
            </w:r>
          </w:p>
        </w:tc>
        <w:tc>
          <w:tcPr>
            <w:tcW w:w="1054" w:type="dxa"/>
            <w:shd w:val="clear" w:color="auto" w:fill="FEEBD6"/>
            <w:vAlign w:val="bottom"/>
          </w:tcPr>
          <w:p w14:paraId="0B230531" w14:textId="2849E275" w:rsidR="00BC6A8F" w:rsidRPr="001D0B5F" w:rsidRDefault="00BC6A8F" w:rsidP="00BC6A8F">
            <w:pPr>
              <w:jc w:val="right"/>
              <w:rPr>
                <w:rFonts w:cs="Arial"/>
                <w:sz w:val="17"/>
                <w:szCs w:val="17"/>
              </w:rPr>
            </w:pPr>
            <w:r w:rsidRPr="004430D6">
              <w:rPr>
                <w:rFonts w:cs="Arial"/>
                <w:sz w:val="17"/>
                <w:szCs w:val="17"/>
              </w:rPr>
              <w:t>10.7</w:t>
            </w:r>
          </w:p>
        </w:tc>
        <w:tc>
          <w:tcPr>
            <w:tcW w:w="1256" w:type="dxa"/>
            <w:shd w:val="clear" w:color="auto" w:fill="FEEBD6"/>
          </w:tcPr>
          <w:p w14:paraId="598AEF88" w14:textId="020C3E72" w:rsidR="00BC6A8F" w:rsidRPr="00C42CAE" w:rsidRDefault="00BC6A8F" w:rsidP="00BC6A8F">
            <w:pPr>
              <w:jc w:val="right"/>
              <w:rPr>
                <w:rFonts w:cs="Arial"/>
                <w:sz w:val="17"/>
                <w:szCs w:val="17"/>
              </w:rPr>
            </w:pPr>
            <w:r w:rsidRPr="008B17DB">
              <w:rPr>
                <w:rFonts w:cs="Arial"/>
                <w:sz w:val="17"/>
                <w:szCs w:val="17"/>
              </w:rPr>
              <w:t>4</w:t>
            </w:r>
          </w:p>
        </w:tc>
        <w:tc>
          <w:tcPr>
            <w:tcW w:w="1054" w:type="dxa"/>
            <w:shd w:val="clear" w:color="auto" w:fill="FEEBD6"/>
          </w:tcPr>
          <w:p w14:paraId="7F09CF1B" w14:textId="2AC44168" w:rsidR="00BC6A8F" w:rsidRPr="00C42CAE" w:rsidRDefault="00BC6A8F" w:rsidP="00BC6A8F">
            <w:pPr>
              <w:jc w:val="right"/>
              <w:rPr>
                <w:rFonts w:cs="Arial"/>
                <w:sz w:val="17"/>
                <w:szCs w:val="17"/>
              </w:rPr>
            </w:pPr>
            <w:r w:rsidRPr="008B17DB">
              <w:rPr>
                <w:rFonts w:cs="Arial"/>
                <w:sz w:val="17"/>
                <w:szCs w:val="17"/>
              </w:rPr>
              <w:t>0.1</w:t>
            </w:r>
          </w:p>
        </w:tc>
        <w:tc>
          <w:tcPr>
            <w:tcW w:w="1059" w:type="dxa"/>
            <w:shd w:val="clear" w:color="auto" w:fill="FEEBD6"/>
            <w:vAlign w:val="bottom"/>
          </w:tcPr>
          <w:p w14:paraId="4214203A" w14:textId="35816EDB" w:rsidR="00BC6A8F" w:rsidRPr="001D0B5F" w:rsidRDefault="00BC6A8F" w:rsidP="00BC6A8F">
            <w:pPr>
              <w:jc w:val="right"/>
              <w:rPr>
                <w:rFonts w:cs="Arial"/>
                <w:sz w:val="17"/>
                <w:szCs w:val="17"/>
              </w:rPr>
            </w:pPr>
            <w:r w:rsidRPr="004430D6">
              <w:rPr>
                <w:rFonts w:cs="Arial"/>
                <w:sz w:val="17"/>
                <w:szCs w:val="17"/>
              </w:rPr>
              <w:t>1.1</w:t>
            </w:r>
          </w:p>
        </w:tc>
      </w:tr>
      <w:tr w:rsidR="00BC6A8F" w:rsidRPr="00611F15" w14:paraId="29504C2A" w14:textId="77777777" w:rsidTr="008B17DB">
        <w:trPr>
          <w:trHeight w:hRule="exact" w:val="318"/>
        </w:trPr>
        <w:tc>
          <w:tcPr>
            <w:tcW w:w="2410" w:type="dxa"/>
            <w:vAlign w:val="bottom"/>
          </w:tcPr>
          <w:p w14:paraId="633A5B18" w14:textId="198178F1" w:rsidR="00BC6A8F" w:rsidRPr="00611F15" w:rsidRDefault="00BC6A8F" w:rsidP="00BC6A8F">
            <w:pPr>
              <w:rPr>
                <w:rFonts w:cs="Arial"/>
                <w:color w:val="000000"/>
                <w:sz w:val="17"/>
                <w:szCs w:val="17"/>
              </w:rPr>
            </w:pPr>
            <w:r w:rsidRPr="00611F15">
              <w:rPr>
                <w:rFonts w:cs="Arial"/>
                <w:color w:val="000000"/>
                <w:sz w:val="17"/>
                <w:szCs w:val="17"/>
              </w:rPr>
              <w:t>Townsville (C)</w:t>
            </w:r>
          </w:p>
        </w:tc>
        <w:tc>
          <w:tcPr>
            <w:tcW w:w="1446" w:type="dxa"/>
          </w:tcPr>
          <w:p w14:paraId="50C5A1C7" w14:textId="460DE9C8" w:rsidR="00BC6A8F" w:rsidRPr="00180482" w:rsidRDefault="00BC6A8F" w:rsidP="00BC6A8F">
            <w:pPr>
              <w:jc w:val="right"/>
              <w:rPr>
                <w:rFonts w:cs="Arial"/>
                <w:sz w:val="17"/>
                <w:szCs w:val="17"/>
              </w:rPr>
            </w:pPr>
            <w:r w:rsidRPr="008B17DB">
              <w:rPr>
                <w:sz w:val="17"/>
                <w:szCs w:val="17"/>
              </w:rPr>
              <w:t>22,037</w:t>
            </w:r>
          </w:p>
        </w:tc>
        <w:tc>
          <w:tcPr>
            <w:tcW w:w="1054" w:type="dxa"/>
          </w:tcPr>
          <w:p w14:paraId="48DC2503" w14:textId="1ECE7493" w:rsidR="00BC6A8F" w:rsidRPr="00C42CAE" w:rsidRDefault="00BC6A8F" w:rsidP="00BC6A8F">
            <w:pPr>
              <w:jc w:val="right"/>
              <w:rPr>
                <w:rFonts w:cs="Arial"/>
                <w:sz w:val="17"/>
                <w:szCs w:val="17"/>
              </w:rPr>
            </w:pPr>
            <w:r w:rsidRPr="008B17DB">
              <w:rPr>
                <w:rFonts w:cs="Arial"/>
                <w:sz w:val="17"/>
                <w:szCs w:val="17"/>
              </w:rPr>
              <w:t>11.5</w:t>
            </w:r>
          </w:p>
        </w:tc>
        <w:tc>
          <w:tcPr>
            <w:tcW w:w="1054" w:type="dxa"/>
            <w:vAlign w:val="bottom"/>
          </w:tcPr>
          <w:p w14:paraId="4084B623" w14:textId="4186A4EB" w:rsidR="00BC6A8F" w:rsidRPr="001D0B5F" w:rsidRDefault="00BC6A8F" w:rsidP="00BC6A8F">
            <w:pPr>
              <w:jc w:val="right"/>
              <w:rPr>
                <w:rFonts w:cs="Arial"/>
                <w:sz w:val="17"/>
                <w:szCs w:val="17"/>
              </w:rPr>
            </w:pPr>
            <w:r w:rsidRPr="004430D6">
              <w:rPr>
                <w:rFonts w:cs="Arial"/>
                <w:sz w:val="17"/>
                <w:szCs w:val="17"/>
              </w:rPr>
              <w:t>17.3</w:t>
            </w:r>
          </w:p>
        </w:tc>
        <w:tc>
          <w:tcPr>
            <w:tcW w:w="1256" w:type="dxa"/>
          </w:tcPr>
          <w:p w14:paraId="3E4C3295" w14:textId="715AF9D9" w:rsidR="00BC6A8F" w:rsidRPr="00C42CAE" w:rsidRDefault="00BC6A8F" w:rsidP="00BC6A8F">
            <w:pPr>
              <w:jc w:val="right"/>
              <w:rPr>
                <w:rFonts w:cs="Arial"/>
                <w:sz w:val="17"/>
                <w:szCs w:val="17"/>
              </w:rPr>
            </w:pPr>
            <w:r w:rsidRPr="008B17DB">
              <w:rPr>
                <w:rFonts w:cs="Arial"/>
                <w:sz w:val="17"/>
                <w:szCs w:val="17"/>
              </w:rPr>
              <w:t>2,155</w:t>
            </w:r>
          </w:p>
        </w:tc>
        <w:tc>
          <w:tcPr>
            <w:tcW w:w="1054" w:type="dxa"/>
          </w:tcPr>
          <w:p w14:paraId="635CA0FA" w14:textId="4A3000DA" w:rsidR="00BC6A8F" w:rsidRPr="00C42CAE" w:rsidRDefault="00BC6A8F" w:rsidP="00BC6A8F">
            <w:pPr>
              <w:jc w:val="right"/>
              <w:rPr>
                <w:rFonts w:cs="Arial"/>
                <w:sz w:val="17"/>
                <w:szCs w:val="17"/>
              </w:rPr>
            </w:pPr>
            <w:r w:rsidRPr="008B17DB">
              <w:rPr>
                <w:rFonts w:cs="Arial"/>
                <w:sz w:val="17"/>
                <w:szCs w:val="17"/>
              </w:rPr>
              <w:t>1.1</w:t>
            </w:r>
          </w:p>
        </w:tc>
        <w:tc>
          <w:tcPr>
            <w:tcW w:w="1059" w:type="dxa"/>
            <w:vAlign w:val="bottom"/>
          </w:tcPr>
          <w:p w14:paraId="0C3D5E1E" w14:textId="6571B1A5" w:rsidR="00BC6A8F" w:rsidRPr="001D0B5F" w:rsidRDefault="00BC6A8F" w:rsidP="00BC6A8F">
            <w:pPr>
              <w:jc w:val="right"/>
              <w:rPr>
                <w:rFonts w:cs="Arial"/>
                <w:sz w:val="17"/>
                <w:szCs w:val="17"/>
              </w:rPr>
            </w:pPr>
            <w:r w:rsidRPr="004430D6">
              <w:rPr>
                <w:rFonts w:cs="Arial"/>
                <w:sz w:val="17"/>
                <w:szCs w:val="17"/>
              </w:rPr>
              <w:t>2.5</w:t>
            </w:r>
          </w:p>
        </w:tc>
      </w:tr>
      <w:tr w:rsidR="00BC6A8F" w:rsidRPr="00611F15" w14:paraId="790464DC" w14:textId="77777777" w:rsidTr="008B17DB">
        <w:trPr>
          <w:trHeight w:hRule="exact" w:val="318"/>
        </w:trPr>
        <w:tc>
          <w:tcPr>
            <w:tcW w:w="2410" w:type="dxa"/>
            <w:shd w:val="clear" w:color="auto" w:fill="FEEBD6"/>
            <w:vAlign w:val="bottom"/>
          </w:tcPr>
          <w:p w14:paraId="05C58A5D" w14:textId="4B00C10C" w:rsidR="00BC6A8F" w:rsidRPr="00611F15" w:rsidRDefault="00BC6A8F" w:rsidP="00BC6A8F">
            <w:pPr>
              <w:rPr>
                <w:rFonts w:cs="Arial"/>
                <w:color w:val="000000"/>
                <w:sz w:val="17"/>
                <w:szCs w:val="17"/>
              </w:rPr>
            </w:pPr>
            <w:r w:rsidRPr="00611F15">
              <w:rPr>
                <w:rFonts w:cs="Arial"/>
                <w:color w:val="000000"/>
                <w:sz w:val="17"/>
                <w:szCs w:val="17"/>
              </w:rPr>
              <w:t>Weipa (T)</w:t>
            </w:r>
          </w:p>
        </w:tc>
        <w:tc>
          <w:tcPr>
            <w:tcW w:w="1446" w:type="dxa"/>
            <w:shd w:val="clear" w:color="auto" w:fill="FEEBD6"/>
          </w:tcPr>
          <w:p w14:paraId="0659CC9C" w14:textId="2E9D9153" w:rsidR="00BC6A8F" w:rsidRPr="00180482" w:rsidRDefault="00BC6A8F" w:rsidP="00BC6A8F">
            <w:pPr>
              <w:jc w:val="right"/>
              <w:rPr>
                <w:rFonts w:cs="Arial"/>
                <w:sz w:val="17"/>
                <w:szCs w:val="17"/>
              </w:rPr>
            </w:pPr>
            <w:r w:rsidRPr="008B17DB">
              <w:rPr>
                <w:sz w:val="17"/>
                <w:szCs w:val="17"/>
              </w:rPr>
              <w:t>92</w:t>
            </w:r>
          </w:p>
        </w:tc>
        <w:tc>
          <w:tcPr>
            <w:tcW w:w="1054" w:type="dxa"/>
            <w:shd w:val="clear" w:color="auto" w:fill="FEEBD6"/>
          </w:tcPr>
          <w:p w14:paraId="3E0B2057" w14:textId="6DDCE6BB" w:rsidR="00BC6A8F" w:rsidRPr="00C42CAE" w:rsidRDefault="00BC6A8F" w:rsidP="00BC6A8F">
            <w:pPr>
              <w:jc w:val="right"/>
              <w:rPr>
                <w:rFonts w:cs="Arial"/>
                <w:sz w:val="17"/>
                <w:szCs w:val="17"/>
              </w:rPr>
            </w:pPr>
            <w:r w:rsidRPr="008B17DB">
              <w:rPr>
                <w:rFonts w:cs="Arial"/>
                <w:sz w:val="17"/>
                <w:szCs w:val="17"/>
              </w:rPr>
              <w:t>2.3</w:t>
            </w:r>
          </w:p>
        </w:tc>
        <w:tc>
          <w:tcPr>
            <w:tcW w:w="1054" w:type="dxa"/>
            <w:shd w:val="clear" w:color="auto" w:fill="FEEBD6"/>
            <w:vAlign w:val="bottom"/>
          </w:tcPr>
          <w:p w14:paraId="4BE46EC4" w14:textId="55B904D2" w:rsidR="00BC6A8F" w:rsidRPr="001D0B5F" w:rsidRDefault="00BC6A8F" w:rsidP="00BC6A8F">
            <w:pPr>
              <w:jc w:val="right"/>
              <w:rPr>
                <w:rFonts w:cs="Arial"/>
                <w:sz w:val="17"/>
                <w:szCs w:val="17"/>
              </w:rPr>
            </w:pPr>
            <w:r w:rsidRPr="004430D6">
              <w:rPr>
                <w:rFonts w:cs="Arial"/>
                <w:sz w:val="17"/>
                <w:szCs w:val="17"/>
              </w:rPr>
              <w:t>12.2</w:t>
            </w:r>
          </w:p>
        </w:tc>
        <w:tc>
          <w:tcPr>
            <w:tcW w:w="1256" w:type="dxa"/>
            <w:shd w:val="clear" w:color="auto" w:fill="FEEBD6"/>
          </w:tcPr>
          <w:p w14:paraId="157A21C8" w14:textId="4E8C7C02" w:rsidR="00BC6A8F" w:rsidRPr="00C42CAE" w:rsidRDefault="00BC6A8F" w:rsidP="00BC6A8F">
            <w:pPr>
              <w:jc w:val="right"/>
              <w:rPr>
                <w:rFonts w:cs="Arial"/>
                <w:sz w:val="17"/>
                <w:szCs w:val="17"/>
              </w:rPr>
            </w:pPr>
            <w:r w:rsidRPr="008B17DB">
              <w:rPr>
                <w:rFonts w:cs="Arial"/>
                <w:sz w:val="17"/>
                <w:szCs w:val="17"/>
              </w:rPr>
              <w:t>0</w:t>
            </w:r>
          </w:p>
        </w:tc>
        <w:tc>
          <w:tcPr>
            <w:tcW w:w="1054" w:type="dxa"/>
            <w:shd w:val="clear" w:color="auto" w:fill="FEEBD6"/>
          </w:tcPr>
          <w:p w14:paraId="3F87B71F" w14:textId="7E7E3E1A" w:rsidR="00BC6A8F" w:rsidRPr="00C42CAE" w:rsidRDefault="00BC6A8F" w:rsidP="00BC6A8F">
            <w:pPr>
              <w:jc w:val="right"/>
              <w:rPr>
                <w:rFonts w:cs="Arial"/>
                <w:sz w:val="17"/>
                <w:szCs w:val="17"/>
              </w:rPr>
            </w:pPr>
            <w:r w:rsidRPr="008B17DB">
              <w:rPr>
                <w:rFonts w:cs="Arial"/>
                <w:sz w:val="17"/>
                <w:szCs w:val="17"/>
              </w:rPr>
              <w:t>0.0</w:t>
            </w:r>
          </w:p>
        </w:tc>
        <w:tc>
          <w:tcPr>
            <w:tcW w:w="1059" w:type="dxa"/>
            <w:shd w:val="clear" w:color="auto" w:fill="FEEBD6"/>
            <w:vAlign w:val="bottom"/>
          </w:tcPr>
          <w:p w14:paraId="096EC190" w14:textId="35FACC20" w:rsidR="00BC6A8F" w:rsidRPr="001D0B5F" w:rsidRDefault="00BC6A8F" w:rsidP="00BC6A8F">
            <w:pPr>
              <w:jc w:val="right"/>
              <w:rPr>
                <w:rFonts w:cs="Arial"/>
                <w:sz w:val="17"/>
                <w:szCs w:val="17"/>
              </w:rPr>
            </w:pPr>
            <w:r w:rsidRPr="004430D6">
              <w:rPr>
                <w:rFonts w:cs="Arial"/>
                <w:sz w:val="17"/>
                <w:szCs w:val="17"/>
              </w:rPr>
              <w:t>0.6</w:t>
            </w:r>
          </w:p>
        </w:tc>
      </w:tr>
      <w:tr w:rsidR="00BC6A8F" w:rsidRPr="00611F15" w14:paraId="46039CFD" w14:textId="77777777" w:rsidTr="008B17DB">
        <w:trPr>
          <w:trHeight w:hRule="exact" w:val="318"/>
        </w:trPr>
        <w:tc>
          <w:tcPr>
            <w:tcW w:w="2410" w:type="dxa"/>
            <w:vAlign w:val="bottom"/>
          </w:tcPr>
          <w:p w14:paraId="136F669E" w14:textId="73743C85" w:rsidR="00BC6A8F" w:rsidRPr="00611F15" w:rsidRDefault="00BC6A8F" w:rsidP="00BC6A8F">
            <w:pPr>
              <w:rPr>
                <w:rFonts w:cs="Arial"/>
                <w:color w:val="000000"/>
                <w:sz w:val="17"/>
                <w:szCs w:val="17"/>
              </w:rPr>
            </w:pPr>
            <w:r w:rsidRPr="00611F15">
              <w:rPr>
                <w:rFonts w:cs="Arial"/>
                <w:color w:val="000000"/>
                <w:sz w:val="17"/>
                <w:szCs w:val="17"/>
              </w:rPr>
              <w:t>Western Downs (R)</w:t>
            </w:r>
          </w:p>
        </w:tc>
        <w:tc>
          <w:tcPr>
            <w:tcW w:w="1446" w:type="dxa"/>
          </w:tcPr>
          <w:p w14:paraId="33C0655C" w14:textId="4C21626E" w:rsidR="00BC6A8F" w:rsidRPr="00180482" w:rsidRDefault="00BC6A8F" w:rsidP="00BC6A8F">
            <w:pPr>
              <w:jc w:val="right"/>
              <w:rPr>
                <w:rFonts w:cs="Arial"/>
                <w:sz w:val="17"/>
                <w:szCs w:val="17"/>
              </w:rPr>
            </w:pPr>
            <w:r w:rsidRPr="008B17DB">
              <w:rPr>
                <w:sz w:val="17"/>
                <w:szCs w:val="17"/>
              </w:rPr>
              <w:t>5,115</w:t>
            </w:r>
          </w:p>
        </w:tc>
        <w:tc>
          <w:tcPr>
            <w:tcW w:w="1054" w:type="dxa"/>
          </w:tcPr>
          <w:p w14:paraId="76FD4978" w14:textId="37CA00E2" w:rsidR="00BC6A8F" w:rsidRPr="00C42CAE" w:rsidRDefault="00BC6A8F" w:rsidP="00BC6A8F">
            <w:pPr>
              <w:jc w:val="right"/>
              <w:rPr>
                <w:rFonts w:cs="Arial"/>
                <w:sz w:val="17"/>
                <w:szCs w:val="17"/>
              </w:rPr>
            </w:pPr>
            <w:r w:rsidRPr="008B17DB">
              <w:rPr>
                <w:rFonts w:cs="Arial"/>
                <w:sz w:val="17"/>
                <w:szCs w:val="17"/>
              </w:rPr>
              <w:t>15.0</w:t>
            </w:r>
          </w:p>
        </w:tc>
        <w:tc>
          <w:tcPr>
            <w:tcW w:w="1054" w:type="dxa"/>
            <w:vAlign w:val="bottom"/>
          </w:tcPr>
          <w:p w14:paraId="6DF872A2" w14:textId="7175A750" w:rsidR="00BC6A8F" w:rsidRPr="001D0B5F" w:rsidRDefault="00BC6A8F" w:rsidP="00BC6A8F">
            <w:pPr>
              <w:jc w:val="right"/>
              <w:rPr>
                <w:rFonts w:cs="Arial"/>
                <w:sz w:val="17"/>
                <w:szCs w:val="17"/>
              </w:rPr>
            </w:pPr>
            <w:r w:rsidRPr="004430D6">
              <w:rPr>
                <w:rFonts w:cs="Arial"/>
                <w:sz w:val="17"/>
                <w:szCs w:val="17"/>
              </w:rPr>
              <w:t>18.3</w:t>
            </w:r>
          </w:p>
        </w:tc>
        <w:tc>
          <w:tcPr>
            <w:tcW w:w="1256" w:type="dxa"/>
          </w:tcPr>
          <w:p w14:paraId="6F529C5F" w14:textId="5B90BFA8" w:rsidR="00BC6A8F" w:rsidRPr="00C42CAE" w:rsidRDefault="00BC6A8F" w:rsidP="00BC6A8F">
            <w:pPr>
              <w:jc w:val="right"/>
              <w:rPr>
                <w:rFonts w:cs="Arial"/>
                <w:sz w:val="17"/>
                <w:szCs w:val="17"/>
              </w:rPr>
            </w:pPr>
            <w:r w:rsidRPr="008B17DB">
              <w:rPr>
                <w:rFonts w:cs="Arial"/>
                <w:sz w:val="17"/>
                <w:szCs w:val="17"/>
              </w:rPr>
              <w:t>582</w:t>
            </w:r>
          </w:p>
        </w:tc>
        <w:tc>
          <w:tcPr>
            <w:tcW w:w="1054" w:type="dxa"/>
          </w:tcPr>
          <w:p w14:paraId="234367E6" w14:textId="5B157CE7" w:rsidR="00BC6A8F" w:rsidRPr="00C42CAE" w:rsidRDefault="00BC6A8F" w:rsidP="00BC6A8F">
            <w:pPr>
              <w:jc w:val="right"/>
              <w:rPr>
                <w:rFonts w:cs="Arial"/>
                <w:sz w:val="17"/>
                <w:szCs w:val="17"/>
              </w:rPr>
            </w:pPr>
            <w:r w:rsidRPr="008B17DB">
              <w:rPr>
                <w:rFonts w:cs="Arial"/>
                <w:sz w:val="17"/>
                <w:szCs w:val="17"/>
              </w:rPr>
              <w:t>1.7</w:t>
            </w:r>
          </w:p>
        </w:tc>
        <w:tc>
          <w:tcPr>
            <w:tcW w:w="1059" w:type="dxa"/>
            <w:vAlign w:val="bottom"/>
          </w:tcPr>
          <w:p w14:paraId="4F45DB87" w14:textId="49A09109" w:rsidR="00BC6A8F" w:rsidRPr="001D0B5F" w:rsidRDefault="00BC6A8F" w:rsidP="00BC6A8F">
            <w:pPr>
              <w:jc w:val="right"/>
              <w:rPr>
                <w:rFonts w:cs="Arial"/>
                <w:sz w:val="17"/>
                <w:szCs w:val="17"/>
              </w:rPr>
            </w:pPr>
            <w:r w:rsidRPr="004430D6">
              <w:rPr>
                <w:rFonts w:cs="Arial"/>
                <w:sz w:val="17"/>
                <w:szCs w:val="17"/>
              </w:rPr>
              <w:t>2.7</w:t>
            </w:r>
          </w:p>
        </w:tc>
      </w:tr>
      <w:tr w:rsidR="00BC6A8F" w:rsidRPr="00611F15" w14:paraId="7E8B4DC6" w14:textId="77777777" w:rsidTr="008B17DB">
        <w:trPr>
          <w:trHeight w:hRule="exact" w:val="318"/>
        </w:trPr>
        <w:tc>
          <w:tcPr>
            <w:tcW w:w="2410" w:type="dxa"/>
            <w:shd w:val="clear" w:color="auto" w:fill="FEEBD6"/>
            <w:vAlign w:val="bottom"/>
          </w:tcPr>
          <w:p w14:paraId="63CF4ED4" w14:textId="2D6A7981" w:rsidR="00BC6A8F" w:rsidRPr="00611F15" w:rsidRDefault="00BC6A8F" w:rsidP="00BC6A8F">
            <w:pPr>
              <w:rPr>
                <w:rFonts w:cs="Arial"/>
                <w:color w:val="000000"/>
                <w:sz w:val="17"/>
                <w:szCs w:val="17"/>
              </w:rPr>
            </w:pPr>
            <w:r w:rsidRPr="00611F15">
              <w:rPr>
                <w:rFonts w:cs="Arial"/>
                <w:color w:val="000000"/>
                <w:sz w:val="17"/>
                <w:szCs w:val="17"/>
              </w:rPr>
              <w:t>Whitsunday (R)</w:t>
            </w:r>
          </w:p>
        </w:tc>
        <w:tc>
          <w:tcPr>
            <w:tcW w:w="1446" w:type="dxa"/>
            <w:shd w:val="clear" w:color="auto" w:fill="FEEBD6"/>
          </w:tcPr>
          <w:p w14:paraId="23101813" w14:textId="626580D5" w:rsidR="00BC6A8F" w:rsidRPr="00180482" w:rsidRDefault="00BC6A8F" w:rsidP="00BC6A8F">
            <w:pPr>
              <w:jc w:val="right"/>
              <w:rPr>
                <w:rFonts w:cs="Arial"/>
                <w:sz w:val="17"/>
                <w:szCs w:val="17"/>
              </w:rPr>
            </w:pPr>
            <w:r w:rsidRPr="008B17DB">
              <w:rPr>
                <w:sz w:val="17"/>
                <w:szCs w:val="17"/>
              </w:rPr>
              <w:t>4,822</w:t>
            </w:r>
          </w:p>
        </w:tc>
        <w:tc>
          <w:tcPr>
            <w:tcW w:w="1054" w:type="dxa"/>
            <w:shd w:val="clear" w:color="auto" w:fill="FEEBD6"/>
          </w:tcPr>
          <w:p w14:paraId="3B784A73" w14:textId="6B0C6031" w:rsidR="00BC6A8F" w:rsidRPr="00C42CAE" w:rsidRDefault="00BC6A8F" w:rsidP="00BC6A8F">
            <w:pPr>
              <w:jc w:val="right"/>
              <w:rPr>
                <w:rFonts w:cs="Arial"/>
                <w:sz w:val="17"/>
                <w:szCs w:val="17"/>
              </w:rPr>
            </w:pPr>
            <w:r w:rsidRPr="008B17DB">
              <w:rPr>
                <w:rFonts w:cs="Arial"/>
                <w:sz w:val="17"/>
                <w:szCs w:val="17"/>
              </w:rPr>
              <w:t>14.0</w:t>
            </w:r>
          </w:p>
        </w:tc>
        <w:tc>
          <w:tcPr>
            <w:tcW w:w="1054" w:type="dxa"/>
            <w:shd w:val="clear" w:color="auto" w:fill="FEEBD6"/>
            <w:vAlign w:val="bottom"/>
          </w:tcPr>
          <w:p w14:paraId="10CCE470" w14:textId="2FE8F28B" w:rsidR="00BC6A8F" w:rsidRPr="001D0B5F" w:rsidRDefault="00BC6A8F" w:rsidP="00BC6A8F">
            <w:pPr>
              <w:jc w:val="right"/>
              <w:rPr>
                <w:rFonts w:cs="Arial"/>
                <w:sz w:val="17"/>
                <w:szCs w:val="17"/>
              </w:rPr>
            </w:pPr>
            <w:r w:rsidRPr="004430D6">
              <w:rPr>
                <w:rFonts w:cs="Arial"/>
                <w:sz w:val="17"/>
                <w:szCs w:val="17"/>
              </w:rPr>
              <w:t>20.2</w:t>
            </w:r>
          </w:p>
        </w:tc>
        <w:tc>
          <w:tcPr>
            <w:tcW w:w="1256" w:type="dxa"/>
            <w:shd w:val="clear" w:color="auto" w:fill="FEEBD6"/>
          </w:tcPr>
          <w:p w14:paraId="1F645B2E" w14:textId="54D31875" w:rsidR="00BC6A8F" w:rsidRPr="00C42CAE" w:rsidRDefault="00BC6A8F" w:rsidP="00BC6A8F">
            <w:pPr>
              <w:jc w:val="right"/>
              <w:rPr>
                <w:rFonts w:cs="Arial"/>
                <w:sz w:val="17"/>
                <w:szCs w:val="17"/>
              </w:rPr>
            </w:pPr>
            <w:r w:rsidRPr="008B17DB">
              <w:rPr>
                <w:rFonts w:cs="Arial"/>
                <w:sz w:val="17"/>
                <w:szCs w:val="17"/>
              </w:rPr>
              <w:t>397</w:t>
            </w:r>
          </w:p>
        </w:tc>
        <w:tc>
          <w:tcPr>
            <w:tcW w:w="1054" w:type="dxa"/>
            <w:shd w:val="clear" w:color="auto" w:fill="FEEBD6"/>
          </w:tcPr>
          <w:p w14:paraId="4AB9DDD9" w14:textId="415E26A2" w:rsidR="00BC6A8F" w:rsidRPr="00C42CAE" w:rsidRDefault="00BC6A8F" w:rsidP="00BC6A8F">
            <w:pPr>
              <w:jc w:val="right"/>
              <w:rPr>
                <w:rFonts w:cs="Arial"/>
                <w:sz w:val="17"/>
                <w:szCs w:val="17"/>
              </w:rPr>
            </w:pPr>
            <w:r w:rsidRPr="008B17DB">
              <w:rPr>
                <w:rFonts w:cs="Arial"/>
                <w:sz w:val="17"/>
                <w:szCs w:val="17"/>
              </w:rPr>
              <w:t>1.1</w:t>
            </w:r>
          </w:p>
        </w:tc>
        <w:tc>
          <w:tcPr>
            <w:tcW w:w="1059" w:type="dxa"/>
            <w:shd w:val="clear" w:color="auto" w:fill="FEEBD6"/>
            <w:vAlign w:val="bottom"/>
          </w:tcPr>
          <w:p w14:paraId="680AB9EB" w14:textId="16AD8408" w:rsidR="00BC6A8F" w:rsidRPr="001D0B5F" w:rsidRDefault="00BC6A8F" w:rsidP="00BC6A8F">
            <w:pPr>
              <w:jc w:val="right"/>
              <w:rPr>
                <w:rFonts w:cs="Arial"/>
                <w:sz w:val="17"/>
                <w:szCs w:val="17"/>
              </w:rPr>
            </w:pPr>
            <w:r w:rsidRPr="004430D6">
              <w:rPr>
                <w:rFonts w:cs="Arial"/>
                <w:sz w:val="17"/>
                <w:szCs w:val="17"/>
              </w:rPr>
              <w:t>2.7</w:t>
            </w:r>
          </w:p>
        </w:tc>
      </w:tr>
      <w:tr w:rsidR="00BC6A8F" w:rsidRPr="00611F15" w14:paraId="2F1CC230" w14:textId="77777777" w:rsidTr="008B17DB">
        <w:trPr>
          <w:trHeight w:hRule="exact" w:val="318"/>
        </w:trPr>
        <w:tc>
          <w:tcPr>
            <w:tcW w:w="2410" w:type="dxa"/>
            <w:vAlign w:val="bottom"/>
          </w:tcPr>
          <w:p w14:paraId="26C85FA6" w14:textId="61F7DF99" w:rsidR="00BC6A8F" w:rsidRPr="00611F15" w:rsidRDefault="00BC6A8F" w:rsidP="00BC6A8F">
            <w:pPr>
              <w:rPr>
                <w:rFonts w:cs="Arial"/>
                <w:color w:val="000000"/>
                <w:sz w:val="17"/>
                <w:szCs w:val="17"/>
              </w:rPr>
            </w:pPr>
            <w:r w:rsidRPr="00611F15">
              <w:rPr>
                <w:rFonts w:cs="Arial"/>
                <w:color w:val="000000"/>
                <w:sz w:val="17"/>
                <w:szCs w:val="17"/>
              </w:rPr>
              <w:t>Winton (S)</w:t>
            </w:r>
          </w:p>
        </w:tc>
        <w:tc>
          <w:tcPr>
            <w:tcW w:w="1446" w:type="dxa"/>
          </w:tcPr>
          <w:p w14:paraId="700A39FE" w14:textId="53FCDE6E" w:rsidR="00BC6A8F" w:rsidRPr="00180482" w:rsidRDefault="00BC6A8F" w:rsidP="00BC6A8F">
            <w:pPr>
              <w:jc w:val="right"/>
              <w:rPr>
                <w:rFonts w:cs="Arial"/>
                <w:sz w:val="17"/>
                <w:szCs w:val="17"/>
              </w:rPr>
            </w:pPr>
            <w:r w:rsidRPr="008B17DB">
              <w:rPr>
                <w:sz w:val="17"/>
                <w:szCs w:val="17"/>
              </w:rPr>
              <w:t>243</w:t>
            </w:r>
          </w:p>
        </w:tc>
        <w:tc>
          <w:tcPr>
            <w:tcW w:w="1054" w:type="dxa"/>
          </w:tcPr>
          <w:p w14:paraId="535FCB8B" w14:textId="26EE0A0A" w:rsidR="00BC6A8F" w:rsidRPr="00C42CAE" w:rsidRDefault="00BC6A8F" w:rsidP="00BC6A8F">
            <w:pPr>
              <w:jc w:val="right"/>
              <w:rPr>
                <w:rFonts w:cs="Arial"/>
                <w:sz w:val="17"/>
                <w:szCs w:val="17"/>
              </w:rPr>
            </w:pPr>
            <w:r w:rsidRPr="008B17DB">
              <w:rPr>
                <w:rFonts w:cs="Arial"/>
                <w:sz w:val="17"/>
                <w:szCs w:val="17"/>
              </w:rPr>
              <w:t>21.1</w:t>
            </w:r>
          </w:p>
        </w:tc>
        <w:tc>
          <w:tcPr>
            <w:tcW w:w="1054" w:type="dxa"/>
            <w:vAlign w:val="bottom"/>
          </w:tcPr>
          <w:p w14:paraId="1D108085" w14:textId="19AEEFF7" w:rsidR="00BC6A8F" w:rsidRPr="001D0B5F" w:rsidRDefault="00BC6A8F" w:rsidP="00BC6A8F">
            <w:pPr>
              <w:jc w:val="right"/>
              <w:rPr>
                <w:rFonts w:cs="Arial"/>
                <w:sz w:val="17"/>
                <w:szCs w:val="17"/>
              </w:rPr>
            </w:pPr>
            <w:r w:rsidRPr="004430D6">
              <w:rPr>
                <w:rFonts w:cs="Arial"/>
                <w:sz w:val="17"/>
                <w:szCs w:val="17"/>
              </w:rPr>
              <w:t>29.4</w:t>
            </w:r>
          </w:p>
        </w:tc>
        <w:tc>
          <w:tcPr>
            <w:tcW w:w="1256" w:type="dxa"/>
          </w:tcPr>
          <w:p w14:paraId="1D1F2CCF" w14:textId="1503E093" w:rsidR="00BC6A8F" w:rsidRPr="00C42CAE" w:rsidRDefault="00BC6A8F" w:rsidP="00BC6A8F">
            <w:pPr>
              <w:jc w:val="right"/>
              <w:rPr>
                <w:rFonts w:cs="Arial"/>
                <w:sz w:val="17"/>
                <w:szCs w:val="17"/>
              </w:rPr>
            </w:pPr>
            <w:r w:rsidRPr="008B17DB">
              <w:rPr>
                <w:rFonts w:cs="Arial"/>
                <w:sz w:val="17"/>
                <w:szCs w:val="17"/>
              </w:rPr>
              <w:t>27</w:t>
            </w:r>
          </w:p>
        </w:tc>
        <w:tc>
          <w:tcPr>
            <w:tcW w:w="1054" w:type="dxa"/>
          </w:tcPr>
          <w:p w14:paraId="00762316" w14:textId="50CB310E" w:rsidR="00BC6A8F" w:rsidRPr="00C42CAE" w:rsidRDefault="00BC6A8F" w:rsidP="00BC6A8F">
            <w:pPr>
              <w:jc w:val="right"/>
              <w:rPr>
                <w:rFonts w:cs="Arial"/>
                <w:sz w:val="17"/>
                <w:szCs w:val="17"/>
              </w:rPr>
            </w:pPr>
            <w:r w:rsidRPr="008B17DB">
              <w:rPr>
                <w:rFonts w:cs="Arial"/>
                <w:sz w:val="17"/>
                <w:szCs w:val="17"/>
              </w:rPr>
              <w:t>2.3</w:t>
            </w:r>
          </w:p>
        </w:tc>
        <w:tc>
          <w:tcPr>
            <w:tcW w:w="1059" w:type="dxa"/>
            <w:vAlign w:val="bottom"/>
          </w:tcPr>
          <w:p w14:paraId="5006C768" w14:textId="67388E07" w:rsidR="00BC6A8F" w:rsidRPr="001D0B5F" w:rsidRDefault="00BC6A8F" w:rsidP="00BC6A8F">
            <w:pPr>
              <w:jc w:val="right"/>
              <w:rPr>
                <w:rFonts w:cs="Arial"/>
                <w:sz w:val="17"/>
                <w:szCs w:val="17"/>
              </w:rPr>
            </w:pPr>
            <w:r w:rsidRPr="004430D6">
              <w:rPr>
                <w:rFonts w:cs="Arial"/>
                <w:sz w:val="17"/>
                <w:szCs w:val="17"/>
              </w:rPr>
              <w:t>5.0</w:t>
            </w:r>
          </w:p>
        </w:tc>
      </w:tr>
      <w:tr w:rsidR="00BC6A8F" w:rsidRPr="00611F15" w14:paraId="7ED5CD02" w14:textId="77777777" w:rsidTr="008B17DB">
        <w:trPr>
          <w:trHeight w:hRule="exact" w:val="318"/>
        </w:trPr>
        <w:tc>
          <w:tcPr>
            <w:tcW w:w="2410" w:type="dxa"/>
            <w:shd w:val="clear" w:color="auto" w:fill="FEEBD6"/>
            <w:vAlign w:val="bottom"/>
          </w:tcPr>
          <w:p w14:paraId="30FD74D7" w14:textId="503414F2" w:rsidR="00BC6A8F" w:rsidRPr="00611F15" w:rsidRDefault="00BC6A8F" w:rsidP="00BC6A8F">
            <w:pPr>
              <w:rPr>
                <w:rFonts w:cs="Arial"/>
                <w:color w:val="000000"/>
                <w:sz w:val="17"/>
                <w:szCs w:val="17"/>
              </w:rPr>
            </w:pPr>
            <w:r w:rsidRPr="00611F15">
              <w:rPr>
                <w:rFonts w:cs="Arial"/>
                <w:color w:val="000000"/>
                <w:sz w:val="17"/>
                <w:szCs w:val="17"/>
              </w:rPr>
              <w:t>Woorabinda (S)</w:t>
            </w:r>
          </w:p>
        </w:tc>
        <w:tc>
          <w:tcPr>
            <w:tcW w:w="1446" w:type="dxa"/>
            <w:shd w:val="clear" w:color="auto" w:fill="FEEBD6"/>
          </w:tcPr>
          <w:p w14:paraId="067829F6" w14:textId="1E25D522" w:rsidR="00BC6A8F" w:rsidRPr="00180482" w:rsidRDefault="00BC6A8F" w:rsidP="00BC6A8F">
            <w:pPr>
              <w:jc w:val="right"/>
              <w:rPr>
                <w:rFonts w:cs="Arial"/>
                <w:sz w:val="17"/>
                <w:szCs w:val="17"/>
              </w:rPr>
            </w:pPr>
            <w:r w:rsidRPr="008B17DB">
              <w:rPr>
                <w:sz w:val="17"/>
                <w:szCs w:val="17"/>
              </w:rPr>
              <w:t>33</w:t>
            </w:r>
          </w:p>
        </w:tc>
        <w:tc>
          <w:tcPr>
            <w:tcW w:w="1054" w:type="dxa"/>
            <w:shd w:val="clear" w:color="auto" w:fill="FEEBD6"/>
          </w:tcPr>
          <w:p w14:paraId="4AEE6B47" w14:textId="2C6E342C" w:rsidR="00BC6A8F" w:rsidRPr="00C42CAE" w:rsidRDefault="00BC6A8F" w:rsidP="00BC6A8F">
            <w:pPr>
              <w:jc w:val="right"/>
              <w:rPr>
                <w:rFonts w:cs="Arial"/>
                <w:sz w:val="17"/>
                <w:szCs w:val="17"/>
              </w:rPr>
            </w:pPr>
            <w:r w:rsidRPr="008B17DB">
              <w:rPr>
                <w:rFonts w:cs="Arial"/>
                <w:sz w:val="17"/>
                <w:szCs w:val="17"/>
              </w:rPr>
              <w:t>3.3</w:t>
            </w:r>
          </w:p>
        </w:tc>
        <w:tc>
          <w:tcPr>
            <w:tcW w:w="1054" w:type="dxa"/>
            <w:shd w:val="clear" w:color="auto" w:fill="FEEBD6"/>
            <w:vAlign w:val="bottom"/>
          </w:tcPr>
          <w:p w14:paraId="37966360" w14:textId="7FAD7E54" w:rsidR="00BC6A8F" w:rsidRPr="001D0B5F" w:rsidRDefault="00BC6A8F" w:rsidP="00BC6A8F">
            <w:pPr>
              <w:jc w:val="right"/>
              <w:rPr>
                <w:rFonts w:cs="Arial"/>
                <w:sz w:val="17"/>
                <w:szCs w:val="17"/>
              </w:rPr>
            </w:pPr>
            <w:r w:rsidRPr="004430D6">
              <w:rPr>
                <w:rFonts w:cs="Arial"/>
                <w:sz w:val="17"/>
                <w:szCs w:val="17"/>
              </w:rPr>
              <w:t>7.7</w:t>
            </w:r>
          </w:p>
        </w:tc>
        <w:tc>
          <w:tcPr>
            <w:tcW w:w="1256" w:type="dxa"/>
            <w:shd w:val="clear" w:color="auto" w:fill="FEEBD6"/>
          </w:tcPr>
          <w:p w14:paraId="1F6F38E3" w14:textId="1AD44604" w:rsidR="00BC6A8F" w:rsidRPr="00C42CAE" w:rsidRDefault="00BC6A8F" w:rsidP="00BC6A8F">
            <w:pPr>
              <w:jc w:val="right"/>
              <w:rPr>
                <w:rFonts w:cs="Arial"/>
                <w:sz w:val="17"/>
                <w:szCs w:val="17"/>
              </w:rPr>
            </w:pPr>
            <w:r w:rsidRPr="008B17DB">
              <w:rPr>
                <w:rFonts w:cs="Arial"/>
                <w:sz w:val="17"/>
                <w:szCs w:val="17"/>
              </w:rPr>
              <w:t>0</w:t>
            </w:r>
          </w:p>
        </w:tc>
        <w:tc>
          <w:tcPr>
            <w:tcW w:w="1054" w:type="dxa"/>
            <w:shd w:val="clear" w:color="auto" w:fill="FEEBD6"/>
          </w:tcPr>
          <w:p w14:paraId="03609440" w14:textId="5C8ECC9C" w:rsidR="00BC6A8F" w:rsidRPr="00C42CAE" w:rsidRDefault="00BC6A8F" w:rsidP="00BC6A8F">
            <w:pPr>
              <w:jc w:val="right"/>
              <w:rPr>
                <w:rFonts w:cs="Arial"/>
                <w:sz w:val="17"/>
                <w:szCs w:val="17"/>
              </w:rPr>
            </w:pPr>
            <w:r w:rsidRPr="008B17DB">
              <w:rPr>
                <w:rFonts w:cs="Arial"/>
                <w:sz w:val="17"/>
                <w:szCs w:val="17"/>
              </w:rPr>
              <w:t>0.0</w:t>
            </w:r>
          </w:p>
        </w:tc>
        <w:tc>
          <w:tcPr>
            <w:tcW w:w="1059" w:type="dxa"/>
            <w:shd w:val="clear" w:color="auto" w:fill="FEEBD6"/>
            <w:vAlign w:val="bottom"/>
          </w:tcPr>
          <w:p w14:paraId="08E61C3C" w14:textId="3DD449E9" w:rsidR="00BC6A8F" w:rsidRPr="001D0B5F" w:rsidRDefault="00BC6A8F" w:rsidP="00BC6A8F">
            <w:pPr>
              <w:jc w:val="right"/>
              <w:rPr>
                <w:rFonts w:cs="Arial"/>
                <w:sz w:val="17"/>
                <w:szCs w:val="17"/>
              </w:rPr>
            </w:pPr>
            <w:r w:rsidRPr="004430D6">
              <w:rPr>
                <w:rFonts w:cs="Arial"/>
                <w:sz w:val="17"/>
                <w:szCs w:val="17"/>
              </w:rPr>
              <w:t>0.8</w:t>
            </w:r>
          </w:p>
        </w:tc>
      </w:tr>
      <w:tr w:rsidR="00BC6A8F" w:rsidRPr="00611F15" w14:paraId="7128F4EF" w14:textId="77777777" w:rsidTr="008B17DB">
        <w:trPr>
          <w:trHeight w:hRule="exact" w:val="318"/>
        </w:trPr>
        <w:tc>
          <w:tcPr>
            <w:tcW w:w="2410" w:type="dxa"/>
            <w:vAlign w:val="bottom"/>
          </w:tcPr>
          <w:p w14:paraId="1E3C372B" w14:textId="38529F80" w:rsidR="00BC6A8F" w:rsidRPr="00611F15" w:rsidRDefault="00BC6A8F" w:rsidP="00BC6A8F">
            <w:pPr>
              <w:rPr>
                <w:rFonts w:cs="Arial"/>
                <w:color w:val="000000"/>
                <w:sz w:val="17"/>
                <w:szCs w:val="17"/>
              </w:rPr>
            </w:pPr>
            <w:r w:rsidRPr="00611F15">
              <w:rPr>
                <w:rFonts w:cs="Arial"/>
                <w:color w:val="000000"/>
                <w:sz w:val="17"/>
                <w:szCs w:val="17"/>
              </w:rPr>
              <w:t>Wujal</w:t>
            </w:r>
            <w:r w:rsidR="00A83ED4">
              <w:rPr>
                <w:rFonts w:cs="Arial"/>
                <w:color w:val="000000"/>
                <w:sz w:val="17"/>
                <w:szCs w:val="17"/>
              </w:rPr>
              <w:t xml:space="preserve"> Wujal</w:t>
            </w:r>
            <w:r w:rsidRPr="00611F15">
              <w:rPr>
                <w:rFonts w:cs="Arial"/>
                <w:color w:val="000000"/>
                <w:sz w:val="17"/>
                <w:szCs w:val="17"/>
              </w:rPr>
              <w:t xml:space="preserve"> (S)</w:t>
            </w:r>
          </w:p>
        </w:tc>
        <w:tc>
          <w:tcPr>
            <w:tcW w:w="1446" w:type="dxa"/>
          </w:tcPr>
          <w:p w14:paraId="071D1C81" w14:textId="6D4C6F9C" w:rsidR="00BC6A8F" w:rsidRPr="00180482" w:rsidRDefault="00BC6A8F" w:rsidP="00BC6A8F">
            <w:pPr>
              <w:jc w:val="right"/>
              <w:rPr>
                <w:rFonts w:cs="Arial"/>
                <w:sz w:val="17"/>
                <w:szCs w:val="17"/>
              </w:rPr>
            </w:pPr>
            <w:r w:rsidRPr="008B17DB">
              <w:rPr>
                <w:sz w:val="17"/>
                <w:szCs w:val="17"/>
              </w:rPr>
              <w:t>13</w:t>
            </w:r>
          </w:p>
        </w:tc>
        <w:tc>
          <w:tcPr>
            <w:tcW w:w="1054" w:type="dxa"/>
          </w:tcPr>
          <w:p w14:paraId="02DB36F7" w14:textId="2862A5F0" w:rsidR="00BC6A8F" w:rsidRPr="00C42CAE" w:rsidRDefault="00BC6A8F" w:rsidP="00BC6A8F">
            <w:pPr>
              <w:jc w:val="right"/>
              <w:rPr>
                <w:rFonts w:cs="Arial"/>
                <w:sz w:val="17"/>
                <w:szCs w:val="17"/>
              </w:rPr>
            </w:pPr>
            <w:r w:rsidRPr="008B17DB">
              <w:rPr>
                <w:rFonts w:cs="Arial"/>
                <w:sz w:val="17"/>
                <w:szCs w:val="17"/>
              </w:rPr>
              <w:t>4.5</w:t>
            </w:r>
          </w:p>
        </w:tc>
        <w:tc>
          <w:tcPr>
            <w:tcW w:w="1054" w:type="dxa"/>
            <w:vAlign w:val="bottom"/>
          </w:tcPr>
          <w:p w14:paraId="2ED85AC1" w14:textId="142450FB" w:rsidR="00BC6A8F" w:rsidRPr="001D0B5F" w:rsidRDefault="00BC6A8F" w:rsidP="00BC6A8F">
            <w:pPr>
              <w:jc w:val="right"/>
              <w:rPr>
                <w:rFonts w:cs="Arial"/>
                <w:sz w:val="17"/>
                <w:szCs w:val="17"/>
              </w:rPr>
            </w:pPr>
            <w:r w:rsidRPr="004430D6">
              <w:rPr>
                <w:rFonts w:cs="Arial"/>
                <w:sz w:val="17"/>
                <w:szCs w:val="17"/>
              </w:rPr>
              <w:t>3.3</w:t>
            </w:r>
          </w:p>
        </w:tc>
        <w:tc>
          <w:tcPr>
            <w:tcW w:w="1256" w:type="dxa"/>
          </w:tcPr>
          <w:p w14:paraId="3D1E5A5C" w14:textId="6B84C22D" w:rsidR="00BC6A8F" w:rsidRPr="00C42CAE" w:rsidRDefault="00BC6A8F" w:rsidP="00BC6A8F">
            <w:pPr>
              <w:jc w:val="right"/>
              <w:rPr>
                <w:rFonts w:cs="Arial"/>
                <w:sz w:val="17"/>
                <w:szCs w:val="17"/>
              </w:rPr>
            </w:pPr>
            <w:r w:rsidRPr="008B17DB">
              <w:rPr>
                <w:rFonts w:cs="Arial"/>
                <w:sz w:val="17"/>
                <w:szCs w:val="17"/>
              </w:rPr>
              <w:t>4</w:t>
            </w:r>
          </w:p>
        </w:tc>
        <w:tc>
          <w:tcPr>
            <w:tcW w:w="1054" w:type="dxa"/>
          </w:tcPr>
          <w:p w14:paraId="224A1C40" w14:textId="5F1A17F4" w:rsidR="00BC6A8F" w:rsidRPr="00C42CAE" w:rsidRDefault="00BC6A8F" w:rsidP="00BC6A8F">
            <w:pPr>
              <w:jc w:val="right"/>
              <w:rPr>
                <w:rFonts w:cs="Arial"/>
                <w:sz w:val="17"/>
                <w:szCs w:val="17"/>
              </w:rPr>
            </w:pPr>
            <w:r w:rsidRPr="008B17DB">
              <w:rPr>
                <w:rFonts w:cs="Arial"/>
                <w:sz w:val="17"/>
                <w:szCs w:val="17"/>
              </w:rPr>
              <w:t>1.4</w:t>
            </w:r>
          </w:p>
        </w:tc>
        <w:tc>
          <w:tcPr>
            <w:tcW w:w="1059" w:type="dxa"/>
            <w:vAlign w:val="bottom"/>
          </w:tcPr>
          <w:p w14:paraId="507D4766" w14:textId="50435EC9" w:rsidR="00BC6A8F" w:rsidRPr="001D0B5F" w:rsidRDefault="00BC6A8F" w:rsidP="00BC6A8F">
            <w:pPr>
              <w:jc w:val="right"/>
              <w:rPr>
                <w:rFonts w:cs="Arial"/>
                <w:sz w:val="17"/>
                <w:szCs w:val="17"/>
              </w:rPr>
            </w:pPr>
            <w:r w:rsidRPr="004430D6">
              <w:rPr>
                <w:rFonts w:cs="Arial"/>
                <w:sz w:val="17"/>
                <w:szCs w:val="17"/>
              </w:rPr>
              <w:t>0.0</w:t>
            </w:r>
          </w:p>
        </w:tc>
      </w:tr>
      <w:tr w:rsidR="00BC6A8F" w:rsidRPr="00611F15" w14:paraId="2C66261D" w14:textId="77777777" w:rsidTr="008B17DB">
        <w:trPr>
          <w:trHeight w:hRule="exact" w:val="318"/>
        </w:trPr>
        <w:tc>
          <w:tcPr>
            <w:tcW w:w="2410" w:type="dxa"/>
            <w:shd w:val="clear" w:color="auto" w:fill="FEEBD6"/>
            <w:vAlign w:val="bottom"/>
          </w:tcPr>
          <w:p w14:paraId="042986E5" w14:textId="1D8E82D2" w:rsidR="00BC6A8F" w:rsidRPr="00611F15" w:rsidRDefault="00BC6A8F" w:rsidP="00BC6A8F">
            <w:pPr>
              <w:rPr>
                <w:rFonts w:cs="Arial"/>
                <w:color w:val="000000"/>
                <w:sz w:val="17"/>
                <w:szCs w:val="17"/>
              </w:rPr>
            </w:pPr>
            <w:r w:rsidRPr="00611F15">
              <w:rPr>
                <w:rFonts w:cs="Arial"/>
                <w:color w:val="000000"/>
                <w:sz w:val="17"/>
                <w:szCs w:val="17"/>
              </w:rPr>
              <w:t>Yarrabah (S)</w:t>
            </w:r>
          </w:p>
        </w:tc>
        <w:tc>
          <w:tcPr>
            <w:tcW w:w="1446" w:type="dxa"/>
            <w:shd w:val="clear" w:color="auto" w:fill="FEEBD6"/>
          </w:tcPr>
          <w:p w14:paraId="4828A2B5" w14:textId="0715E328" w:rsidR="00BC6A8F" w:rsidRPr="00180482" w:rsidRDefault="00BC6A8F" w:rsidP="00BC6A8F">
            <w:pPr>
              <w:jc w:val="right"/>
              <w:rPr>
                <w:rFonts w:cs="Arial"/>
                <w:sz w:val="17"/>
                <w:szCs w:val="17"/>
              </w:rPr>
            </w:pPr>
            <w:r w:rsidRPr="008B17DB">
              <w:rPr>
                <w:sz w:val="17"/>
                <w:szCs w:val="17"/>
              </w:rPr>
              <w:t>82</w:t>
            </w:r>
          </w:p>
        </w:tc>
        <w:tc>
          <w:tcPr>
            <w:tcW w:w="1054" w:type="dxa"/>
            <w:shd w:val="clear" w:color="auto" w:fill="FEEBD6"/>
          </w:tcPr>
          <w:p w14:paraId="59F6D757" w14:textId="6DB81E24" w:rsidR="00BC6A8F" w:rsidRPr="00C42CAE" w:rsidRDefault="00BC6A8F" w:rsidP="00BC6A8F">
            <w:pPr>
              <w:jc w:val="right"/>
              <w:rPr>
                <w:rFonts w:cs="Arial"/>
                <w:sz w:val="17"/>
                <w:szCs w:val="17"/>
              </w:rPr>
            </w:pPr>
            <w:r w:rsidRPr="008B17DB">
              <w:rPr>
                <w:rFonts w:cs="Arial"/>
                <w:sz w:val="17"/>
                <w:szCs w:val="17"/>
              </w:rPr>
              <w:t>3.0</w:t>
            </w:r>
          </w:p>
        </w:tc>
        <w:tc>
          <w:tcPr>
            <w:tcW w:w="1054" w:type="dxa"/>
            <w:shd w:val="clear" w:color="auto" w:fill="FEEBD6"/>
            <w:vAlign w:val="bottom"/>
          </w:tcPr>
          <w:p w14:paraId="6DAFF96C" w14:textId="4398284D" w:rsidR="00BC6A8F" w:rsidRPr="001D0B5F" w:rsidRDefault="00BC6A8F" w:rsidP="00BC6A8F">
            <w:pPr>
              <w:jc w:val="right"/>
              <w:rPr>
                <w:rFonts w:cs="Arial"/>
                <w:sz w:val="17"/>
                <w:szCs w:val="17"/>
              </w:rPr>
            </w:pPr>
            <w:r w:rsidRPr="004430D6">
              <w:rPr>
                <w:rFonts w:cs="Arial"/>
                <w:sz w:val="17"/>
                <w:szCs w:val="17"/>
              </w:rPr>
              <w:t>7.9</w:t>
            </w:r>
          </w:p>
        </w:tc>
        <w:tc>
          <w:tcPr>
            <w:tcW w:w="1256" w:type="dxa"/>
            <w:shd w:val="clear" w:color="auto" w:fill="FEEBD6"/>
          </w:tcPr>
          <w:p w14:paraId="130095C1" w14:textId="4B693626" w:rsidR="00BC6A8F" w:rsidRPr="00C42CAE" w:rsidRDefault="00BC6A8F" w:rsidP="00BC6A8F">
            <w:pPr>
              <w:jc w:val="right"/>
              <w:rPr>
                <w:rFonts w:cs="Arial"/>
                <w:sz w:val="17"/>
                <w:szCs w:val="17"/>
              </w:rPr>
            </w:pPr>
            <w:r w:rsidRPr="008B17DB">
              <w:rPr>
                <w:rFonts w:cs="Arial"/>
                <w:sz w:val="17"/>
                <w:szCs w:val="17"/>
              </w:rPr>
              <w:t>0</w:t>
            </w:r>
          </w:p>
        </w:tc>
        <w:tc>
          <w:tcPr>
            <w:tcW w:w="1054" w:type="dxa"/>
            <w:shd w:val="clear" w:color="auto" w:fill="FEEBD6"/>
          </w:tcPr>
          <w:p w14:paraId="4D077678" w14:textId="1E4F3F60" w:rsidR="00BC6A8F" w:rsidRPr="00C42CAE" w:rsidRDefault="00BC6A8F" w:rsidP="00BC6A8F">
            <w:pPr>
              <w:jc w:val="right"/>
              <w:rPr>
                <w:rFonts w:cs="Arial"/>
                <w:sz w:val="17"/>
                <w:szCs w:val="17"/>
              </w:rPr>
            </w:pPr>
            <w:r w:rsidRPr="008B17DB">
              <w:rPr>
                <w:rFonts w:cs="Arial"/>
                <w:sz w:val="17"/>
                <w:szCs w:val="17"/>
              </w:rPr>
              <w:t>0.0</w:t>
            </w:r>
          </w:p>
        </w:tc>
        <w:tc>
          <w:tcPr>
            <w:tcW w:w="1059" w:type="dxa"/>
            <w:shd w:val="clear" w:color="auto" w:fill="FEEBD6"/>
            <w:vAlign w:val="bottom"/>
          </w:tcPr>
          <w:p w14:paraId="187DC7C9" w14:textId="3F4EDF4D" w:rsidR="00BC6A8F" w:rsidRPr="001D0B5F" w:rsidRDefault="00BC6A8F" w:rsidP="00BC6A8F">
            <w:pPr>
              <w:jc w:val="right"/>
              <w:rPr>
                <w:rFonts w:cs="Arial"/>
                <w:sz w:val="17"/>
                <w:szCs w:val="17"/>
              </w:rPr>
            </w:pPr>
            <w:r w:rsidRPr="004430D6">
              <w:rPr>
                <w:rFonts w:cs="Arial"/>
                <w:sz w:val="17"/>
                <w:szCs w:val="17"/>
              </w:rPr>
              <w:t>0.5</w:t>
            </w:r>
          </w:p>
        </w:tc>
      </w:tr>
      <w:tr w:rsidR="00A4782A" w:rsidRPr="00611F15" w14:paraId="5CB96F72" w14:textId="77777777" w:rsidTr="008B17DB">
        <w:trPr>
          <w:trHeight w:hRule="exact" w:val="318"/>
        </w:trPr>
        <w:tc>
          <w:tcPr>
            <w:tcW w:w="9333" w:type="dxa"/>
            <w:gridSpan w:val="7"/>
            <w:shd w:val="clear" w:color="auto" w:fill="auto"/>
            <w:vAlign w:val="bottom"/>
          </w:tcPr>
          <w:p w14:paraId="262E63DA" w14:textId="03905ED6" w:rsidR="00A4782A" w:rsidRPr="00A4782A" w:rsidRDefault="00A4782A" w:rsidP="00A4782A">
            <w:pPr>
              <w:rPr>
                <w:rFonts w:cs="Arial"/>
                <w:i/>
                <w:color w:val="000000"/>
                <w:sz w:val="16"/>
                <w:szCs w:val="16"/>
              </w:rPr>
            </w:pPr>
            <w:r w:rsidRPr="00A4782A">
              <w:rPr>
                <w:rFonts w:cs="Arial"/>
                <w:i/>
                <w:color w:val="000000"/>
                <w:sz w:val="16"/>
                <w:szCs w:val="16"/>
              </w:rPr>
              <w:t>(C) = City     (R) = Regional Council     (S) = Shire    (T) = Town</w:t>
            </w:r>
          </w:p>
        </w:tc>
      </w:tr>
    </w:tbl>
    <w:p w14:paraId="7B992B18" w14:textId="77777777" w:rsidR="005C7E8B" w:rsidRDefault="005C7E8B" w:rsidP="005C7E8B">
      <w:pPr>
        <w:pStyle w:val="Subtitle"/>
        <w:spacing w:before="120" w:after="120"/>
      </w:pPr>
      <w:r>
        <w:lastRenderedPageBreak/>
        <w:t>References</w:t>
      </w:r>
    </w:p>
    <w:p w14:paraId="3E173A52" w14:textId="77777777" w:rsidR="005C7E8B" w:rsidRDefault="005C7E8B" w:rsidP="005C7E8B">
      <w:pPr>
        <w:pStyle w:val="ListParagraph"/>
        <w:numPr>
          <w:ilvl w:val="0"/>
          <w:numId w:val="11"/>
        </w:numPr>
        <w:spacing w:after="0" w:line="360" w:lineRule="auto"/>
        <w:rPr>
          <w:sz w:val="16"/>
          <w:szCs w:val="16"/>
        </w:rPr>
      </w:pPr>
      <w:r>
        <w:rPr>
          <w:sz w:val="16"/>
          <w:szCs w:val="16"/>
        </w:rPr>
        <w:t>Australian Bureau of Statistics (</w:t>
      </w:r>
      <w:r w:rsidRPr="0025715C">
        <w:rPr>
          <w:sz w:val="16"/>
          <w:szCs w:val="16"/>
        </w:rPr>
        <w:t>ABS</w:t>
      </w:r>
      <w:r>
        <w:rPr>
          <w:sz w:val="16"/>
          <w:szCs w:val="16"/>
        </w:rPr>
        <w:t>)</w:t>
      </w:r>
      <w:r w:rsidRPr="0025715C">
        <w:rPr>
          <w:sz w:val="16"/>
          <w:szCs w:val="16"/>
        </w:rPr>
        <w:t xml:space="preserve"> 4125</w:t>
      </w:r>
      <w:r>
        <w:rPr>
          <w:sz w:val="16"/>
          <w:szCs w:val="16"/>
        </w:rPr>
        <w:t>.0</w:t>
      </w:r>
      <w:r w:rsidRPr="0025715C">
        <w:rPr>
          <w:sz w:val="16"/>
          <w:szCs w:val="16"/>
        </w:rPr>
        <w:t xml:space="preserve">, </w:t>
      </w:r>
      <w:r w:rsidRPr="0025715C">
        <w:rPr>
          <w:i/>
          <w:sz w:val="16"/>
          <w:szCs w:val="16"/>
        </w:rPr>
        <w:t>Gender Indicators, Australia</w:t>
      </w:r>
      <w:r w:rsidRPr="0025715C">
        <w:rPr>
          <w:sz w:val="16"/>
          <w:szCs w:val="16"/>
        </w:rPr>
        <w:t xml:space="preserve">, Jan 2013, published 30 January 2013. </w:t>
      </w:r>
    </w:p>
    <w:p w14:paraId="1C252658" w14:textId="330EA183" w:rsidR="005C7E8B" w:rsidRDefault="005C7E8B" w:rsidP="005C7E8B">
      <w:pPr>
        <w:pStyle w:val="ListParagraph"/>
        <w:numPr>
          <w:ilvl w:val="0"/>
          <w:numId w:val="11"/>
        </w:numPr>
        <w:spacing w:after="0" w:line="360" w:lineRule="auto"/>
        <w:rPr>
          <w:sz w:val="16"/>
          <w:szCs w:val="16"/>
        </w:rPr>
      </w:pPr>
      <w:r w:rsidRPr="0025715C">
        <w:rPr>
          <w:sz w:val="16"/>
          <w:szCs w:val="16"/>
        </w:rPr>
        <w:t xml:space="preserve">Queensland Health, </w:t>
      </w:r>
      <w:r w:rsidRPr="0025715C">
        <w:rPr>
          <w:i/>
          <w:sz w:val="16"/>
          <w:szCs w:val="16"/>
        </w:rPr>
        <w:t>Closing the gap performance report 2016</w:t>
      </w:r>
      <w:r w:rsidRPr="0025715C">
        <w:rPr>
          <w:sz w:val="16"/>
          <w:szCs w:val="16"/>
        </w:rPr>
        <w:t>, published March 2017.</w:t>
      </w:r>
    </w:p>
    <w:p w14:paraId="5356F9DA" w14:textId="31FD633A" w:rsidR="009B20B8" w:rsidRPr="0025715C" w:rsidRDefault="009B20B8" w:rsidP="009B20B8">
      <w:pPr>
        <w:pStyle w:val="ListParagraph"/>
        <w:numPr>
          <w:ilvl w:val="0"/>
          <w:numId w:val="11"/>
        </w:numPr>
        <w:spacing w:after="0" w:line="360" w:lineRule="auto"/>
        <w:rPr>
          <w:sz w:val="16"/>
          <w:szCs w:val="16"/>
        </w:rPr>
      </w:pPr>
      <w:r>
        <w:rPr>
          <w:sz w:val="16"/>
          <w:szCs w:val="16"/>
        </w:rPr>
        <w:t xml:space="preserve">Based on the concept of ‘main English-speaking countries’ as outlined in ABS 3415.0, </w:t>
      </w:r>
      <w:r w:rsidRPr="009B20B8">
        <w:rPr>
          <w:i/>
          <w:sz w:val="16"/>
          <w:szCs w:val="16"/>
        </w:rPr>
        <w:t>Migrant Data Matrices</w:t>
      </w:r>
      <w:r w:rsidRPr="009B20B8">
        <w:rPr>
          <w:sz w:val="16"/>
          <w:szCs w:val="16"/>
        </w:rPr>
        <w:t>, 2017</w:t>
      </w:r>
      <w:r>
        <w:rPr>
          <w:sz w:val="16"/>
          <w:szCs w:val="16"/>
        </w:rPr>
        <w:t>, published 19 July 2017. See data note (h) for a list of countries included in this estimate. The list</w:t>
      </w:r>
      <w:r w:rsidRPr="00113A38">
        <w:rPr>
          <w:sz w:val="16"/>
          <w:szCs w:val="16"/>
        </w:rPr>
        <w:t xml:space="preserve"> is not an attempt to classify countries based on whether English is the predominant or of</w:t>
      </w:r>
      <w:r w:rsidR="009532F0">
        <w:rPr>
          <w:sz w:val="16"/>
          <w:szCs w:val="16"/>
        </w:rPr>
        <w:t>ficial language of each country and it</w:t>
      </w:r>
      <w:r w:rsidR="009532F0" w:rsidRPr="001B4CCB">
        <w:rPr>
          <w:sz w:val="16"/>
          <w:szCs w:val="16"/>
        </w:rPr>
        <w:t xml:space="preserve"> is important to </w:t>
      </w:r>
      <w:r w:rsidR="009532F0">
        <w:rPr>
          <w:sz w:val="16"/>
          <w:szCs w:val="16"/>
        </w:rPr>
        <w:t>note that being from a country not included in this list</w:t>
      </w:r>
      <w:r w:rsidR="009532F0" w:rsidRPr="001B4CCB">
        <w:rPr>
          <w:sz w:val="16"/>
          <w:szCs w:val="16"/>
        </w:rPr>
        <w:t xml:space="preserve"> does not imply a lack of proficiency in English.</w:t>
      </w:r>
    </w:p>
    <w:p w14:paraId="5FE41DCA" w14:textId="397118AB" w:rsidR="00FE7101" w:rsidRDefault="00FE7101" w:rsidP="005C7E8B">
      <w:pPr>
        <w:pStyle w:val="Subtitle"/>
        <w:spacing w:before="120" w:after="120"/>
      </w:pPr>
      <w:r>
        <w:t>Data notes</w:t>
      </w:r>
    </w:p>
    <w:p w14:paraId="7EF7707C" w14:textId="719495CC" w:rsidR="00D26307" w:rsidRDefault="00D26307" w:rsidP="00D627BF">
      <w:pPr>
        <w:pStyle w:val="ListParagraph"/>
        <w:numPr>
          <w:ilvl w:val="0"/>
          <w:numId w:val="9"/>
        </w:numPr>
        <w:spacing w:after="0" w:line="360" w:lineRule="auto"/>
        <w:ind w:left="357" w:hanging="357"/>
        <w:rPr>
          <w:sz w:val="16"/>
          <w:szCs w:val="16"/>
        </w:rPr>
      </w:pPr>
      <w:r w:rsidRPr="00EB3C1D">
        <w:rPr>
          <w:sz w:val="16"/>
          <w:szCs w:val="16"/>
        </w:rPr>
        <w:t>All data in this fact sheet were the most recent at the time of preparation</w:t>
      </w:r>
      <w:r w:rsidR="005D72F9">
        <w:rPr>
          <w:sz w:val="16"/>
          <w:szCs w:val="16"/>
        </w:rPr>
        <w:t xml:space="preserve"> and represent</w:t>
      </w:r>
      <w:r w:rsidR="00F47098">
        <w:rPr>
          <w:sz w:val="16"/>
          <w:szCs w:val="16"/>
        </w:rPr>
        <w:t xml:space="preserve"> Queensland-specific data</w:t>
      </w:r>
      <w:r w:rsidR="00D75139" w:rsidRPr="00EB3C1D">
        <w:rPr>
          <w:sz w:val="16"/>
          <w:szCs w:val="16"/>
        </w:rPr>
        <w:t>.</w:t>
      </w:r>
      <w:r w:rsidR="00376FA9">
        <w:rPr>
          <w:sz w:val="16"/>
          <w:szCs w:val="16"/>
        </w:rPr>
        <w:t xml:space="preserve"> Data in this fact sheet may differ from data in other publications</w:t>
      </w:r>
      <w:r w:rsidR="00CD2529">
        <w:rPr>
          <w:sz w:val="16"/>
          <w:szCs w:val="16"/>
        </w:rPr>
        <w:t xml:space="preserve"> due to revisions</w:t>
      </w:r>
      <w:r w:rsidR="00376FA9">
        <w:rPr>
          <w:sz w:val="16"/>
          <w:szCs w:val="16"/>
        </w:rPr>
        <w:t xml:space="preserve"> and different calculation methods.  </w:t>
      </w:r>
    </w:p>
    <w:p w14:paraId="3C22F710" w14:textId="7E0E91B2" w:rsidR="00DB5AE1" w:rsidRPr="00EB3C1D" w:rsidRDefault="00DB5AE1" w:rsidP="00D627BF">
      <w:pPr>
        <w:pStyle w:val="ListParagraph"/>
        <w:numPr>
          <w:ilvl w:val="0"/>
          <w:numId w:val="9"/>
        </w:numPr>
        <w:spacing w:after="0" w:line="360" w:lineRule="auto"/>
        <w:ind w:left="357" w:hanging="357"/>
        <w:rPr>
          <w:sz w:val="16"/>
          <w:szCs w:val="16"/>
        </w:rPr>
      </w:pPr>
      <w:r>
        <w:rPr>
          <w:sz w:val="16"/>
          <w:szCs w:val="16"/>
        </w:rPr>
        <w:t xml:space="preserve">All charts and maps have been produced by the Queensland Government Statistician’s Office. </w:t>
      </w:r>
    </w:p>
    <w:p w14:paraId="5C916A2B" w14:textId="4A9A04B7" w:rsidR="001E3741" w:rsidRDefault="007A5FAF" w:rsidP="001E3741">
      <w:pPr>
        <w:pStyle w:val="ListParagraph"/>
        <w:numPr>
          <w:ilvl w:val="0"/>
          <w:numId w:val="9"/>
        </w:numPr>
        <w:spacing w:before="120" w:after="0" w:line="360" w:lineRule="auto"/>
        <w:rPr>
          <w:sz w:val="16"/>
          <w:szCs w:val="16"/>
        </w:rPr>
      </w:pPr>
      <w:r>
        <w:rPr>
          <w:sz w:val="16"/>
          <w:szCs w:val="16"/>
        </w:rPr>
        <w:t xml:space="preserve">Population data refers to the estimated resident population </w:t>
      </w:r>
      <w:r w:rsidR="00844007">
        <w:rPr>
          <w:sz w:val="16"/>
          <w:szCs w:val="16"/>
        </w:rPr>
        <w:t xml:space="preserve">(ERP) </w:t>
      </w:r>
      <w:r w:rsidR="0004602C">
        <w:rPr>
          <w:sz w:val="16"/>
          <w:szCs w:val="16"/>
        </w:rPr>
        <w:t>at 30 June</w:t>
      </w:r>
      <w:r w:rsidR="00587470">
        <w:rPr>
          <w:sz w:val="16"/>
          <w:szCs w:val="16"/>
        </w:rPr>
        <w:t xml:space="preserve"> (the official measure of the population)</w:t>
      </w:r>
      <w:r w:rsidR="00D51182">
        <w:rPr>
          <w:sz w:val="16"/>
          <w:szCs w:val="16"/>
        </w:rPr>
        <w:t>.</w:t>
      </w:r>
      <w:r w:rsidR="001E3741">
        <w:rPr>
          <w:sz w:val="16"/>
          <w:szCs w:val="16"/>
        </w:rPr>
        <w:t xml:space="preserve"> </w:t>
      </w:r>
      <w:r w:rsidR="00844007">
        <w:rPr>
          <w:sz w:val="16"/>
          <w:szCs w:val="16"/>
        </w:rPr>
        <w:t xml:space="preserve">ERP </w:t>
      </w:r>
      <w:r w:rsidR="001E3741">
        <w:rPr>
          <w:sz w:val="16"/>
          <w:szCs w:val="16"/>
        </w:rPr>
        <w:t>data</w:t>
      </w:r>
      <w:r w:rsidR="001E3741" w:rsidRPr="00EB3C1D">
        <w:rPr>
          <w:sz w:val="16"/>
          <w:szCs w:val="16"/>
        </w:rPr>
        <w:t xml:space="preserve"> are final for 1972 to</w:t>
      </w:r>
      <w:r w:rsidR="001E3741">
        <w:rPr>
          <w:sz w:val="16"/>
          <w:szCs w:val="16"/>
        </w:rPr>
        <w:t xml:space="preserve"> 201</w:t>
      </w:r>
      <w:r w:rsidR="007A2152">
        <w:rPr>
          <w:sz w:val="16"/>
          <w:szCs w:val="16"/>
        </w:rPr>
        <w:t>6</w:t>
      </w:r>
      <w:r w:rsidR="001E3741">
        <w:rPr>
          <w:sz w:val="16"/>
          <w:szCs w:val="16"/>
        </w:rPr>
        <w:t xml:space="preserve"> and </w:t>
      </w:r>
      <w:r w:rsidR="001E3741" w:rsidRPr="00EB3C1D">
        <w:rPr>
          <w:sz w:val="16"/>
          <w:szCs w:val="16"/>
        </w:rPr>
        <w:t>subject to revision</w:t>
      </w:r>
      <w:r w:rsidR="001E3741">
        <w:rPr>
          <w:sz w:val="16"/>
          <w:szCs w:val="16"/>
        </w:rPr>
        <w:t xml:space="preserve"> for 201</w:t>
      </w:r>
      <w:r w:rsidR="007A2152">
        <w:rPr>
          <w:sz w:val="16"/>
          <w:szCs w:val="16"/>
        </w:rPr>
        <w:t>7</w:t>
      </w:r>
      <w:r w:rsidR="001E3741">
        <w:rPr>
          <w:sz w:val="16"/>
          <w:szCs w:val="16"/>
        </w:rPr>
        <w:t xml:space="preserve"> to 201</w:t>
      </w:r>
      <w:r w:rsidR="007A2152">
        <w:rPr>
          <w:sz w:val="16"/>
          <w:szCs w:val="16"/>
        </w:rPr>
        <w:t>9</w:t>
      </w:r>
      <w:r w:rsidR="001E3741">
        <w:rPr>
          <w:sz w:val="16"/>
          <w:szCs w:val="16"/>
        </w:rPr>
        <w:t>.</w:t>
      </w:r>
      <w:r w:rsidR="001E3741" w:rsidRPr="00EB3C1D">
        <w:rPr>
          <w:sz w:val="16"/>
          <w:szCs w:val="16"/>
        </w:rPr>
        <w:t xml:space="preserve"> </w:t>
      </w:r>
    </w:p>
    <w:p w14:paraId="21988253" w14:textId="3B8CD2FC" w:rsidR="007F4CDC" w:rsidRPr="000C6B51" w:rsidRDefault="007F4CDC" w:rsidP="000C6B51">
      <w:pPr>
        <w:pStyle w:val="ListParagraph"/>
        <w:numPr>
          <w:ilvl w:val="0"/>
          <w:numId w:val="9"/>
        </w:numPr>
        <w:spacing w:before="120" w:after="0" w:line="360" w:lineRule="auto"/>
        <w:rPr>
          <w:sz w:val="16"/>
          <w:szCs w:val="16"/>
        </w:rPr>
      </w:pPr>
      <w:r w:rsidRPr="000C6B51">
        <w:rPr>
          <w:sz w:val="16"/>
          <w:szCs w:val="16"/>
        </w:rPr>
        <w:t>Projected population data are based on medium series projections and reflect the outcomes of applying a set of assumptions about the future direction of fertility, mortality and migration to a base population. These population projections do not attempt to directly measure any future changes in economic, social and political implications that may influence future population growth and distribution and they should not be interpreted as precise point estimate forecasts or predictions.</w:t>
      </w:r>
    </w:p>
    <w:p w14:paraId="679671BD" w14:textId="7010EECE" w:rsidR="00543E10" w:rsidRDefault="00543E10" w:rsidP="00543E10">
      <w:pPr>
        <w:pStyle w:val="ListParagraph"/>
        <w:numPr>
          <w:ilvl w:val="0"/>
          <w:numId w:val="9"/>
        </w:numPr>
        <w:spacing w:before="120" w:after="0" w:line="360" w:lineRule="auto"/>
        <w:rPr>
          <w:sz w:val="16"/>
          <w:szCs w:val="16"/>
        </w:rPr>
      </w:pPr>
      <w:r w:rsidRPr="00543E10">
        <w:rPr>
          <w:sz w:val="16"/>
          <w:szCs w:val="16"/>
        </w:rPr>
        <w:t xml:space="preserve">Life expectancy </w:t>
      </w:r>
      <w:r w:rsidR="00765EA3">
        <w:rPr>
          <w:sz w:val="16"/>
          <w:szCs w:val="16"/>
        </w:rPr>
        <w:t>data</w:t>
      </w:r>
      <w:r w:rsidR="00FC4B5F">
        <w:rPr>
          <w:sz w:val="16"/>
          <w:szCs w:val="16"/>
        </w:rPr>
        <w:t xml:space="preserve"> </w:t>
      </w:r>
      <w:r w:rsidR="00765EA3">
        <w:rPr>
          <w:sz w:val="16"/>
          <w:szCs w:val="16"/>
        </w:rPr>
        <w:t>is based on three years of data ending in the year shown</w:t>
      </w:r>
      <w:r w:rsidR="00FC4B5F">
        <w:rPr>
          <w:sz w:val="16"/>
          <w:szCs w:val="16"/>
        </w:rPr>
        <w:t xml:space="preserve"> and </w:t>
      </w:r>
      <w:r w:rsidR="00765EA3">
        <w:rPr>
          <w:sz w:val="16"/>
          <w:szCs w:val="16"/>
        </w:rPr>
        <w:t>assumes a continuation of</w:t>
      </w:r>
      <w:r w:rsidR="00FC4B5F">
        <w:rPr>
          <w:sz w:val="16"/>
          <w:szCs w:val="16"/>
        </w:rPr>
        <w:t xml:space="preserve"> the </w:t>
      </w:r>
      <w:r w:rsidR="000C5A45">
        <w:rPr>
          <w:sz w:val="16"/>
          <w:szCs w:val="16"/>
        </w:rPr>
        <w:t xml:space="preserve">male or female </w:t>
      </w:r>
      <w:r w:rsidRPr="00543E10">
        <w:rPr>
          <w:sz w:val="16"/>
          <w:szCs w:val="16"/>
        </w:rPr>
        <w:t>age-specific death rates</w:t>
      </w:r>
      <w:r w:rsidR="00FC4B5F">
        <w:rPr>
          <w:sz w:val="16"/>
          <w:szCs w:val="16"/>
        </w:rPr>
        <w:t xml:space="preserve"> for that given period</w:t>
      </w:r>
      <w:r w:rsidR="000C5A45">
        <w:rPr>
          <w:sz w:val="16"/>
          <w:szCs w:val="16"/>
        </w:rPr>
        <w:t xml:space="preserve"> throughout a person’s lifetime.</w:t>
      </w:r>
    </w:p>
    <w:p w14:paraId="39CB19CB" w14:textId="487EEE31" w:rsidR="000C6B51" w:rsidRDefault="000C6B51" w:rsidP="0025715C">
      <w:pPr>
        <w:pStyle w:val="ListParagraph"/>
        <w:numPr>
          <w:ilvl w:val="0"/>
          <w:numId w:val="9"/>
        </w:numPr>
        <w:spacing w:before="120" w:after="0" w:line="360" w:lineRule="auto"/>
        <w:rPr>
          <w:sz w:val="16"/>
          <w:szCs w:val="16"/>
        </w:rPr>
      </w:pPr>
      <w:r w:rsidRPr="001E3741">
        <w:rPr>
          <w:sz w:val="16"/>
          <w:szCs w:val="16"/>
        </w:rPr>
        <w:t>All Census analysis is based on usual resident counts at 9 August 2016.</w:t>
      </w:r>
    </w:p>
    <w:p w14:paraId="373C0AF7" w14:textId="4AC10C27" w:rsidR="000C6B51" w:rsidRDefault="005C7E8B" w:rsidP="000C6B51">
      <w:pPr>
        <w:pStyle w:val="ListParagraph"/>
        <w:numPr>
          <w:ilvl w:val="0"/>
          <w:numId w:val="9"/>
        </w:numPr>
        <w:spacing w:before="120" w:after="0" w:line="360" w:lineRule="auto"/>
        <w:rPr>
          <w:sz w:val="16"/>
          <w:szCs w:val="16"/>
        </w:rPr>
      </w:pPr>
      <w:r>
        <w:rPr>
          <w:sz w:val="16"/>
          <w:szCs w:val="16"/>
        </w:rPr>
        <w:t>T</w:t>
      </w:r>
      <w:r w:rsidR="00216367">
        <w:rPr>
          <w:sz w:val="16"/>
          <w:szCs w:val="16"/>
        </w:rPr>
        <w:t xml:space="preserve">he Census estimate for </w:t>
      </w:r>
      <w:r w:rsidR="000C6B51">
        <w:rPr>
          <w:sz w:val="16"/>
          <w:szCs w:val="16"/>
        </w:rPr>
        <w:t xml:space="preserve">overseas-born </w:t>
      </w:r>
      <w:r w:rsidR="00AF2388">
        <w:rPr>
          <w:sz w:val="16"/>
          <w:szCs w:val="16"/>
        </w:rPr>
        <w:t xml:space="preserve">excludes the </w:t>
      </w:r>
      <w:r w:rsidR="000C6B51">
        <w:rPr>
          <w:sz w:val="16"/>
          <w:szCs w:val="16"/>
        </w:rPr>
        <w:t>following codes; ‘</w:t>
      </w:r>
      <w:r w:rsidR="000C6B51" w:rsidRPr="000C6B51">
        <w:rPr>
          <w:sz w:val="16"/>
          <w:szCs w:val="16"/>
        </w:rPr>
        <w:t>Australia, (includes External Territories), nfd</w:t>
      </w:r>
      <w:r w:rsidR="000C6B51">
        <w:rPr>
          <w:sz w:val="16"/>
          <w:szCs w:val="16"/>
        </w:rPr>
        <w:t>’, ‘</w:t>
      </w:r>
      <w:r w:rsidR="000C6B51" w:rsidRPr="000C6B51">
        <w:rPr>
          <w:sz w:val="16"/>
          <w:szCs w:val="16"/>
        </w:rPr>
        <w:t>Australia</w:t>
      </w:r>
      <w:r w:rsidR="000C6B51">
        <w:rPr>
          <w:sz w:val="16"/>
          <w:szCs w:val="16"/>
        </w:rPr>
        <w:t>’, ‘</w:t>
      </w:r>
      <w:r w:rsidR="000C6B51" w:rsidRPr="000C6B51">
        <w:rPr>
          <w:sz w:val="16"/>
          <w:szCs w:val="16"/>
        </w:rPr>
        <w:t>Norfolk Island</w:t>
      </w:r>
      <w:r w:rsidR="000C6B51">
        <w:rPr>
          <w:sz w:val="16"/>
          <w:szCs w:val="16"/>
        </w:rPr>
        <w:t>’, ‘</w:t>
      </w:r>
      <w:r w:rsidR="000C6B51" w:rsidRPr="000C6B51">
        <w:rPr>
          <w:sz w:val="16"/>
          <w:szCs w:val="16"/>
        </w:rPr>
        <w:t>Australian External Territories, nec</w:t>
      </w:r>
      <w:r w:rsidR="000C6B51">
        <w:rPr>
          <w:sz w:val="16"/>
          <w:szCs w:val="16"/>
        </w:rPr>
        <w:t>’ and ‘</w:t>
      </w:r>
      <w:r w:rsidR="000C6B51" w:rsidRPr="000C6B51">
        <w:rPr>
          <w:sz w:val="16"/>
          <w:szCs w:val="16"/>
        </w:rPr>
        <w:t>Not stated</w:t>
      </w:r>
      <w:r w:rsidR="000C6B51">
        <w:rPr>
          <w:sz w:val="16"/>
          <w:szCs w:val="16"/>
        </w:rPr>
        <w:t>’.</w:t>
      </w:r>
    </w:p>
    <w:p w14:paraId="3BDB28A7" w14:textId="10DA7A09" w:rsidR="00691CEB" w:rsidRPr="00691CEB" w:rsidRDefault="005C7E8B" w:rsidP="001B4CCB">
      <w:pPr>
        <w:pStyle w:val="ListParagraph"/>
        <w:numPr>
          <w:ilvl w:val="0"/>
          <w:numId w:val="9"/>
        </w:numPr>
        <w:spacing w:before="120" w:after="0" w:line="360" w:lineRule="auto"/>
        <w:rPr>
          <w:sz w:val="16"/>
          <w:szCs w:val="16"/>
        </w:rPr>
      </w:pPr>
      <w:r>
        <w:rPr>
          <w:sz w:val="16"/>
          <w:szCs w:val="16"/>
        </w:rPr>
        <w:t>T</w:t>
      </w:r>
      <w:r w:rsidR="003E080A">
        <w:rPr>
          <w:sz w:val="16"/>
          <w:szCs w:val="16"/>
        </w:rPr>
        <w:t xml:space="preserve">he Census estimate for </w:t>
      </w:r>
      <w:r w:rsidR="009B20B8">
        <w:rPr>
          <w:sz w:val="16"/>
          <w:szCs w:val="16"/>
        </w:rPr>
        <w:t xml:space="preserve">born in a main English-speaking country </w:t>
      </w:r>
      <w:r w:rsidR="00691CEB">
        <w:rPr>
          <w:sz w:val="16"/>
          <w:szCs w:val="16"/>
        </w:rPr>
        <w:t>include</w:t>
      </w:r>
      <w:r w:rsidR="00436995">
        <w:rPr>
          <w:sz w:val="16"/>
          <w:szCs w:val="16"/>
        </w:rPr>
        <w:t>s</w:t>
      </w:r>
      <w:r w:rsidR="00691CEB">
        <w:rPr>
          <w:sz w:val="16"/>
          <w:szCs w:val="16"/>
        </w:rPr>
        <w:t xml:space="preserve"> </w:t>
      </w:r>
      <w:r w:rsidR="00436995">
        <w:rPr>
          <w:sz w:val="16"/>
          <w:szCs w:val="16"/>
        </w:rPr>
        <w:t xml:space="preserve">the following </w:t>
      </w:r>
      <w:r w:rsidR="00691CEB">
        <w:rPr>
          <w:sz w:val="16"/>
          <w:szCs w:val="16"/>
        </w:rPr>
        <w:t>codes; ‘</w:t>
      </w:r>
      <w:r w:rsidR="00691CEB" w:rsidRPr="00691CEB">
        <w:rPr>
          <w:sz w:val="16"/>
          <w:szCs w:val="16"/>
        </w:rPr>
        <w:t>New Zealand</w:t>
      </w:r>
      <w:r w:rsidR="00691CEB">
        <w:rPr>
          <w:sz w:val="16"/>
          <w:szCs w:val="16"/>
        </w:rPr>
        <w:t>’, ‘</w:t>
      </w:r>
      <w:r w:rsidR="00691CEB" w:rsidRPr="00691CEB">
        <w:rPr>
          <w:sz w:val="16"/>
          <w:szCs w:val="16"/>
        </w:rPr>
        <w:t>United Kingdom, Channel Islands and Isle of Man, nfd</w:t>
      </w:r>
      <w:r w:rsidR="00691CEB">
        <w:rPr>
          <w:sz w:val="16"/>
          <w:szCs w:val="16"/>
        </w:rPr>
        <w:t>’, ‘</w:t>
      </w:r>
      <w:r w:rsidR="00691CEB" w:rsidRPr="00691CEB">
        <w:rPr>
          <w:sz w:val="16"/>
          <w:szCs w:val="16"/>
        </w:rPr>
        <w:t>England</w:t>
      </w:r>
      <w:r w:rsidR="00691CEB">
        <w:rPr>
          <w:sz w:val="16"/>
          <w:szCs w:val="16"/>
        </w:rPr>
        <w:t xml:space="preserve">’, </w:t>
      </w:r>
      <w:r w:rsidR="00691CEB" w:rsidRPr="00691CEB">
        <w:rPr>
          <w:sz w:val="16"/>
          <w:szCs w:val="16"/>
        </w:rPr>
        <w:t>‘Isle of Man’</w:t>
      </w:r>
      <w:r w:rsidR="00691CEB">
        <w:rPr>
          <w:sz w:val="16"/>
          <w:szCs w:val="16"/>
        </w:rPr>
        <w:t xml:space="preserve">, </w:t>
      </w:r>
      <w:r w:rsidR="00691CEB" w:rsidRPr="00691CEB">
        <w:rPr>
          <w:sz w:val="16"/>
          <w:szCs w:val="16"/>
        </w:rPr>
        <w:t>‘Northern Ireland’</w:t>
      </w:r>
      <w:r w:rsidR="00691CEB">
        <w:rPr>
          <w:sz w:val="16"/>
          <w:szCs w:val="16"/>
        </w:rPr>
        <w:t xml:space="preserve">, </w:t>
      </w:r>
      <w:r w:rsidR="00691CEB" w:rsidRPr="00691CEB">
        <w:rPr>
          <w:sz w:val="16"/>
          <w:szCs w:val="16"/>
        </w:rPr>
        <w:t>‘Scotland’</w:t>
      </w:r>
      <w:r w:rsidR="00691CEB">
        <w:rPr>
          <w:sz w:val="16"/>
          <w:szCs w:val="16"/>
        </w:rPr>
        <w:t xml:space="preserve">, </w:t>
      </w:r>
      <w:r w:rsidR="00691CEB" w:rsidRPr="00691CEB">
        <w:rPr>
          <w:sz w:val="16"/>
          <w:szCs w:val="16"/>
        </w:rPr>
        <w:t>‘Wales’</w:t>
      </w:r>
      <w:r w:rsidR="00691CEB">
        <w:rPr>
          <w:sz w:val="16"/>
          <w:szCs w:val="16"/>
        </w:rPr>
        <w:t xml:space="preserve">, </w:t>
      </w:r>
      <w:r w:rsidR="00691CEB" w:rsidRPr="00691CEB">
        <w:rPr>
          <w:sz w:val="16"/>
          <w:szCs w:val="16"/>
        </w:rPr>
        <w:t>‘Guernsey’</w:t>
      </w:r>
      <w:r w:rsidR="00691CEB">
        <w:rPr>
          <w:sz w:val="16"/>
          <w:szCs w:val="16"/>
        </w:rPr>
        <w:t xml:space="preserve">, </w:t>
      </w:r>
      <w:r w:rsidR="00691CEB" w:rsidRPr="00691CEB">
        <w:rPr>
          <w:sz w:val="16"/>
          <w:szCs w:val="16"/>
        </w:rPr>
        <w:t>‘Jersey’</w:t>
      </w:r>
      <w:r w:rsidR="00691CEB">
        <w:rPr>
          <w:sz w:val="16"/>
          <w:szCs w:val="16"/>
        </w:rPr>
        <w:t xml:space="preserve">, </w:t>
      </w:r>
      <w:r w:rsidR="00691CEB" w:rsidRPr="00691CEB">
        <w:rPr>
          <w:sz w:val="16"/>
          <w:szCs w:val="16"/>
        </w:rPr>
        <w:t>‘Ireland’</w:t>
      </w:r>
      <w:r w:rsidR="00691CEB">
        <w:rPr>
          <w:sz w:val="16"/>
          <w:szCs w:val="16"/>
        </w:rPr>
        <w:t xml:space="preserve">, </w:t>
      </w:r>
      <w:r w:rsidR="00691CEB" w:rsidRPr="00691CEB">
        <w:rPr>
          <w:sz w:val="16"/>
          <w:szCs w:val="16"/>
        </w:rPr>
        <w:t>‘Canada’</w:t>
      </w:r>
      <w:r w:rsidR="00691CEB">
        <w:rPr>
          <w:sz w:val="16"/>
          <w:szCs w:val="16"/>
        </w:rPr>
        <w:t xml:space="preserve">, </w:t>
      </w:r>
      <w:r w:rsidR="00691CEB" w:rsidRPr="00691CEB">
        <w:rPr>
          <w:sz w:val="16"/>
          <w:szCs w:val="16"/>
        </w:rPr>
        <w:t>‘United States of America’</w:t>
      </w:r>
      <w:r w:rsidR="00691CEB">
        <w:rPr>
          <w:sz w:val="16"/>
          <w:szCs w:val="16"/>
        </w:rPr>
        <w:t xml:space="preserve"> and </w:t>
      </w:r>
      <w:r w:rsidR="00691CEB" w:rsidRPr="00691CEB">
        <w:rPr>
          <w:sz w:val="16"/>
          <w:szCs w:val="16"/>
        </w:rPr>
        <w:t>‘South Africa’</w:t>
      </w:r>
      <w:r w:rsidR="00691CEB">
        <w:rPr>
          <w:sz w:val="16"/>
          <w:szCs w:val="16"/>
        </w:rPr>
        <w:t>.</w:t>
      </w:r>
      <w:r w:rsidR="003F135B">
        <w:rPr>
          <w:sz w:val="16"/>
          <w:szCs w:val="16"/>
        </w:rPr>
        <w:t xml:space="preserve"> </w:t>
      </w:r>
    </w:p>
    <w:p w14:paraId="568F34DD" w14:textId="24F71DB9" w:rsidR="0025715C" w:rsidRPr="0025715C" w:rsidRDefault="00E13329" w:rsidP="0025715C">
      <w:pPr>
        <w:pStyle w:val="ListParagraph"/>
        <w:numPr>
          <w:ilvl w:val="0"/>
          <w:numId w:val="9"/>
        </w:numPr>
        <w:spacing w:before="120" w:after="0" w:line="360" w:lineRule="auto"/>
        <w:rPr>
          <w:sz w:val="16"/>
          <w:szCs w:val="16"/>
        </w:rPr>
      </w:pPr>
      <w:r>
        <w:rPr>
          <w:sz w:val="16"/>
          <w:szCs w:val="16"/>
        </w:rPr>
        <w:t>Census e</w:t>
      </w:r>
      <w:r w:rsidR="00D46110">
        <w:rPr>
          <w:sz w:val="16"/>
          <w:szCs w:val="16"/>
        </w:rPr>
        <w:t xml:space="preserve">stimates for </w:t>
      </w:r>
      <w:r w:rsidR="00941D95">
        <w:rPr>
          <w:sz w:val="16"/>
          <w:szCs w:val="16"/>
        </w:rPr>
        <w:t xml:space="preserve">overseas-born, </w:t>
      </w:r>
      <w:r w:rsidR="00D46110">
        <w:rPr>
          <w:sz w:val="16"/>
          <w:szCs w:val="16"/>
        </w:rPr>
        <w:t>language spoken at home and proficiency in English have been based on exclusion of ‘Not stated’</w:t>
      </w:r>
      <w:r w:rsidR="00D463A7">
        <w:rPr>
          <w:sz w:val="16"/>
          <w:szCs w:val="16"/>
        </w:rPr>
        <w:t xml:space="preserve"> </w:t>
      </w:r>
      <w:r w:rsidR="00D46110">
        <w:rPr>
          <w:sz w:val="16"/>
          <w:szCs w:val="16"/>
        </w:rPr>
        <w:t>from the denominator</w:t>
      </w:r>
      <w:r w:rsidR="0060289E">
        <w:rPr>
          <w:sz w:val="16"/>
          <w:szCs w:val="16"/>
        </w:rPr>
        <w:t xml:space="preserve"> (‘Inadequately described’ is also excluded from the denominator for language spoken at home). </w:t>
      </w:r>
      <w:r w:rsidR="005668AA">
        <w:rPr>
          <w:sz w:val="16"/>
          <w:szCs w:val="16"/>
        </w:rPr>
        <w:t xml:space="preserve">Readers should note that </w:t>
      </w:r>
      <w:r w:rsidR="0060289E">
        <w:rPr>
          <w:sz w:val="16"/>
          <w:szCs w:val="16"/>
        </w:rPr>
        <w:t xml:space="preserve">proficiency in </w:t>
      </w:r>
      <w:r w:rsidR="005668AA">
        <w:rPr>
          <w:sz w:val="16"/>
          <w:szCs w:val="16"/>
        </w:rPr>
        <w:t>English</w:t>
      </w:r>
      <w:r w:rsidR="0060289E">
        <w:rPr>
          <w:sz w:val="16"/>
          <w:szCs w:val="16"/>
        </w:rPr>
        <w:t xml:space="preserve"> </w:t>
      </w:r>
      <w:r w:rsidR="005668AA">
        <w:rPr>
          <w:sz w:val="16"/>
          <w:szCs w:val="16"/>
        </w:rPr>
        <w:t>has a high ‘Not stated’ component.</w:t>
      </w:r>
    </w:p>
    <w:p w14:paraId="07ECC8F5" w14:textId="3E1B6CB5" w:rsidR="00FE7101" w:rsidRDefault="0025715C" w:rsidP="00EB1656">
      <w:pPr>
        <w:pStyle w:val="Subtitle"/>
        <w:spacing w:before="120" w:after="120"/>
      </w:pPr>
      <w:r>
        <w:t>Data sources</w:t>
      </w:r>
    </w:p>
    <w:p w14:paraId="199A06B0" w14:textId="744E5BFB" w:rsidR="00376FA9" w:rsidRDefault="00376FA9" w:rsidP="00414BCD">
      <w:pPr>
        <w:spacing w:after="0" w:line="360" w:lineRule="auto"/>
        <w:rPr>
          <w:sz w:val="16"/>
          <w:szCs w:val="16"/>
        </w:rPr>
      </w:pPr>
      <w:r>
        <w:rPr>
          <w:sz w:val="16"/>
          <w:szCs w:val="16"/>
        </w:rPr>
        <w:t xml:space="preserve">ABS 1269.0, </w:t>
      </w:r>
      <w:r w:rsidRPr="00295B4E">
        <w:rPr>
          <w:i/>
          <w:sz w:val="16"/>
          <w:szCs w:val="16"/>
        </w:rPr>
        <w:t>Standard Australian Classification of Countries</w:t>
      </w:r>
      <w:r>
        <w:rPr>
          <w:sz w:val="16"/>
          <w:szCs w:val="16"/>
        </w:rPr>
        <w:t>, 2016</w:t>
      </w:r>
      <w:r w:rsidR="0052641D">
        <w:rPr>
          <w:sz w:val="16"/>
          <w:szCs w:val="16"/>
        </w:rPr>
        <w:t>, published 27 June 2016.</w:t>
      </w:r>
    </w:p>
    <w:p w14:paraId="7D2B9A66" w14:textId="765D9E3E" w:rsidR="00DB5AE1" w:rsidRDefault="00DB5AE1" w:rsidP="00414BCD">
      <w:pPr>
        <w:spacing w:after="0" w:line="360" w:lineRule="auto"/>
        <w:rPr>
          <w:sz w:val="16"/>
          <w:szCs w:val="16"/>
        </w:rPr>
      </w:pPr>
      <w:r>
        <w:rPr>
          <w:sz w:val="16"/>
          <w:szCs w:val="16"/>
        </w:rPr>
        <w:t xml:space="preserve">ABS 1270.0.55.003, </w:t>
      </w:r>
      <w:r w:rsidRPr="00DB5AE1">
        <w:rPr>
          <w:i/>
          <w:sz w:val="16"/>
          <w:szCs w:val="16"/>
        </w:rPr>
        <w:t>Australian Statistical Geography Standard: Volume 3 – Non ABS Structures</w:t>
      </w:r>
      <w:r w:rsidR="00A050EB">
        <w:rPr>
          <w:sz w:val="16"/>
          <w:szCs w:val="16"/>
        </w:rPr>
        <w:t>, July 2016, published 13 September 2016</w:t>
      </w:r>
      <w:r>
        <w:rPr>
          <w:sz w:val="16"/>
          <w:szCs w:val="16"/>
        </w:rPr>
        <w:t>.</w:t>
      </w:r>
    </w:p>
    <w:p w14:paraId="2775BC52" w14:textId="35DE6E9C" w:rsidR="00931869" w:rsidRDefault="00931869" w:rsidP="00414BCD">
      <w:pPr>
        <w:spacing w:after="0" w:line="360" w:lineRule="auto"/>
        <w:rPr>
          <w:sz w:val="16"/>
          <w:szCs w:val="16"/>
        </w:rPr>
      </w:pPr>
      <w:r w:rsidRPr="00414BCD">
        <w:rPr>
          <w:sz w:val="16"/>
          <w:szCs w:val="16"/>
        </w:rPr>
        <w:t xml:space="preserve">ABS 3101.0, </w:t>
      </w:r>
      <w:r w:rsidRPr="00414BCD">
        <w:rPr>
          <w:i/>
          <w:sz w:val="16"/>
          <w:szCs w:val="16"/>
        </w:rPr>
        <w:t>Australian Demographic Statistics</w:t>
      </w:r>
      <w:r w:rsidR="00A87CA1">
        <w:rPr>
          <w:sz w:val="16"/>
          <w:szCs w:val="16"/>
        </w:rPr>
        <w:t xml:space="preserve">, </w:t>
      </w:r>
      <w:r w:rsidR="001A7D07">
        <w:rPr>
          <w:sz w:val="16"/>
          <w:szCs w:val="16"/>
        </w:rPr>
        <w:t>Jun</w:t>
      </w:r>
      <w:r w:rsidR="006C1B75">
        <w:rPr>
          <w:sz w:val="16"/>
          <w:szCs w:val="16"/>
        </w:rPr>
        <w:t xml:space="preserve"> 201</w:t>
      </w:r>
      <w:r w:rsidR="001A7D07">
        <w:rPr>
          <w:sz w:val="16"/>
          <w:szCs w:val="16"/>
        </w:rPr>
        <w:t>9</w:t>
      </w:r>
      <w:r w:rsidR="006C1B75">
        <w:rPr>
          <w:sz w:val="16"/>
          <w:szCs w:val="16"/>
        </w:rPr>
        <w:t xml:space="preserve">, published </w:t>
      </w:r>
      <w:r w:rsidR="001A7D07">
        <w:rPr>
          <w:sz w:val="16"/>
          <w:szCs w:val="16"/>
        </w:rPr>
        <w:t>19 December</w:t>
      </w:r>
      <w:r w:rsidR="006C1B75">
        <w:rPr>
          <w:sz w:val="16"/>
          <w:szCs w:val="16"/>
        </w:rPr>
        <w:t xml:space="preserve"> 201</w:t>
      </w:r>
      <w:r w:rsidR="001A7D07">
        <w:rPr>
          <w:sz w:val="16"/>
          <w:szCs w:val="16"/>
        </w:rPr>
        <w:t>9</w:t>
      </w:r>
      <w:r w:rsidRPr="00414BCD">
        <w:rPr>
          <w:sz w:val="16"/>
          <w:szCs w:val="16"/>
        </w:rPr>
        <w:t>.</w:t>
      </w:r>
    </w:p>
    <w:p w14:paraId="690F3E12" w14:textId="053B37E1" w:rsidR="009E6712" w:rsidRPr="00414BCD" w:rsidRDefault="009E6712" w:rsidP="00414BCD">
      <w:pPr>
        <w:spacing w:after="0" w:line="360" w:lineRule="auto"/>
        <w:rPr>
          <w:sz w:val="16"/>
          <w:szCs w:val="16"/>
        </w:rPr>
      </w:pPr>
      <w:r>
        <w:rPr>
          <w:sz w:val="16"/>
          <w:szCs w:val="16"/>
        </w:rPr>
        <w:t xml:space="preserve">ABS 3235.0, </w:t>
      </w:r>
      <w:r w:rsidRPr="00586542">
        <w:rPr>
          <w:i/>
          <w:sz w:val="16"/>
          <w:szCs w:val="16"/>
        </w:rPr>
        <w:t>Population by Age and Sex, Regions of Australia</w:t>
      </w:r>
      <w:r>
        <w:rPr>
          <w:sz w:val="16"/>
          <w:szCs w:val="16"/>
        </w:rPr>
        <w:t>, 201</w:t>
      </w:r>
      <w:r w:rsidR="001A7D07">
        <w:rPr>
          <w:sz w:val="16"/>
          <w:szCs w:val="16"/>
        </w:rPr>
        <w:t>8</w:t>
      </w:r>
      <w:r>
        <w:rPr>
          <w:sz w:val="16"/>
          <w:szCs w:val="16"/>
        </w:rPr>
        <w:t>, published 2</w:t>
      </w:r>
      <w:r w:rsidR="001A7D07">
        <w:rPr>
          <w:sz w:val="16"/>
          <w:szCs w:val="16"/>
        </w:rPr>
        <w:t>9</w:t>
      </w:r>
      <w:r>
        <w:rPr>
          <w:sz w:val="16"/>
          <w:szCs w:val="16"/>
        </w:rPr>
        <w:t xml:space="preserve"> August 201</w:t>
      </w:r>
      <w:r w:rsidR="001A7D07">
        <w:rPr>
          <w:sz w:val="16"/>
          <w:szCs w:val="16"/>
        </w:rPr>
        <w:t>9</w:t>
      </w:r>
      <w:r>
        <w:rPr>
          <w:sz w:val="16"/>
          <w:szCs w:val="16"/>
        </w:rPr>
        <w:t>.</w:t>
      </w:r>
    </w:p>
    <w:p w14:paraId="0D96B294" w14:textId="06829184" w:rsidR="00414BCD" w:rsidRDefault="00414BCD" w:rsidP="00414BCD">
      <w:pPr>
        <w:spacing w:after="0" w:line="360" w:lineRule="auto"/>
        <w:rPr>
          <w:sz w:val="16"/>
          <w:szCs w:val="16"/>
        </w:rPr>
      </w:pPr>
      <w:r w:rsidRPr="00414BCD">
        <w:rPr>
          <w:sz w:val="16"/>
          <w:szCs w:val="16"/>
        </w:rPr>
        <w:t xml:space="preserve">ABS 3302.0.55.001, </w:t>
      </w:r>
      <w:r w:rsidRPr="00586542">
        <w:rPr>
          <w:i/>
          <w:sz w:val="16"/>
          <w:szCs w:val="16"/>
        </w:rPr>
        <w:t>Life Tables, States, Territories and Australia</w:t>
      </w:r>
      <w:r w:rsidRPr="00414BCD">
        <w:rPr>
          <w:sz w:val="16"/>
          <w:szCs w:val="16"/>
        </w:rPr>
        <w:t>, 201</w:t>
      </w:r>
      <w:r w:rsidR="001A7D07">
        <w:rPr>
          <w:sz w:val="16"/>
          <w:szCs w:val="16"/>
        </w:rPr>
        <w:t>6</w:t>
      </w:r>
      <w:r w:rsidRPr="00414BCD">
        <w:rPr>
          <w:sz w:val="16"/>
          <w:szCs w:val="16"/>
        </w:rPr>
        <w:t>-201</w:t>
      </w:r>
      <w:r w:rsidR="001A7D07">
        <w:rPr>
          <w:sz w:val="16"/>
          <w:szCs w:val="16"/>
        </w:rPr>
        <w:t>8</w:t>
      </w:r>
      <w:r w:rsidRPr="00414BCD">
        <w:rPr>
          <w:sz w:val="16"/>
          <w:szCs w:val="16"/>
        </w:rPr>
        <w:t xml:space="preserve">, published </w:t>
      </w:r>
      <w:r w:rsidR="001A7D07">
        <w:rPr>
          <w:sz w:val="16"/>
          <w:szCs w:val="16"/>
        </w:rPr>
        <w:t>30</w:t>
      </w:r>
      <w:r w:rsidRPr="00414BCD">
        <w:rPr>
          <w:sz w:val="16"/>
          <w:szCs w:val="16"/>
        </w:rPr>
        <w:t xml:space="preserve"> October 201</w:t>
      </w:r>
      <w:r w:rsidR="001A7D07">
        <w:rPr>
          <w:sz w:val="16"/>
          <w:szCs w:val="16"/>
        </w:rPr>
        <w:t>9</w:t>
      </w:r>
      <w:r w:rsidRPr="00414BCD">
        <w:rPr>
          <w:sz w:val="16"/>
          <w:szCs w:val="16"/>
        </w:rPr>
        <w:t>.</w:t>
      </w:r>
    </w:p>
    <w:p w14:paraId="5F3BFA81" w14:textId="6D1F9227" w:rsidR="00A61558" w:rsidRDefault="00A61558" w:rsidP="00414BCD">
      <w:pPr>
        <w:spacing w:after="0" w:line="360" w:lineRule="auto"/>
        <w:rPr>
          <w:sz w:val="16"/>
          <w:szCs w:val="16"/>
        </w:rPr>
      </w:pPr>
      <w:r>
        <w:rPr>
          <w:sz w:val="16"/>
          <w:szCs w:val="16"/>
        </w:rPr>
        <w:t>ABS 3302.0.55.003</w:t>
      </w:r>
      <w:r w:rsidRPr="00414BCD">
        <w:rPr>
          <w:sz w:val="16"/>
          <w:szCs w:val="16"/>
        </w:rPr>
        <w:t xml:space="preserve">, </w:t>
      </w:r>
      <w:r>
        <w:rPr>
          <w:i/>
          <w:sz w:val="16"/>
          <w:szCs w:val="16"/>
        </w:rPr>
        <w:t>Life Tables for Aboriginal and Torres Strait Islander Australians</w:t>
      </w:r>
      <w:r>
        <w:rPr>
          <w:sz w:val="16"/>
          <w:szCs w:val="16"/>
        </w:rPr>
        <w:t>, 201</w:t>
      </w:r>
      <w:r w:rsidR="001A7D07">
        <w:rPr>
          <w:sz w:val="16"/>
          <w:szCs w:val="16"/>
        </w:rPr>
        <w:t>5</w:t>
      </w:r>
      <w:r>
        <w:rPr>
          <w:sz w:val="16"/>
          <w:szCs w:val="16"/>
        </w:rPr>
        <w:t>-201</w:t>
      </w:r>
      <w:r w:rsidR="001A7D07">
        <w:rPr>
          <w:sz w:val="16"/>
          <w:szCs w:val="16"/>
        </w:rPr>
        <w:t>7</w:t>
      </w:r>
      <w:r>
        <w:rPr>
          <w:sz w:val="16"/>
          <w:szCs w:val="16"/>
        </w:rPr>
        <w:t xml:space="preserve">, published </w:t>
      </w:r>
      <w:r w:rsidR="001A7D07">
        <w:rPr>
          <w:sz w:val="16"/>
          <w:szCs w:val="16"/>
        </w:rPr>
        <w:t>29</w:t>
      </w:r>
      <w:r>
        <w:rPr>
          <w:sz w:val="16"/>
          <w:szCs w:val="16"/>
        </w:rPr>
        <w:t xml:space="preserve"> November 201</w:t>
      </w:r>
      <w:r w:rsidR="001A7D07">
        <w:rPr>
          <w:sz w:val="16"/>
          <w:szCs w:val="16"/>
        </w:rPr>
        <w:t>8</w:t>
      </w:r>
      <w:r w:rsidRPr="00414BCD">
        <w:rPr>
          <w:sz w:val="16"/>
          <w:szCs w:val="16"/>
        </w:rPr>
        <w:t>.</w:t>
      </w:r>
    </w:p>
    <w:p w14:paraId="7848E2F1" w14:textId="7A0ADA3A" w:rsidR="001C0F24" w:rsidRDefault="001C0F24" w:rsidP="00414BCD">
      <w:pPr>
        <w:spacing w:after="0" w:line="360" w:lineRule="auto"/>
        <w:rPr>
          <w:sz w:val="16"/>
          <w:szCs w:val="16"/>
        </w:rPr>
      </w:pPr>
      <w:r>
        <w:rPr>
          <w:sz w:val="16"/>
          <w:szCs w:val="16"/>
        </w:rPr>
        <w:t xml:space="preserve">ABS 3302.0, </w:t>
      </w:r>
      <w:r w:rsidRPr="00586542">
        <w:rPr>
          <w:i/>
          <w:sz w:val="16"/>
          <w:szCs w:val="16"/>
        </w:rPr>
        <w:t>Deaths, Au</w:t>
      </w:r>
      <w:r w:rsidR="006310C8" w:rsidRPr="00586542">
        <w:rPr>
          <w:i/>
          <w:sz w:val="16"/>
          <w:szCs w:val="16"/>
        </w:rPr>
        <w:t>stralia</w:t>
      </w:r>
      <w:r w:rsidR="006310C8">
        <w:rPr>
          <w:sz w:val="16"/>
          <w:szCs w:val="16"/>
        </w:rPr>
        <w:t>, 2005, published 30 November 2006</w:t>
      </w:r>
      <w:r w:rsidR="004F485D">
        <w:rPr>
          <w:sz w:val="16"/>
          <w:szCs w:val="16"/>
        </w:rPr>
        <w:t>.</w:t>
      </w:r>
    </w:p>
    <w:p w14:paraId="2AAEFC4A" w14:textId="7F1B2681" w:rsidR="00620390" w:rsidRDefault="00620390" w:rsidP="00414BCD">
      <w:pPr>
        <w:spacing w:after="0" w:line="360" w:lineRule="auto"/>
        <w:rPr>
          <w:sz w:val="16"/>
          <w:szCs w:val="16"/>
        </w:rPr>
      </w:pPr>
      <w:r>
        <w:rPr>
          <w:sz w:val="16"/>
          <w:szCs w:val="16"/>
        </w:rPr>
        <w:t xml:space="preserve">ABS </w:t>
      </w:r>
      <w:r w:rsidRPr="00620390">
        <w:rPr>
          <w:i/>
          <w:sz w:val="16"/>
          <w:szCs w:val="16"/>
        </w:rPr>
        <w:t>Census of Population and Housing</w:t>
      </w:r>
      <w:r>
        <w:rPr>
          <w:sz w:val="16"/>
          <w:szCs w:val="16"/>
        </w:rPr>
        <w:t xml:space="preserve">, 2016, Tablebuilder Pro. Findings based on use of ABS Tablebuilder data. </w:t>
      </w:r>
    </w:p>
    <w:p w14:paraId="36D7EF8B" w14:textId="2D1F123E" w:rsidR="00C673C1" w:rsidRDefault="003D32A2" w:rsidP="00414BCD">
      <w:pPr>
        <w:spacing w:after="0" w:line="360" w:lineRule="auto"/>
        <w:rPr>
          <w:sz w:val="16"/>
          <w:szCs w:val="16"/>
        </w:rPr>
      </w:pPr>
      <w:r w:rsidRPr="003D32A2">
        <w:rPr>
          <w:i/>
          <w:sz w:val="16"/>
          <w:szCs w:val="16"/>
        </w:rPr>
        <w:t>Queensland Government population projections</w:t>
      </w:r>
      <w:r>
        <w:rPr>
          <w:sz w:val="16"/>
          <w:szCs w:val="16"/>
        </w:rPr>
        <w:t>, 201</w:t>
      </w:r>
      <w:r w:rsidR="00CB4CB3">
        <w:rPr>
          <w:sz w:val="16"/>
          <w:szCs w:val="16"/>
        </w:rPr>
        <w:t>8</w:t>
      </w:r>
      <w:r>
        <w:rPr>
          <w:sz w:val="16"/>
          <w:szCs w:val="16"/>
        </w:rPr>
        <w:t xml:space="preserve"> edition, published </w:t>
      </w:r>
      <w:r w:rsidR="00CB4CB3">
        <w:rPr>
          <w:sz w:val="16"/>
          <w:szCs w:val="16"/>
        </w:rPr>
        <w:t>1</w:t>
      </w:r>
      <w:r w:rsidR="00731258">
        <w:rPr>
          <w:sz w:val="16"/>
          <w:szCs w:val="16"/>
        </w:rPr>
        <w:t xml:space="preserve"> </w:t>
      </w:r>
      <w:r w:rsidR="00CB4CB3">
        <w:rPr>
          <w:sz w:val="16"/>
          <w:szCs w:val="16"/>
        </w:rPr>
        <w:t>March 2019</w:t>
      </w:r>
      <w:r w:rsidR="004F485D">
        <w:rPr>
          <w:sz w:val="16"/>
          <w:szCs w:val="16"/>
        </w:rPr>
        <w:t>.</w:t>
      </w:r>
    </w:p>
    <w:p w14:paraId="4A3A6AE5" w14:textId="22A59892" w:rsidR="007009E4" w:rsidRDefault="007009E4">
      <w:pPr>
        <w:spacing w:after="0" w:line="240" w:lineRule="auto"/>
        <w:rPr>
          <w:sz w:val="16"/>
          <w:szCs w:val="16"/>
        </w:rPr>
      </w:pPr>
    </w:p>
    <w:p w14:paraId="474E772D" w14:textId="77777777" w:rsidR="00DB5AE1" w:rsidRDefault="00DB5AE1">
      <w:pPr>
        <w:spacing w:after="0" w:line="240" w:lineRule="auto"/>
        <w:rPr>
          <w:sz w:val="16"/>
          <w:szCs w:val="16"/>
        </w:rPr>
      </w:pPr>
      <w:r>
        <w:rPr>
          <w:sz w:val="16"/>
          <w:szCs w:val="16"/>
        </w:rPr>
        <w:br w:type="page"/>
      </w:r>
    </w:p>
    <w:p w14:paraId="36F717DE" w14:textId="442C40C8" w:rsidR="00354992" w:rsidRPr="00354992" w:rsidRDefault="00354992" w:rsidP="00354992">
      <w:pPr>
        <w:spacing w:after="120" w:line="240" w:lineRule="auto"/>
        <w:rPr>
          <w:sz w:val="16"/>
          <w:szCs w:val="16"/>
        </w:rPr>
      </w:pPr>
      <w:r w:rsidRPr="00354992">
        <w:rPr>
          <w:sz w:val="16"/>
          <w:szCs w:val="16"/>
        </w:rPr>
        <w:lastRenderedPageBreak/>
        <w:t>© The State of Queen</w:t>
      </w:r>
      <w:r>
        <w:rPr>
          <w:sz w:val="16"/>
          <w:szCs w:val="16"/>
        </w:rPr>
        <w:t>sland (Queensland Treasury) 20</w:t>
      </w:r>
      <w:r w:rsidR="00CB4CB3">
        <w:rPr>
          <w:sz w:val="16"/>
          <w:szCs w:val="16"/>
        </w:rPr>
        <w:t>20</w:t>
      </w:r>
    </w:p>
    <w:p w14:paraId="405B77B1" w14:textId="77777777" w:rsidR="00354992" w:rsidRPr="00354992" w:rsidRDefault="00354992" w:rsidP="00354992">
      <w:pPr>
        <w:spacing w:after="120" w:line="240" w:lineRule="auto"/>
        <w:rPr>
          <w:sz w:val="16"/>
          <w:szCs w:val="16"/>
        </w:rPr>
      </w:pPr>
      <w:r w:rsidRPr="00354992">
        <w:rPr>
          <w:sz w:val="16"/>
          <w:szCs w:val="16"/>
        </w:rPr>
        <w:t>The Queensland Government supports and encourages the dissemination and exchange of information. However, copyright protects this publication. The State of Queensland has no objection to this material being reproduced, made available online or electronically but only if it is recognised as the owner of the copyright and this material remains unaltered.</w:t>
      </w:r>
    </w:p>
    <w:p w14:paraId="100B8530" w14:textId="77777777" w:rsidR="00354992" w:rsidRPr="00354992" w:rsidRDefault="00354992" w:rsidP="00354992">
      <w:pPr>
        <w:spacing w:after="120" w:line="240" w:lineRule="auto"/>
        <w:rPr>
          <w:b/>
          <w:sz w:val="16"/>
          <w:szCs w:val="16"/>
        </w:rPr>
      </w:pPr>
      <w:r w:rsidRPr="00354992">
        <w:rPr>
          <w:b/>
          <w:sz w:val="16"/>
          <w:szCs w:val="16"/>
        </w:rPr>
        <w:t>Licence</w:t>
      </w:r>
    </w:p>
    <w:p w14:paraId="25014BA5" w14:textId="1CB2E9CD" w:rsidR="00354992" w:rsidRPr="00354992" w:rsidRDefault="007009E4" w:rsidP="00354992">
      <w:pPr>
        <w:spacing w:line="240" w:lineRule="auto"/>
        <w:rPr>
          <w:sz w:val="16"/>
          <w:szCs w:val="16"/>
        </w:rPr>
      </w:pPr>
      <w:r w:rsidRPr="001D7539">
        <w:rPr>
          <w:rFonts w:cs="Arial"/>
          <w:b/>
          <w:noProof/>
          <w:szCs w:val="20"/>
          <w:lang w:val="en-AU" w:eastAsia="en-AU"/>
        </w:rPr>
        <w:drawing>
          <wp:anchor distT="0" distB="0" distL="114300" distR="114300" simplePos="0" relativeHeight="251660288" behindDoc="0" locked="0" layoutInCell="1" allowOverlap="1" wp14:anchorId="58323AC3" wp14:editId="635C74AB">
            <wp:simplePos x="0" y="0"/>
            <wp:positionH relativeFrom="column">
              <wp:posOffset>8255</wp:posOffset>
            </wp:positionH>
            <wp:positionV relativeFrom="paragraph">
              <wp:posOffset>200025</wp:posOffset>
            </wp:positionV>
            <wp:extent cx="548640" cy="191770"/>
            <wp:effectExtent l="0" t="0" r="3810" b="0"/>
            <wp:wrapSquare wrapText="bothSides"/>
            <wp:docPr id="25" name="Picture 25" descr="C:\Users\mzlync\AppData\Local\Microsoft\Windows\Temporary Internet Files\Content.Word\creative commons by logo.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zlync\AppData\Local\Microsoft\Windows\Temporary Internet Files\Content.Word\creative commons by log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8640"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992" w:rsidRPr="00354992">
        <w:rPr>
          <w:sz w:val="16"/>
          <w:szCs w:val="16"/>
        </w:rPr>
        <w:t>This document is licensed under a Creative Commons Attribution (CC BY 4.0) International licence.</w:t>
      </w:r>
    </w:p>
    <w:p w14:paraId="7FEF97E4" w14:textId="0C116386" w:rsidR="00354992" w:rsidRPr="00354992" w:rsidRDefault="00354992" w:rsidP="00354992">
      <w:pPr>
        <w:spacing w:line="240" w:lineRule="auto"/>
        <w:rPr>
          <w:sz w:val="16"/>
          <w:szCs w:val="16"/>
        </w:rPr>
      </w:pPr>
      <w:r w:rsidRPr="00354992">
        <w:rPr>
          <w:sz w:val="16"/>
          <w:szCs w:val="16"/>
        </w:rPr>
        <w:t xml:space="preserve"> To view a copy of this licence, visit </w:t>
      </w:r>
      <w:r w:rsidRPr="00354992">
        <w:rPr>
          <w:sz w:val="16"/>
          <w:szCs w:val="16"/>
          <w:u w:val="single"/>
        </w:rPr>
        <w:t>http://creativecommons.org/licenses/by/4.0</w:t>
      </w:r>
    </w:p>
    <w:p w14:paraId="25A2F3FA" w14:textId="77777777" w:rsidR="00354992" w:rsidRPr="00354992" w:rsidRDefault="00354992" w:rsidP="00354992">
      <w:pPr>
        <w:spacing w:after="120" w:line="240" w:lineRule="auto"/>
        <w:rPr>
          <w:b/>
          <w:sz w:val="16"/>
          <w:szCs w:val="16"/>
        </w:rPr>
      </w:pPr>
      <w:r w:rsidRPr="00354992">
        <w:rPr>
          <w:b/>
          <w:sz w:val="16"/>
          <w:szCs w:val="16"/>
        </w:rPr>
        <w:t>Attribution</w:t>
      </w:r>
    </w:p>
    <w:p w14:paraId="2F879AB2" w14:textId="2B2C2A4F" w:rsidR="00354992" w:rsidRDefault="00354992" w:rsidP="00354992">
      <w:pPr>
        <w:spacing w:after="120" w:line="240" w:lineRule="auto"/>
        <w:rPr>
          <w:sz w:val="16"/>
          <w:szCs w:val="16"/>
        </w:rPr>
      </w:pPr>
      <w:r w:rsidRPr="00354992">
        <w:rPr>
          <w:sz w:val="16"/>
          <w:szCs w:val="16"/>
        </w:rPr>
        <w:t xml:space="preserve">This </w:t>
      </w:r>
      <w:r>
        <w:rPr>
          <w:sz w:val="16"/>
          <w:szCs w:val="16"/>
        </w:rPr>
        <w:t>fact sheet has been prepared by the Queensland Government’s Statistician’</w:t>
      </w:r>
      <w:r w:rsidR="007009E4">
        <w:rPr>
          <w:sz w:val="16"/>
          <w:szCs w:val="16"/>
        </w:rPr>
        <w:t>s Office</w:t>
      </w:r>
      <w:r>
        <w:rPr>
          <w:sz w:val="16"/>
          <w:szCs w:val="16"/>
        </w:rPr>
        <w:t xml:space="preserve">, Queensland Treasury on behalf of the Department of Communities, Disability Services and Seniors. </w:t>
      </w:r>
    </w:p>
    <w:p w14:paraId="15FC4140" w14:textId="22C47258" w:rsidR="00354992" w:rsidRPr="00354992" w:rsidRDefault="00354992" w:rsidP="00EB1656">
      <w:pPr>
        <w:spacing w:after="120" w:line="240" w:lineRule="auto"/>
        <w:rPr>
          <w:sz w:val="16"/>
          <w:szCs w:val="16"/>
        </w:rPr>
      </w:pPr>
      <w:r>
        <w:rPr>
          <w:sz w:val="16"/>
          <w:szCs w:val="16"/>
        </w:rPr>
        <w:t>Content from this fact sheet</w:t>
      </w:r>
      <w:r w:rsidRPr="00354992">
        <w:rPr>
          <w:sz w:val="16"/>
          <w:szCs w:val="16"/>
        </w:rPr>
        <w:t xml:space="preserve"> should be attributed to:</w:t>
      </w:r>
      <w:r w:rsidR="00376FA9">
        <w:rPr>
          <w:sz w:val="16"/>
          <w:szCs w:val="16"/>
        </w:rPr>
        <w:t xml:space="preserve"> </w:t>
      </w:r>
      <w:r w:rsidRPr="00354992">
        <w:rPr>
          <w:sz w:val="16"/>
          <w:szCs w:val="16"/>
        </w:rPr>
        <w:t xml:space="preserve">Queensland Government Statistician’s Office, Queensland Treasury, </w:t>
      </w:r>
      <w:r w:rsidR="00FE76E4">
        <w:rPr>
          <w:i/>
          <w:sz w:val="16"/>
          <w:szCs w:val="16"/>
        </w:rPr>
        <w:t>Who are o</w:t>
      </w:r>
      <w:r w:rsidR="00AE037D">
        <w:rPr>
          <w:i/>
          <w:sz w:val="16"/>
          <w:szCs w:val="16"/>
        </w:rPr>
        <w:t>lder Queenslanders?</w:t>
      </w:r>
      <w:r w:rsidRPr="00354992">
        <w:rPr>
          <w:i/>
          <w:sz w:val="16"/>
          <w:szCs w:val="16"/>
        </w:rPr>
        <w:t xml:space="preserve"> fact sheet</w:t>
      </w:r>
      <w:r w:rsidR="002F7E70">
        <w:rPr>
          <w:sz w:val="16"/>
          <w:szCs w:val="16"/>
        </w:rPr>
        <w:t xml:space="preserve">, </w:t>
      </w:r>
      <w:r w:rsidR="004C5186">
        <w:rPr>
          <w:sz w:val="16"/>
          <w:szCs w:val="16"/>
        </w:rPr>
        <w:t>March</w:t>
      </w:r>
      <w:r>
        <w:rPr>
          <w:sz w:val="16"/>
          <w:szCs w:val="16"/>
        </w:rPr>
        <w:t xml:space="preserve"> 20</w:t>
      </w:r>
      <w:r w:rsidR="00CB4CB3">
        <w:rPr>
          <w:sz w:val="16"/>
          <w:szCs w:val="16"/>
        </w:rPr>
        <w:t>20</w:t>
      </w:r>
      <w:r w:rsidRPr="00354992">
        <w:rPr>
          <w:sz w:val="16"/>
          <w:szCs w:val="16"/>
        </w:rPr>
        <w:t>.</w:t>
      </w:r>
    </w:p>
    <w:p w14:paraId="095FECD3" w14:textId="77777777" w:rsidR="00354992" w:rsidRPr="007009E4" w:rsidRDefault="00354992" w:rsidP="007009E4">
      <w:pPr>
        <w:spacing w:after="120" w:line="240" w:lineRule="auto"/>
        <w:rPr>
          <w:b/>
          <w:sz w:val="16"/>
          <w:szCs w:val="16"/>
        </w:rPr>
      </w:pPr>
      <w:r w:rsidRPr="007009E4">
        <w:rPr>
          <w:b/>
          <w:sz w:val="16"/>
          <w:szCs w:val="16"/>
        </w:rPr>
        <w:t>Disclaimer</w:t>
      </w:r>
    </w:p>
    <w:p w14:paraId="2C84A3F6" w14:textId="400D1373" w:rsidR="00354992" w:rsidRPr="00354992" w:rsidRDefault="00354992" w:rsidP="00354992">
      <w:pPr>
        <w:spacing w:line="240" w:lineRule="auto"/>
        <w:rPr>
          <w:sz w:val="16"/>
          <w:szCs w:val="16"/>
        </w:rPr>
      </w:pPr>
      <w:r w:rsidRPr="00354992">
        <w:rPr>
          <w:sz w:val="16"/>
          <w:szCs w:val="16"/>
        </w:rPr>
        <w:t>All data and information in this report are believed to be accurate and have come from sources believed to be reliable. However, Queensland Treasury does not guarantee or represent that the data and the information are accurate, up to date or complete, and disclaims liability for all claims, losses, damages or costs of whatever nature and howsoever occurring, arising as a result of relying on the data and information, regardless of the form of action, whether in contract, tort (including negligence), breach of statutory duty or otherwise.</w:t>
      </w:r>
    </w:p>
    <w:sectPr w:rsidR="00354992" w:rsidRPr="00354992" w:rsidSect="00557A16">
      <w:type w:val="continuous"/>
      <w:pgSz w:w="11900" w:h="16840"/>
      <w:pgMar w:top="1701" w:right="1701" w:bottom="1701" w:left="1701"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5C77" w14:textId="77777777" w:rsidR="00266490" w:rsidRDefault="00266490" w:rsidP="00887794">
      <w:r>
        <w:separator/>
      </w:r>
    </w:p>
  </w:endnote>
  <w:endnote w:type="continuationSeparator" w:id="0">
    <w:p w14:paraId="3C8B42DD" w14:textId="77777777" w:rsidR="00266490" w:rsidRDefault="00266490" w:rsidP="0088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B939" w14:textId="77777777" w:rsidR="008B17DB" w:rsidRDefault="008B17DB" w:rsidP="002B13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78936" w14:textId="77777777" w:rsidR="008B17DB" w:rsidRDefault="008B17DB" w:rsidP="009634ED">
    <w:pPr>
      <w:pStyle w:val="Footer"/>
      <w:ind w:right="360" w:firstLine="360"/>
    </w:pPr>
    <w:r>
      <w:t>|     Report 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C267" w14:textId="3B36ACF5" w:rsidR="008B17DB" w:rsidRDefault="008B17DB" w:rsidP="00A17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481">
      <w:rPr>
        <w:rStyle w:val="PageNumber"/>
        <w:noProof/>
      </w:rPr>
      <w:t>12</w:t>
    </w:r>
    <w:r>
      <w:rPr>
        <w:rStyle w:val="PageNumber"/>
      </w:rPr>
      <w:fldChar w:fldCharType="end"/>
    </w:r>
  </w:p>
  <w:p w14:paraId="2E83751E" w14:textId="0DB76E54" w:rsidR="008B17DB" w:rsidRDefault="008B17DB" w:rsidP="002B139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602E1" w14:textId="77777777" w:rsidR="00E47B7B" w:rsidRDefault="00E47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34752" w14:textId="77777777" w:rsidR="00266490" w:rsidRDefault="00266490" w:rsidP="00887794">
      <w:r>
        <w:separator/>
      </w:r>
    </w:p>
  </w:footnote>
  <w:footnote w:type="continuationSeparator" w:id="0">
    <w:p w14:paraId="12D73129" w14:textId="77777777" w:rsidR="00266490" w:rsidRDefault="00266490" w:rsidP="0088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12EA" w14:textId="1B6DBCE9" w:rsidR="008B17DB" w:rsidRPr="009634ED" w:rsidRDefault="008B17DB" w:rsidP="009634ED">
    <w:pPr>
      <w:pStyle w:val="Header"/>
    </w:pPr>
    <w:r>
      <w:rPr>
        <w:noProof/>
        <w:lang w:val="en-AU" w:eastAsia="en-AU"/>
      </w:rPr>
      <w:drawing>
        <wp:inline distT="0" distB="0" distL="0" distR="0" wp14:anchorId="5DF35615" wp14:editId="5B3A42F0">
          <wp:extent cx="5396230" cy="17208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r>
      <w:rPr>
        <w:noProof/>
        <w:lang w:val="en-AU" w:eastAsia="en-AU"/>
      </w:rPr>
      <w:drawing>
        <wp:anchor distT="0" distB="0" distL="114300" distR="114300" simplePos="0" relativeHeight="251660288" behindDoc="1" locked="0" layoutInCell="1" allowOverlap="1" wp14:anchorId="6526CCD3" wp14:editId="1C8C9A1D">
          <wp:simplePos x="0" y="0"/>
          <wp:positionH relativeFrom="column">
            <wp:posOffset>-1079500</wp:posOffset>
          </wp:positionH>
          <wp:positionV relativeFrom="paragraph">
            <wp:posOffset>477520</wp:posOffset>
          </wp:positionV>
          <wp:extent cx="429768" cy="8892540"/>
          <wp:effectExtent l="0" t="0" r="254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LH.jpg"/>
                  <pic:cNvPicPr/>
                </pic:nvPicPr>
                <pic:blipFill>
                  <a:blip r:embed="rId2">
                    <a:extLst>
                      <a:ext uri="{28A0092B-C50C-407E-A947-70E740481C1C}">
                        <a14:useLocalDpi xmlns:a14="http://schemas.microsoft.com/office/drawing/2010/main" val="0"/>
                      </a:ext>
                    </a:extLst>
                  </a:blip>
                  <a:stretch>
                    <a:fillRect/>
                  </a:stretch>
                </pic:blipFill>
                <pic:spPr>
                  <a:xfrm>
                    <a:off x="0" y="0"/>
                    <a:ext cx="429768" cy="889254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31F9" w14:textId="5BF4E972" w:rsidR="008B17DB" w:rsidRDefault="008B17DB">
    <w:pPr>
      <w:pStyle w:val="Header"/>
    </w:pPr>
    <w:r>
      <w:rPr>
        <w:noProof/>
        <w:lang w:val="en-AU" w:eastAsia="en-AU"/>
      </w:rPr>
      <w:drawing>
        <wp:inline distT="0" distB="0" distL="0" distR="0" wp14:anchorId="2F387990" wp14:editId="115C310F">
          <wp:extent cx="5396230" cy="172085"/>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9987" w14:textId="5212199F" w:rsidR="008B17DB" w:rsidRDefault="008B17DB">
    <w:pPr>
      <w:pStyle w:val="Header"/>
      <w:rPr>
        <w:noProof/>
      </w:rPr>
    </w:pPr>
    <w:r>
      <w:rPr>
        <w:noProof/>
        <w:lang w:val="en-AU" w:eastAsia="en-AU"/>
      </w:rPr>
      <w:drawing>
        <wp:anchor distT="0" distB="0" distL="114300" distR="114300" simplePos="0" relativeHeight="251661312" behindDoc="1" locked="0" layoutInCell="1" allowOverlap="1" wp14:anchorId="065DDAB6" wp14:editId="1F19F45C">
          <wp:simplePos x="0" y="0"/>
          <wp:positionH relativeFrom="column">
            <wp:posOffset>-1080770</wp:posOffset>
          </wp:positionH>
          <wp:positionV relativeFrom="paragraph">
            <wp:posOffset>-513080</wp:posOffset>
          </wp:positionV>
          <wp:extent cx="7596024" cy="107442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Factsheet_V2.jpg"/>
                  <pic:cNvPicPr/>
                </pic:nvPicPr>
                <pic:blipFill>
                  <a:blip r:embed="rId1">
                    <a:extLst>
                      <a:ext uri="{28A0092B-C50C-407E-A947-70E740481C1C}">
                        <a14:useLocalDpi xmlns:a14="http://schemas.microsoft.com/office/drawing/2010/main" val="0"/>
                      </a:ext>
                    </a:extLst>
                  </a:blip>
                  <a:stretch>
                    <a:fillRect/>
                  </a:stretch>
                </pic:blipFill>
                <pic:spPr>
                  <a:xfrm>
                    <a:off x="0" y="0"/>
                    <a:ext cx="7596024" cy="10744200"/>
                  </a:xfrm>
                  <a:prstGeom prst="rect">
                    <a:avLst/>
                  </a:prstGeom>
                </pic:spPr>
              </pic:pic>
            </a:graphicData>
          </a:graphic>
          <wp14:sizeRelH relativeFrom="page">
            <wp14:pctWidth>0</wp14:pctWidth>
          </wp14:sizeRelH>
          <wp14:sizeRelV relativeFrom="page">
            <wp14:pctHeight>0</wp14:pctHeight>
          </wp14:sizeRelV>
        </wp:anchor>
      </w:drawing>
    </w:r>
  </w:p>
  <w:p w14:paraId="7BBC8EB9" w14:textId="31FBDDAE" w:rsidR="008B17DB" w:rsidRDefault="008B17DB">
    <w:pPr>
      <w:pStyle w:val="Header"/>
      <w:rPr>
        <w:noProof/>
      </w:rPr>
    </w:pPr>
  </w:p>
  <w:p w14:paraId="149EA6BD" w14:textId="77777777" w:rsidR="008B17DB" w:rsidRDefault="008B17DB">
    <w:pPr>
      <w:pStyle w:val="Head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F58BA"/>
    <w:multiLevelType w:val="hybridMultilevel"/>
    <w:tmpl w:val="3808FF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BE3FB5"/>
    <w:multiLevelType w:val="hybridMultilevel"/>
    <w:tmpl w:val="8374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DA13B8"/>
    <w:multiLevelType w:val="multilevel"/>
    <w:tmpl w:val="38F2E8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B7033ED"/>
    <w:multiLevelType w:val="hybridMultilevel"/>
    <w:tmpl w:val="B5DC4F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8952A7"/>
    <w:multiLevelType w:val="hybridMultilevel"/>
    <w:tmpl w:val="38F2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A814B7"/>
    <w:multiLevelType w:val="hybridMultilevel"/>
    <w:tmpl w:val="8CFC2014"/>
    <w:lvl w:ilvl="0" w:tplc="E564EF0A">
      <w:start w:val="1"/>
      <w:numFmt w:val="bullet"/>
      <w:pStyle w:val="ListParagraph"/>
      <w:lvlText w:val="•"/>
      <w:lvlJc w:val="left"/>
      <w:pPr>
        <w:ind w:left="360" w:hanging="360"/>
      </w:pPr>
      <w:rPr>
        <w:rFonts w:ascii="Arial" w:hAnsi="Arial" w:hint="default"/>
        <w:b/>
        <w:bCs/>
        <w:i w:val="0"/>
        <w:i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C12D91"/>
    <w:multiLevelType w:val="hybridMultilevel"/>
    <w:tmpl w:val="9224DB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794917"/>
    <w:multiLevelType w:val="hybridMultilevel"/>
    <w:tmpl w:val="54CE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3E0857"/>
    <w:multiLevelType w:val="hybridMultilevel"/>
    <w:tmpl w:val="7256A7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39D31D2"/>
    <w:multiLevelType w:val="hybridMultilevel"/>
    <w:tmpl w:val="E65CD8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E00276A"/>
    <w:multiLevelType w:val="multilevel"/>
    <w:tmpl w:val="83748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5"/>
  </w:num>
  <w:num w:numId="6">
    <w:abstractNumId w:val="3"/>
  </w:num>
  <w:num w:numId="7">
    <w:abstractNumId w:val="6"/>
  </w:num>
  <w:num w:numId="8">
    <w:abstractNumId w:val="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X31lZxVBkhR91Pr+tDp8s0kNfOSajHA3jtyOuyVSjiu+SvWdEKc4VxTO62L4TUVU9Xxl4iBfpMpSPlsMM71oAw==" w:salt="5zb5djz68tqOYPoC5i7uI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94"/>
    <w:rsid w:val="00001C39"/>
    <w:rsid w:val="00002C7F"/>
    <w:rsid w:val="00004795"/>
    <w:rsid w:val="00004EB7"/>
    <w:rsid w:val="00007E49"/>
    <w:rsid w:val="0001141D"/>
    <w:rsid w:val="00012F94"/>
    <w:rsid w:val="00016182"/>
    <w:rsid w:val="00017B34"/>
    <w:rsid w:val="0003034B"/>
    <w:rsid w:val="00033C4C"/>
    <w:rsid w:val="00043C07"/>
    <w:rsid w:val="000454AF"/>
    <w:rsid w:val="0004602C"/>
    <w:rsid w:val="00047B84"/>
    <w:rsid w:val="000506D8"/>
    <w:rsid w:val="000507BD"/>
    <w:rsid w:val="0005130B"/>
    <w:rsid w:val="000531AA"/>
    <w:rsid w:val="00055288"/>
    <w:rsid w:val="00056BA2"/>
    <w:rsid w:val="00060E9E"/>
    <w:rsid w:val="000613D1"/>
    <w:rsid w:val="00067B49"/>
    <w:rsid w:val="00067BB6"/>
    <w:rsid w:val="00071171"/>
    <w:rsid w:val="00071DB2"/>
    <w:rsid w:val="00073B55"/>
    <w:rsid w:val="000746E6"/>
    <w:rsid w:val="000757E1"/>
    <w:rsid w:val="00077737"/>
    <w:rsid w:val="00083A16"/>
    <w:rsid w:val="00084667"/>
    <w:rsid w:val="00085D0E"/>
    <w:rsid w:val="00086B9B"/>
    <w:rsid w:val="00086CB6"/>
    <w:rsid w:val="000924D4"/>
    <w:rsid w:val="000A069B"/>
    <w:rsid w:val="000A52D5"/>
    <w:rsid w:val="000A7A17"/>
    <w:rsid w:val="000B4584"/>
    <w:rsid w:val="000B552A"/>
    <w:rsid w:val="000B78D4"/>
    <w:rsid w:val="000B7BA5"/>
    <w:rsid w:val="000C5A45"/>
    <w:rsid w:val="000C6B51"/>
    <w:rsid w:val="000D39FE"/>
    <w:rsid w:val="000E2A48"/>
    <w:rsid w:val="000E7F9D"/>
    <w:rsid w:val="000F5AB6"/>
    <w:rsid w:val="00103CCF"/>
    <w:rsid w:val="00104BC4"/>
    <w:rsid w:val="001105A4"/>
    <w:rsid w:val="00113A38"/>
    <w:rsid w:val="0011412B"/>
    <w:rsid w:val="00115411"/>
    <w:rsid w:val="00117BFE"/>
    <w:rsid w:val="00121D04"/>
    <w:rsid w:val="001303C0"/>
    <w:rsid w:val="00133A6A"/>
    <w:rsid w:val="00140FF8"/>
    <w:rsid w:val="0014228A"/>
    <w:rsid w:val="00144C15"/>
    <w:rsid w:val="001450D9"/>
    <w:rsid w:val="0015165B"/>
    <w:rsid w:val="00152765"/>
    <w:rsid w:val="00153638"/>
    <w:rsid w:val="00153BC5"/>
    <w:rsid w:val="001640A4"/>
    <w:rsid w:val="00164E6C"/>
    <w:rsid w:val="00165363"/>
    <w:rsid w:val="001656CD"/>
    <w:rsid w:val="001662E0"/>
    <w:rsid w:val="00167A02"/>
    <w:rsid w:val="00167A53"/>
    <w:rsid w:val="00167B32"/>
    <w:rsid w:val="001752D4"/>
    <w:rsid w:val="00176B61"/>
    <w:rsid w:val="0017719F"/>
    <w:rsid w:val="00180248"/>
    <w:rsid w:val="00180482"/>
    <w:rsid w:val="00180596"/>
    <w:rsid w:val="00181C21"/>
    <w:rsid w:val="00181EA1"/>
    <w:rsid w:val="001849BE"/>
    <w:rsid w:val="0018622F"/>
    <w:rsid w:val="001927EA"/>
    <w:rsid w:val="001A16E2"/>
    <w:rsid w:val="001A79AB"/>
    <w:rsid w:val="001A7D07"/>
    <w:rsid w:val="001B3637"/>
    <w:rsid w:val="001B3FD4"/>
    <w:rsid w:val="001B4CCB"/>
    <w:rsid w:val="001C07C4"/>
    <w:rsid w:val="001C0F24"/>
    <w:rsid w:val="001C2B81"/>
    <w:rsid w:val="001D0B5F"/>
    <w:rsid w:val="001D0C83"/>
    <w:rsid w:val="001D12E3"/>
    <w:rsid w:val="001D3B38"/>
    <w:rsid w:val="001D62D7"/>
    <w:rsid w:val="001D6361"/>
    <w:rsid w:val="001D6570"/>
    <w:rsid w:val="001D6E9E"/>
    <w:rsid w:val="001E1F26"/>
    <w:rsid w:val="001E23FF"/>
    <w:rsid w:val="001E3481"/>
    <w:rsid w:val="001E3741"/>
    <w:rsid w:val="001E4A37"/>
    <w:rsid w:val="001E63D7"/>
    <w:rsid w:val="001E7CA5"/>
    <w:rsid w:val="001F0F54"/>
    <w:rsid w:val="001F1881"/>
    <w:rsid w:val="001F1935"/>
    <w:rsid w:val="001F1DB3"/>
    <w:rsid w:val="001F4AE5"/>
    <w:rsid w:val="00202A6F"/>
    <w:rsid w:val="00204047"/>
    <w:rsid w:val="002130CB"/>
    <w:rsid w:val="00213C11"/>
    <w:rsid w:val="00216367"/>
    <w:rsid w:val="0022059E"/>
    <w:rsid w:val="00224957"/>
    <w:rsid w:val="00230D18"/>
    <w:rsid w:val="00233712"/>
    <w:rsid w:val="0023629C"/>
    <w:rsid w:val="00244E1A"/>
    <w:rsid w:val="00245C7A"/>
    <w:rsid w:val="00250960"/>
    <w:rsid w:val="00255AB1"/>
    <w:rsid w:val="0025715C"/>
    <w:rsid w:val="00257960"/>
    <w:rsid w:val="00266490"/>
    <w:rsid w:val="0027036E"/>
    <w:rsid w:val="0027241E"/>
    <w:rsid w:val="00272528"/>
    <w:rsid w:val="002746E4"/>
    <w:rsid w:val="00275053"/>
    <w:rsid w:val="00275106"/>
    <w:rsid w:val="00276B9B"/>
    <w:rsid w:val="00276F90"/>
    <w:rsid w:val="00284FF2"/>
    <w:rsid w:val="00292753"/>
    <w:rsid w:val="00295B4E"/>
    <w:rsid w:val="00295DC9"/>
    <w:rsid w:val="00297F70"/>
    <w:rsid w:val="002A3142"/>
    <w:rsid w:val="002A47B4"/>
    <w:rsid w:val="002A6D10"/>
    <w:rsid w:val="002B03AC"/>
    <w:rsid w:val="002B1390"/>
    <w:rsid w:val="002B3602"/>
    <w:rsid w:val="002B5EA9"/>
    <w:rsid w:val="002B6064"/>
    <w:rsid w:val="002B6490"/>
    <w:rsid w:val="002C0F7A"/>
    <w:rsid w:val="002D0FF8"/>
    <w:rsid w:val="002D1DD9"/>
    <w:rsid w:val="002D4F45"/>
    <w:rsid w:val="002D6081"/>
    <w:rsid w:val="002E3E39"/>
    <w:rsid w:val="002E563B"/>
    <w:rsid w:val="002F3723"/>
    <w:rsid w:val="002F3ECB"/>
    <w:rsid w:val="002F7267"/>
    <w:rsid w:val="002F7E70"/>
    <w:rsid w:val="00302BB5"/>
    <w:rsid w:val="00302DB9"/>
    <w:rsid w:val="003058FC"/>
    <w:rsid w:val="003133D1"/>
    <w:rsid w:val="003146E7"/>
    <w:rsid w:val="00317742"/>
    <w:rsid w:val="00320FDA"/>
    <w:rsid w:val="00324D09"/>
    <w:rsid w:val="003316E2"/>
    <w:rsid w:val="0033228D"/>
    <w:rsid w:val="003411B4"/>
    <w:rsid w:val="003432E3"/>
    <w:rsid w:val="003445BB"/>
    <w:rsid w:val="00350C4A"/>
    <w:rsid w:val="00351066"/>
    <w:rsid w:val="00351B2D"/>
    <w:rsid w:val="00354992"/>
    <w:rsid w:val="00355F5C"/>
    <w:rsid w:val="00364725"/>
    <w:rsid w:val="003671CA"/>
    <w:rsid w:val="00371714"/>
    <w:rsid w:val="00376FA9"/>
    <w:rsid w:val="00380C6F"/>
    <w:rsid w:val="00382783"/>
    <w:rsid w:val="00387394"/>
    <w:rsid w:val="00394E52"/>
    <w:rsid w:val="00395295"/>
    <w:rsid w:val="003A0A70"/>
    <w:rsid w:val="003A27D1"/>
    <w:rsid w:val="003B208E"/>
    <w:rsid w:val="003B2400"/>
    <w:rsid w:val="003B68EA"/>
    <w:rsid w:val="003B7E62"/>
    <w:rsid w:val="003C0D47"/>
    <w:rsid w:val="003C2984"/>
    <w:rsid w:val="003C7D2F"/>
    <w:rsid w:val="003D060E"/>
    <w:rsid w:val="003D32A2"/>
    <w:rsid w:val="003E080A"/>
    <w:rsid w:val="003E5F2B"/>
    <w:rsid w:val="003E6159"/>
    <w:rsid w:val="003F0267"/>
    <w:rsid w:val="003F135B"/>
    <w:rsid w:val="003F2DD4"/>
    <w:rsid w:val="003F35F3"/>
    <w:rsid w:val="003F3628"/>
    <w:rsid w:val="003F6EDD"/>
    <w:rsid w:val="00400060"/>
    <w:rsid w:val="004003D7"/>
    <w:rsid w:val="00402BBB"/>
    <w:rsid w:val="0040321A"/>
    <w:rsid w:val="00403C17"/>
    <w:rsid w:val="00404078"/>
    <w:rsid w:val="00405B04"/>
    <w:rsid w:val="00407484"/>
    <w:rsid w:val="00407502"/>
    <w:rsid w:val="00410B3E"/>
    <w:rsid w:val="0041208B"/>
    <w:rsid w:val="00412F9E"/>
    <w:rsid w:val="00414BCD"/>
    <w:rsid w:val="00421C0B"/>
    <w:rsid w:val="00434F26"/>
    <w:rsid w:val="00435BDB"/>
    <w:rsid w:val="00436995"/>
    <w:rsid w:val="004430D6"/>
    <w:rsid w:val="00444FAC"/>
    <w:rsid w:val="0045299E"/>
    <w:rsid w:val="004558CD"/>
    <w:rsid w:val="00460A7C"/>
    <w:rsid w:val="00463DEA"/>
    <w:rsid w:val="00463F62"/>
    <w:rsid w:val="004665B0"/>
    <w:rsid w:val="004707A6"/>
    <w:rsid w:val="00471EEE"/>
    <w:rsid w:val="00473A8C"/>
    <w:rsid w:val="004872BE"/>
    <w:rsid w:val="00490039"/>
    <w:rsid w:val="00491D9B"/>
    <w:rsid w:val="004976B6"/>
    <w:rsid w:val="00497C73"/>
    <w:rsid w:val="004A1A03"/>
    <w:rsid w:val="004B21A5"/>
    <w:rsid w:val="004B3ACD"/>
    <w:rsid w:val="004B541E"/>
    <w:rsid w:val="004B5C3D"/>
    <w:rsid w:val="004C25A4"/>
    <w:rsid w:val="004C3314"/>
    <w:rsid w:val="004C3BB5"/>
    <w:rsid w:val="004C5186"/>
    <w:rsid w:val="004D4A4F"/>
    <w:rsid w:val="004D5FE9"/>
    <w:rsid w:val="004D669F"/>
    <w:rsid w:val="004E2062"/>
    <w:rsid w:val="004F485D"/>
    <w:rsid w:val="004F4AE5"/>
    <w:rsid w:val="004F5B29"/>
    <w:rsid w:val="00502049"/>
    <w:rsid w:val="00505157"/>
    <w:rsid w:val="0050697A"/>
    <w:rsid w:val="00507794"/>
    <w:rsid w:val="005125D1"/>
    <w:rsid w:val="0051607A"/>
    <w:rsid w:val="00521616"/>
    <w:rsid w:val="0052641D"/>
    <w:rsid w:val="00527088"/>
    <w:rsid w:val="00531557"/>
    <w:rsid w:val="0053445F"/>
    <w:rsid w:val="005355C4"/>
    <w:rsid w:val="005356E0"/>
    <w:rsid w:val="0053781D"/>
    <w:rsid w:val="005420A9"/>
    <w:rsid w:val="00543E10"/>
    <w:rsid w:val="005454D3"/>
    <w:rsid w:val="00546FE9"/>
    <w:rsid w:val="00552464"/>
    <w:rsid w:val="0055581D"/>
    <w:rsid w:val="00555F5D"/>
    <w:rsid w:val="00557A16"/>
    <w:rsid w:val="00565A22"/>
    <w:rsid w:val="005668AA"/>
    <w:rsid w:val="00566FD7"/>
    <w:rsid w:val="00570A86"/>
    <w:rsid w:val="00570E08"/>
    <w:rsid w:val="00577716"/>
    <w:rsid w:val="0058075F"/>
    <w:rsid w:val="0058353B"/>
    <w:rsid w:val="00586542"/>
    <w:rsid w:val="00587470"/>
    <w:rsid w:val="005905BE"/>
    <w:rsid w:val="005914C1"/>
    <w:rsid w:val="00592AE5"/>
    <w:rsid w:val="005A297F"/>
    <w:rsid w:val="005B1FCA"/>
    <w:rsid w:val="005B29FD"/>
    <w:rsid w:val="005C084D"/>
    <w:rsid w:val="005C7E8B"/>
    <w:rsid w:val="005D1D6D"/>
    <w:rsid w:val="005D3A30"/>
    <w:rsid w:val="005D64A4"/>
    <w:rsid w:val="005D72F9"/>
    <w:rsid w:val="005E1491"/>
    <w:rsid w:val="005E5F5F"/>
    <w:rsid w:val="005E70FB"/>
    <w:rsid w:val="005E7C56"/>
    <w:rsid w:val="005F6BE3"/>
    <w:rsid w:val="005F768A"/>
    <w:rsid w:val="005F7967"/>
    <w:rsid w:val="006007F2"/>
    <w:rsid w:val="006022C8"/>
    <w:rsid w:val="0060289E"/>
    <w:rsid w:val="0060521F"/>
    <w:rsid w:val="00605FCE"/>
    <w:rsid w:val="0061054B"/>
    <w:rsid w:val="00611F15"/>
    <w:rsid w:val="00613663"/>
    <w:rsid w:val="00617A0E"/>
    <w:rsid w:val="006201A9"/>
    <w:rsid w:val="00620390"/>
    <w:rsid w:val="0062157B"/>
    <w:rsid w:val="006227A1"/>
    <w:rsid w:val="00623E7A"/>
    <w:rsid w:val="006310C8"/>
    <w:rsid w:val="006331EC"/>
    <w:rsid w:val="00633811"/>
    <w:rsid w:val="00634BC2"/>
    <w:rsid w:val="00635285"/>
    <w:rsid w:val="00637A8A"/>
    <w:rsid w:val="006430B6"/>
    <w:rsid w:val="00645213"/>
    <w:rsid w:val="00646676"/>
    <w:rsid w:val="0065157A"/>
    <w:rsid w:val="006531CA"/>
    <w:rsid w:val="00653B42"/>
    <w:rsid w:val="0066203B"/>
    <w:rsid w:val="00662127"/>
    <w:rsid w:val="006626C0"/>
    <w:rsid w:val="00663702"/>
    <w:rsid w:val="00664F58"/>
    <w:rsid w:val="00670CC5"/>
    <w:rsid w:val="00672AE4"/>
    <w:rsid w:val="00673F27"/>
    <w:rsid w:val="00674272"/>
    <w:rsid w:val="00674520"/>
    <w:rsid w:val="00676C2A"/>
    <w:rsid w:val="00676CF4"/>
    <w:rsid w:val="00682381"/>
    <w:rsid w:val="00685F8C"/>
    <w:rsid w:val="00691CEB"/>
    <w:rsid w:val="00693961"/>
    <w:rsid w:val="006B3AED"/>
    <w:rsid w:val="006B5267"/>
    <w:rsid w:val="006B6E59"/>
    <w:rsid w:val="006C1B75"/>
    <w:rsid w:val="006C3524"/>
    <w:rsid w:val="006C6BF1"/>
    <w:rsid w:val="006C72E2"/>
    <w:rsid w:val="006D6CD5"/>
    <w:rsid w:val="006E658D"/>
    <w:rsid w:val="006E6728"/>
    <w:rsid w:val="006F1A25"/>
    <w:rsid w:val="006F3A6C"/>
    <w:rsid w:val="006F54D0"/>
    <w:rsid w:val="00700121"/>
    <w:rsid w:val="007009E4"/>
    <w:rsid w:val="00715CBA"/>
    <w:rsid w:val="00723DD0"/>
    <w:rsid w:val="00727F4E"/>
    <w:rsid w:val="00731258"/>
    <w:rsid w:val="00735030"/>
    <w:rsid w:val="007354B0"/>
    <w:rsid w:val="00737B2B"/>
    <w:rsid w:val="00737EC9"/>
    <w:rsid w:val="00740000"/>
    <w:rsid w:val="00743177"/>
    <w:rsid w:val="00746F84"/>
    <w:rsid w:val="00747B91"/>
    <w:rsid w:val="00747E97"/>
    <w:rsid w:val="0075434D"/>
    <w:rsid w:val="00754D84"/>
    <w:rsid w:val="00755E2B"/>
    <w:rsid w:val="007607B9"/>
    <w:rsid w:val="00762795"/>
    <w:rsid w:val="00765E04"/>
    <w:rsid w:val="00765EA3"/>
    <w:rsid w:val="007673C6"/>
    <w:rsid w:val="00773790"/>
    <w:rsid w:val="00775164"/>
    <w:rsid w:val="00775DE0"/>
    <w:rsid w:val="0078000D"/>
    <w:rsid w:val="0078166C"/>
    <w:rsid w:val="00782087"/>
    <w:rsid w:val="00784FCC"/>
    <w:rsid w:val="00785E8E"/>
    <w:rsid w:val="0079025F"/>
    <w:rsid w:val="00792909"/>
    <w:rsid w:val="00796CE6"/>
    <w:rsid w:val="00797BF2"/>
    <w:rsid w:val="007A0A0D"/>
    <w:rsid w:val="007A0CEF"/>
    <w:rsid w:val="007A2152"/>
    <w:rsid w:val="007A252F"/>
    <w:rsid w:val="007A5FAF"/>
    <w:rsid w:val="007A7244"/>
    <w:rsid w:val="007B260B"/>
    <w:rsid w:val="007B45F4"/>
    <w:rsid w:val="007B4E7E"/>
    <w:rsid w:val="007B79A4"/>
    <w:rsid w:val="007C181E"/>
    <w:rsid w:val="007C3919"/>
    <w:rsid w:val="007D0D1A"/>
    <w:rsid w:val="007D181F"/>
    <w:rsid w:val="007D19F2"/>
    <w:rsid w:val="007D2581"/>
    <w:rsid w:val="007D3148"/>
    <w:rsid w:val="007F3FD1"/>
    <w:rsid w:val="007F4422"/>
    <w:rsid w:val="007F4CDC"/>
    <w:rsid w:val="007F6D8B"/>
    <w:rsid w:val="00802835"/>
    <w:rsid w:val="00802FEC"/>
    <w:rsid w:val="008048AC"/>
    <w:rsid w:val="00816DD7"/>
    <w:rsid w:val="008178C6"/>
    <w:rsid w:val="00820DF4"/>
    <w:rsid w:val="008272F5"/>
    <w:rsid w:val="00837621"/>
    <w:rsid w:val="00844007"/>
    <w:rsid w:val="008466BD"/>
    <w:rsid w:val="008523AD"/>
    <w:rsid w:val="008571AB"/>
    <w:rsid w:val="008609FE"/>
    <w:rsid w:val="0086392B"/>
    <w:rsid w:val="00866485"/>
    <w:rsid w:val="008736E1"/>
    <w:rsid w:val="008771CC"/>
    <w:rsid w:val="00880523"/>
    <w:rsid w:val="0088375D"/>
    <w:rsid w:val="00887794"/>
    <w:rsid w:val="008915DB"/>
    <w:rsid w:val="0089760A"/>
    <w:rsid w:val="008A15D2"/>
    <w:rsid w:val="008A2BBD"/>
    <w:rsid w:val="008A4DAA"/>
    <w:rsid w:val="008A7446"/>
    <w:rsid w:val="008B0857"/>
    <w:rsid w:val="008B0ED4"/>
    <w:rsid w:val="008B1325"/>
    <w:rsid w:val="008B17DB"/>
    <w:rsid w:val="008B1D60"/>
    <w:rsid w:val="008B413E"/>
    <w:rsid w:val="008B5802"/>
    <w:rsid w:val="008B595B"/>
    <w:rsid w:val="008B5A48"/>
    <w:rsid w:val="008C3411"/>
    <w:rsid w:val="008C6DE4"/>
    <w:rsid w:val="008C73E8"/>
    <w:rsid w:val="008C790F"/>
    <w:rsid w:val="008D1C7F"/>
    <w:rsid w:val="008D7EA3"/>
    <w:rsid w:val="008F0537"/>
    <w:rsid w:val="008F47A8"/>
    <w:rsid w:val="008F6856"/>
    <w:rsid w:val="00900978"/>
    <w:rsid w:val="009024AF"/>
    <w:rsid w:val="0090444A"/>
    <w:rsid w:val="00907106"/>
    <w:rsid w:val="009077DE"/>
    <w:rsid w:val="009079B0"/>
    <w:rsid w:val="00914C31"/>
    <w:rsid w:val="00914E62"/>
    <w:rsid w:val="009237C9"/>
    <w:rsid w:val="00931869"/>
    <w:rsid w:val="00931DE6"/>
    <w:rsid w:val="009340DD"/>
    <w:rsid w:val="00937ED3"/>
    <w:rsid w:val="0094149A"/>
    <w:rsid w:val="00941D95"/>
    <w:rsid w:val="00943F52"/>
    <w:rsid w:val="00945FBA"/>
    <w:rsid w:val="009532F0"/>
    <w:rsid w:val="0095701A"/>
    <w:rsid w:val="00960FBF"/>
    <w:rsid w:val="009634ED"/>
    <w:rsid w:val="00964672"/>
    <w:rsid w:val="00964E54"/>
    <w:rsid w:val="00965189"/>
    <w:rsid w:val="0096624C"/>
    <w:rsid w:val="00973075"/>
    <w:rsid w:val="00974D29"/>
    <w:rsid w:val="00976549"/>
    <w:rsid w:val="00976C03"/>
    <w:rsid w:val="009847F6"/>
    <w:rsid w:val="009866B7"/>
    <w:rsid w:val="00994A24"/>
    <w:rsid w:val="0099553C"/>
    <w:rsid w:val="00995730"/>
    <w:rsid w:val="00995BA3"/>
    <w:rsid w:val="00997A57"/>
    <w:rsid w:val="009A2DEB"/>
    <w:rsid w:val="009A411B"/>
    <w:rsid w:val="009A4AC7"/>
    <w:rsid w:val="009A63F6"/>
    <w:rsid w:val="009B20B8"/>
    <w:rsid w:val="009B46AA"/>
    <w:rsid w:val="009B5580"/>
    <w:rsid w:val="009B5F22"/>
    <w:rsid w:val="009C2659"/>
    <w:rsid w:val="009C4626"/>
    <w:rsid w:val="009C562D"/>
    <w:rsid w:val="009C668D"/>
    <w:rsid w:val="009D1EB9"/>
    <w:rsid w:val="009D2822"/>
    <w:rsid w:val="009D45A0"/>
    <w:rsid w:val="009D743E"/>
    <w:rsid w:val="009E1689"/>
    <w:rsid w:val="009E37E0"/>
    <w:rsid w:val="009E430E"/>
    <w:rsid w:val="009E6712"/>
    <w:rsid w:val="009F4127"/>
    <w:rsid w:val="009F7F13"/>
    <w:rsid w:val="00A03D9D"/>
    <w:rsid w:val="00A04246"/>
    <w:rsid w:val="00A050EB"/>
    <w:rsid w:val="00A11841"/>
    <w:rsid w:val="00A135CD"/>
    <w:rsid w:val="00A17C13"/>
    <w:rsid w:val="00A205C9"/>
    <w:rsid w:val="00A21232"/>
    <w:rsid w:val="00A30673"/>
    <w:rsid w:val="00A30A3C"/>
    <w:rsid w:val="00A323D9"/>
    <w:rsid w:val="00A44BA0"/>
    <w:rsid w:val="00A44CBE"/>
    <w:rsid w:val="00A45251"/>
    <w:rsid w:val="00A4652A"/>
    <w:rsid w:val="00A4782A"/>
    <w:rsid w:val="00A52081"/>
    <w:rsid w:val="00A61201"/>
    <w:rsid w:val="00A61558"/>
    <w:rsid w:val="00A64801"/>
    <w:rsid w:val="00A663D3"/>
    <w:rsid w:val="00A67876"/>
    <w:rsid w:val="00A70684"/>
    <w:rsid w:val="00A71166"/>
    <w:rsid w:val="00A7160E"/>
    <w:rsid w:val="00A73283"/>
    <w:rsid w:val="00A738C0"/>
    <w:rsid w:val="00A76B0F"/>
    <w:rsid w:val="00A83ED4"/>
    <w:rsid w:val="00A84D47"/>
    <w:rsid w:val="00A8712D"/>
    <w:rsid w:val="00A87CA1"/>
    <w:rsid w:val="00A87E8F"/>
    <w:rsid w:val="00A91D24"/>
    <w:rsid w:val="00A9642A"/>
    <w:rsid w:val="00AA2963"/>
    <w:rsid w:val="00AA307C"/>
    <w:rsid w:val="00AA523B"/>
    <w:rsid w:val="00AB1AA6"/>
    <w:rsid w:val="00AB5E6E"/>
    <w:rsid w:val="00AC5056"/>
    <w:rsid w:val="00AD742D"/>
    <w:rsid w:val="00AE037D"/>
    <w:rsid w:val="00AE06ED"/>
    <w:rsid w:val="00AE3F96"/>
    <w:rsid w:val="00AF1095"/>
    <w:rsid w:val="00AF2388"/>
    <w:rsid w:val="00AF7024"/>
    <w:rsid w:val="00B00C6F"/>
    <w:rsid w:val="00B00DB8"/>
    <w:rsid w:val="00B105AD"/>
    <w:rsid w:val="00B11633"/>
    <w:rsid w:val="00B12476"/>
    <w:rsid w:val="00B207E5"/>
    <w:rsid w:val="00B212AB"/>
    <w:rsid w:val="00B30C6B"/>
    <w:rsid w:val="00B322E6"/>
    <w:rsid w:val="00B37613"/>
    <w:rsid w:val="00B4415A"/>
    <w:rsid w:val="00B46C4D"/>
    <w:rsid w:val="00B47A6E"/>
    <w:rsid w:val="00B50C8D"/>
    <w:rsid w:val="00B61C67"/>
    <w:rsid w:val="00B65482"/>
    <w:rsid w:val="00B702C3"/>
    <w:rsid w:val="00B70373"/>
    <w:rsid w:val="00B73B01"/>
    <w:rsid w:val="00B852BB"/>
    <w:rsid w:val="00B86970"/>
    <w:rsid w:val="00B93A97"/>
    <w:rsid w:val="00B96D3D"/>
    <w:rsid w:val="00BA1979"/>
    <w:rsid w:val="00BB0912"/>
    <w:rsid w:val="00BB2A73"/>
    <w:rsid w:val="00BB2FD8"/>
    <w:rsid w:val="00BB66E9"/>
    <w:rsid w:val="00BB70BB"/>
    <w:rsid w:val="00BC1603"/>
    <w:rsid w:val="00BC22B9"/>
    <w:rsid w:val="00BC2CC1"/>
    <w:rsid w:val="00BC3088"/>
    <w:rsid w:val="00BC3107"/>
    <w:rsid w:val="00BC6A8F"/>
    <w:rsid w:val="00BC7A48"/>
    <w:rsid w:val="00BC7C22"/>
    <w:rsid w:val="00BC7DCB"/>
    <w:rsid w:val="00BD0604"/>
    <w:rsid w:val="00BD2225"/>
    <w:rsid w:val="00BD2A9F"/>
    <w:rsid w:val="00BD48E2"/>
    <w:rsid w:val="00BE07F0"/>
    <w:rsid w:val="00BE0A2D"/>
    <w:rsid w:val="00BE6E10"/>
    <w:rsid w:val="00BF3347"/>
    <w:rsid w:val="00BF5D2D"/>
    <w:rsid w:val="00C00805"/>
    <w:rsid w:val="00C04312"/>
    <w:rsid w:val="00C0487E"/>
    <w:rsid w:val="00C04D8E"/>
    <w:rsid w:val="00C06877"/>
    <w:rsid w:val="00C10607"/>
    <w:rsid w:val="00C15363"/>
    <w:rsid w:val="00C20727"/>
    <w:rsid w:val="00C211E2"/>
    <w:rsid w:val="00C22EB0"/>
    <w:rsid w:val="00C249B0"/>
    <w:rsid w:val="00C26F3F"/>
    <w:rsid w:val="00C27538"/>
    <w:rsid w:val="00C30E91"/>
    <w:rsid w:val="00C30EE8"/>
    <w:rsid w:val="00C37770"/>
    <w:rsid w:val="00C418B9"/>
    <w:rsid w:val="00C427D3"/>
    <w:rsid w:val="00C42CAE"/>
    <w:rsid w:val="00C433E5"/>
    <w:rsid w:val="00C527FA"/>
    <w:rsid w:val="00C55BC0"/>
    <w:rsid w:val="00C63398"/>
    <w:rsid w:val="00C657C7"/>
    <w:rsid w:val="00C673C1"/>
    <w:rsid w:val="00C72D2C"/>
    <w:rsid w:val="00C73B02"/>
    <w:rsid w:val="00C7605B"/>
    <w:rsid w:val="00C8139C"/>
    <w:rsid w:val="00C81FE7"/>
    <w:rsid w:val="00C90416"/>
    <w:rsid w:val="00C91D3C"/>
    <w:rsid w:val="00C94E99"/>
    <w:rsid w:val="00C96451"/>
    <w:rsid w:val="00C975A7"/>
    <w:rsid w:val="00CA43C4"/>
    <w:rsid w:val="00CB2A13"/>
    <w:rsid w:val="00CB4CB3"/>
    <w:rsid w:val="00CB61FC"/>
    <w:rsid w:val="00CC222E"/>
    <w:rsid w:val="00CC4218"/>
    <w:rsid w:val="00CD2529"/>
    <w:rsid w:val="00CF1D63"/>
    <w:rsid w:val="00CF4390"/>
    <w:rsid w:val="00D00CAA"/>
    <w:rsid w:val="00D03E45"/>
    <w:rsid w:val="00D048E6"/>
    <w:rsid w:val="00D04CF6"/>
    <w:rsid w:val="00D05EF4"/>
    <w:rsid w:val="00D05EFF"/>
    <w:rsid w:val="00D16553"/>
    <w:rsid w:val="00D21BEF"/>
    <w:rsid w:val="00D26307"/>
    <w:rsid w:val="00D268F0"/>
    <w:rsid w:val="00D41295"/>
    <w:rsid w:val="00D46110"/>
    <w:rsid w:val="00D463A7"/>
    <w:rsid w:val="00D51182"/>
    <w:rsid w:val="00D54A7E"/>
    <w:rsid w:val="00D57ACC"/>
    <w:rsid w:val="00D62081"/>
    <w:rsid w:val="00D6241F"/>
    <w:rsid w:val="00D627BF"/>
    <w:rsid w:val="00D64222"/>
    <w:rsid w:val="00D71558"/>
    <w:rsid w:val="00D75139"/>
    <w:rsid w:val="00D76529"/>
    <w:rsid w:val="00D86F39"/>
    <w:rsid w:val="00D902DC"/>
    <w:rsid w:val="00D909E7"/>
    <w:rsid w:val="00D90D64"/>
    <w:rsid w:val="00D92283"/>
    <w:rsid w:val="00D928B1"/>
    <w:rsid w:val="00D9330D"/>
    <w:rsid w:val="00D941B0"/>
    <w:rsid w:val="00D9498A"/>
    <w:rsid w:val="00D96B92"/>
    <w:rsid w:val="00DA07AE"/>
    <w:rsid w:val="00DA20EE"/>
    <w:rsid w:val="00DA2EDC"/>
    <w:rsid w:val="00DA3A77"/>
    <w:rsid w:val="00DB0FE4"/>
    <w:rsid w:val="00DB1CDD"/>
    <w:rsid w:val="00DB5AE1"/>
    <w:rsid w:val="00DC0D1E"/>
    <w:rsid w:val="00DC4707"/>
    <w:rsid w:val="00DC7CC7"/>
    <w:rsid w:val="00DD1BE6"/>
    <w:rsid w:val="00DD3418"/>
    <w:rsid w:val="00DD578F"/>
    <w:rsid w:val="00DE2194"/>
    <w:rsid w:val="00DE6448"/>
    <w:rsid w:val="00DF008C"/>
    <w:rsid w:val="00DF535A"/>
    <w:rsid w:val="00DF55A9"/>
    <w:rsid w:val="00DF7DC5"/>
    <w:rsid w:val="00E00B9B"/>
    <w:rsid w:val="00E03CA0"/>
    <w:rsid w:val="00E078BF"/>
    <w:rsid w:val="00E125EE"/>
    <w:rsid w:val="00E13329"/>
    <w:rsid w:val="00E1603C"/>
    <w:rsid w:val="00E24690"/>
    <w:rsid w:val="00E26A1E"/>
    <w:rsid w:val="00E3080A"/>
    <w:rsid w:val="00E32986"/>
    <w:rsid w:val="00E33664"/>
    <w:rsid w:val="00E3652B"/>
    <w:rsid w:val="00E373BF"/>
    <w:rsid w:val="00E37F8D"/>
    <w:rsid w:val="00E428BC"/>
    <w:rsid w:val="00E47B7B"/>
    <w:rsid w:val="00E50B70"/>
    <w:rsid w:val="00E52D7D"/>
    <w:rsid w:val="00E54803"/>
    <w:rsid w:val="00E63477"/>
    <w:rsid w:val="00E66FCF"/>
    <w:rsid w:val="00E71838"/>
    <w:rsid w:val="00E72360"/>
    <w:rsid w:val="00E75278"/>
    <w:rsid w:val="00E77433"/>
    <w:rsid w:val="00E81CEF"/>
    <w:rsid w:val="00E92CB8"/>
    <w:rsid w:val="00E971A3"/>
    <w:rsid w:val="00E9752B"/>
    <w:rsid w:val="00EA7750"/>
    <w:rsid w:val="00EB1656"/>
    <w:rsid w:val="00EB1D85"/>
    <w:rsid w:val="00EB2F87"/>
    <w:rsid w:val="00EB3C1D"/>
    <w:rsid w:val="00EB6525"/>
    <w:rsid w:val="00EB7550"/>
    <w:rsid w:val="00EC0770"/>
    <w:rsid w:val="00EC7E33"/>
    <w:rsid w:val="00ED0471"/>
    <w:rsid w:val="00ED2804"/>
    <w:rsid w:val="00ED307F"/>
    <w:rsid w:val="00ED4FBB"/>
    <w:rsid w:val="00ED54AA"/>
    <w:rsid w:val="00ED6CFE"/>
    <w:rsid w:val="00ED6D5D"/>
    <w:rsid w:val="00EE0E8C"/>
    <w:rsid w:val="00EE1811"/>
    <w:rsid w:val="00EE3FA8"/>
    <w:rsid w:val="00EE68CA"/>
    <w:rsid w:val="00EE6D42"/>
    <w:rsid w:val="00EF5E2C"/>
    <w:rsid w:val="00EF6B34"/>
    <w:rsid w:val="00F0150B"/>
    <w:rsid w:val="00F02015"/>
    <w:rsid w:val="00F0382C"/>
    <w:rsid w:val="00F04E06"/>
    <w:rsid w:val="00F05BD1"/>
    <w:rsid w:val="00F062A2"/>
    <w:rsid w:val="00F06699"/>
    <w:rsid w:val="00F13CDA"/>
    <w:rsid w:val="00F17AA3"/>
    <w:rsid w:val="00F2067E"/>
    <w:rsid w:val="00F25041"/>
    <w:rsid w:val="00F30108"/>
    <w:rsid w:val="00F34A3D"/>
    <w:rsid w:val="00F35891"/>
    <w:rsid w:val="00F36073"/>
    <w:rsid w:val="00F418CF"/>
    <w:rsid w:val="00F4364A"/>
    <w:rsid w:val="00F47098"/>
    <w:rsid w:val="00F47227"/>
    <w:rsid w:val="00F47C1F"/>
    <w:rsid w:val="00F50174"/>
    <w:rsid w:val="00F52869"/>
    <w:rsid w:val="00F52F44"/>
    <w:rsid w:val="00F53582"/>
    <w:rsid w:val="00F54183"/>
    <w:rsid w:val="00F54829"/>
    <w:rsid w:val="00F6030B"/>
    <w:rsid w:val="00F65FC7"/>
    <w:rsid w:val="00F663E5"/>
    <w:rsid w:val="00F66E17"/>
    <w:rsid w:val="00F708F2"/>
    <w:rsid w:val="00F736E3"/>
    <w:rsid w:val="00F73BA5"/>
    <w:rsid w:val="00F862AE"/>
    <w:rsid w:val="00F97F2F"/>
    <w:rsid w:val="00FA4F23"/>
    <w:rsid w:val="00FB3943"/>
    <w:rsid w:val="00FB42F0"/>
    <w:rsid w:val="00FB5E9E"/>
    <w:rsid w:val="00FC4B5F"/>
    <w:rsid w:val="00FC4EA2"/>
    <w:rsid w:val="00FD09D7"/>
    <w:rsid w:val="00FD3248"/>
    <w:rsid w:val="00FE1614"/>
    <w:rsid w:val="00FE3FBB"/>
    <w:rsid w:val="00FE4006"/>
    <w:rsid w:val="00FE635B"/>
    <w:rsid w:val="00FE7101"/>
    <w:rsid w:val="00FE76E4"/>
    <w:rsid w:val="00FE78F7"/>
    <w:rsid w:val="00FF1D19"/>
    <w:rsid w:val="00FF3180"/>
    <w:rsid w:val="00FF3246"/>
    <w:rsid w:val="00FF3388"/>
    <w:rsid w:val="00FF5483"/>
    <w:rsid w:val="00FF6E68"/>
    <w:rsid w:val="00FF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C6AEA"/>
  <w14:defaultImageDpi w14:val="300"/>
  <w15:docId w15:val="{D2F558F4-B29D-41E0-B181-29182784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75F"/>
    <w:pPr>
      <w:spacing w:after="240" w:line="280" w:lineRule="exact"/>
    </w:pPr>
    <w:rPr>
      <w:rFonts w:ascii="Arial" w:hAnsi="Arial"/>
      <w:sz w:val="22"/>
    </w:rPr>
  </w:style>
  <w:style w:type="paragraph" w:styleId="Heading1">
    <w:name w:val="heading 1"/>
    <w:basedOn w:val="Normal"/>
    <w:next w:val="Normal"/>
    <w:link w:val="Heading1Char"/>
    <w:uiPriority w:val="9"/>
    <w:qFormat/>
    <w:rsid w:val="00A17C13"/>
    <w:pPr>
      <w:keepNext/>
      <w:keepLines/>
      <w:spacing w:after="0" w:line="480" w:lineRule="exact"/>
      <w:outlineLvl w:val="0"/>
    </w:pPr>
    <w:rPr>
      <w:rFonts w:eastAsiaTheme="majorEastAsia" w:cstheme="majorBidi"/>
      <w:bCs/>
      <w:color w:val="DE6237"/>
      <w:sz w:val="40"/>
      <w:szCs w:val="32"/>
    </w:rPr>
  </w:style>
  <w:style w:type="paragraph" w:styleId="Heading2">
    <w:name w:val="heading 2"/>
    <w:basedOn w:val="Normal"/>
    <w:next w:val="Normal"/>
    <w:link w:val="Heading2Char"/>
    <w:uiPriority w:val="9"/>
    <w:unhideWhenUsed/>
    <w:qFormat/>
    <w:rsid w:val="0058075F"/>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633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94"/>
    <w:pPr>
      <w:tabs>
        <w:tab w:val="center" w:pos="4320"/>
        <w:tab w:val="right" w:pos="8640"/>
      </w:tabs>
    </w:pPr>
  </w:style>
  <w:style w:type="character" w:customStyle="1" w:styleId="HeaderChar">
    <w:name w:val="Header Char"/>
    <w:basedOn w:val="DefaultParagraphFont"/>
    <w:link w:val="Header"/>
    <w:uiPriority w:val="99"/>
    <w:rsid w:val="00887794"/>
  </w:style>
  <w:style w:type="paragraph" w:styleId="Footer">
    <w:name w:val="footer"/>
    <w:basedOn w:val="Normal"/>
    <w:link w:val="FooterChar"/>
    <w:uiPriority w:val="99"/>
    <w:unhideWhenUsed/>
    <w:rsid w:val="00887794"/>
    <w:pPr>
      <w:tabs>
        <w:tab w:val="center" w:pos="4320"/>
        <w:tab w:val="right" w:pos="8640"/>
      </w:tabs>
    </w:pPr>
  </w:style>
  <w:style w:type="character" w:customStyle="1" w:styleId="FooterChar">
    <w:name w:val="Footer Char"/>
    <w:basedOn w:val="DefaultParagraphFont"/>
    <w:link w:val="Footer"/>
    <w:uiPriority w:val="99"/>
    <w:rsid w:val="00887794"/>
  </w:style>
  <w:style w:type="paragraph" w:styleId="BalloonText">
    <w:name w:val="Balloon Text"/>
    <w:basedOn w:val="Normal"/>
    <w:link w:val="BalloonTextChar"/>
    <w:uiPriority w:val="99"/>
    <w:semiHidden/>
    <w:unhideWhenUsed/>
    <w:rsid w:val="00887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794"/>
    <w:rPr>
      <w:rFonts w:ascii="Lucida Grande" w:hAnsi="Lucida Grande" w:cs="Lucida Grande"/>
      <w:sz w:val="18"/>
      <w:szCs w:val="18"/>
    </w:rPr>
  </w:style>
  <w:style w:type="paragraph" w:styleId="Title">
    <w:name w:val="Title"/>
    <w:basedOn w:val="Normal"/>
    <w:next w:val="Normal"/>
    <w:link w:val="TitleChar"/>
    <w:uiPriority w:val="10"/>
    <w:qFormat/>
    <w:rsid w:val="00737EC9"/>
    <w:pPr>
      <w:spacing w:line="240" w:lineRule="auto"/>
      <w:contextualSpacing/>
    </w:pPr>
    <w:rPr>
      <w:rFonts w:eastAsiaTheme="majorEastAsia" w:cs="Arial"/>
      <w:b/>
      <w:bCs/>
      <w:color w:val="DE6237"/>
      <w:spacing w:val="5"/>
      <w:kern w:val="28"/>
      <w:sz w:val="56"/>
      <w:szCs w:val="56"/>
    </w:rPr>
  </w:style>
  <w:style w:type="character" w:customStyle="1" w:styleId="TitleChar">
    <w:name w:val="Title Char"/>
    <w:basedOn w:val="DefaultParagraphFont"/>
    <w:link w:val="Title"/>
    <w:uiPriority w:val="10"/>
    <w:rsid w:val="00737EC9"/>
    <w:rPr>
      <w:rFonts w:ascii="Arial" w:eastAsiaTheme="majorEastAsia" w:hAnsi="Arial" w:cs="Arial"/>
      <w:b/>
      <w:bCs/>
      <w:color w:val="DE6237"/>
      <w:spacing w:val="5"/>
      <w:kern w:val="28"/>
      <w:sz w:val="56"/>
      <w:szCs w:val="56"/>
    </w:rPr>
  </w:style>
  <w:style w:type="character" w:customStyle="1" w:styleId="Heading2Char">
    <w:name w:val="Heading 2 Char"/>
    <w:basedOn w:val="DefaultParagraphFont"/>
    <w:link w:val="Heading2"/>
    <w:uiPriority w:val="9"/>
    <w:rsid w:val="0058075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6331EC"/>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737EC9"/>
    <w:pPr>
      <w:spacing w:line="240" w:lineRule="auto"/>
    </w:pPr>
    <w:rPr>
      <w:rFonts w:cs="Arial"/>
      <w:sz w:val="36"/>
      <w:szCs w:val="36"/>
    </w:rPr>
  </w:style>
  <w:style w:type="character" w:customStyle="1" w:styleId="SubtitleChar">
    <w:name w:val="Subtitle Char"/>
    <w:basedOn w:val="DefaultParagraphFont"/>
    <w:link w:val="Subtitle"/>
    <w:uiPriority w:val="11"/>
    <w:rsid w:val="00737EC9"/>
    <w:rPr>
      <w:rFonts w:ascii="Arial" w:hAnsi="Arial" w:cs="Arial"/>
      <w:sz w:val="36"/>
      <w:szCs w:val="36"/>
    </w:rPr>
  </w:style>
  <w:style w:type="character" w:styleId="PageNumber">
    <w:name w:val="page number"/>
    <w:basedOn w:val="DefaultParagraphFont"/>
    <w:uiPriority w:val="99"/>
    <w:semiHidden/>
    <w:unhideWhenUsed/>
    <w:rsid w:val="009634ED"/>
  </w:style>
  <w:style w:type="character" w:customStyle="1" w:styleId="Heading1Char">
    <w:name w:val="Heading 1 Char"/>
    <w:basedOn w:val="DefaultParagraphFont"/>
    <w:link w:val="Heading1"/>
    <w:uiPriority w:val="9"/>
    <w:rsid w:val="00A17C13"/>
    <w:rPr>
      <w:rFonts w:ascii="Arial" w:eastAsiaTheme="majorEastAsia" w:hAnsi="Arial" w:cstheme="majorBidi"/>
      <w:bCs/>
      <w:color w:val="DE6237"/>
      <w:sz w:val="40"/>
      <w:szCs w:val="32"/>
    </w:rPr>
  </w:style>
  <w:style w:type="paragraph" w:customStyle="1" w:styleId="Body">
    <w:name w:val="Body"/>
    <w:basedOn w:val="Normal"/>
    <w:uiPriority w:val="99"/>
    <w:rsid w:val="0058075F"/>
    <w:pPr>
      <w:widowControl w:val="0"/>
      <w:suppressAutoHyphens/>
      <w:autoSpaceDE w:val="0"/>
      <w:autoSpaceDN w:val="0"/>
      <w:adjustRightInd w:val="0"/>
      <w:spacing w:after="113" w:line="288" w:lineRule="auto"/>
      <w:textAlignment w:val="center"/>
    </w:pPr>
    <w:rPr>
      <w:rFonts w:ascii="MetaNormalLF-Roman" w:hAnsi="MetaNormalLF-Roman" w:cs="MetaNormalLF-Roman"/>
      <w:color w:val="000000"/>
      <w:szCs w:val="22"/>
      <w:lang w:val="en-GB"/>
    </w:rPr>
  </w:style>
  <w:style w:type="paragraph" w:styleId="ListParagraph">
    <w:name w:val="List Paragraph"/>
    <w:basedOn w:val="Normal"/>
    <w:uiPriority w:val="34"/>
    <w:qFormat/>
    <w:rsid w:val="008048AC"/>
    <w:pPr>
      <w:numPr>
        <w:numId w:val="5"/>
      </w:numPr>
      <w:contextualSpacing/>
    </w:pPr>
  </w:style>
  <w:style w:type="character" w:styleId="CommentReference">
    <w:name w:val="annotation reference"/>
    <w:basedOn w:val="DefaultParagraphFont"/>
    <w:uiPriority w:val="99"/>
    <w:semiHidden/>
    <w:unhideWhenUsed/>
    <w:rsid w:val="000A7A17"/>
    <w:rPr>
      <w:sz w:val="16"/>
      <w:szCs w:val="16"/>
    </w:rPr>
  </w:style>
  <w:style w:type="paragraph" w:styleId="CommentText">
    <w:name w:val="annotation text"/>
    <w:basedOn w:val="Normal"/>
    <w:link w:val="CommentTextChar"/>
    <w:uiPriority w:val="99"/>
    <w:semiHidden/>
    <w:unhideWhenUsed/>
    <w:rsid w:val="000A7A17"/>
    <w:pPr>
      <w:spacing w:line="240" w:lineRule="auto"/>
    </w:pPr>
    <w:rPr>
      <w:sz w:val="20"/>
      <w:szCs w:val="20"/>
    </w:rPr>
  </w:style>
  <w:style w:type="character" w:customStyle="1" w:styleId="CommentTextChar">
    <w:name w:val="Comment Text Char"/>
    <w:basedOn w:val="DefaultParagraphFont"/>
    <w:link w:val="CommentText"/>
    <w:uiPriority w:val="99"/>
    <w:semiHidden/>
    <w:rsid w:val="000A7A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2476"/>
    <w:rPr>
      <w:b/>
      <w:bCs/>
    </w:rPr>
  </w:style>
  <w:style w:type="character" w:customStyle="1" w:styleId="CommentSubjectChar">
    <w:name w:val="Comment Subject Char"/>
    <w:basedOn w:val="CommentTextChar"/>
    <w:link w:val="CommentSubject"/>
    <w:uiPriority w:val="99"/>
    <w:semiHidden/>
    <w:rsid w:val="00B12476"/>
    <w:rPr>
      <w:rFonts w:ascii="Arial" w:hAnsi="Arial"/>
      <w:b/>
      <w:bCs/>
      <w:sz w:val="20"/>
      <w:szCs w:val="20"/>
    </w:rPr>
  </w:style>
  <w:style w:type="paragraph" w:styleId="Revision">
    <w:name w:val="Revision"/>
    <w:hidden/>
    <w:uiPriority w:val="99"/>
    <w:semiHidden/>
    <w:rsid w:val="00785E8E"/>
    <w:rPr>
      <w:rFonts w:ascii="Arial" w:hAnsi="Arial"/>
      <w:sz w:val="22"/>
    </w:rPr>
  </w:style>
  <w:style w:type="table" w:styleId="TableGrid">
    <w:name w:val="Table Grid"/>
    <w:basedOn w:val="TableNormal"/>
    <w:uiPriority w:val="59"/>
    <w:rsid w:val="0078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1C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C0B"/>
    <w:rPr>
      <w:rFonts w:ascii="Arial" w:hAnsi="Arial"/>
      <w:sz w:val="20"/>
      <w:szCs w:val="20"/>
    </w:rPr>
  </w:style>
  <w:style w:type="character" w:styleId="FootnoteReference">
    <w:name w:val="footnote reference"/>
    <w:basedOn w:val="DefaultParagraphFont"/>
    <w:uiPriority w:val="99"/>
    <w:semiHidden/>
    <w:unhideWhenUsed/>
    <w:rsid w:val="00421C0B"/>
    <w:rPr>
      <w:vertAlign w:val="superscript"/>
    </w:rPr>
  </w:style>
  <w:style w:type="paragraph" w:styleId="EndnoteText">
    <w:name w:val="endnote text"/>
    <w:basedOn w:val="Normal"/>
    <w:link w:val="EndnoteTextChar"/>
    <w:uiPriority w:val="99"/>
    <w:semiHidden/>
    <w:unhideWhenUsed/>
    <w:rsid w:val="00400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0060"/>
    <w:rPr>
      <w:rFonts w:ascii="Arial" w:hAnsi="Arial"/>
      <w:sz w:val="20"/>
      <w:szCs w:val="20"/>
    </w:rPr>
  </w:style>
  <w:style w:type="character" w:styleId="EndnoteReference">
    <w:name w:val="endnote reference"/>
    <w:basedOn w:val="DefaultParagraphFont"/>
    <w:uiPriority w:val="99"/>
    <w:semiHidden/>
    <w:unhideWhenUsed/>
    <w:rsid w:val="00400060"/>
    <w:rPr>
      <w:vertAlign w:val="superscript"/>
    </w:rPr>
  </w:style>
  <w:style w:type="table" w:styleId="TableGridLight">
    <w:name w:val="Grid Table Light"/>
    <w:basedOn w:val="TableNormal"/>
    <w:uiPriority w:val="40"/>
    <w:rsid w:val="001662E0"/>
    <w:pPr>
      <w:spacing w:before="60"/>
    </w:pPr>
    <w:rPr>
      <w:rFonts w:ascii="Arial" w:eastAsiaTheme="minorHAnsi" w:hAnsi="Arial"/>
      <w:sz w:val="18"/>
      <w:szCs w:val="18"/>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F5418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58598">
      <w:bodyDiv w:val="1"/>
      <w:marLeft w:val="0"/>
      <w:marRight w:val="0"/>
      <w:marTop w:val="0"/>
      <w:marBottom w:val="0"/>
      <w:divBdr>
        <w:top w:val="none" w:sz="0" w:space="0" w:color="auto"/>
        <w:left w:val="none" w:sz="0" w:space="0" w:color="auto"/>
        <w:bottom w:val="none" w:sz="0" w:space="0" w:color="auto"/>
        <w:right w:val="none" w:sz="0" w:space="0" w:color="auto"/>
      </w:divBdr>
    </w:div>
    <w:div w:id="2136751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header1.xml" Type="http://schemas.openxmlformats.org/officeDocument/2006/relationships/header"/>
<Relationship Id="rId13" Target="header2.xml" Type="http://schemas.openxmlformats.org/officeDocument/2006/relationships/header"/>
<Relationship Id="rId14" Target="footer1.xml" Type="http://schemas.openxmlformats.org/officeDocument/2006/relationships/footer"/>
<Relationship Id="rId15" Target="footer2.xml" Type="http://schemas.openxmlformats.org/officeDocument/2006/relationships/footer"/>
<Relationship Id="rId16" Target="header3.xml" Type="http://schemas.openxmlformats.org/officeDocument/2006/relationships/header"/>
<Relationship Id="rId17" Target="footer3.xml" Type="http://schemas.openxmlformats.org/officeDocument/2006/relationships/footer"/>
<Relationship Id="rId18" Target="media/image4.emf" Type="http://schemas.openxmlformats.org/officeDocument/2006/relationships/image"/>
<Relationship Id="rId19" Target="media/image5.emf" Type="http://schemas.openxmlformats.org/officeDocument/2006/relationships/image"/>
<Relationship Id="rId2" Target="../customXml/item2.xml" Type="http://schemas.openxmlformats.org/officeDocument/2006/relationships/customXml"/>
<Relationship Id="rId20" Target="media/image6.emf" Type="http://schemas.openxmlformats.org/officeDocument/2006/relationships/image"/>
<Relationship Id="rId21" Target="media/image7.emf" Type="http://schemas.openxmlformats.org/officeDocument/2006/relationships/image"/>
<Relationship Id="rId22" Target="media/image8.emf" Type="http://schemas.openxmlformats.org/officeDocument/2006/relationships/image"/>
<Relationship Id="rId23" Target="media/image9.emf" Type="http://schemas.openxmlformats.org/officeDocument/2006/relationships/image"/>
<Relationship Id="rId24" Target="media/image10.emf" Type="http://schemas.openxmlformats.org/officeDocument/2006/relationships/image"/>
<Relationship Id="rId25" Target="media/image11.emf" Type="http://schemas.openxmlformats.org/officeDocument/2006/relationships/image"/>
<Relationship Id="rId26" Target="media/image12.emf" Type="http://schemas.openxmlformats.org/officeDocument/2006/relationships/image"/>
<Relationship Id="rId27" Target="media/image13.emf" Type="http://schemas.openxmlformats.org/officeDocument/2006/relationships/image"/>
<Relationship Id="rId28" Target="media/image14.emf" Type="http://schemas.openxmlformats.org/officeDocument/2006/relationships/image"/>
<Relationship Id="rId29" Target="media/image15.emf" Type="http://schemas.openxmlformats.org/officeDocument/2006/relationships/image"/>
<Relationship Id="rId3" Target="../customXml/item3.xml" Type="http://schemas.openxmlformats.org/officeDocument/2006/relationships/customXml"/>
<Relationship Id="rId30" Target="media/image16.emf" Type="http://schemas.openxmlformats.org/officeDocument/2006/relationships/image"/>
<Relationship Id="rId31" Target="media/image17.emf" Type="http://schemas.openxmlformats.org/officeDocument/2006/relationships/image"/>
<Relationship Id="rId32" Target="media/image18.png" Type="http://schemas.openxmlformats.org/officeDocument/2006/relationships/image"/>
<Relationship Id="rId33" Target="media/image19.png" Type="http://schemas.openxmlformats.org/officeDocument/2006/relationships/image"/>
<Relationship Id="rId34" Target="http://creativecommons.org/licenses/by/4.0" TargetMode="External" Type="http://schemas.openxmlformats.org/officeDocument/2006/relationships/hyperlink"/>
<Relationship Id="rId35" Target="media/image20.jpeg" Type="http://schemas.openxmlformats.org/officeDocument/2006/relationships/image"/>
<Relationship Id="rId36" Target="fontTable.xml" Type="http://schemas.openxmlformats.org/officeDocument/2006/relationships/fontTable"/>
<Relationship Id="rId37" Target="theme/theme1.xml" Type="http://schemas.openxmlformats.org/officeDocument/2006/relationships/theme"/>
<Relationship Id="rId4" Target="../customXml/item4.xml" Type="http://schemas.openxmlformats.org/officeDocument/2006/relationships/customXml"/>
<Relationship Id="rId5" Target="../customXml/item5.xml" Type="http://schemas.openxmlformats.org/officeDocument/2006/relationships/customXml"/>
<Relationship Id="rId6" Target="numbering.xml" Type="http://schemas.openxmlformats.org/officeDocument/2006/relationships/numbering"/>
<Relationship Id="rId7" Target="styles.xml" Type="http://schemas.openxmlformats.org/officeDocument/2006/relationships/styles"/>
<Relationship Id="rId8" Target="settings.xml" Type="http://schemas.openxmlformats.org/officeDocument/2006/relationships/settings"/>
<Relationship Id="rId9" Target="webSettings.xml" Type="http://schemas.openxmlformats.org/officeDocument/2006/relationships/webSettings"/>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 Id="rId2" Target="media/image2.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header3.xml.rels><?xml version="1.0" encoding="UTF-8" standalone="yes"?>
<Relationships xmlns="http://schemas.openxmlformats.org/package/2006/relationships">
<Relationship Id="rId1"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QTTDocumentStatus xmlns="c3d5e848-d5d0-4a19-a94f-483b4bf04b40">Draft</QTTDocumentStatus>
    <DIS_x0020_activity xmlns="c3d5e848-d5d0-4a19-a94f-483b4bf04b40">23</DIS_x0020_activity>
    <Nexus_Record xmlns="c3d5e848-d5d0-4a19-a94f-483b4bf04b40" xsi:nil="true"/>
    <Date xmlns="6da3ede1-13fe-4ae9-9049-78abbd1116c1" xsi:nil="true"/>
    <QGSO_x0020_Document_x0020_history xmlns="c3d5e848-d5d0-4a19-a94f-483b4bf04b40" xsi:nil="true"/>
    <Notes10 xmlns="c3d5e848-d5d0-4a19-a94f-483b4bf04b40" xsi:nil="true"/>
    <Nexus_SecurityClassification xmlns="c3d5e848-d5d0-4a19-a94f-483b4bf04b40">OFFICIAL</Nexus_SecurityClassification>
    <Key_x0020_document xmlns="c3d5e848-d5d0-4a19-a94f-483b4bf04b40">false</Key_x0020_document>
    <Nexus_ReadOnly xmlns="c3d5e848-d5d0-4a19-a94f-483b4bf04b40" xsi:nil="true"/>
    <Status xmlns="6da3ede1-13fe-4ae9-9049-78abbd1116c1">Current</Status>
    <Copy_x0020_from1 xmlns="c3d5e848-d5d0-4a19-a94f-483b4bf04b40">
      <Url xsi:nil="true"/>
      <Description xsi:nil="true"/>
    </Copy_x0020_from1>
    <Financial_x0020_Year xmlns="c3d5e848-d5d0-4a19-a94f-483b4bf04b40">2019-20</Financial_x0020_Year>
    <Nexus_MetadataSummary xmlns="http://schemas.microsoft.com/Sharepoint/v3" xsi:nil="true"/>
    <QGSO_x0020_Category xmlns="c3d5e848-d5d0-4a19-a94f-483b4bf04b40">Queensland Seniors demography 2020 update</QGSO_x0020_Category>
    <Source_x0020_library xmlns="c3d5e848-d5d0-4a19-a94f-483b4bf04b40" xsi:nil="true"/>
    <Copy_x0020_to xmlns="c3d5e848-d5d0-4a19-a94f-483b4bf04b40">
      <Url xsi:nil="true"/>
      <Description xsi:nil="true"/>
    </Copy_x0020_to>
    <_dlc_DocId xmlns="c3d5e848-d5d0-4a19-a94f-483b4bf04b40">PROJQGDS-149289159-5623</_dlc_DocId>
    <_dlc_DocIdUrl xmlns="c3d5e848-d5d0-4a19-a94f-483b4bf04b40">
      <Url>https://nexus.treasury.qld.gov.au/project/qgso-demography-services/_layouts/15/DocIdRedir.aspx?ID=PROJQGDS-149289159-5623</Url>
      <Description>PROJQGDS-149289159-5623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QGSO DIS Document" ma:contentTypeID="0x010100C7BD08439FA548A39DD6F4EEA9A4DD920028A0CA45A385418C914557FFC286F13E0101000767498442752F43A984C1381DDDABA8" ma:contentTypeVersion="24" ma:contentTypeDescription="" ma:contentTypeScope="" ma:versionID="e83b6784fc95c43e1ed4b7987cc977bb">
  <xsd:schema xmlns:xsd="http://www.w3.org/2001/XMLSchema" xmlns:xs="http://www.w3.org/2001/XMLSchema" xmlns:p="http://schemas.microsoft.com/office/2006/metadata/properties" xmlns:ns2="c3d5e848-d5d0-4a19-a94f-483b4bf04b40" xmlns:ns3="6da3ede1-13fe-4ae9-9049-78abbd1116c1" xmlns:ns4="http://schemas.microsoft.com/Sharepoint/v3" targetNamespace="http://schemas.microsoft.com/office/2006/metadata/properties" ma:root="true" ma:fieldsID="0b39854386e29483945ab030a8558e35" ns2:_="" ns3:_="" ns4:_="">
    <xsd:import namespace="c3d5e848-d5d0-4a19-a94f-483b4bf04b40"/>
    <xsd:import namespace="6da3ede1-13fe-4ae9-9049-78abbd1116c1"/>
    <xsd:import namespace="http://schemas.microsoft.com/Sharepoint/v3"/>
    <xsd:element name="properties">
      <xsd:complexType>
        <xsd:sequence>
          <xsd:element name="documentManagement">
            <xsd:complexType>
              <xsd:all>
                <xsd:element ref="ns2:QGSO_x0020_Category" minOccurs="0"/>
                <xsd:element ref="ns2:DIS_x0020_activity" minOccurs="0"/>
                <xsd:element ref="ns2:Nexus_SecurityClassification"/>
                <xsd:element ref="ns2:Financial_x0020_Year" minOccurs="0"/>
                <xsd:element ref="ns2:QTTDocumentStatus" minOccurs="0"/>
                <xsd:element ref="ns2:Key_x0020_document" minOccurs="0"/>
                <xsd:element ref="ns3:Status" minOccurs="0"/>
                <xsd:element ref="ns2:QGSO_x0020_Document_x0020_history" minOccurs="0"/>
                <xsd:element ref="ns2:Nexus_Record" minOccurs="0"/>
                <xsd:element ref="ns2:_dlc_DocId" minOccurs="0"/>
                <xsd:element ref="ns2:_dlc_DocIdUrl" minOccurs="0"/>
                <xsd:element ref="ns2:_dlc_DocIdPersistId" minOccurs="0"/>
                <xsd:element ref="ns4:Nexus_MetadataSummary" minOccurs="0"/>
                <xsd:element ref="ns2:Nexus_ReadOnly" minOccurs="0"/>
                <xsd:element ref="ns2:Source_x0020_library" minOccurs="0"/>
                <xsd:element ref="ns2:Copy_x0020_from1" minOccurs="0"/>
                <xsd:element ref="ns2:Copy_x0020_to" minOccurs="0"/>
                <xsd:element ref="ns2:Notes10"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848-d5d0-4a19-a94f-483b4bf04b40" elementFormDefault="qualified">
    <xsd:import namespace="http://schemas.microsoft.com/office/2006/documentManagement/types"/>
    <xsd:import namespace="http://schemas.microsoft.com/office/infopath/2007/PartnerControls"/>
    <xsd:element name="QGSO_x0020_Category" ma:index="2" nillable="true" ma:displayName="Project Category" ma:default="_Not yet categorised" ma:format="Dropdown" ma:indexed="true" ma:internalName="QGSO_x0020_Category" ma:readOnly="false">
      <xsd:simpleType>
        <xsd:union memberTypes="dms:Text">
          <xsd:simpleType>
            <xsd:restriction base="dms:Choice">
              <xsd:enumeration value="_Not yet categorised"/>
              <xsd:enumeration value="ABS"/>
              <xsd:enumeration value="AEDC"/>
              <xsd:enumeration value="Aboriginal and Torres Strait Islander Demographic Statistics Expert Advisory Group"/>
              <xsd:enumeration value="DILGP data monitoring program"/>
              <xsd:enumeration value="Evaluation and performance measurement"/>
              <xsd:enumeration value="Population - birth and death registrations"/>
              <xsd:enumeration value="Population - fertility"/>
              <xsd:enumeration value="Population - life expectancy"/>
              <xsd:enumeration value="Population - mortality"/>
              <xsd:enumeration value="Population - median age"/>
              <xsd:enumeration value="Migration"/>
              <xsd:enumeration value="Migration, CoP and population framework - General"/>
              <xsd:enumeration value="Migration and population pressure - Data working group"/>
              <xsd:enumeration value="Migration - internal"/>
              <xsd:enumeration value="Migration - overseas"/>
              <xsd:enumeration value="Our future state"/>
              <xsd:enumeration value="Our future state - Great start"/>
              <xsd:enumeration value="Our future state - KQH"/>
              <xsd:enumeration value="Our future state - KCS"/>
              <xsd:enumeration value="PGHT Qld - 2020"/>
              <xsd:enumeration value="Population estimates by Indigenous status, 2011-2018 (2016 Census based)"/>
              <xsd:enumeration value="Privacy, RTI, SRA, WOG data sharing"/>
              <xsd:enumeration value="QCPR"/>
              <xsd:enumeration value="Queensland Schools Planning Reference Committee"/>
              <xsd:enumeration value="Tips and tricks - Age standardisation"/>
              <xsd:enumeration value="Tips and tricks - Concordance"/>
              <xsd:enumeration value="Tips and tricks - Confidence limits"/>
              <xsd:enumeration value="Tips and tricks - Epidemiology"/>
              <xsd:enumeration value="Tips and tricks - Equations"/>
              <xsd:enumeration value="Tips and tricks - Equivalence testing"/>
              <xsd:enumeration value="Tips and tricks - Excel"/>
              <xsd:enumeration value="Tips and tricks - Process control"/>
              <xsd:enumeration value="Tips and tricks - R"/>
              <xsd:enumeration value="Tips and tricks - Regression"/>
              <xsd:enumeration value="Tips and tricks - SAS"/>
              <xsd:enumeration value="Tips and tricks - Significance tests"/>
              <xsd:enumeration value="Society - Young people"/>
              <xsd:enumeration value="Tips and tricks - Standardisation"/>
              <xsd:enumeration value="Tips and tricks - Stata"/>
              <xsd:enumeration value="Tips and tricks - Statistical texts"/>
              <xsd:enumeration value="Visual display of information"/>
              <xsd:enumeration value="Wellbeing"/>
              <xsd:enumeration value="Work program"/>
              <xsd:enumeration value="Writing"/>
              <xsd:enumeration value="Team administration"/>
            </xsd:restriction>
          </xsd:simpleType>
        </xsd:union>
      </xsd:simpleType>
    </xsd:element>
    <xsd:element name="DIS_x0020_activity" ma:index="3" nillable="true" ma:displayName="DIS activity" ma:indexed="true" ma:list="{0a5dbabc-3b69-4406-bb8b-e24170e38b68}" ma:internalName="DIS_x0020_activity" ma:readOnly="false" ma:showField="Title" ma:web="c3d5e848-d5d0-4a19-a94f-483b4bf04b40">
      <xsd:simpleType>
        <xsd:restriction base="dms:Lookup"/>
      </xsd:simpleType>
    </xsd:element>
    <xsd:element name="Nexus_SecurityClassification" ma:index="4"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Financial_x0020_Year" ma:index="5" nillable="true" ma:displayName="F/Y" ma:default="2019-20" ma:format="Dropdown" ma:indexed="true" ma:internalName="Financial_x0020_Year" ma:readOnly="false">
      <xsd:simpleType>
        <xsd:restriction base="dms:Choice">
          <xsd:enumeration value="2020-21"/>
          <xsd:enumeration value="2019-20"/>
          <xsd:enumeration value="2018-19"/>
          <xsd:enumeration value="2017-18"/>
          <xsd:enumeration value="2016-17"/>
          <xsd:enumeration value="2015-16"/>
        </xsd:restriction>
      </xsd:simpleType>
    </xsd:element>
    <xsd:element name="QTTDocumentStatus" ma:index="6"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7" nillable="true" ma:displayName="Key document?" ma:default="0" ma:internalName="Key_x0020_document" ma:readOnly="false">
      <xsd:simpleType>
        <xsd:restriction base="dms:Boolean"/>
      </xsd:simpleType>
    </xsd:element>
    <xsd:element name="QGSO_x0020_Document_x0020_history" ma:index="9" nillable="true" ma:displayName="QGSO Document history" ma:hidden="true" ma:internalName="QGSO_x0020_Document_x0020_history" ma:readOnly="false">
      <xsd:simpleType>
        <xsd:restriction base="dms:Note"/>
      </xsd:simpleType>
    </xsd:element>
    <xsd:element name="Nexus_Record" ma:index="10" nillable="true" ma:displayName="Record" ma:hidden="true" ma:internalName="Nexus_Record" ma:readOnly="false">
      <xsd:simpleType>
        <xsd:restriction base="dms:Text">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Nexus_ReadOnly" ma:index="21" nillable="true" ma:displayName="Read only" ma:hidden="true" ma:internalName="Nexus_ReadOnly" ma:readOnly="false">
      <xsd:simpleType>
        <xsd:restriction base="dms:Text">
          <xsd:maxLength value="255"/>
        </xsd:restriction>
      </xsd:simpleType>
    </xsd:element>
    <xsd:element name="Source_x0020_library" ma:index="22" nillable="true" ma:displayName="Source library" ma:internalName="Source_x0020_library">
      <xsd:simpleType>
        <xsd:restriction base="dms:Note">
          <xsd:maxLength value="255"/>
        </xsd:restriction>
      </xsd:simpleType>
    </xsd:element>
    <xsd:element name="Copy_x0020_from1" ma:index="23"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24"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otes10" ma:index="25" nillable="true" ma:displayName="Notes" ma:description="QGSO general purpose notes" ma:internalName="Notes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3ede1-13fe-4ae9-9049-78abbd1116c1" elementFormDefault="qualified">
    <xsd:import namespace="http://schemas.microsoft.com/office/2006/documentManagement/types"/>
    <xsd:import namespace="http://schemas.microsoft.com/office/infopath/2007/PartnerControls"/>
    <xsd:element name="Status" ma:index="8" nillable="true" ma:displayName="Status" ma:default="Current" ma:format="Dropdown" ma:internalName="Status">
      <xsd:simpleType>
        <xsd:restriction base="dms:Choice">
          <xsd:enumeration value="Current"/>
          <xsd:enumeration value="Archived"/>
        </xsd:restriction>
      </xsd:simpleType>
    </xsd:element>
    <xsd:element name="Date" ma:index="26" nillable="true" ma:displayName="Date" ma:description="Add date For meeting etc."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20" nillable="true" ma:displayName="Metadata summary" ma:hidden="true" ma:internalName="Nexus_MetadataSummary"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DF2F-C2CE-4F64-A31C-B406E03AE478}">
  <ds:schemaRefs>
    <ds:schemaRef ds:uri="http://schemas.microsoft.com/office/2006/metadata/properties"/>
    <ds:schemaRef ds:uri="http://schemas.microsoft.com/office/infopath/2007/PartnerControls"/>
    <ds:schemaRef ds:uri="c3d5e848-d5d0-4a19-a94f-483b4bf04b40"/>
    <ds:schemaRef ds:uri="6da3ede1-13fe-4ae9-9049-78abbd1116c1"/>
    <ds:schemaRef ds:uri="http://schemas.microsoft.com/Sharepoint/v3"/>
  </ds:schemaRefs>
</ds:datastoreItem>
</file>

<file path=customXml/itemProps2.xml><?xml version="1.0" encoding="utf-8"?>
<ds:datastoreItem xmlns:ds="http://schemas.openxmlformats.org/officeDocument/2006/customXml" ds:itemID="{FDC59153-9697-43B6-A7E9-732B38ECE83A}">
  <ds:schemaRefs>
    <ds:schemaRef ds:uri="http://schemas.microsoft.com/sharepoint/v3/contenttype/forms"/>
  </ds:schemaRefs>
</ds:datastoreItem>
</file>

<file path=customXml/itemProps3.xml><?xml version="1.0" encoding="utf-8"?>
<ds:datastoreItem xmlns:ds="http://schemas.openxmlformats.org/officeDocument/2006/customXml" ds:itemID="{A8ED2425-1DB3-4B0D-A63F-CC3BAA68E975}">
  <ds:schemaRefs>
    <ds:schemaRef ds:uri="http://schemas.microsoft.com/sharepoint/events"/>
  </ds:schemaRefs>
</ds:datastoreItem>
</file>

<file path=customXml/itemProps4.xml><?xml version="1.0" encoding="utf-8"?>
<ds:datastoreItem xmlns:ds="http://schemas.openxmlformats.org/officeDocument/2006/customXml" ds:itemID="{BDEB05B5-D3BE-4497-BF08-C3B463863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5e848-d5d0-4a19-a94f-483b4bf04b40"/>
    <ds:schemaRef ds:uri="6da3ede1-13fe-4ae9-9049-78abbd1116c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3D6EA5-1AB5-4018-A71A-72C4DE6B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2580</Words>
  <Characters>14708</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Who are older Queenslanders</vt:lpstr>
    </vt:vector>
  </TitlesOfParts>
  <Company>Department of Communities, Child Safety and Disabil</Company>
  <LinksUpToDate>false</LinksUpToDate>
  <CharactersWithSpaces>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2020-03-19T05:31:00Z</dcterms:created>
  <dc:creator>Queensland Government</dc:creator>
  <cp:keywords>statistics; older; Queenslanders; seniors; population; data; estimated; age; group; life; expectancy; cultural; diversity; demographics; lga; location; projection; 2019; 1999; 2016; abs; census</cp:keywords>
  <cp:lastModifiedBy>Vivi Zammit</cp:lastModifiedBy>
  <cp:lastPrinted>2020-03-19T02:03:00Z</cp:lastPrinted>
  <dcterms:modified xsi:type="dcterms:W3CDTF">2020-03-19T05:39:00Z</dcterms:modified>
  <cp:revision>6</cp:revision>
  <dc:subject>Seniors fact sheet</dc:subject>
  <dc:title>Who are older Queenslanders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0x010100C7BD08439FA548A39DD6F4EEA9A4DD920028A0CA45A385418C914557FFC286F13E0101000767498442752F43A984C1381DDDABA8</vt:lpwstr>
  </property>
  <property fmtid="{D5CDD505-2E9C-101B-9397-08002B2CF9AE}" pid="3" name="_dlc_DocIdItemGuid">
    <vt:lpwstr>fa2e2703-1c22-495e-874a-a34e590c171b</vt:lpwstr>
  </property>
  <property fmtid="{D5CDD505-2E9C-101B-9397-08002B2CF9AE}" pid="4" name="RecordPoint_WorkflowType">
    <vt:lpwstr>ActiveSubmitStub</vt:lpwstr>
  </property>
  <property fmtid="{D5CDD505-2E9C-101B-9397-08002B2CF9AE}" pid="5" name="RecordPoint_ActiveItemListId">
    <vt:lpwstr>{6da3ede1-13fe-4ae9-9049-78abbd1116c1}</vt:lpwstr>
  </property>
  <property fmtid="{D5CDD505-2E9C-101B-9397-08002B2CF9AE}" pid="6" name="RecordPoint_ActiveItemUniqueId">
    <vt:lpwstr>{fa2e2703-1c22-495e-874a-a34e590c171b}</vt:lpwstr>
  </property>
  <property fmtid="{D5CDD505-2E9C-101B-9397-08002B2CF9AE}" pid="7" name="RecordPoint_ActiveItemWebId">
    <vt:lpwstr>{c3d5e848-d5d0-4a19-a94f-483b4bf04b40}</vt:lpwstr>
  </property>
  <property fmtid="{D5CDD505-2E9C-101B-9397-08002B2CF9AE}" pid="8" name="RecordPoint_ActiveItemSiteId">
    <vt:lpwstr>{fe3c382c-1d42-4f5e-a5a3-8cfca86f084e}</vt:lpwstr>
  </property>
  <property fmtid="{D5CDD505-2E9C-101B-9397-08002B2CF9AE}" pid="9" name="RecordPoint_RecordNumberSubmitted">
    <vt:lpwstr>R0001581668</vt:lpwstr>
  </property>
  <property fmtid="{D5CDD505-2E9C-101B-9397-08002B2CF9AE}" pid="10" name="RecordPoint_SubmissionCompleted">
    <vt:lpwstr>2020-03-18T20:12:53.3008980+10:00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y fmtid="{D5CDD505-2E9C-101B-9397-08002B2CF9AE}" pid="14" name="MSIP_Label_5b083577-197b-450c-831d-654cf3f56dc2_Enabled">
    <vt:lpwstr>true</vt:lpwstr>
  </property>
  <property fmtid="{D5CDD505-2E9C-101B-9397-08002B2CF9AE}" pid="15" name="MSIP_Label_5b083577-197b-450c-831d-654cf3f56dc2_SetDate">
    <vt:lpwstr>2020-03-04T22:25:39Z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accf062b-b90f-4497-8c43-000056ad8f79</vt:lpwstr>
  </property>
  <property fmtid="{D5CDD505-2E9C-101B-9397-08002B2CF9AE}" pid="20" name="MSIP_Label_5b083577-197b-450c-831d-654cf3f56dc2_ContentBits">
    <vt:lpwstr>0</vt:lpwstr>
  </property>
</Properties>
</file>