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jpg" PartName="/word/media/image1.jpg"/>
  <Override ContentType="image/jpg" PartName="/word/media/image2.jp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/Relationships>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41.9pt;height:595.45pt;z-index:-1000;margin-left:0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0692130" cy="756221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130" cy="75622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34pt;height:10.9pt;z-index:-999;margin-left:584.9pt;margin-top:16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0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7"/>
                      <w:vertAlign w:val="baseline"/>
                      <w:lang w:val="en-US"/>
                    </w:rPr>
                    <w:t xml:space="preserve">Department of Children, Youth Justice and Multicultural Affairs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93.6pt;height:10.45pt;z-index:-998;margin-left:28.55pt;margin-top:2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4D43"/>
                      <w:spacing w:val="1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4D43"/>
                      <w:spacing w:val="1"/>
                      <w:w w:val="100"/>
                      <w:sz w:val="18"/>
                      <w:vertAlign w:val="baseline"/>
                      <w:lang w:val="en-US"/>
                    </w:rPr>
                    <w:t xml:space="preserve">Temporary custody orders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13.85pt;height:117.3pt;z-index:-997;margin-left:28.3pt;margin-top:68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9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4D43"/>
                      <w:spacing w:val="0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4D43"/>
                      <w:spacing w:val="0"/>
                      <w:w w:val="100"/>
                      <w:sz w:val="33"/>
                      <w:vertAlign w:val="baseline"/>
                      <w:lang w:val="en-US"/>
                    </w:rPr>
                    <w:t xml:space="preserve">What if you don’t agree with the magistrate?</w:t>
                  </w:r>
                </w:p>
                <w:p>
                  <w:pPr>
                    <w:pageBreakBefore w:val="false"/>
                    <w:spacing w:before="152" w:after="0" w:line="277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If you don’t agree with the magistrate’s decision, you can appeal. You should ask a lawyer to help you lodge your appeal. For temporary custody orders, you must lodge your appeal immediately, due to the short length of the order.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71.6pt;height:59.35pt;z-index:-996;margin-left:597.1pt;margin-top:8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5" w:after="0" w:line="59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4D43"/>
                      <w:spacing w:val="13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4D43"/>
                      <w:spacing w:val="13"/>
                      <w:w w:val="95"/>
                      <w:sz w:val="51"/>
                      <w:vertAlign w:val="baseline"/>
                      <w:lang w:val="en-US"/>
                    </w:rPr>
                    <w:t xml:space="preserve">Temporary</w:t>
                  </w:r>
                </w:p>
                <w:p>
                  <w:pPr>
                    <w:pageBreakBefore w:val="false"/>
                    <w:spacing w:before="0" w:after="3" w:line="587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4D43"/>
                      <w:spacing w:val="10"/>
                      <w:w w:val="95"/>
                      <w:sz w:val="51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4D43"/>
                      <w:spacing w:val="10"/>
                      <w:w w:val="95"/>
                      <w:sz w:val="51"/>
                      <w:vertAlign w:val="baseline"/>
                      <w:lang w:val="en-US"/>
                    </w:rPr>
                    <w:t xml:space="preserve">custody orders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45.9pt;height:18.35pt;z-index:-995;margin-left:678pt;margin-top:18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2" w:after="0" w:line="345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4D43"/>
                      <w:spacing w:val="6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4D43"/>
                      <w:spacing w:val="6"/>
                      <w:w w:val="100"/>
                      <w:sz w:val="32"/>
                      <w:vertAlign w:val="baseline"/>
                      <w:lang w:val="en-US"/>
                    </w:rPr>
                    <w:t xml:space="preserve">Information for parents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28.85pt;height:19.95pt;z-index:-994;margin-left:306.25pt;margin-top:267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8" w:after="0" w:line="37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4D43"/>
                      <w:spacing w:val="-3"/>
                      <w:w w:val="100"/>
                      <w:sz w:val="33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4D43"/>
                      <w:spacing w:val="-3"/>
                      <w:w w:val="100"/>
                      <w:sz w:val="33"/>
                      <w:vertAlign w:val="baseline"/>
                      <w:lang w:val="en-US"/>
                    </w:rPr>
                    <w:t xml:space="preserve">More information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29.2pt;height:56.05pt;z-index:-993;margin-left:305.05pt;margin-top:295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79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We recognise that this may be a worrying time for you, and we want to work with you to do what’s best for your child. You can talk to us at any time about what’s happening.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95.8pt;height:13.65pt;z-index:-992;margin-left:305.5pt;margin-top:363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2" w:line="253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5"/>
                      <w:w w:val="100"/>
                      <w:sz w:val="23"/>
                      <w:vertAlign w:val="baseline"/>
                      <w:lang w:val="en-US"/>
                    </w:rPr>
                    <w:t xml:space="preserve">Child Safety Officers: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91.65pt;height:13.4pt;z-index:-991;margin-left:305.3pt;margin-top:439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5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en-US"/>
                    </w:rPr>
                    <w:t xml:space="preserve">Senior Team Leader: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229.7pt;height:78.15pt;z-index:-990;margin-left:305.5pt;margin-top:49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" w:after="0" w:line="253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Child Safety Service Centre:</w:t>
                  </w:r>
                </w:p>
                <w:p>
                  <w:pPr>
                    <w:pageBreakBefore w:val="false"/>
                    <w:tabs>
                      <w:tab w:val="right" w:leader="dot" w:pos="4608"/>
                    </w:tabs>
                    <w:spacing w:before="260" w:after="0" w:line="240" w:lineRule="exact"/>
                    <w:ind w:right="0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	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spacing w:before="231" w:after="0" w:line="278" w:lineRule="exact"/>
                    <w:ind w:right="936" w:left="0" w:firstLine="0"/>
                    <w:jc w:val="left"/>
                    <w:textAlignment w:val="baseline"/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Child Safety After Hours Service Centre: 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Phone: 3235 9999 or freecall 1800 177 135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0.35pt;height:6.35pt;z-index:-989;margin-left:502.3pt;margin-top:581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1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FFFFFF"/>
                      <w:spacing w:val="-7"/>
                      <w:w w:val="100"/>
                      <w:sz w:val="11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FFFFFF"/>
                      <w:spacing w:val="-7"/>
                      <w:w w:val="100"/>
                      <w:sz w:val="11"/>
                      <w:vertAlign w:val="baseline"/>
                      <w:lang w:val="en-US"/>
                    </w:rPr>
                    <w:t xml:space="preserve">0959_MAY2022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9" w:orient="landscape"/>
          <w:pgMar w:bottom="0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21" w:after="93" w:line="200" w:lineRule="exact"/>
        <w:ind w:right="0" w:left="0" w:firstLine="0"/>
        <w:jc w:val="left"/>
        <w:textAlignment w:val="baseline"/>
        <w:rPr>
          <w:rFonts w:ascii="Arial Narrow" w:hAnsi="Arial Narrow" w:eastAsia="Arial Narrow"/>
          <w:color w:val="004D43"/>
          <w:spacing w:val="1"/>
          <w:w w:val="100"/>
          <w:sz w:val="18"/>
          <w:vertAlign w:val="baseline"/>
          <w:lang w:val="en-US"/>
        </w:rPr>
      </w:pPr>
      <w:r>
        <w:rPr>
          <w:rFonts w:ascii="Arial Narrow" w:hAnsi="Arial Narrow" w:eastAsia="Arial Narrow"/>
          <w:color w:val="004D43"/>
          <w:spacing w:val="1"/>
          <w:w w:val="100"/>
          <w:sz w:val="18"/>
          <w:vertAlign w:val="baseline"/>
          <w:lang w:val="en-US"/>
        </w:rPr>
        <w:t xml:space="preserve">Temporary custody orders</w:t>
      </w:r>
    </w:p>
    <w:p>
      <w:pPr>
        <w:spacing w:before="21" w:after="93" w:line="200" w:lineRule="exact"/>
        <w:sectPr>
          <w:type w:val="nextPage"/>
          <w:pgSz w:w="16838" w:h="11909" w:orient="landscape"/>
          <w:pgMar w:bottom="0" w:top="420" w:right="14387" w:left="571" w:header="720" w:footer="720"/>
          <w:titlePg w:val="false"/>
          <w:textDirection w:val="lrTb"/>
        </w:sectPr>
      </w:pPr>
    </w:p>
    <w:p>
      <w:pPr>
        <w:pageBreakBefore w:val="false"/>
        <w:spacing w:before="34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0.5pt" strokecolor="#FFF100" from="-25.3pt,0.3pt" to="816.65pt,0.3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6838" w:h="11909" w:orient="landscape"/>
          <w:pgMar w:bottom="0" w:top="420" w:right="532" w:left="506" w:header="720" w:footer="720"/>
          <w:titlePg w:val="false"/>
          <w:textDirection w:val="lrTb"/>
        </w:sectPr>
      </w:pPr>
    </w:p>
    <w:p>
      <w:pPr>
        <w:pageBreakBefore w:val="false"/>
        <w:spacing w:before="0" w:after="0" w:line="273" w:lineRule="exact"/>
        <w:ind w:right="288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All children belong in families who love them and keep them safe.</w:t>
      </w:r>
    </w:p>
    <w:p>
      <w:pPr>
        <w:pageBreakBefore w:val="false"/>
        <w:spacing w:before="230" w:after="0" w:line="279" w:lineRule="exact"/>
        <w:ind w:right="288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 want to work with you so your child can live a happy, healthy life as part of your family.</w:t>
      </w:r>
    </w:p>
    <w:p>
      <w:pPr>
        <w:pageBreakBefore w:val="false"/>
        <w:spacing w:before="228" w:after="0" w:line="280" w:lineRule="exact"/>
        <w:ind w:right="36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  <w:t xml:space="preserve">If after talking to you and collecting information about your family situation, we’ve assessed that your child is not safe at home, we’ll apply for a temporary custody order.</w:t>
      </w:r>
    </w:p>
    <w:p>
      <w:pPr>
        <w:pageBreakBefore w:val="false"/>
        <w:spacing w:before="313" w:after="0" w:line="398" w:lineRule="exact"/>
        <w:ind w:right="72" w:left="72" w:firstLine="0"/>
        <w:jc w:val="left"/>
        <w:textAlignment w:val="baseline"/>
        <w:rPr>
          <w:rFonts w:ascii="Tahoma" w:hAnsi="Tahoma" w:eastAsia="Tahoma"/>
          <w:color w:val="004D43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004D43"/>
          <w:spacing w:val="0"/>
          <w:w w:val="100"/>
          <w:sz w:val="33"/>
          <w:vertAlign w:val="baseline"/>
          <w:lang w:val="en-US"/>
        </w:rPr>
        <w:t xml:space="preserve">What is a temporary</w:t>
        <w:br/>
      </w:r>
      <w:r>
        <w:rPr>
          <w:rFonts w:ascii="Tahoma" w:hAnsi="Tahoma" w:eastAsia="Tahoma"/>
          <w:color w:val="004D43"/>
          <w:spacing w:val="0"/>
          <w:w w:val="100"/>
          <w:sz w:val="33"/>
          <w:vertAlign w:val="baseline"/>
          <w:lang w:val="en-US"/>
        </w:rPr>
        <w:t xml:space="preserve">custody order?</w:t>
      </w:r>
    </w:p>
    <w:p>
      <w:pPr>
        <w:pageBreakBefore w:val="false"/>
        <w:spacing w:before="144" w:after="0" w:line="280" w:lineRule="exact"/>
        <w:ind w:right="72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A temporary custody order is made by a magistrate. It allows us to take your child into our custody while we assess what needs to happen next.</w:t>
      </w:r>
    </w:p>
    <w:p>
      <w:pPr>
        <w:pageBreakBefore w:val="false"/>
        <w:spacing w:before="223" w:after="0" w:line="281" w:lineRule="exact"/>
        <w:ind w:right="216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order lasts for 3 business days (from midnight on the day the order is made). It can be extended only once, for 1 extra business day.</w:t>
      </w:r>
    </w:p>
    <w:p>
      <w:pPr>
        <w:pageBreakBefore w:val="false"/>
        <w:spacing w:before="231" w:after="0" w:line="279" w:lineRule="exact"/>
        <w:ind w:right="72" w:left="72" w:firstLine="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During this time, we’ll assess how to keep your child safe from harm. We may talk to the Director of Child Protection Litigation about applying for a child protection order. They’re an independent agency within the Department of Justice and Attorney-General that handles child protection legal matters.</w:t>
      </w:r>
    </w:p>
    <w:p>
      <w:pPr>
        <w:pageBreakBefore w:val="false"/>
        <w:spacing w:before="230" w:after="0" w:line="276" w:lineRule="exact"/>
        <w:ind w:right="216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You’ll be involved in discussions about your child’s safety and care.</w:t>
      </w:r>
    </w:p>
    <w:p>
      <w:pPr>
        <w:pageBreakBefore w:val="false"/>
        <w:spacing w:before="10" w:after="0" w:line="398" w:lineRule="exact"/>
        <w:ind w:right="0" w:left="72" w:firstLine="0"/>
        <w:jc w:val="left"/>
        <w:textAlignment w:val="baseline"/>
        <w:rPr>
          <w:rFonts w:ascii="Tahoma" w:hAnsi="Tahoma" w:eastAsia="Tahoma"/>
          <w:color w:val="004D43"/>
          <w:spacing w:val="0"/>
          <w:w w:val="100"/>
          <w:sz w:val="33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004D43"/>
          <w:spacing w:val="0"/>
          <w:w w:val="100"/>
          <w:sz w:val="33"/>
          <w:vertAlign w:val="baseline"/>
          <w:lang w:val="en-US"/>
        </w:rPr>
        <w:t xml:space="preserve">What do temporary custody orders allow?</w:t>
      </w:r>
    </w:p>
    <w:p>
      <w:pPr>
        <w:pageBreakBefore w:val="false"/>
        <w:spacing w:before="144" w:after="0" w:line="278" w:lineRule="exact"/>
        <w:ind w:right="72" w:left="72" w:firstLine="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magistrate decides what the temporary custody order allows us to do.</w:t>
      </w:r>
    </w:p>
    <w:p>
      <w:pPr>
        <w:pageBreakBefore w:val="false"/>
        <w:spacing w:before="230" w:after="0" w:line="279" w:lineRule="exact"/>
        <w:ind w:right="504" w:left="72" w:firstLine="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Temporary custody orders allow us, or a police officer, to: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136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enter your home to look for your child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79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8"/>
          <w:w w:val="100"/>
          <w:sz w:val="22"/>
          <w:vertAlign w:val="baseline"/>
          <w:lang w:val="en-US"/>
        </w:rPr>
        <w:t xml:space="preserve">talk to your child about the family situation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57" w:after="0" w:line="279" w:lineRule="exact"/>
        <w:ind w:right="432" w:left="432" w:hanging="360"/>
        <w:jc w:val="both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organise a medical check or treatment if we think your child is hurt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61" w:after="0" w:line="279" w:lineRule="exact"/>
        <w:ind w:right="864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direct how much contact you have with your child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79" w:after="307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take your child into our custody.</w:t>
      </w:r>
    </w:p>
    <w:p>
      <w:pPr>
        <w:pageBreakBefore w:val="false"/>
        <w:spacing w:before="0" w:after="0" w:line="240" w:lineRule="auto"/>
        <w:ind w:right="23" w:left="35"/>
        <w:jc w:val="left"/>
        <w:textAlignment w:val="baseline"/>
      </w:pPr>
      <w:r>
        <w:drawing>
          <wp:inline>
            <wp:extent cx="2934970" cy="357568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35756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9" w:after="0" w:line="398" w:lineRule="exact"/>
        <w:ind w:right="0" w:left="72" w:firstLine="0"/>
        <w:jc w:val="left"/>
        <w:textAlignment w:val="baseline"/>
        <w:rPr>
          <w:rFonts w:ascii="Tahoma" w:hAnsi="Tahoma" w:eastAsia="Tahoma"/>
          <w:color w:val="004D43"/>
          <w:spacing w:val="3"/>
          <w:w w:val="100"/>
          <w:sz w:val="33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004D43"/>
          <w:spacing w:val="3"/>
          <w:w w:val="100"/>
          <w:sz w:val="33"/>
          <w:vertAlign w:val="baseline"/>
          <w:lang w:val="en-US"/>
        </w:rPr>
        <w:t xml:space="preserve">What happens to your child?</w:t>
      </w:r>
    </w:p>
    <w:p>
      <w:pPr>
        <w:pageBreakBefore w:val="false"/>
        <w:spacing w:before="135" w:after="0" w:line="283" w:lineRule="exact"/>
        <w:ind w:right="288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The temporary custody order allows us to place your child with a foster carer, for 3 business days.</w:t>
      </w:r>
    </w:p>
    <w:p>
      <w:pPr>
        <w:pageBreakBefore w:val="false"/>
        <w:spacing w:before="265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You’ll still be the guardian of your child.</w:t>
      </w:r>
    </w:p>
    <w:p>
      <w:pPr>
        <w:pageBreakBefore w:val="false"/>
        <w:spacing w:before="231" w:after="0" w:line="278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We’ll talk to your child about what’s happening so they understand why they’re living with someone else.</w:t>
      </w:r>
    </w:p>
    <w:p>
      <w:pPr>
        <w:pageBreakBefore w:val="false"/>
        <w:spacing w:before="313" w:after="0" w:line="398" w:lineRule="exact"/>
        <w:ind w:right="0" w:left="72" w:firstLine="0"/>
        <w:jc w:val="left"/>
        <w:textAlignment w:val="baseline"/>
        <w:rPr>
          <w:rFonts w:ascii="Tahoma" w:hAnsi="Tahoma" w:eastAsia="Tahoma"/>
          <w:color w:val="004D43"/>
          <w:spacing w:val="-1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004D43"/>
          <w:spacing w:val="-1"/>
          <w:w w:val="100"/>
          <w:sz w:val="33"/>
          <w:vertAlign w:val="baseline"/>
          <w:lang w:val="en-US"/>
        </w:rPr>
        <w:t xml:space="preserve">Do you need to go to court?</w:t>
      </w:r>
    </w:p>
    <w:p>
      <w:pPr>
        <w:pageBreakBefore w:val="false"/>
        <w:spacing w:before="183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  <w:t xml:space="preserve">Temporary custody orders: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137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are made in urgent circumstances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79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are granted by a magistrate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79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7"/>
          <w:w w:val="100"/>
          <w:sz w:val="22"/>
          <w:vertAlign w:val="baseline"/>
          <w:lang w:val="en-US"/>
        </w:rPr>
        <w:t xml:space="preserve">are usually made without a court hearing.</w:t>
      </w:r>
    </w:p>
    <w:p>
      <w:pPr>
        <w:pageBreakBefore w:val="false"/>
        <w:spacing w:before="229" w:after="0" w:line="27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You’ll receive a copy of the temporary custody order, and we’ll explain what it means for you and your child.</w:t>
      </w:r>
    </w:p>
    <w:p>
      <w:pPr>
        <w:pageBreakBefore w:val="false"/>
        <w:spacing w:before="229" w:after="0" w:line="280" w:lineRule="exact"/>
        <w:ind w:right="144" w:left="72" w:firstLine="0"/>
        <w:jc w:val="left"/>
        <w:textAlignment w:val="baseline"/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6"/>
          <w:w w:val="100"/>
          <w:sz w:val="22"/>
          <w:vertAlign w:val="baseline"/>
          <w:lang w:val="en-US"/>
        </w:rPr>
        <w:t xml:space="preserve">Even though you don’t go to court, you should talk to a lawyer to understand what’s happening and what your rights are. Having a lawyer helps to have your views heard.</w:t>
      </w:r>
    </w:p>
    <w:p>
      <w:pPr>
        <w:pageBreakBefore w:val="false"/>
        <w:spacing w:before="269" w:after="0" w:line="239" w:lineRule="exact"/>
        <w:ind w:right="0" w:left="72" w:firstLine="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You can call any of the following organisations for help: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116" w:after="0" w:line="278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Legal Aid Queensland</w:t>
        <w:br/>
      </w: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Phone: 1300 651 188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57" w:after="0" w:line="279" w:lineRule="exact"/>
        <w:ind w:right="936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0"/>
          <w:w w:val="100"/>
          <w:sz w:val="22"/>
          <w:vertAlign w:val="baseline"/>
          <w:lang w:val="en-US"/>
        </w:rPr>
        <w:t xml:space="preserve">Community Legal Centres Queensland Phone: 3392 0092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84" w:after="0" w:line="257" w:lineRule="exact"/>
        <w:ind w:right="0" w:left="432" w:hanging="360"/>
        <w:jc w:val="left"/>
        <w:textAlignment w:val="baseline"/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5"/>
          <w:w w:val="100"/>
          <w:sz w:val="22"/>
          <w:vertAlign w:val="baseline"/>
          <w:lang w:val="en-US"/>
        </w:rPr>
        <w:t xml:space="preserve">The Aboriginal and Torres Strait Islander</w:t>
      </w:r>
    </w:p>
    <w:p>
      <w:pPr>
        <w:pageBreakBefore w:val="false"/>
        <w:spacing w:before="39" w:after="0" w:line="239" w:lineRule="exact"/>
        <w:ind w:right="0" w:left="432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Legal Service (Qld)</w:t>
      </w:r>
    </w:p>
    <w:p>
      <w:pPr>
        <w:pageBreakBefore w:val="false"/>
        <w:spacing w:before="39" w:after="0" w:line="234" w:lineRule="exact"/>
        <w:ind w:right="0" w:left="432" w:firstLine="0"/>
        <w:jc w:val="left"/>
        <w:textAlignment w:val="baseline"/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Arial Narrow" w:hAnsi="Arial Narrow" w:eastAsia="Arial Narrow"/>
          <w:color w:val="000000"/>
          <w:spacing w:val="3"/>
          <w:w w:val="100"/>
          <w:sz w:val="22"/>
          <w:vertAlign w:val="baseline"/>
          <w:lang w:val="en-US"/>
        </w:rPr>
        <w:t xml:space="preserve">Freecall: 1800 012 255</w:t>
      </w:r>
    </w:p>
    <w:sectPr>
      <w:type w:val="continuous"/>
      <w:pgSz w:w="16838" w:h="11909" w:orient="landscape"/>
      <w:pgMar w:bottom="0" w:top="420" w:right="532" w:left="506" w:header="720" w:footer="720"/>
      <w:cols w:sep="0" w:num="3" w:space="0" w:equalWidth="0">
        <w:col w:w="4680" w:space="880"/>
        <w:col w:w="4680" w:space="880"/>
        <w:col w:w="4680" w:space="0"/>
      </w:cols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7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?xml version="1.0" encoding="UTF-8" standalone="yes"?>
<Relationships xmlns="http://schemas.openxmlformats.org/package/2006/relationships">
<Relationship Id="fId" Target="fontTable.xml" Type="http://schemas.openxmlformats.org/wordprocessingml/2006/fontTable"/>
<Relationship Id="nId" Target="numbering.xml" Type="http://schemas.openxmlformats.org/officeDocument/2006/relationships/numbering"/>
<Relationship Id="prId1" Target="media/image1.jpg" Type="http://schemas.openxmlformats.org/officeDocument/2006/relationships/image"/>
<Relationship Id="prId2" Target="media/image2.jpg" Type="http://schemas.openxmlformats.org/officeDocument/2006/relationships/image"/>
<Relationship Id="settingId" Target="settings.xml" Type="http://schemas.openxmlformats.org/officeDocument/2006/relationships/settings"/>
<Relationship Id="styleId" Target="styles.xml" Type="http://schemas.openxmlformats.org/officeDocument/2006/relationships/styles"/>
</Relationships>
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Queensland Government</dc:creator>
  <cp:keywords>temporary, custody, orders, information, parents </cp:keywords>
  <dc:subject>Brochure</dc:subject>
  <dc:title>Temporary custody orders - information for parents</dc:title>
</cp:coreProperties>
</file>