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13DE4" w14:textId="603C1031" w:rsidR="00615C0F" w:rsidRPr="005901DE" w:rsidRDefault="002C3D1D" w:rsidP="00615C0F">
      <w:pPr>
        <w:pStyle w:val="Heading1"/>
        <w:spacing w:before="120"/>
        <w:jc w:val="center"/>
        <w:rPr>
          <w:color w:val="000000"/>
        </w:rPr>
      </w:pPr>
      <w:r>
        <w:rPr>
          <w:color w:val="000000"/>
        </w:rPr>
        <w:t>Child Safety</w:t>
      </w:r>
    </w:p>
    <w:p w14:paraId="002042BA" w14:textId="77777777" w:rsidR="00615C0F" w:rsidRPr="00474D12" w:rsidRDefault="00615C0F" w:rsidP="00615C0F">
      <w:pPr>
        <w:pStyle w:val="Heading1"/>
        <w:spacing w:before="120"/>
        <w:jc w:val="center"/>
        <w:rPr>
          <w:color w:val="000000"/>
        </w:rPr>
      </w:pPr>
      <w:r w:rsidRPr="00474D12">
        <w:rPr>
          <w:color w:val="000000"/>
        </w:rPr>
        <w:t xml:space="preserve">POLICY </w:t>
      </w:r>
    </w:p>
    <w:p w14:paraId="70AC8673" w14:textId="77777777" w:rsidR="00615C0F" w:rsidRDefault="00615C0F" w:rsidP="00615C0F">
      <w:pPr>
        <w:pBdr>
          <w:bottom w:val="single" w:sz="4" w:space="1" w:color="auto"/>
        </w:pBdr>
        <w:rPr>
          <w:sz w:val="12"/>
        </w:rPr>
      </w:pPr>
    </w:p>
    <w:p w14:paraId="25AEE26A" w14:textId="2DC5C8B0" w:rsidR="00615C0F" w:rsidRDefault="00615C0F" w:rsidP="00615C0F">
      <w:pPr>
        <w:tabs>
          <w:tab w:val="left" w:pos="2552"/>
        </w:tabs>
        <w:rPr>
          <w:sz w:val="28"/>
          <w:szCs w:val="28"/>
        </w:rPr>
      </w:pPr>
      <w:r w:rsidRPr="000F3089">
        <w:rPr>
          <w:b/>
          <w:sz w:val="28"/>
          <w:szCs w:val="28"/>
        </w:rPr>
        <w:t>Title:</w:t>
      </w:r>
      <w:r w:rsidRPr="000F3089">
        <w:rPr>
          <w:sz w:val="28"/>
          <w:szCs w:val="28"/>
        </w:rPr>
        <w:t xml:space="preserve"> </w:t>
      </w:r>
      <w:r w:rsidRPr="000F3089">
        <w:rPr>
          <w:sz w:val="28"/>
          <w:szCs w:val="28"/>
        </w:rPr>
        <w:tab/>
      </w:r>
      <w:r w:rsidR="00EF56A2">
        <w:rPr>
          <w:rFonts w:eastAsia="Arial"/>
          <w:color w:val="000000"/>
          <w:spacing w:val="-1"/>
          <w:sz w:val="28"/>
          <w:lang w:val="en-US"/>
        </w:rPr>
        <w:t>Professional supervision</w:t>
      </w:r>
      <w:r w:rsidRPr="000F3089">
        <w:rPr>
          <w:sz w:val="28"/>
          <w:szCs w:val="28"/>
        </w:rPr>
        <w:t xml:space="preserve"> </w:t>
      </w:r>
    </w:p>
    <w:p w14:paraId="219B1888" w14:textId="58B6A272" w:rsidR="002C3D1D" w:rsidRPr="000F3089" w:rsidRDefault="002C3D1D" w:rsidP="00615C0F">
      <w:pPr>
        <w:tabs>
          <w:tab w:val="left" w:pos="2552"/>
        </w:tabs>
        <w:rPr>
          <w:sz w:val="28"/>
          <w:szCs w:val="28"/>
        </w:rPr>
      </w:pPr>
      <w:r w:rsidRPr="002C3D1D">
        <w:rPr>
          <w:b/>
          <w:bCs/>
          <w:sz w:val="28"/>
          <w:szCs w:val="28"/>
        </w:rPr>
        <w:t>Policy No:</w:t>
      </w:r>
      <w:r>
        <w:rPr>
          <w:sz w:val="28"/>
          <w:szCs w:val="28"/>
        </w:rPr>
        <w:tab/>
      </w:r>
      <w:r w:rsidR="00EF56A2">
        <w:rPr>
          <w:sz w:val="28"/>
          <w:szCs w:val="28"/>
        </w:rPr>
        <w:t>404-5</w:t>
      </w:r>
    </w:p>
    <w:p w14:paraId="4130CF4E" w14:textId="77777777" w:rsidR="00615C0F" w:rsidRDefault="00615C0F" w:rsidP="00615C0F">
      <w:pPr>
        <w:pBdr>
          <w:bottom w:val="single" w:sz="4" w:space="1" w:color="auto"/>
        </w:pBdr>
        <w:rPr>
          <w:sz w:val="12"/>
        </w:rPr>
      </w:pPr>
    </w:p>
    <w:p w14:paraId="088DB22A" w14:textId="77777777" w:rsidR="00615C0F" w:rsidRPr="000F3089" w:rsidRDefault="00615C0F" w:rsidP="00615C0F">
      <w:pPr>
        <w:rPr>
          <w:b/>
          <w:sz w:val="24"/>
        </w:rPr>
      </w:pPr>
      <w:r w:rsidRPr="000F3089">
        <w:rPr>
          <w:b/>
          <w:sz w:val="24"/>
        </w:rPr>
        <w:t>Policy Statement:</w:t>
      </w:r>
    </w:p>
    <w:p w14:paraId="7DD01514" w14:textId="0C064B76" w:rsidR="0001663A" w:rsidRPr="0001663A" w:rsidRDefault="0001663A" w:rsidP="0001663A">
      <w:pPr>
        <w:pStyle w:val="BodyText"/>
        <w:spacing w:before="124" w:line="234" w:lineRule="auto"/>
        <w:ind w:right="98"/>
        <w:rPr>
          <w:b w:val="0"/>
          <w:bCs/>
          <w:spacing w:val="-5"/>
        </w:rPr>
      </w:pPr>
      <w:r w:rsidRPr="0001663A">
        <w:rPr>
          <w:b w:val="0"/>
          <w:bCs/>
          <w:spacing w:val="-5"/>
        </w:rPr>
        <w:t>The Department of C</w:t>
      </w:r>
      <w:r>
        <w:rPr>
          <w:b w:val="0"/>
          <w:bCs/>
          <w:spacing w:val="-5"/>
        </w:rPr>
        <w:t>hildren, Youth Justice and Multicultural Affairs</w:t>
      </w:r>
      <w:r w:rsidRPr="0001663A">
        <w:rPr>
          <w:b w:val="0"/>
          <w:bCs/>
          <w:spacing w:val="-5"/>
        </w:rPr>
        <w:t xml:space="preserve"> (Child Safety) is committed to ensuring that all staff who are responsible for decision-making and providing case work services to children and families receive regular planned professional supervision.</w:t>
      </w:r>
    </w:p>
    <w:p w14:paraId="32C58D36" w14:textId="77777777" w:rsidR="0001663A" w:rsidRPr="0001663A" w:rsidRDefault="0001663A" w:rsidP="0001663A">
      <w:pPr>
        <w:pStyle w:val="BodyText"/>
        <w:spacing w:before="124" w:line="234" w:lineRule="auto"/>
        <w:ind w:right="98"/>
        <w:rPr>
          <w:b w:val="0"/>
          <w:bCs/>
          <w:spacing w:val="-5"/>
        </w:rPr>
      </w:pPr>
      <w:r w:rsidRPr="0001663A">
        <w:rPr>
          <w:b w:val="0"/>
          <w:bCs/>
          <w:spacing w:val="-5"/>
        </w:rPr>
        <w:t>The provision of professional supervision to service delivery staff ensures:</w:t>
      </w:r>
    </w:p>
    <w:p w14:paraId="5FC72EA7" w14:textId="77777777" w:rsidR="0001663A" w:rsidRPr="0001663A" w:rsidRDefault="0001663A" w:rsidP="0001663A">
      <w:pPr>
        <w:pStyle w:val="BodyText"/>
        <w:widowControl w:val="0"/>
        <w:numPr>
          <w:ilvl w:val="0"/>
          <w:numId w:val="2"/>
        </w:numPr>
        <w:tabs>
          <w:tab w:val="left" w:pos="462"/>
        </w:tabs>
        <w:spacing w:before="122" w:after="0" w:line="241" w:lineRule="auto"/>
        <w:ind w:right="498" w:hanging="462"/>
        <w:rPr>
          <w:b w:val="0"/>
          <w:bCs/>
          <w:spacing w:val="-3"/>
        </w:rPr>
      </w:pPr>
      <w:r w:rsidRPr="0001663A">
        <w:rPr>
          <w:b w:val="0"/>
          <w:bCs/>
          <w:spacing w:val="-3"/>
        </w:rPr>
        <w:t>accountable decision-making and safe outcomes for children</w:t>
      </w:r>
    </w:p>
    <w:p w14:paraId="775594EE" w14:textId="77777777" w:rsidR="0001663A" w:rsidRPr="0001663A" w:rsidRDefault="0001663A" w:rsidP="0001663A">
      <w:pPr>
        <w:pStyle w:val="BodyText"/>
        <w:widowControl w:val="0"/>
        <w:numPr>
          <w:ilvl w:val="0"/>
          <w:numId w:val="2"/>
        </w:numPr>
        <w:tabs>
          <w:tab w:val="left" w:pos="462"/>
        </w:tabs>
        <w:spacing w:before="122" w:after="0" w:line="241" w:lineRule="auto"/>
        <w:ind w:right="498" w:hanging="462"/>
        <w:rPr>
          <w:b w:val="0"/>
          <w:bCs/>
          <w:spacing w:val="-3"/>
        </w:rPr>
      </w:pPr>
      <w:r w:rsidRPr="0001663A">
        <w:rPr>
          <w:b w:val="0"/>
          <w:bCs/>
          <w:spacing w:val="-3"/>
        </w:rPr>
        <w:t>that legislative, policy, procedural and practice standards are met</w:t>
      </w:r>
    </w:p>
    <w:p w14:paraId="293F6D9E" w14:textId="77777777" w:rsidR="0001663A" w:rsidRPr="0001663A" w:rsidRDefault="0001663A" w:rsidP="0001663A">
      <w:pPr>
        <w:pStyle w:val="BodyText"/>
        <w:widowControl w:val="0"/>
        <w:numPr>
          <w:ilvl w:val="0"/>
          <w:numId w:val="2"/>
        </w:numPr>
        <w:tabs>
          <w:tab w:val="left" w:pos="462"/>
        </w:tabs>
        <w:spacing w:before="122" w:after="0" w:line="241" w:lineRule="auto"/>
        <w:ind w:right="498" w:hanging="462"/>
        <w:rPr>
          <w:b w:val="0"/>
          <w:bCs/>
          <w:spacing w:val="-3"/>
        </w:rPr>
      </w:pPr>
      <w:r w:rsidRPr="0001663A">
        <w:rPr>
          <w:b w:val="0"/>
          <w:bCs/>
          <w:spacing w:val="-3"/>
        </w:rPr>
        <w:t xml:space="preserve">that staff are developed, </w:t>
      </w:r>
      <w:proofErr w:type="gramStart"/>
      <w:r w:rsidRPr="0001663A">
        <w:rPr>
          <w:b w:val="0"/>
          <w:bCs/>
          <w:spacing w:val="-3"/>
        </w:rPr>
        <w:t>supported</w:t>
      </w:r>
      <w:proofErr w:type="gramEnd"/>
      <w:r w:rsidRPr="0001663A">
        <w:rPr>
          <w:b w:val="0"/>
          <w:bCs/>
          <w:spacing w:val="-3"/>
        </w:rPr>
        <w:t xml:space="preserve"> and monitored in their child protection role, and</w:t>
      </w:r>
    </w:p>
    <w:p w14:paraId="015D0352" w14:textId="77777777" w:rsidR="0001663A" w:rsidRPr="0001663A" w:rsidRDefault="0001663A" w:rsidP="0001663A">
      <w:pPr>
        <w:pStyle w:val="BodyText"/>
        <w:widowControl w:val="0"/>
        <w:numPr>
          <w:ilvl w:val="0"/>
          <w:numId w:val="2"/>
        </w:numPr>
        <w:tabs>
          <w:tab w:val="left" w:pos="462"/>
        </w:tabs>
        <w:spacing w:before="122" w:after="0" w:line="241" w:lineRule="auto"/>
        <w:ind w:right="498" w:hanging="462"/>
        <w:rPr>
          <w:b w:val="0"/>
          <w:bCs/>
          <w:spacing w:val="-3"/>
        </w:rPr>
      </w:pPr>
      <w:r w:rsidRPr="0001663A">
        <w:rPr>
          <w:b w:val="0"/>
          <w:bCs/>
          <w:spacing w:val="-3"/>
        </w:rPr>
        <w:t xml:space="preserve">that staff are given a forum to reflect on the content, </w:t>
      </w:r>
      <w:proofErr w:type="gramStart"/>
      <w:r w:rsidRPr="0001663A">
        <w:rPr>
          <w:b w:val="0"/>
          <w:bCs/>
          <w:spacing w:val="-3"/>
        </w:rPr>
        <w:t>process</w:t>
      </w:r>
      <w:proofErr w:type="gramEnd"/>
      <w:r w:rsidRPr="0001663A">
        <w:rPr>
          <w:b w:val="0"/>
          <w:bCs/>
          <w:spacing w:val="-3"/>
        </w:rPr>
        <w:t xml:space="preserve"> and progress of their case work.</w:t>
      </w:r>
    </w:p>
    <w:p w14:paraId="685507C0" w14:textId="77777777" w:rsidR="0001663A" w:rsidRPr="0001663A" w:rsidRDefault="0001663A" w:rsidP="0001663A">
      <w:pPr>
        <w:pStyle w:val="BodyText"/>
        <w:spacing w:before="124" w:line="234" w:lineRule="auto"/>
        <w:ind w:right="98"/>
        <w:rPr>
          <w:b w:val="0"/>
          <w:bCs/>
          <w:spacing w:val="-5"/>
        </w:rPr>
      </w:pPr>
      <w:r w:rsidRPr="0001663A">
        <w:rPr>
          <w:b w:val="0"/>
          <w:bCs/>
          <w:spacing w:val="-5"/>
        </w:rPr>
        <w:t xml:space="preserve">Child Safety is committed to respecting, </w:t>
      </w:r>
      <w:proofErr w:type="gramStart"/>
      <w:r w:rsidRPr="0001663A">
        <w:rPr>
          <w:b w:val="0"/>
          <w:bCs/>
          <w:spacing w:val="-5"/>
        </w:rPr>
        <w:t>protecting</w:t>
      </w:r>
      <w:proofErr w:type="gramEnd"/>
      <w:r w:rsidRPr="0001663A">
        <w:rPr>
          <w:b w:val="0"/>
          <w:bCs/>
          <w:spacing w:val="-5"/>
        </w:rPr>
        <w:t xml:space="preserve"> and promoting human rights. </w:t>
      </w:r>
      <w:proofErr w:type="gramStart"/>
      <w:r w:rsidRPr="0001663A">
        <w:rPr>
          <w:b w:val="0"/>
          <w:bCs/>
          <w:spacing w:val="-5"/>
        </w:rPr>
        <w:t xml:space="preserve">The </w:t>
      </w:r>
      <w:r w:rsidRPr="0001663A">
        <w:rPr>
          <w:b w:val="0"/>
          <w:bCs/>
          <w:i/>
          <w:iCs/>
          <w:spacing w:val="-5"/>
        </w:rPr>
        <w:t>Human Rights Act 2019</w:t>
      </w:r>
      <w:r w:rsidRPr="0001663A">
        <w:rPr>
          <w:b w:val="0"/>
          <w:bCs/>
          <w:spacing w:val="-5"/>
        </w:rPr>
        <w:t>,</w:t>
      </w:r>
      <w:proofErr w:type="gramEnd"/>
      <w:r w:rsidRPr="0001663A">
        <w:rPr>
          <w:b w:val="0"/>
          <w:bCs/>
          <w:spacing w:val="-5"/>
        </w:rPr>
        <w:t xml:space="preserve"> requires Child Safety to act and make decisions in a way that is compatible with human rights and, when making a decision, to give proper consideration to human rights.</w:t>
      </w:r>
    </w:p>
    <w:p w14:paraId="21173BFA" w14:textId="77777777" w:rsidR="0001663A" w:rsidRPr="0001663A" w:rsidRDefault="0001663A" w:rsidP="0001663A">
      <w:pPr>
        <w:pStyle w:val="BodyText"/>
        <w:spacing w:before="124" w:line="234" w:lineRule="auto"/>
        <w:ind w:right="98"/>
        <w:rPr>
          <w:b w:val="0"/>
          <w:bCs/>
          <w:spacing w:val="-5"/>
        </w:rPr>
      </w:pPr>
      <w:r w:rsidRPr="0001663A">
        <w:rPr>
          <w:b w:val="0"/>
          <w:bCs/>
          <w:spacing w:val="-5"/>
        </w:rPr>
        <w:t>Professional supervision also provides a forum for monitoring and ensuring that Child Safety demonstrates in practice its commitment to:</w:t>
      </w:r>
    </w:p>
    <w:p w14:paraId="1364A1FE" w14:textId="77777777" w:rsidR="0001663A" w:rsidRPr="0001663A" w:rsidRDefault="0001663A" w:rsidP="0001663A">
      <w:pPr>
        <w:pStyle w:val="BodyText"/>
        <w:widowControl w:val="0"/>
        <w:numPr>
          <w:ilvl w:val="0"/>
          <w:numId w:val="2"/>
        </w:numPr>
        <w:tabs>
          <w:tab w:val="left" w:pos="462"/>
        </w:tabs>
        <w:spacing w:before="122" w:after="0" w:line="241" w:lineRule="auto"/>
        <w:ind w:right="498" w:hanging="462"/>
        <w:rPr>
          <w:b w:val="0"/>
          <w:bCs/>
          <w:spacing w:val="-3"/>
        </w:rPr>
      </w:pPr>
      <w:r w:rsidRPr="0001663A">
        <w:rPr>
          <w:b w:val="0"/>
          <w:bCs/>
          <w:spacing w:val="-3"/>
        </w:rPr>
        <w:t xml:space="preserve">the safe care and connection of Aboriginal and Torres Strait Islander children with family, community, </w:t>
      </w:r>
      <w:proofErr w:type="gramStart"/>
      <w:r w:rsidRPr="0001663A">
        <w:rPr>
          <w:b w:val="0"/>
          <w:bCs/>
          <w:spacing w:val="-3"/>
        </w:rPr>
        <w:t>culture</w:t>
      </w:r>
      <w:proofErr w:type="gramEnd"/>
      <w:r w:rsidRPr="0001663A">
        <w:rPr>
          <w:b w:val="0"/>
          <w:bCs/>
          <w:spacing w:val="-3"/>
        </w:rPr>
        <w:t xml:space="preserve"> and country as a key consideration in decision-making for Aboriginal and Torres Strait Islander children</w:t>
      </w:r>
    </w:p>
    <w:p w14:paraId="16A73B48" w14:textId="77777777" w:rsidR="0001663A" w:rsidRPr="0001663A" w:rsidRDefault="0001663A" w:rsidP="0001663A">
      <w:pPr>
        <w:pStyle w:val="BodyText"/>
        <w:widowControl w:val="0"/>
        <w:numPr>
          <w:ilvl w:val="0"/>
          <w:numId w:val="2"/>
        </w:numPr>
        <w:tabs>
          <w:tab w:val="left" w:pos="462"/>
        </w:tabs>
        <w:spacing w:before="122" w:after="0" w:line="241" w:lineRule="auto"/>
        <w:ind w:right="498" w:hanging="462"/>
        <w:rPr>
          <w:b w:val="0"/>
          <w:bCs/>
          <w:spacing w:val="-3"/>
        </w:rPr>
      </w:pPr>
      <w:r w:rsidRPr="0001663A">
        <w:rPr>
          <w:b w:val="0"/>
          <w:bCs/>
          <w:spacing w:val="-3"/>
        </w:rPr>
        <w:t>properly considering human rights relevant to intervention with children and families and to acting and making decisions compatibly with human rights</w:t>
      </w:r>
    </w:p>
    <w:p w14:paraId="289A00DD" w14:textId="77777777" w:rsidR="0001663A" w:rsidRPr="0001663A" w:rsidRDefault="0001663A" w:rsidP="0001663A">
      <w:pPr>
        <w:pStyle w:val="BodyText"/>
        <w:widowControl w:val="0"/>
        <w:numPr>
          <w:ilvl w:val="0"/>
          <w:numId w:val="2"/>
        </w:numPr>
        <w:tabs>
          <w:tab w:val="left" w:pos="462"/>
        </w:tabs>
        <w:spacing w:before="122" w:after="0" w:line="241" w:lineRule="auto"/>
        <w:ind w:right="498" w:hanging="462"/>
        <w:rPr>
          <w:b w:val="0"/>
          <w:bCs/>
          <w:spacing w:val="-3"/>
        </w:rPr>
      </w:pPr>
      <w:r w:rsidRPr="0001663A">
        <w:rPr>
          <w:b w:val="0"/>
          <w:bCs/>
          <w:spacing w:val="-3"/>
        </w:rPr>
        <w:t>the Child Placement Principle [</w:t>
      </w:r>
      <w:r w:rsidRPr="0001663A">
        <w:rPr>
          <w:b w:val="0"/>
          <w:bCs/>
          <w:i/>
          <w:iCs/>
          <w:spacing w:val="-3"/>
        </w:rPr>
        <w:t>Child Protection Act 1999</w:t>
      </w:r>
      <w:r w:rsidRPr="0001663A">
        <w:rPr>
          <w:b w:val="0"/>
          <w:bCs/>
          <w:spacing w:val="-3"/>
        </w:rPr>
        <w:t xml:space="preserve"> (the Act), section 5C] for Aboriginal and Torres Strait Islander children.</w:t>
      </w:r>
    </w:p>
    <w:p w14:paraId="64EC8047" w14:textId="77777777" w:rsidR="00615C0F" w:rsidRPr="002C0759" w:rsidRDefault="00615C0F" w:rsidP="00615C0F">
      <w:pPr>
        <w:spacing w:after="160"/>
        <w:rPr>
          <w:szCs w:val="22"/>
        </w:rPr>
      </w:pPr>
    </w:p>
    <w:p w14:paraId="600207AC" w14:textId="77777777" w:rsidR="00615C0F" w:rsidRPr="000F3089" w:rsidRDefault="00615C0F" w:rsidP="00615C0F">
      <w:pPr>
        <w:rPr>
          <w:b/>
          <w:sz w:val="24"/>
        </w:rPr>
      </w:pPr>
      <w:r w:rsidRPr="000F3089">
        <w:rPr>
          <w:b/>
          <w:sz w:val="24"/>
        </w:rPr>
        <w:t>Principles:</w:t>
      </w:r>
    </w:p>
    <w:p w14:paraId="717B0356" w14:textId="77777777" w:rsidR="0001663A" w:rsidRPr="0001663A" w:rsidRDefault="0001663A" w:rsidP="0001663A">
      <w:pPr>
        <w:pStyle w:val="BodyText"/>
        <w:widowControl w:val="0"/>
        <w:numPr>
          <w:ilvl w:val="0"/>
          <w:numId w:val="2"/>
        </w:numPr>
        <w:tabs>
          <w:tab w:val="left" w:pos="462"/>
        </w:tabs>
        <w:spacing w:before="122" w:after="0" w:line="241" w:lineRule="auto"/>
        <w:ind w:right="498" w:hanging="462"/>
        <w:rPr>
          <w:b w:val="0"/>
          <w:bCs/>
          <w:spacing w:val="-3"/>
        </w:rPr>
      </w:pPr>
      <w:r w:rsidRPr="0001663A">
        <w:rPr>
          <w:b w:val="0"/>
          <w:bCs/>
          <w:spacing w:val="-3"/>
        </w:rPr>
        <w:t xml:space="preserve">Ongoing professional supervision is essential to the provision of a transparent, accountable, </w:t>
      </w:r>
      <w:proofErr w:type="gramStart"/>
      <w:r w:rsidRPr="0001663A">
        <w:rPr>
          <w:b w:val="0"/>
          <w:bCs/>
          <w:spacing w:val="-3"/>
        </w:rPr>
        <w:t>positive</w:t>
      </w:r>
      <w:proofErr w:type="gramEnd"/>
      <w:r w:rsidRPr="0001663A">
        <w:rPr>
          <w:b w:val="0"/>
          <w:bCs/>
          <w:spacing w:val="-3"/>
        </w:rPr>
        <w:t xml:space="preserve"> and supportive work environment.</w:t>
      </w:r>
    </w:p>
    <w:p w14:paraId="173BED69" w14:textId="77777777" w:rsidR="0001663A" w:rsidRPr="0001663A" w:rsidRDefault="0001663A" w:rsidP="0001663A">
      <w:pPr>
        <w:pStyle w:val="BodyText"/>
        <w:widowControl w:val="0"/>
        <w:numPr>
          <w:ilvl w:val="0"/>
          <w:numId w:val="2"/>
        </w:numPr>
        <w:tabs>
          <w:tab w:val="left" w:pos="462"/>
        </w:tabs>
        <w:spacing w:before="122" w:after="0" w:line="241" w:lineRule="auto"/>
        <w:ind w:right="498" w:hanging="462"/>
        <w:rPr>
          <w:b w:val="0"/>
          <w:bCs/>
          <w:spacing w:val="-3"/>
        </w:rPr>
      </w:pPr>
      <w:r w:rsidRPr="0001663A">
        <w:rPr>
          <w:b w:val="0"/>
          <w:bCs/>
          <w:spacing w:val="-3"/>
        </w:rPr>
        <w:t xml:space="preserve">Professional supervision builds resilient, </w:t>
      </w:r>
      <w:proofErr w:type="gramStart"/>
      <w:r w:rsidRPr="0001663A">
        <w:rPr>
          <w:b w:val="0"/>
          <w:bCs/>
          <w:spacing w:val="-3"/>
        </w:rPr>
        <w:t>capable</w:t>
      </w:r>
      <w:proofErr w:type="gramEnd"/>
      <w:r w:rsidRPr="0001663A">
        <w:rPr>
          <w:b w:val="0"/>
          <w:bCs/>
          <w:spacing w:val="-3"/>
        </w:rPr>
        <w:t xml:space="preserve"> and professionally competent staff who understand and meet their accountabilities.</w:t>
      </w:r>
    </w:p>
    <w:p w14:paraId="710F8FA9" w14:textId="77777777" w:rsidR="0001663A" w:rsidRPr="0001663A" w:rsidRDefault="0001663A" w:rsidP="0001663A">
      <w:pPr>
        <w:pStyle w:val="BodyText"/>
        <w:widowControl w:val="0"/>
        <w:numPr>
          <w:ilvl w:val="0"/>
          <w:numId w:val="2"/>
        </w:numPr>
        <w:tabs>
          <w:tab w:val="left" w:pos="462"/>
        </w:tabs>
        <w:spacing w:before="122" w:after="0" w:line="241" w:lineRule="auto"/>
        <w:ind w:right="498" w:hanging="462"/>
        <w:rPr>
          <w:b w:val="0"/>
          <w:bCs/>
          <w:spacing w:val="-3"/>
        </w:rPr>
      </w:pPr>
      <w:r w:rsidRPr="0001663A">
        <w:rPr>
          <w:b w:val="0"/>
          <w:bCs/>
          <w:spacing w:val="-3"/>
        </w:rPr>
        <w:lastRenderedPageBreak/>
        <w:t xml:space="preserve">Supervision provides the basis for performance management, review, evaluation and continuous improvement in the delivery of </w:t>
      </w:r>
      <w:proofErr w:type="gramStart"/>
      <w:r w:rsidRPr="0001663A">
        <w:rPr>
          <w:b w:val="0"/>
          <w:bCs/>
          <w:spacing w:val="-3"/>
        </w:rPr>
        <w:t>high quality</w:t>
      </w:r>
      <w:proofErr w:type="gramEnd"/>
      <w:r w:rsidRPr="0001663A">
        <w:rPr>
          <w:b w:val="0"/>
          <w:bCs/>
          <w:spacing w:val="-3"/>
        </w:rPr>
        <w:t xml:space="preserve"> services to children and families.</w:t>
      </w:r>
    </w:p>
    <w:p w14:paraId="7D074146" w14:textId="77777777" w:rsidR="0001663A" w:rsidRPr="0001663A" w:rsidRDefault="0001663A" w:rsidP="0001663A">
      <w:pPr>
        <w:pStyle w:val="BodyText"/>
        <w:widowControl w:val="0"/>
        <w:numPr>
          <w:ilvl w:val="0"/>
          <w:numId w:val="2"/>
        </w:numPr>
        <w:tabs>
          <w:tab w:val="left" w:pos="462"/>
        </w:tabs>
        <w:spacing w:before="122" w:after="0" w:line="241" w:lineRule="auto"/>
        <w:ind w:right="498" w:hanging="462"/>
        <w:rPr>
          <w:b w:val="0"/>
          <w:bCs/>
          <w:spacing w:val="-3"/>
        </w:rPr>
      </w:pPr>
      <w:r w:rsidRPr="0001663A">
        <w:rPr>
          <w:b w:val="0"/>
          <w:bCs/>
          <w:spacing w:val="-3"/>
        </w:rPr>
        <w:t>Supervision is a high priority for Child Safety within the context of existing resources.</w:t>
      </w:r>
    </w:p>
    <w:p w14:paraId="56144728" w14:textId="1A601670" w:rsidR="00EF56A2" w:rsidRPr="0001663A" w:rsidRDefault="0001663A" w:rsidP="0001663A">
      <w:pPr>
        <w:pStyle w:val="BodyText"/>
        <w:widowControl w:val="0"/>
        <w:numPr>
          <w:ilvl w:val="0"/>
          <w:numId w:val="2"/>
        </w:numPr>
        <w:tabs>
          <w:tab w:val="left" w:pos="462"/>
        </w:tabs>
        <w:spacing w:before="122" w:after="0" w:line="241" w:lineRule="auto"/>
        <w:ind w:right="498" w:hanging="462"/>
        <w:rPr>
          <w:b w:val="0"/>
          <w:bCs/>
          <w:spacing w:val="-3"/>
        </w:rPr>
      </w:pPr>
      <w:r w:rsidRPr="0001663A">
        <w:rPr>
          <w:b w:val="0"/>
          <w:bCs/>
          <w:spacing w:val="-3"/>
        </w:rPr>
        <w:t>Supervision is a shared responsibility between the supervisor and supervisee</w:t>
      </w:r>
    </w:p>
    <w:p w14:paraId="4728E4DA" w14:textId="4F97DCB9" w:rsidR="00EF56A2" w:rsidRPr="0001663A" w:rsidRDefault="0001663A" w:rsidP="0001663A">
      <w:pPr>
        <w:pStyle w:val="BodyText"/>
        <w:widowControl w:val="0"/>
        <w:numPr>
          <w:ilvl w:val="0"/>
          <w:numId w:val="2"/>
        </w:numPr>
        <w:tabs>
          <w:tab w:val="left" w:pos="462"/>
        </w:tabs>
        <w:spacing w:before="122" w:after="0" w:line="241" w:lineRule="auto"/>
        <w:ind w:right="498" w:hanging="462"/>
        <w:rPr>
          <w:b w:val="0"/>
          <w:bCs/>
          <w:spacing w:val="-3"/>
        </w:rPr>
      </w:pPr>
      <w:r w:rsidRPr="0001663A">
        <w:rPr>
          <w:b w:val="0"/>
          <w:bCs/>
          <w:spacing w:val="-3"/>
        </w:rPr>
        <w:t xml:space="preserve">Staff will receive professional supervision that promotes the principle that the safety, </w:t>
      </w:r>
      <w:proofErr w:type="gramStart"/>
      <w:r w:rsidRPr="0001663A">
        <w:rPr>
          <w:b w:val="0"/>
          <w:bCs/>
          <w:spacing w:val="-3"/>
        </w:rPr>
        <w:t>wellbeing</w:t>
      </w:r>
      <w:proofErr w:type="gramEnd"/>
      <w:r w:rsidRPr="0001663A">
        <w:rPr>
          <w:b w:val="0"/>
          <w:bCs/>
          <w:spacing w:val="-3"/>
        </w:rPr>
        <w:t xml:space="preserve"> and best interests of a child, throughout childhood and for the rest of the child’s life, are paramount in decisions and actions made under the Act</w:t>
      </w:r>
    </w:p>
    <w:p w14:paraId="4B9B9625" w14:textId="77777777" w:rsidR="0001663A" w:rsidRPr="0001663A" w:rsidRDefault="0001663A" w:rsidP="0001663A">
      <w:pPr>
        <w:pStyle w:val="BodyText"/>
        <w:widowControl w:val="0"/>
        <w:numPr>
          <w:ilvl w:val="0"/>
          <w:numId w:val="2"/>
        </w:numPr>
        <w:tabs>
          <w:tab w:val="left" w:pos="462"/>
        </w:tabs>
        <w:spacing w:before="122" w:after="0" w:line="241" w:lineRule="auto"/>
        <w:ind w:right="498" w:hanging="462"/>
        <w:rPr>
          <w:b w:val="0"/>
          <w:bCs/>
          <w:spacing w:val="-3"/>
        </w:rPr>
      </w:pPr>
      <w:r w:rsidRPr="0001663A">
        <w:rPr>
          <w:b w:val="0"/>
          <w:bCs/>
          <w:spacing w:val="-3"/>
        </w:rPr>
        <w:t xml:space="preserve">Supervision will be provided in a way that is compatible with human rights and obligations under the </w:t>
      </w:r>
      <w:r w:rsidRPr="0001663A">
        <w:rPr>
          <w:b w:val="0"/>
          <w:bCs/>
          <w:i/>
          <w:iCs/>
          <w:spacing w:val="-3"/>
        </w:rPr>
        <w:t>Human Rights Act 2019</w:t>
      </w:r>
      <w:r w:rsidRPr="0001663A">
        <w:rPr>
          <w:b w:val="0"/>
          <w:bCs/>
          <w:spacing w:val="-3"/>
        </w:rPr>
        <w:t>.</w:t>
      </w:r>
    </w:p>
    <w:p w14:paraId="6887F725" w14:textId="30D1A64F" w:rsidR="00EF56A2" w:rsidRPr="0001663A" w:rsidRDefault="0001663A" w:rsidP="0001663A">
      <w:pPr>
        <w:pStyle w:val="BodyText"/>
        <w:widowControl w:val="0"/>
        <w:numPr>
          <w:ilvl w:val="0"/>
          <w:numId w:val="2"/>
        </w:numPr>
        <w:tabs>
          <w:tab w:val="left" w:pos="462"/>
        </w:tabs>
        <w:spacing w:before="122" w:after="0" w:line="241" w:lineRule="auto"/>
        <w:ind w:right="498" w:hanging="462"/>
        <w:rPr>
          <w:b w:val="0"/>
          <w:bCs/>
          <w:spacing w:val="-3"/>
        </w:rPr>
      </w:pPr>
      <w:r w:rsidRPr="0001663A">
        <w:rPr>
          <w:b w:val="0"/>
          <w:bCs/>
          <w:spacing w:val="-3"/>
        </w:rPr>
        <w:t>Supervision will reflect cultural understanding and respect for staff.</w:t>
      </w:r>
    </w:p>
    <w:p w14:paraId="4E5EB86B" w14:textId="77777777" w:rsidR="00615C0F" w:rsidRPr="002C0759" w:rsidRDefault="00615C0F" w:rsidP="00615C0F">
      <w:pPr>
        <w:spacing w:after="160"/>
        <w:rPr>
          <w:b/>
          <w:szCs w:val="22"/>
        </w:rPr>
      </w:pPr>
    </w:p>
    <w:p w14:paraId="22D5BAF0" w14:textId="77777777" w:rsidR="00615C0F" w:rsidRPr="000F3089" w:rsidRDefault="00615C0F" w:rsidP="00615C0F">
      <w:pPr>
        <w:rPr>
          <w:b/>
          <w:sz w:val="24"/>
        </w:rPr>
      </w:pPr>
      <w:r w:rsidRPr="000F3089">
        <w:rPr>
          <w:b/>
          <w:sz w:val="24"/>
        </w:rPr>
        <w:t>Objectives:</w:t>
      </w:r>
    </w:p>
    <w:p w14:paraId="25DB0274" w14:textId="60165A67" w:rsidR="00EF56A2" w:rsidRDefault="00624CAD" w:rsidP="00474D12">
      <w:pPr>
        <w:pStyle w:val="BodyText"/>
        <w:spacing w:before="137" w:line="235" w:lineRule="auto"/>
        <w:ind w:right="98"/>
        <w:rPr>
          <w:b w:val="0"/>
          <w:bCs/>
          <w:spacing w:val="-3"/>
        </w:rPr>
      </w:pPr>
      <w:r w:rsidRPr="00624CAD">
        <w:rPr>
          <w:b w:val="0"/>
          <w:bCs/>
          <w:spacing w:val="-3"/>
        </w:rPr>
        <w:t>This policy aims to ensure that all Child Safety staff with responsibility for decision-making and the provision of case work services to children and families receive regular scheduled professional supervision.</w:t>
      </w:r>
    </w:p>
    <w:p w14:paraId="2119C172" w14:textId="77777777" w:rsidR="00615C0F" w:rsidRPr="002C0759" w:rsidRDefault="00615C0F" w:rsidP="00615C0F">
      <w:pPr>
        <w:spacing w:after="160"/>
        <w:rPr>
          <w:szCs w:val="22"/>
        </w:rPr>
      </w:pPr>
    </w:p>
    <w:p w14:paraId="741F01C3" w14:textId="77777777" w:rsidR="00615C0F" w:rsidRPr="000F3089" w:rsidRDefault="00615C0F" w:rsidP="00615C0F">
      <w:pPr>
        <w:rPr>
          <w:b/>
          <w:sz w:val="24"/>
        </w:rPr>
      </w:pPr>
      <w:r w:rsidRPr="000F3089">
        <w:rPr>
          <w:b/>
          <w:sz w:val="24"/>
        </w:rPr>
        <w:t>Scope:</w:t>
      </w:r>
    </w:p>
    <w:p w14:paraId="71978EDE" w14:textId="77777777" w:rsidR="004C6B4B" w:rsidRPr="004C6B4B" w:rsidRDefault="004C6B4B" w:rsidP="004C6B4B">
      <w:pPr>
        <w:pStyle w:val="BodyText"/>
        <w:spacing w:before="137" w:line="235" w:lineRule="auto"/>
        <w:ind w:right="98"/>
        <w:rPr>
          <w:b w:val="0"/>
          <w:bCs/>
          <w:spacing w:val="-3"/>
        </w:rPr>
      </w:pPr>
      <w:r w:rsidRPr="004C6B4B">
        <w:rPr>
          <w:b w:val="0"/>
          <w:bCs/>
          <w:spacing w:val="-3"/>
        </w:rPr>
        <w:t>This policy refers to the provision of professional supervision to all Child Safety staff with responsibility for decision-making and the provision of case work services to Child Safety clients.</w:t>
      </w:r>
    </w:p>
    <w:p w14:paraId="5E50BF47" w14:textId="77777777" w:rsidR="004C6B4B" w:rsidRPr="004C6B4B" w:rsidRDefault="004C6B4B" w:rsidP="004C6B4B">
      <w:pPr>
        <w:pStyle w:val="BodyText"/>
        <w:spacing w:before="137" w:line="235" w:lineRule="auto"/>
        <w:ind w:right="98"/>
        <w:rPr>
          <w:b w:val="0"/>
          <w:bCs/>
          <w:spacing w:val="-3"/>
        </w:rPr>
      </w:pPr>
      <w:r w:rsidRPr="004C6B4B">
        <w:rPr>
          <w:b w:val="0"/>
          <w:bCs/>
          <w:spacing w:val="-3"/>
        </w:rPr>
        <w:t xml:space="preserve">Supervision can be provided in </w:t>
      </w:r>
      <w:proofErr w:type="gramStart"/>
      <w:r w:rsidRPr="004C6B4B">
        <w:rPr>
          <w:b w:val="0"/>
          <w:bCs/>
          <w:spacing w:val="-3"/>
        </w:rPr>
        <w:t>a number of</w:t>
      </w:r>
      <w:proofErr w:type="gramEnd"/>
      <w:r w:rsidRPr="004C6B4B">
        <w:rPr>
          <w:b w:val="0"/>
          <w:bCs/>
          <w:spacing w:val="-3"/>
        </w:rPr>
        <w:t xml:space="preserve"> ways:</w:t>
      </w:r>
    </w:p>
    <w:p w14:paraId="5AC6DE88" w14:textId="77777777" w:rsidR="004C6B4B" w:rsidRPr="004C6B4B" w:rsidRDefault="004C6B4B" w:rsidP="004C6B4B">
      <w:pPr>
        <w:pStyle w:val="BodyText"/>
        <w:widowControl w:val="0"/>
        <w:numPr>
          <w:ilvl w:val="0"/>
          <w:numId w:val="2"/>
        </w:numPr>
        <w:tabs>
          <w:tab w:val="left" w:pos="462"/>
        </w:tabs>
        <w:spacing w:before="122" w:after="0" w:line="241" w:lineRule="auto"/>
        <w:ind w:right="498" w:hanging="462"/>
        <w:rPr>
          <w:b w:val="0"/>
          <w:bCs/>
          <w:spacing w:val="-3"/>
        </w:rPr>
      </w:pPr>
      <w:r w:rsidRPr="004C6B4B">
        <w:rPr>
          <w:spacing w:val="-3"/>
        </w:rPr>
        <w:t>formal scheduled supervision</w:t>
      </w:r>
      <w:r w:rsidRPr="004C6B4B">
        <w:rPr>
          <w:b w:val="0"/>
          <w:bCs/>
          <w:spacing w:val="-3"/>
        </w:rPr>
        <w:t xml:space="preserve"> is planned and occurs on a one-to-one basis with a supervisor and a supervisee</w:t>
      </w:r>
    </w:p>
    <w:p w14:paraId="1A53FC26" w14:textId="77777777" w:rsidR="004C6B4B" w:rsidRPr="004C6B4B" w:rsidRDefault="004C6B4B" w:rsidP="004C6B4B">
      <w:pPr>
        <w:pStyle w:val="BodyText"/>
        <w:widowControl w:val="0"/>
        <w:numPr>
          <w:ilvl w:val="0"/>
          <w:numId w:val="2"/>
        </w:numPr>
        <w:tabs>
          <w:tab w:val="left" w:pos="462"/>
        </w:tabs>
        <w:spacing w:before="122" w:after="0" w:line="241" w:lineRule="auto"/>
        <w:ind w:right="498" w:hanging="462"/>
        <w:rPr>
          <w:b w:val="0"/>
          <w:bCs/>
          <w:spacing w:val="-3"/>
        </w:rPr>
      </w:pPr>
      <w:r w:rsidRPr="004C6B4B">
        <w:rPr>
          <w:spacing w:val="-3"/>
        </w:rPr>
        <w:t>unscheduled supervision</w:t>
      </w:r>
      <w:r w:rsidRPr="004C6B4B">
        <w:rPr>
          <w:b w:val="0"/>
          <w:bCs/>
          <w:spacing w:val="-3"/>
        </w:rPr>
        <w:t xml:space="preserve"> is unplanned and occurs when the supervisee consults with the supervisor as questions arise, plans </w:t>
      </w:r>
      <w:proofErr w:type="gramStart"/>
      <w:r w:rsidRPr="004C6B4B">
        <w:rPr>
          <w:b w:val="0"/>
          <w:bCs/>
          <w:spacing w:val="-3"/>
        </w:rPr>
        <w:t>change</w:t>
      </w:r>
      <w:proofErr w:type="gramEnd"/>
      <w:r w:rsidRPr="004C6B4B">
        <w:rPr>
          <w:b w:val="0"/>
          <w:bCs/>
          <w:spacing w:val="-3"/>
        </w:rPr>
        <w:t xml:space="preserve"> or urgent decisions need to be made</w:t>
      </w:r>
    </w:p>
    <w:p w14:paraId="22FCF122" w14:textId="77777777" w:rsidR="004C6B4B" w:rsidRPr="004C6B4B" w:rsidRDefault="004C6B4B" w:rsidP="004C6B4B">
      <w:pPr>
        <w:pStyle w:val="BodyText"/>
        <w:widowControl w:val="0"/>
        <w:numPr>
          <w:ilvl w:val="0"/>
          <w:numId w:val="2"/>
        </w:numPr>
        <w:tabs>
          <w:tab w:val="left" w:pos="462"/>
        </w:tabs>
        <w:spacing w:before="122" w:after="0" w:line="241" w:lineRule="auto"/>
        <w:ind w:right="498" w:hanging="462"/>
        <w:rPr>
          <w:b w:val="0"/>
          <w:bCs/>
          <w:spacing w:val="-3"/>
        </w:rPr>
      </w:pPr>
      <w:r w:rsidRPr="004C6B4B">
        <w:rPr>
          <w:spacing w:val="-3"/>
        </w:rPr>
        <w:t>direct supervision</w:t>
      </w:r>
      <w:r w:rsidRPr="004C6B4B">
        <w:rPr>
          <w:b w:val="0"/>
          <w:bCs/>
          <w:spacing w:val="-3"/>
        </w:rPr>
        <w:t xml:space="preserve"> is where the supervisor observes and/or participates in direct service activities with the supervisee and gives feedback about the activity</w:t>
      </w:r>
    </w:p>
    <w:p w14:paraId="5CBB6916" w14:textId="77777777" w:rsidR="004C6B4B" w:rsidRPr="004C6B4B" w:rsidRDefault="004C6B4B" w:rsidP="004C6B4B">
      <w:pPr>
        <w:pStyle w:val="BodyText"/>
        <w:widowControl w:val="0"/>
        <w:numPr>
          <w:ilvl w:val="0"/>
          <w:numId w:val="2"/>
        </w:numPr>
        <w:tabs>
          <w:tab w:val="left" w:pos="462"/>
        </w:tabs>
        <w:spacing w:before="122" w:after="0" w:line="241" w:lineRule="auto"/>
        <w:ind w:right="498" w:hanging="462"/>
        <w:rPr>
          <w:b w:val="0"/>
          <w:bCs/>
          <w:spacing w:val="-3"/>
        </w:rPr>
      </w:pPr>
      <w:r w:rsidRPr="004C6B4B">
        <w:rPr>
          <w:spacing w:val="-3"/>
        </w:rPr>
        <w:t>group supervision</w:t>
      </w:r>
      <w:r w:rsidRPr="004C6B4B">
        <w:rPr>
          <w:b w:val="0"/>
          <w:bCs/>
          <w:spacing w:val="-3"/>
        </w:rPr>
        <w:t xml:space="preserve"> is a group work process which provides opportunities for learning and the development of quality practice — group supervision is most productive when it is planned, structured and child-focussed</w:t>
      </w:r>
    </w:p>
    <w:p w14:paraId="1CBB52A0" w14:textId="77777777" w:rsidR="004C6B4B" w:rsidRPr="004C6B4B" w:rsidRDefault="004C6B4B" w:rsidP="004C6B4B">
      <w:pPr>
        <w:pStyle w:val="BodyText"/>
        <w:widowControl w:val="0"/>
        <w:numPr>
          <w:ilvl w:val="0"/>
          <w:numId w:val="2"/>
        </w:numPr>
        <w:tabs>
          <w:tab w:val="left" w:pos="462"/>
        </w:tabs>
        <w:spacing w:before="122" w:after="0" w:line="241" w:lineRule="auto"/>
        <w:ind w:right="498" w:hanging="462"/>
        <w:rPr>
          <w:b w:val="0"/>
          <w:bCs/>
          <w:spacing w:val="-3"/>
        </w:rPr>
      </w:pPr>
      <w:r w:rsidRPr="004C6B4B">
        <w:rPr>
          <w:spacing w:val="-3"/>
        </w:rPr>
        <w:t>external supervision</w:t>
      </w:r>
      <w:r w:rsidRPr="004C6B4B">
        <w:rPr>
          <w:b w:val="0"/>
          <w:bCs/>
          <w:spacing w:val="-3"/>
        </w:rPr>
        <w:t xml:space="preserve"> is provided by a person external to the department who is a competent supervisor with child protection and/or human services practice experience.</w:t>
      </w:r>
    </w:p>
    <w:p w14:paraId="595D919A" w14:textId="77777777" w:rsidR="004C6B4B" w:rsidRPr="004C6B4B" w:rsidRDefault="004C6B4B" w:rsidP="004C6B4B">
      <w:pPr>
        <w:pStyle w:val="BodyText"/>
        <w:spacing w:before="137" w:line="235" w:lineRule="auto"/>
        <w:ind w:right="98"/>
        <w:rPr>
          <w:b w:val="0"/>
          <w:bCs/>
          <w:spacing w:val="-3"/>
        </w:rPr>
      </w:pPr>
      <w:r w:rsidRPr="004C6B4B">
        <w:rPr>
          <w:b w:val="0"/>
          <w:bCs/>
          <w:spacing w:val="-3"/>
        </w:rPr>
        <w:t>Supervision allows time to reflect on practice and to assess how well the supervisee is managing the work demands. Formal scheduled supervision sessions will be uninterrupted time, where possible, and will include a focus on how the supervisee is managing the work and whether the level of support being provided is adequate.</w:t>
      </w:r>
    </w:p>
    <w:p w14:paraId="483E8E2B" w14:textId="77777777" w:rsidR="00BC58DF" w:rsidRPr="00BC58DF" w:rsidRDefault="00BC58DF" w:rsidP="00BC58DF">
      <w:pPr>
        <w:spacing w:after="160"/>
        <w:rPr>
          <w:b/>
          <w:bCs/>
        </w:rPr>
      </w:pPr>
    </w:p>
    <w:p w14:paraId="3438243A" w14:textId="77777777" w:rsidR="00615C0F" w:rsidRPr="000F3089" w:rsidRDefault="00615C0F" w:rsidP="00615C0F">
      <w:pPr>
        <w:rPr>
          <w:b/>
          <w:sz w:val="24"/>
        </w:rPr>
      </w:pPr>
      <w:r w:rsidRPr="000F3089">
        <w:rPr>
          <w:b/>
          <w:sz w:val="24"/>
        </w:rPr>
        <w:t>Roles and Responsibilities:</w:t>
      </w:r>
    </w:p>
    <w:p w14:paraId="29EC94E7" w14:textId="77777777" w:rsidR="00746F06" w:rsidRPr="00746F06" w:rsidRDefault="00746F06" w:rsidP="00746F06">
      <w:pPr>
        <w:pStyle w:val="BodyText"/>
        <w:spacing w:before="137" w:line="235" w:lineRule="auto"/>
        <w:ind w:right="98"/>
        <w:rPr>
          <w:b w:val="0"/>
          <w:bCs/>
          <w:spacing w:val="-3"/>
        </w:rPr>
      </w:pPr>
      <w:r w:rsidRPr="00746F06">
        <w:rPr>
          <w:b w:val="0"/>
          <w:bCs/>
          <w:spacing w:val="-3"/>
        </w:rPr>
        <w:t>Refer to the Child Safety Practice Manual for responsibilities of staff who undertake decision-making under the Act and provide case work to Child Safety clients.</w:t>
      </w:r>
    </w:p>
    <w:p w14:paraId="74193BFB" w14:textId="77777777" w:rsidR="00746F06" w:rsidRPr="00746F06" w:rsidRDefault="00746F06" w:rsidP="00746F06">
      <w:pPr>
        <w:pStyle w:val="BodyText"/>
        <w:spacing w:before="137" w:line="235" w:lineRule="auto"/>
        <w:ind w:right="98"/>
        <w:rPr>
          <w:b w:val="0"/>
          <w:bCs/>
          <w:spacing w:val="-3"/>
        </w:rPr>
      </w:pPr>
      <w:r w:rsidRPr="00746F06">
        <w:rPr>
          <w:b w:val="0"/>
          <w:bCs/>
          <w:spacing w:val="-3"/>
        </w:rPr>
        <w:lastRenderedPageBreak/>
        <w:t>A supervision agreement will be negotiated between the supervisor and supervisee. This will outline the frequency, length, location, content and process of supervision and a time when the agreement will be reviewed. It is recommended that six monthly reviews occur to update the agreement. Ensuring that supervision is beneficial is the shared responsibility of the supervisor and supervisee.</w:t>
      </w:r>
    </w:p>
    <w:p w14:paraId="36404347" w14:textId="071EF2C4" w:rsidR="00EF56A2" w:rsidRDefault="00746F06" w:rsidP="00746F06">
      <w:pPr>
        <w:pStyle w:val="BodyText"/>
        <w:spacing w:before="137" w:line="235" w:lineRule="auto"/>
        <w:ind w:right="98"/>
        <w:rPr>
          <w:b w:val="0"/>
          <w:bCs/>
          <w:spacing w:val="-3"/>
        </w:rPr>
      </w:pPr>
      <w:r w:rsidRPr="00746F06">
        <w:rPr>
          <w:b w:val="0"/>
          <w:bCs/>
          <w:spacing w:val="-3"/>
        </w:rPr>
        <w:t xml:space="preserve">The frequency of supervision will be based on the level of experience, </w:t>
      </w:r>
      <w:proofErr w:type="gramStart"/>
      <w:r w:rsidRPr="00746F06">
        <w:rPr>
          <w:b w:val="0"/>
          <w:bCs/>
          <w:spacing w:val="-3"/>
        </w:rPr>
        <w:t>skills</w:t>
      </w:r>
      <w:proofErr w:type="gramEnd"/>
      <w:r w:rsidRPr="00746F06">
        <w:rPr>
          <w:b w:val="0"/>
          <w:bCs/>
          <w:spacing w:val="-3"/>
        </w:rPr>
        <w:t xml:space="preserve"> and knowledge of the supervisee, and take into account the role and nature of the work the supervisee is undertaking.</w:t>
      </w:r>
    </w:p>
    <w:p w14:paraId="72E2A228" w14:textId="06C64296" w:rsidR="00EF56A2" w:rsidRDefault="00746F06" w:rsidP="00474D12">
      <w:pPr>
        <w:pStyle w:val="BodyText"/>
        <w:spacing w:before="137" w:line="235" w:lineRule="auto"/>
        <w:ind w:right="98"/>
        <w:rPr>
          <w:b w:val="0"/>
          <w:bCs/>
          <w:spacing w:val="-3"/>
        </w:rPr>
      </w:pPr>
      <w:r w:rsidRPr="00746F06">
        <w:rPr>
          <w:b w:val="0"/>
          <w:bCs/>
          <w:spacing w:val="-3"/>
        </w:rPr>
        <w:t>It is the responsibility of the supervisor to:</w:t>
      </w:r>
    </w:p>
    <w:p w14:paraId="17A71B63" w14:textId="77777777" w:rsidR="00746F06" w:rsidRPr="00746F06" w:rsidRDefault="00746F06" w:rsidP="00746F06">
      <w:pPr>
        <w:pStyle w:val="BodyText"/>
        <w:widowControl w:val="0"/>
        <w:numPr>
          <w:ilvl w:val="0"/>
          <w:numId w:val="2"/>
        </w:numPr>
        <w:tabs>
          <w:tab w:val="left" w:pos="462"/>
        </w:tabs>
        <w:spacing w:before="122" w:after="0" w:line="241" w:lineRule="auto"/>
        <w:ind w:right="498" w:hanging="462"/>
        <w:rPr>
          <w:b w:val="0"/>
          <w:bCs/>
          <w:spacing w:val="-3"/>
        </w:rPr>
      </w:pPr>
      <w:r w:rsidRPr="00746F06">
        <w:rPr>
          <w:b w:val="0"/>
          <w:bCs/>
          <w:spacing w:val="-3"/>
        </w:rPr>
        <w:t>schedule and undertake regular supervision with each supervisee</w:t>
      </w:r>
    </w:p>
    <w:p w14:paraId="00D27358" w14:textId="77777777" w:rsidR="00746F06" w:rsidRPr="00746F06" w:rsidRDefault="00746F06" w:rsidP="00746F06">
      <w:pPr>
        <w:pStyle w:val="BodyText"/>
        <w:widowControl w:val="0"/>
        <w:numPr>
          <w:ilvl w:val="0"/>
          <w:numId w:val="2"/>
        </w:numPr>
        <w:tabs>
          <w:tab w:val="left" w:pos="462"/>
        </w:tabs>
        <w:spacing w:before="122" w:after="0" w:line="241" w:lineRule="auto"/>
        <w:ind w:right="498" w:hanging="462"/>
        <w:rPr>
          <w:b w:val="0"/>
          <w:bCs/>
          <w:spacing w:val="-3"/>
        </w:rPr>
      </w:pPr>
      <w:r w:rsidRPr="00746F06">
        <w:rPr>
          <w:b w:val="0"/>
          <w:bCs/>
          <w:spacing w:val="-3"/>
        </w:rPr>
        <w:t xml:space="preserve">create a safe relationship in which </w:t>
      </w:r>
      <w:proofErr w:type="spellStart"/>
      <w:r w:rsidRPr="00746F06">
        <w:rPr>
          <w:b w:val="0"/>
          <w:bCs/>
          <w:spacing w:val="-3"/>
        </w:rPr>
        <w:t>supervisees</w:t>
      </w:r>
      <w:proofErr w:type="spellEnd"/>
      <w:r w:rsidRPr="00746F06">
        <w:rPr>
          <w:b w:val="0"/>
          <w:bCs/>
          <w:spacing w:val="-3"/>
        </w:rPr>
        <w:t xml:space="preserve"> can reflect on and learn from the successes</w:t>
      </w:r>
    </w:p>
    <w:p w14:paraId="249FAA4C" w14:textId="77777777" w:rsidR="00746F06" w:rsidRPr="00746F06" w:rsidRDefault="00746F06" w:rsidP="00746F06">
      <w:pPr>
        <w:pStyle w:val="BodyText"/>
        <w:widowControl w:val="0"/>
        <w:numPr>
          <w:ilvl w:val="0"/>
          <w:numId w:val="2"/>
        </w:numPr>
        <w:tabs>
          <w:tab w:val="left" w:pos="462"/>
        </w:tabs>
        <w:spacing w:before="122" w:after="0" w:line="241" w:lineRule="auto"/>
        <w:ind w:right="498" w:hanging="462"/>
        <w:rPr>
          <w:b w:val="0"/>
          <w:bCs/>
          <w:spacing w:val="-3"/>
        </w:rPr>
      </w:pPr>
      <w:r w:rsidRPr="00746F06">
        <w:rPr>
          <w:b w:val="0"/>
          <w:bCs/>
          <w:spacing w:val="-3"/>
        </w:rPr>
        <w:t xml:space="preserve">develop, </w:t>
      </w:r>
      <w:proofErr w:type="gramStart"/>
      <w:r w:rsidRPr="00746F06">
        <w:rPr>
          <w:b w:val="0"/>
          <w:bCs/>
          <w:spacing w:val="-3"/>
        </w:rPr>
        <w:t>monitor</w:t>
      </w:r>
      <w:proofErr w:type="gramEnd"/>
      <w:r w:rsidRPr="00746F06">
        <w:rPr>
          <w:b w:val="0"/>
          <w:bCs/>
          <w:spacing w:val="-3"/>
        </w:rPr>
        <w:t xml:space="preserve"> and review an Achievement and capability plan (ACP) with each supervisee</w:t>
      </w:r>
    </w:p>
    <w:p w14:paraId="1C54E959" w14:textId="77777777" w:rsidR="00746F06" w:rsidRPr="00746F06" w:rsidRDefault="00746F06" w:rsidP="00746F06">
      <w:pPr>
        <w:pStyle w:val="BodyText"/>
        <w:widowControl w:val="0"/>
        <w:numPr>
          <w:ilvl w:val="0"/>
          <w:numId w:val="2"/>
        </w:numPr>
        <w:tabs>
          <w:tab w:val="left" w:pos="462"/>
        </w:tabs>
        <w:spacing w:before="122" w:after="0" w:line="241" w:lineRule="auto"/>
        <w:ind w:right="498" w:hanging="462"/>
        <w:rPr>
          <w:b w:val="0"/>
          <w:bCs/>
          <w:spacing w:val="-3"/>
        </w:rPr>
      </w:pPr>
      <w:r w:rsidRPr="00746F06">
        <w:rPr>
          <w:b w:val="0"/>
          <w:bCs/>
          <w:spacing w:val="-3"/>
        </w:rPr>
        <w:t>that addresses their professional development needs.</w:t>
      </w:r>
    </w:p>
    <w:p w14:paraId="0088C21B" w14:textId="77777777" w:rsidR="00746F06" w:rsidRPr="00746F06" w:rsidRDefault="00746F06" w:rsidP="00746F06">
      <w:pPr>
        <w:pStyle w:val="BodyText"/>
        <w:widowControl w:val="0"/>
        <w:numPr>
          <w:ilvl w:val="0"/>
          <w:numId w:val="2"/>
        </w:numPr>
        <w:tabs>
          <w:tab w:val="left" w:pos="462"/>
        </w:tabs>
        <w:spacing w:before="122" w:after="0" w:line="241" w:lineRule="auto"/>
        <w:ind w:right="498" w:hanging="462"/>
        <w:rPr>
          <w:b w:val="0"/>
          <w:bCs/>
          <w:spacing w:val="-3"/>
        </w:rPr>
      </w:pPr>
      <w:r w:rsidRPr="00746F06">
        <w:rPr>
          <w:b w:val="0"/>
          <w:bCs/>
          <w:spacing w:val="-3"/>
        </w:rPr>
        <w:t>ensure the ongoing planning and development of workplace competency-based assessment</w:t>
      </w:r>
    </w:p>
    <w:p w14:paraId="198B3B93" w14:textId="77777777" w:rsidR="00746F06" w:rsidRPr="00746F06" w:rsidRDefault="00746F06" w:rsidP="00746F06">
      <w:pPr>
        <w:pStyle w:val="BodyText"/>
        <w:widowControl w:val="0"/>
        <w:numPr>
          <w:ilvl w:val="0"/>
          <w:numId w:val="2"/>
        </w:numPr>
        <w:tabs>
          <w:tab w:val="left" w:pos="462"/>
        </w:tabs>
        <w:spacing w:before="122" w:after="0" w:line="241" w:lineRule="auto"/>
        <w:ind w:right="498" w:hanging="462"/>
        <w:rPr>
          <w:b w:val="0"/>
          <w:bCs/>
          <w:spacing w:val="-3"/>
        </w:rPr>
      </w:pPr>
      <w:r w:rsidRPr="00746F06">
        <w:rPr>
          <w:b w:val="0"/>
          <w:bCs/>
          <w:spacing w:val="-3"/>
        </w:rPr>
        <w:t>tasks and review other learning tasks previously agreed to in supervision</w:t>
      </w:r>
    </w:p>
    <w:p w14:paraId="0D792340" w14:textId="77777777" w:rsidR="00746F06" w:rsidRPr="00746F06" w:rsidRDefault="00746F06" w:rsidP="00746F06">
      <w:pPr>
        <w:pStyle w:val="BodyText"/>
        <w:widowControl w:val="0"/>
        <w:numPr>
          <w:ilvl w:val="0"/>
          <w:numId w:val="2"/>
        </w:numPr>
        <w:tabs>
          <w:tab w:val="left" w:pos="462"/>
        </w:tabs>
        <w:spacing w:before="122" w:after="0" w:line="241" w:lineRule="auto"/>
        <w:ind w:right="498" w:hanging="462"/>
        <w:rPr>
          <w:b w:val="0"/>
          <w:bCs/>
          <w:spacing w:val="-3"/>
        </w:rPr>
      </w:pPr>
      <w:r w:rsidRPr="00746F06">
        <w:rPr>
          <w:b w:val="0"/>
          <w:bCs/>
          <w:spacing w:val="-3"/>
        </w:rPr>
        <w:t>consider the supervisee's skills, experience and capacity when allocating work</w:t>
      </w:r>
    </w:p>
    <w:p w14:paraId="7B4A155B" w14:textId="77777777" w:rsidR="00746F06" w:rsidRPr="00746F06" w:rsidRDefault="00746F06" w:rsidP="00746F06">
      <w:pPr>
        <w:pStyle w:val="BodyText"/>
        <w:widowControl w:val="0"/>
        <w:numPr>
          <w:ilvl w:val="0"/>
          <w:numId w:val="2"/>
        </w:numPr>
        <w:tabs>
          <w:tab w:val="left" w:pos="462"/>
        </w:tabs>
        <w:spacing w:before="122" w:after="0" w:line="241" w:lineRule="auto"/>
        <w:ind w:right="498" w:hanging="462"/>
        <w:rPr>
          <w:b w:val="0"/>
          <w:bCs/>
          <w:spacing w:val="-3"/>
        </w:rPr>
      </w:pPr>
      <w:r w:rsidRPr="00746F06">
        <w:rPr>
          <w:b w:val="0"/>
          <w:bCs/>
          <w:spacing w:val="-3"/>
        </w:rPr>
        <w:t>review progress on case work tasks and responsibilities</w:t>
      </w:r>
    </w:p>
    <w:p w14:paraId="64222C5B" w14:textId="77777777" w:rsidR="00746F06" w:rsidRPr="00746F06" w:rsidRDefault="00746F06" w:rsidP="00746F06">
      <w:pPr>
        <w:pStyle w:val="BodyText"/>
        <w:widowControl w:val="0"/>
        <w:numPr>
          <w:ilvl w:val="0"/>
          <w:numId w:val="2"/>
        </w:numPr>
        <w:tabs>
          <w:tab w:val="left" w:pos="462"/>
        </w:tabs>
        <w:spacing w:before="122" w:after="0" w:line="241" w:lineRule="auto"/>
        <w:ind w:right="498" w:hanging="462"/>
        <w:rPr>
          <w:b w:val="0"/>
          <w:bCs/>
          <w:spacing w:val="-3"/>
        </w:rPr>
      </w:pPr>
      <w:r w:rsidRPr="00746F06">
        <w:rPr>
          <w:b w:val="0"/>
          <w:bCs/>
          <w:spacing w:val="-3"/>
        </w:rPr>
        <w:t>be available, if required, to debrief the supervisee following stressful situations.</w:t>
      </w:r>
    </w:p>
    <w:p w14:paraId="0E0C9945" w14:textId="77777777" w:rsidR="00746F06" w:rsidRDefault="00746F06" w:rsidP="00746F06">
      <w:pPr>
        <w:spacing w:before="180" w:line="252" w:lineRule="exact"/>
        <w:textAlignment w:val="baseline"/>
        <w:rPr>
          <w:rFonts w:eastAsia="Arial"/>
          <w:color w:val="000000"/>
        </w:rPr>
      </w:pPr>
      <w:r>
        <w:rPr>
          <w:rFonts w:eastAsia="Arial"/>
          <w:color w:val="000000"/>
          <w:lang w:val="en-US"/>
        </w:rPr>
        <w:t>It is the responsibility of the supervisee to:</w:t>
      </w:r>
    </w:p>
    <w:p w14:paraId="1460A95C" w14:textId="77777777" w:rsidR="00746F06" w:rsidRPr="00746F06" w:rsidRDefault="00746F06" w:rsidP="00746F06">
      <w:pPr>
        <w:pStyle w:val="BodyText"/>
        <w:widowControl w:val="0"/>
        <w:numPr>
          <w:ilvl w:val="0"/>
          <w:numId w:val="2"/>
        </w:numPr>
        <w:tabs>
          <w:tab w:val="left" w:pos="462"/>
        </w:tabs>
        <w:spacing w:before="122" w:after="0" w:line="241" w:lineRule="auto"/>
        <w:ind w:right="498" w:hanging="462"/>
        <w:rPr>
          <w:b w:val="0"/>
          <w:bCs/>
          <w:spacing w:val="-3"/>
        </w:rPr>
      </w:pPr>
      <w:r w:rsidRPr="00746F06">
        <w:rPr>
          <w:b w:val="0"/>
          <w:bCs/>
          <w:spacing w:val="-3"/>
        </w:rPr>
        <w:t>attend regular supervision sessions</w:t>
      </w:r>
    </w:p>
    <w:p w14:paraId="5B4DF83A" w14:textId="77777777" w:rsidR="00746F06" w:rsidRPr="00746F06" w:rsidRDefault="00746F06" w:rsidP="00746F06">
      <w:pPr>
        <w:pStyle w:val="BodyText"/>
        <w:widowControl w:val="0"/>
        <w:numPr>
          <w:ilvl w:val="0"/>
          <w:numId w:val="2"/>
        </w:numPr>
        <w:tabs>
          <w:tab w:val="left" w:pos="462"/>
        </w:tabs>
        <w:spacing w:before="122" w:after="0" w:line="241" w:lineRule="auto"/>
        <w:ind w:right="498" w:hanging="462"/>
        <w:rPr>
          <w:b w:val="0"/>
          <w:bCs/>
          <w:spacing w:val="-3"/>
        </w:rPr>
      </w:pPr>
      <w:r w:rsidRPr="00746F06">
        <w:rPr>
          <w:b w:val="0"/>
          <w:bCs/>
          <w:spacing w:val="-3"/>
        </w:rPr>
        <w:t>undertake case work and learning tasks as agreed in supervision</w:t>
      </w:r>
    </w:p>
    <w:p w14:paraId="59389FB0" w14:textId="77777777" w:rsidR="00746F06" w:rsidRPr="00746F06" w:rsidRDefault="00746F06" w:rsidP="00746F06">
      <w:pPr>
        <w:pStyle w:val="BodyText"/>
        <w:widowControl w:val="0"/>
        <w:numPr>
          <w:ilvl w:val="0"/>
          <w:numId w:val="2"/>
        </w:numPr>
        <w:tabs>
          <w:tab w:val="left" w:pos="462"/>
        </w:tabs>
        <w:spacing w:before="122" w:after="0" w:line="241" w:lineRule="auto"/>
        <w:ind w:right="498" w:hanging="462"/>
        <w:rPr>
          <w:b w:val="0"/>
          <w:bCs/>
          <w:spacing w:val="-3"/>
        </w:rPr>
      </w:pPr>
      <w:r w:rsidRPr="00746F06">
        <w:rPr>
          <w:b w:val="0"/>
          <w:bCs/>
          <w:spacing w:val="-3"/>
        </w:rPr>
        <w:t>inform the supervisor when tasks cannot be completed within designated timeframes</w:t>
      </w:r>
    </w:p>
    <w:p w14:paraId="6C52FBE0" w14:textId="77777777" w:rsidR="00746F06" w:rsidRPr="00746F06" w:rsidRDefault="00746F06" w:rsidP="00746F06">
      <w:pPr>
        <w:pStyle w:val="BodyText"/>
        <w:widowControl w:val="0"/>
        <w:numPr>
          <w:ilvl w:val="0"/>
          <w:numId w:val="2"/>
        </w:numPr>
        <w:tabs>
          <w:tab w:val="left" w:pos="462"/>
        </w:tabs>
        <w:spacing w:before="122" w:after="0" w:line="241" w:lineRule="auto"/>
        <w:ind w:right="498" w:hanging="462"/>
        <w:rPr>
          <w:b w:val="0"/>
          <w:bCs/>
          <w:spacing w:val="-3"/>
        </w:rPr>
      </w:pPr>
      <w:r w:rsidRPr="00746F06">
        <w:rPr>
          <w:b w:val="0"/>
          <w:bCs/>
          <w:spacing w:val="-3"/>
        </w:rPr>
        <w:t>ensure the completion of workplace competency-based assessment tasks</w:t>
      </w:r>
    </w:p>
    <w:p w14:paraId="4695B184" w14:textId="77777777" w:rsidR="00746F06" w:rsidRPr="00746F06" w:rsidRDefault="00746F06" w:rsidP="00746F06">
      <w:pPr>
        <w:pStyle w:val="BodyText"/>
        <w:widowControl w:val="0"/>
        <w:numPr>
          <w:ilvl w:val="0"/>
          <w:numId w:val="2"/>
        </w:numPr>
        <w:tabs>
          <w:tab w:val="left" w:pos="462"/>
        </w:tabs>
        <w:spacing w:before="122" w:after="0" w:line="241" w:lineRule="auto"/>
        <w:ind w:right="498" w:hanging="462"/>
        <w:rPr>
          <w:b w:val="0"/>
          <w:bCs/>
          <w:spacing w:val="-3"/>
        </w:rPr>
      </w:pPr>
      <w:r w:rsidRPr="00746F06">
        <w:rPr>
          <w:b w:val="0"/>
          <w:bCs/>
          <w:spacing w:val="-3"/>
        </w:rPr>
        <w:t>manage and request support as required for their own self-care</w:t>
      </w:r>
    </w:p>
    <w:p w14:paraId="77C7F994" w14:textId="77777777" w:rsidR="00746F06" w:rsidRPr="00746F06" w:rsidRDefault="00746F06" w:rsidP="00746F06">
      <w:pPr>
        <w:pStyle w:val="BodyText"/>
        <w:widowControl w:val="0"/>
        <w:numPr>
          <w:ilvl w:val="0"/>
          <w:numId w:val="2"/>
        </w:numPr>
        <w:tabs>
          <w:tab w:val="left" w:pos="462"/>
        </w:tabs>
        <w:spacing w:before="122" w:after="0" w:line="241" w:lineRule="auto"/>
        <w:ind w:right="498" w:hanging="462"/>
        <w:rPr>
          <w:b w:val="0"/>
          <w:bCs/>
          <w:spacing w:val="-3"/>
        </w:rPr>
      </w:pPr>
      <w:r w:rsidRPr="00746F06">
        <w:rPr>
          <w:b w:val="0"/>
          <w:bCs/>
          <w:spacing w:val="-3"/>
        </w:rPr>
        <w:t>prepare and actively participate in supervision and in the development of an ACP.</w:t>
      </w:r>
    </w:p>
    <w:p w14:paraId="6EF412AF" w14:textId="75F18C29" w:rsidR="00615C0F" w:rsidRPr="002C0759" w:rsidRDefault="00615C0F" w:rsidP="00BC58DF">
      <w:pPr>
        <w:spacing w:after="160"/>
        <w:rPr>
          <w:szCs w:val="22"/>
        </w:rPr>
      </w:pPr>
    </w:p>
    <w:p w14:paraId="247DA3B6" w14:textId="77777777" w:rsidR="00615C0F" w:rsidRPr="00474D12" w:rsidRDefault="00615C0F" w:rsidP="00615C0F">
      <w:pPr>
        <w:rPr>
          <w:b/>
          <w:sz w:val="24"/>
        </w:rPr>
      </w:pPr>
      <w:r w:rsidRPr="000F3089">
        <w:rPr>
          <w:b/>
          <w:sz w:val="24"/>
        </w:rPr>
        <w:t>Authority</w:t>
      </w:r>
      <w:r w:rsidRPr="00474D12">
        <w:rPr>
          <w:b/>
          <w:sz w:val="24"/>
        </w:rPr>
        <w:t>:</w:t>
      </w:r>
    </w:p>
    <w:p w14:paraId="12233215" w14:textId="77777777" w:rsidR="00746F06" w:rsidRPr="00746F06" w:rsidRDefault="00746F06" w:rsidP="00746F06">
      <w:pPr>
        <w:pStyle w:val="BodyText"/>
        <w:rPr>
          <w:b w:val="0"/>
          <w:i/>
          <w:szCs w:val="22"/>
        </w:rPr>
      </w:pPr>
      <w:r w:rsidRPr="00746F06">
        <w:rPr>
          <w:b w:val="0"/>
          <w:i/>
          <w:szCs w:val="22"/>
        </w:rPr>
        <w:t>Public Service Act 2008</w:t>
      </w:r>
    </w:p>
    <w:p w14:paraId="6B44FC5C" w14:textId="77777777" w:rsidR="00746F06" w:rsidRPr="00746F06" w:rsidRDefault="00746F06" w:rsidP="00746F06">
      <w:pPr>
        <w:pStyle w:val="BodyText"/>
        <w:rPr>
          <w:b w:val="0"/>
          <w:i/>
          <w:szCs w:val="22"/>
        </w:rPr>
      </w:pPr>
      <w:r w:rsidRPr="00746F06">
        <w:rPr>
          <w:b w:val="0"/>
          <w:i/>
          <w:szCs w:val="22"/>
        </w:rPr>
        <w:t>Public Service Regulation 2008</w:t>
      </w:r>
    </w:p>
    <w:p w14:paraId="5092401E" w14:textId="77777777" w:rsidR="00746F06" w:rsidRPr="00746F06" w:rsidRDefault="00746F06" w:rsidP="00746F06">
      <w:pPr>
        <w:pStyle w:val="BodyText"/>
        <w:rPr>
          <w:b w:val="0"/>
          <w:i/>
          <w:szCs w:val="22"/>
        </w:rPr>
      </w:pPr>
      <w:r w:rsidRPr="00746F06">
        <w:rPr>
          <w:b w:val="0"/>
          <w:i/>
          <w:szCs w:val="22"/>
        </w:rPr>
        <w:t>Public Sector Ethics Act 1994</w:t>
      </w:r>
    </w:p>
    <w:p w14:paraId="1A826CDD" w14:textId="15B2B1EB" w:rsidR="00EF56A2" w:rsidRDefault="00746F06" w:rsidP="00746F06">
      <w:pPr>
        <w:pStyle w:val="BodyText"/>
        <w:rPr>
          <w:b w:val="0"/>
          <w:i/>
          <w:szCs w:val="22"/>
        </w:rPr>
      </w:pPr>
      <w:r w:rsidRPr="00746F06">
        <w:rPr>
          <w:b w:val="0"/>
          <w:i/>
          <w:szCs w:val="22"/>
        </w:rPr>
        <w:t>Human Rights Act 2019</w:t>
      </w:r>
    </w:p>
    <w:p w14:paraId="77DAFE68" w14:textId="77777777" w:rsidR="00474D12" w:rsidRPr="00474D12" w:rsidRDefault="00474D12" w:rsidP="00474D12">
      <w:pPr>
        <w:pStyle w:val="BodyText"/>
        <w:rPr>
          <w:b w:val="0"/>
          <w:i/>
          <w:szCs w:val="22"/>
        </w:rPr>
      </w:pPr>
    </w:p>
    <w:p w14:paraId="694AD998" w14:textId="77777777" w:rsidR="00615C0F" w:rsidRPr="007E5EC6" w:rsidRDefault="00615C0F" w:rsidP="00474D12">
      <w:pPr>
        <w:rPr>
          <w:b/>
          <w:sz w:val="24"/>
        </w:rPr>
      </w:pPr>
      <w:r w:rsidRPr="007E5EC6">
        <w:rPr>
          <w:b/>
          <w:sz w:val="24"/>
        </w:rPr>
        <w:t>Delegations:</w:t>
      </w:r>
    </w:p>
    <w:p w14:paraId="2D606240" w14:textId="77777777" w:rsidR="00746F06" w:rsidRPr="00746F06" w:rsidRDefault="00746F06" w:rsidP="00746F06">
      <w:pPr>
        <w:pStyle w:val="BodyText"/>
        <w:spacing w:before="137" w:line="235" w:lineRule="auto"/>
        <w:ind w:right="98"/>
        <w:rPr>
          <w:b w:val="0"/>
          <w:bCs/>
          <w:spacing w:val="-3"/>
        </w:rPr>
      </w:pPr>
      <w:r w:rsidRPr="00746F06">
        <w:rPr>
          <w:b w:val="0"/>
          <w:bCs/>
          <w:spacing w:val="-3"/>
        </w:rPr>
        <w:t>Refer to the Instruments of delegation for decisions made under the Act.</w:t>
      </w:r>
    </w:p>
    <w:p w14:paraId="7C1A446A" w14:textId="3E6AA31D" w:rsidR="00BC58DF" w:rsidRPr="00474D12" w:rsidRDefault="00BC58DF" w:rsidP="00474D12">
      <w:pPr>
        <w:pStyle w:val="BodyText"/>
        <w:spacing w:before="137" w:line="235" w:lineRule="auto"/>
        <w:ind w:right="98"/>
        <w:rPr>
          <w:b w:val="0"/>
          <w:bCs/>
          <w:spacing w:val="-3"/>
        </w:rPr>
      </w:pPr>
    </w:p>
    <w:p w14:paraId="18EDCBF2" w14:textId="77777777" w:rsidR="00615C0F" w:rsidRPr="00DF61F1" w:rsidRDefault="00615C0F" w:rsidP="00615C0F">
      <w:pPr>
        <w:pBdr>
          <w:bottom w:val="single" w:sz="4" w:space="1" w:color="auto"/>
        </w:pBdr>
        <w:rPr>
          <w:sz w:val="2"/>
          <w:szCs w:val="2"/>
        </w:rPr>
      </w:pPr>
      <w:r>
        <w:rPr>
          <w:szCs w:val="22"/>
        </w:rPr>
        <w:br w:type="column"/>
      </w:r>
    </w:p>
    <w:p w14:paraId="75B5D40F" w14:textId="651C2A5D" w:rsidR="00615C0F" w:rsidRPr="003828F9" w:rsidRDefault="00615C0F" w:rsidP="003828F9">
      <w:pPr>
        <w:tabs>
          <w:tab w:val="left" w:pos="2552"/>
        </w:tabs>
        <w:rPr>
          <w:bCs/>
          <w:szCs w:val="22"/>
        </w:rPr>
      </w:pPr>
      <w:r w:rsidRPr="000F3089">
        <w:rPr>
          <w:b/>
          <w:szCs w:val="22"/>
        </w:rPr>
        <w:t>Records File No.:</w:t>
      </w:r>
      <w:r w:rsidRPr="003828F9">
        <w:rPr>
          <w:b/>
          <w:szCs w:val="22"/>
        </w:rPr>
        <w:t xml:space="preserve"> </w:t>
      </w:r>
      <w:r w:rsidRPr="003828F9">
        <w:rPr>
          <w:b/>
          <w:szCs w:val="22"/>
        </w:rPr>
        <w:tab/>
      </w:r>
      <w:r w:rsidR="00746F06">
        <w:rPr>
          <w:rFonts w:eastAsia="Arial"/>
          <w:color w:val="000000"/>
          <w:spacing w:val="-2"/>
          <w:lang w:val="en-US"/>
        </w:rPr>
        <w:t>CHS/03383</w:t>
      </w:r>
    </w:p>
    <w:p w14:paraId="59A14C25" w14:textId="31948553" w:rsidR="005B6913" w:rsidRPr="003828F9" w:rsidRDefault="00615C0F" w:rsidP="003828F9">
      <w:pPr>
        <w:tabs>
          <w:tab w:val="left" w:pos="2552"/>
        </w:tabs>
        <w:rPr>
          <w:bCs/>
          <w:szCs w:val="22"/>
        </w:rPr>
      </w:pPr>
      <w:r w:rsidRPr="000F3089">
        <w:rPr>
          <w:b/>
          <w:szCs w:val="22"/>
        </w:rPr>
        <w:t>Date of approval:</w:t>
      </w:r>
      <w:r w:rsidRPr="003828F9">
        <w:rPr>
          <w:b/>
          <w:szCs w:val="22"/>
        </w:rPr>
        <w:tab/>
      </w:r>
      <w:r w:rsidR="00746F06">
        <w:rPr>
          <w:rFonts w:eastAsia="Arial"/>
          <w:color w:val="000000"/>
          <w:spacing w:val="-1"/>
          <w:lang w:val="en-US"/>
        </w:rPr>
        <w:t>28 January 2020</w:t>
      </w:r>
    </w:p>
    <w:p w14:paraId="06B0623F" w14:textId="4F8CAAEA" w:rsidR="00615C0F" w:rsidRPr="000F3089" w:rsidRDefault="00615C0F" w:rsidP="00615C0F">
      <w:pPr>
        <w:tabs>
          <w:tab w:val="left" w:pos="2552"/>
        </w:tabs>
        <w:rPr>
          <w:szCs w:val="22"/>
        </w:rPr>
      </w:pPr>
      <w:r w:rsidRPr="000F3089">
        <w:rPr>
          <w:b/>
          <w:szCs w:val="22"/>
        </w:rPr>
        <w:t>Date of operation:</w:t>
      </w:r>
      <w:r w:rsidRPr="000F3089">
        <w:rPr>
          <w:szCs w:val="22"/>
        </w:rPr>
        <w:tab/>
      </w:r>
      <w:r w:rsidR="00746F06">
        <w:rPr>
          <w:rFonts w:eastAsia="Arial"/>
          <w:color w:val="000000"/>
          <w:spacing w:val="-1"/>
          <w:lang w:val="en-US"/>
        </w:rPr>
        <w:t>1 February 2020</w:t>
      </w:r>
    </w:p>
    <w:p w14:paraId="37B5BB97" w14:textId="66696BFB" w:rsidR="00615C0F" w:rsidRPr="000F3089" w:rsidRDefault="00615C0F" w:rsidP="00615C0F">
      <w:pPr>
        <w:tabs>
          <w:tab w:val="left" w:pos="2552"/>
        </w:tabs>
        <w:rPr>
          <w:szCs w:val="22"/>
        </w:rPr>
      </w:pPr>
      <w:r w:rsidRPr="000F3089">
        <w:rPr>
          <w:b/>
          <w:szCs w:val="22"/>
        </w:rPr>
        <w:t>Date to be reviewed:</w:t>
      </w:r>
      <w:r w:rsidRPr="000F3089">
        <w:rPr>
          <w:szCs w:val="22"/>
        </w:rPr>
        <w:tab/>
      </w:r>
      <w:r w:rsidR="00746F06">
        <w:rPr>
          <w:rFonts w:eastAsia="Arial"/>
          <w:color w:val="000000"/>
          <w:spacing w:val="-1"/>
          <w:lang w:val="en-US"/>
        </w:rPr>
        <w:t>1 February 2023</w:t>
      </w:r>
    </w:p>
    <w:p w14:paraId="51EA6C3E" w14:textId="77777777" w:rsidR="00615C0F" w:rsidRPr="000F3089" w:rsidRDefault="00615C0F" w:rsidP="00615C0F">
      <w:pPr>
        <w:pBdr>
          <w:bottom w:val="single" w:sz="6" w:space="1" w:color="auto"/>
        </w:pBdr>
        <w:jc w:val="both"/>
        <w:rPr>
          <w:color w:val="333333"/>
          <w:sz w:val="16"/>
        </w:rPr>
      </w:pPr>
    </w:p>
    <w:p w14:paraId="3CED8C66" w14:textId="7E907A7F" w:rsidR="005B6913" w:rsidRPr="00FD5B7A" w:rsidRDefault="00615C0F" w:rsidP="00615C0F">
      <w:pPr>
        <w:tabs>
          <w:tab w:val="left" w:pos="2552"/>
        </w:tabs>
        <w:rPr>
          <w:b/>
          <w:szCs w:val="22"/>
        </w:rPr>
      </w:pPr>
      <w:r w:rsidRPr="000F3089">
        <w:rPr>
          <w:b/>
          <w:szCs w:val="22"/>
        </w:rPr>
        <w:t>Office:</w:t>
      </w:r>
      <w:r w:rsidRPr="000F3089">
        <w:rPr>
          <w:szCs w:val="22"/>
        </w:rPr>
        <w:tab/>
      </w:r>
      <w:r w:rsidR="00FE68D3" w:rsidRPr="00FE68D3">
        <w:rPr>
          <w:szCs w:val="22"/>
        </w:rPr>
        <w:t>Office of the Chief Practitioner</w:t>
      </w:r>
    </w:p>
    <w:p w14:paraId="321203EA" w14:textId="36895ECD" w:rsidR="00615C0F" w:rsidRPr="000F3089" w:rsidRDefault="00615C0F" w:rsidP="00615C0F">
      <w:pPr>
        <w:tabs>
          <w:tab w:val="left" w:pos="2552"/>
        </w:tabs>
        <w:rPr>
          <w:szCs w:val="22"/>
        </w:rPr>
      </w:pPr>
      <w:r w:rsidRPr="00FD5B7A">
        <w:rPr>
          <w:b/>
          <w:szCs w:val="22"/>
        </w:rPr>
        <w:t>Help Contact:</w:t>
      </w:r>
      <w:r w:rsidRPr="00FD5B7A">
        <w:rPr>
          <w:szCs w:val="22"/>
        </w:rPr>
        <w:tab/>
      </w:r>
      <w:r w:rsidR="00FE68D3" w:rsidRPr="00FE68D3">
        <w:rPr>
          <w:spacing w:val="-4"/>
        </w:rPr>
        <w:t>Child Protection Practice</w:t>
      </w:r>
    </w:p>
    <w:p w14:paraId="782D02F8" w14:textId="77777777" w:rsidR="00615C0F" w:rsidRDefault="00615C0F" w:rsidP="00615C0F">
      <w:pPr>
        <w:pBdr>
          <w:bottom w:val="single" w:sz="4" w:space="1" w:color="auto"/>
        </w:pBdr>
        <w:rPr>
          <w:sz w:val="12"/>
        </w:rPr>
      </w:pPr>
    </w:p>
    <w:p w14:paraId="71D7D190" w14:textId="77777777" w:rsidR="00615C0F" w:rsidRPr="003828F9" w:rsidRDefault="00615C0F" w:rsidP="00615C0F">
      <w:pPr>
        <w:rPr>
          <w:rFonts w:cs="Arial"/>
          <w:b/>
          <w:szCs w:val="22"/>
        </w:rPr>
      </w:pPr>
      <w:r w:rsidRPr="003828F9">
        <w:rPr>
          <w:rFonts w:cs="Arial"/>
          <w:b/>
          <w:szCs w:val="22"/>
        </w:rPr>
        <w:t>Links:</w:t>
      </w:r>
    </w:p>
    <w:p w14:paraId="754D6D3A" w14:textId="77777777" w:rsidR="00746F06" w:rsidRPr="003828F9" w:rsidRDefault="00746F06" w:rsidP="00746F06">
      <w:pPr>
        <w:pStyle w:val="Heading2"/>
        <w:rPr>
          <w:rFonts w:ascii="Arial" w:hAnsi="Arial"/>
          <w:b w:val="0"/>
          <w:bCs w:val="0"/>
          <w:sz w:val="22"/>
          <w:szCs w:val="22"/>
        </w:rPr>
      </w:pPr>
      <w:r w:rsidRPr="003828F9">
        <w:rPr>
          <w:rFonts w:ascii="Arial" w:hAnsi="Arial"/>
          <w:sz w:val="22"/>
          <w:szCs w:val="22"/>
        </w:rPr>
        <w:t>Procedures</w:t>
      </w:r>
    </w:p>
    <w:p w14:paraId="366432E5" w14:textId="77777777" w:rsidR="00746F06" w:rsidRPr="003828F9" w:rsidRDefault="00746F06" w:rsidP="00746F06">
      <w:pPr>
        <w:pStyle w:val="Heading2"/>
        <w:keepNext w:val="0"/>
        <w:widowControl w:val="0"/>
        <w:spacing w:before="103" w:after="0"/>
        <w:rPr>
          <w:rFonts w:ascii="Arial" w:eastAsia="Arial" w:hAnsi="Arial"/>
          <w:b w:val="0"/>
          <w:bCs w:val="0"/>
          <w:iCs w:val="0"/>
          <w:sz w:val="22"/>
          <w:szCs w:val="22"/>
          <w:lang w:val="en-US" w:eastAsia="en-US"/>
        </w:rPr>
      </w:pPr>
      <w:r w:rsidRPr="003828F9">
        <w:rPr>
          <w:rFonts w:ascii="Arial" w:eastAsia="Arial" w:hAnsi="Arial"/>
          <w:b w:val="0"/>
          <w:bCs w:val="0"/>
          <w:iCs w:val="0"/>
          <w:sz w:val="22"/>
          <w:szCs w:val="22"/>
          <w:lang w:val="en-US" w:eastAsia="en-US"/>
        </w:rPr>
        <w:t xml:space="preserve">Child Safety Practice Manual </w:t>
      </w:r>
    </w:p>
    <w:p w14:paraId="4D1CF0FF" w14:textId="77777777" w:rsidR="00746F06" w:rsidRPr="003828F9" w:rsidRDefault="00746F06" w:rsidP="00746F06">
      <w:pPr>
        <w:rPr>
          <w:rFonts w:cs="Arial"/>
          <w:b/>
          <w:bCs/>
          <w:szCs w:val="22"/>
          <w:lang w:val="en-US" w:eastAsia="en-US"/>
        </w:rPr>
      </w:pPr>
    </w:p>
    <w:p w14:paraId="3DD0475B" w14:textId="74EAB232" w:rsidR="00746F06" w:rsidRPr="003828F9" w:rsidRDefault="00746F06" w:rsidP="00746F06">
      <w:pPr>
        <w:pStyle w:val="Heading2"/>
        <w:rPr>
          <w:rFonts w:ascii="Arial" w:hAnsi="Arial"/>
          <w:sz w:val="22"/>
          <w:szCs w:val="22"/>
        </w:rPr>
      </w:pPr>
      <w:r w:rsidRPr="003828F9">
        <w:rPr>
          <w:rFonts w:ascii="Arial" w:hAnsi="Arial"/>
          <w:sz w:val="22"/>
          <w:szCs w:val="22"/>
        </w:rPr>
        <w:t>Related</w:t>
      </w:r>
      <w:r>
        <w:rPr>
          <w:rFonts w:ascii="Arial" w:hAnsi="Arial"/>
          <w:sz w:val="22"/>
          <w:szCs w:val="22"/>
        </w:rPr>
        <w:t xml:space="preserve"> P</w:t>
      </w:r>
      <w:r w:rsidRPr="003828F9">
        <w:rPr>
          <w:rFonts w:ascii="Arial" w:hAnsi="Arial"/>
          <w:sz w:val="22"/>
          <w:szCs w:val="22"/>
        </w:rPr>
        <w:t>olic</w:t>
      </w:r>
      <w:r>
        <w:rPr>
          <w:rFonts w:ascii="Arial" w:hAnsi="Arial"/>
          <w:sz w:val="22"/>
          <w:szCs w:val="22"/>
        </w:rPr>
        <w:t>ies</w:t>
      </w:r>
    </w:p>
    <w:p w14:paraId="45A95900" w14:textId="77777777" w:rsidR="00746F06" w:rsidRPr="00746F06" w:rsidRDefault="00746F06" w:rsidP="00746F06">
      <w:pPr>
        <w:pStyle w:val="Heading2"/>
        <w:keepNext w:val="0"/>
        <w:widowControl w:val="0"/>
        <w:spacing w:before="103" w:after="0"/>
        <w:rPr>
          <w:rFonts w:ascii="Arial" w:eastAsia="Arial" w:hAnsi="Arial"/>
          <w:b w:val="0"/>
          <w:bCs w:val="0"/>
          <w:iCs w:val="0"/>
          <w:sz w:val="22"/>
          <w:szCs w:val="22"/>
          <w:lang w:val="en-US" w:eastAsia="en-US"/>
        </w:rPr>
      </w:pPr>
      <w:r w:rsidRPr="00746F06">
        <w:rPr>
          <w:rFonts w:ascii="Arial" w:eastAsia="Arial" w:hAnsi="Arial"/>
          <w:b w:val="0"/>
          <w:bCs w:val="0"/>
          <w:iCs w:val="0"/>
          <w:sz w:val="22"/>
          <w:szCs w:val="22"/>
          <w:lang w:val="en-US" w:eastAsia="en-US"/>
        </w:rPr>
        <w:t>Achievement and Capability Planning</w:t>
      </w:r>
    </w:p>
    <w:p w14:paraId="0CC81F1C" w14:textId="77777777" w:rsidR="00746F06" w:rsidRPr="00746F06" w:rsidRDefault="00746F06" w:rsidP="00746F06">
      <w:pPr>
        <w:pStyle w:val="Heading2"/>
        <w:keepNext w:val="0"/>
        <w:widowControl w:val="0"/>
        <w:spacing w:before="103" w:after="0"/>
        <w:rPr>
          <w:rFonts w:ascii="Arial" w:eastAsia="Arial" w:hAnsi="Arial"/>
          <w:b w:val="0"/>
          <w:bCs w:val="0"/>
          <w:iCs w:val="0"/>
          <w:sz w:val="22"/>
          <w:szCs w:val="22"/>
          <w:lang w:val="en-US" w:eastAsia="en-US"/>
        </w:rPr>
      </w:pPr>
      <w:r w:rsidRPr="00746F06">
        <w:rPr>
          <w:rFonts w:ascii="Arial" w:eastAsia="Arial" w:hAnsi="Arial"/>
          <w:b w:val="0"/>
          <w:bCs w:val="0"/>
          <w:iCs w:val="0"/>
          <w:sz w:val="22"/>
          <w:szCs w:val="22"/>
          <w:lang w:val="en-US" w:eastAsia="en-US"/>
        </w:rPr>
        <w:t>Equity and diversity</w:t>
      </w:r>
    </w:p>
    <w:p w14:paraId="745E1AEF" w14:textId="77777777" w:rsidR="00746F06" w:rsidRPr="00746F06" w:rsidRDefault="00746F06" w:rsidP="00746F06">
      <w:pPr>
        <w:pStyle w:val="Heading2"/>
        <w:keepNext w:val="0"/>
        <w:widowControl w:val="0"/>
        <w:spacing w:before="103" w:after="0"/>
        <w:rPr>
          <w:rFonts w:ascii="Arial" w:eastAsia="Arial" w:hAnsi="Arial"/>
          <w:b w:val="0"/>
          <w:bCs w:val="0"/>
          <w:iCs w:val="0"/>
          <w:sz w:val="22"/>
          <w:szCs w:val="22"/>
          <w:lang w:val="en-US" w:eastAsia="en-US"/>
        </w:rPr>
      </w:pPr>
      <w:r w:rsidRPr="00746F06">
        <w:rPr>
          <w:rFonts w:ascii="Arial" w:eastAsia="Arial" w:hAnsi="Arial"/>
          <w:b w:val="0"/>
          <w:bCs w:val="0"/>
          <w:iCs w:val="0"/>
          <w:sz w:val="22"/>
          <w:szCs w:val="22"/>
          <w:lang w:val="en-US" w:eastAsia="en-US"/>
        </w:rPr>
        <w:t>Induction</w:t>
      </w:r>
    </w:p>
    <w:p w14:paraId="593C31A4" w14:textId="77777777" w:rsidR="00746F06" w:rsidRPr="00746F06" w:rsidRDefault="00746F06" w:rsidP="00746F06">
      <w:pPr>
        <w:pStyle w:val="Heading2"/>
        <w:keepNext w:val="0"/>
        <w:widowControl w:val="0"/>
        <w:spacing w:before="103" w:after="0"/>
        <w:rPr>
          <w:rFonts w:ascii="Arial" w:eastAsia="Arial" w:hAnsi="Arial"/>
          <w:b w:val="0"/>
          <w:bCs w:val="0"/>
          <w:iCs w:val="0"/>
          <w:sz w:val="22"/>
          <w:szCs w:val="22"/>
          <w:lang w:val="en-US" w:eastAsia="en-US"/>
        </w:rPr>
      </w:pPr>
      <w:r w:rsidRPr="00746F06">
        <w:rPr>
          <w:rFonts w:ascii="Arial" w:eastAsia="Arial" w:hAnsi="Arial"/>
          <w:b w:val="0"/>
          <w:bCs w:val="0"/>
          <w:iCs w:val="0"/>
          <w:sz w:val="22"/>
          <w:szCs w:val="22"/>
          <w:lang w:val="en-US" w:eastAsia="en-US"/>
        </w:rPr>
        <w:t>Learning and development</w:t>
      </w:r>
    </w:p>
    <w:p w14:paraId="7549534A" w14:textId="77777777" w:rsidR="00746F06" w:rsidRPr="00746F06" w:rsidRDefault="00746F06" w:rsidP="00746F06">
      <w:pPr>
        <w:pStyle w:val="Heading2"/>
        <w:keepNext w:val="0"/>
        <w:widowControl w:val="0"/>
        <w:spacing w:before="103" w:after="0"/>
        <w:rPr>
          <w:rFonts w:ascii="Arial" w:eastAsia="Arial" w:hAnsi="Arial"/>
          <w:b w:val="0"/>
          <w:bCs w:val="0"/>
          <w:iCs w:val="0"/>
          <w:sz w:val="22"/>
          <w:szCs w:val="22"/>
          <w:lang w:val="en-US" w:eastAsia="en-US"/>
        </w:rPr>
      </w:pPr>
      <w:r w:rsidRPr="00746F06">
        <w:rPr>
          <w:rFonts w:ascii="Arial" w:eastAsia="Arial" w:hAnsi="Arial"/>
          <w:b w:val="0"/>
          <w:bCs w:val="0"/>
          <w:iCs w:val="0"/>
          <w:sz w:val="22"/>
          <w:szCs w:val="22"/>
          <w:lang w:val="en-US" w:eastAsia="en-US"/>
        </w:rPr>
        <w:t>Performance Management</w:t>
      </w:r>
    </w:p>
    <w:p w14:paraId="190D419C" w14:textId="77777777" w:rsidR="00746F06" w:rsidRPr="00746F06" w:rsidRDefault="00746F06" w:rsidP="00746F06">
      <w:pPr>
        <w:pStyle w:val="Heading2"/>
        <w:keepNext w:val="0"/>
        <w:widowControl w:val="0"/>
        <w:spacing w:before="103" w:after="0"/>
        <w:rPr>
          <w:rFonts w:ascii="Arial" w:eastAsia="Arial" w:hAnsi="Arial"/>
          <w:b w:val="0"/>
          <w:bCs w:val="0"/>
          <w:iCs w:val="0"/>
          <w:sz w:val="22"/>
          <w:szCs w:val="22"/>
          <w:lang w:val="en-US" w:eastAsia="en-US"/>
        </w:rPr>
      </w:pPr>
      <w:r w:rsidRPr="00746F06">
        <w:rPr>
          <w:rFonts w:ascii="Arial" w:eastAsia="Arial" w:hAnsi="Arial"/>
          <w:b w:val="0"/>
          <w:bCs w:val="0"/>
          <w:iCs w:val="0"/>
          <w:sz w:val="22"/>
          <w:szCs w:val="22"/>
          <w:lang w:val="en-US" w:eastAsia="en-US"/>
        </w:rPr>
        <w:t>Rural and Remote Incentives</w:t>
      </w:r>
    </w:p>
    <w:p w14:paraId="2C9ABDBD" w14:textId="1FEB12E7" w:rsidR="00746F06" w:rsidRDefault="00746F06" w:rsidP="00746F06">
      <w:pPr>
        <w:pStyle w:val="Heading2"/>
        <w:keepNext w:val="0"/>
        <w:widowControl w:val="0"/>
        <w:spacing w:before="103" w:after="0"/>
        <w:rPr>
          <w:rFonts w:ascii="Arial" w:eastAsia="Arial" w:hAnsi="Arial"/>
          <w:b w:val="0"/>
          <w:bCs w:val="0"/>
          <w:iCs w:val="0"/>
          <w:sz w:val="22"/>
          <w:szCs w:val="22"/>
          <w:lang w:val="en-US" w:eastAsia="en-US"/>
        </w:rPr>
      </w:pPr>
      <w:r w:rsidRPr="00746F06">
        <w:rPr>
          <w:rFonts w:ascii="Arial" w:eastAsia="Arial" w:hAnsi="Arial"/>
          <w:b w:val="0"/>
          <w:bCs w:val="0"/>
          <w:iCs w:val="0"/>
          <w:sz w:val="22"/>
          <w:szCs w:val="22"/>
          <w:lang w:val="en-US" w:eastAsia="en-US"/>
        </w:rPr>
        <w:t>Study and Research Assistance Scheme (SARAS)</w:t>
      </w:r>
    </w:p>
    <w:p w14:paraId="1840FA58" w14:textId="77777777" w:rsidR="00DF61F1" w:rsidRPr="00DF61F1" w:rsidRDefault="00DF61F1" w:rsidP="00DF61F1">
      <w:pPr>
        <w:rPr>
          <w:rFonts w:eastAsia="Arial"/>
          <w:lang w:val="en-US" w:eastAsia="en-US"/>
        </w:rPr>
      </w:pPr>
    </w:p>
    <w:p w14:paraId="36738C76" w14:textId="104DFF2C" w:rsidR="00615C0F" w:rsidRPr="003828F9" w:rsidRDefault="00615C0F" w:rsidP="005B6913">
      <w:pPr>
        <w:pStyle w:val="Heading2"/>
        <w:keepNext w:val="0"/>
        <w:widowControl w:val="0"/>
        <w:spacing w:before="103" w:after="0"/>
        <w:rPr>
          <w:rFonts w:ascii="Arial" w:eastAsia="Arial" w:hAnsi="Arial"/>
          <w:iCs w:val="0"/>
          <w:sz w:val="22"/>
          <w:szCs w:val="22"/>
          <w:lang w:val="en-US" w:eastAsia="en-US"/>
        </w:rPr>
      </w:pPr>
      <w:r w:rsidRPr="003828F9">
        <w:rPr>
          <w:rFonts w:ascii="Arial" w:eastAsia="Arial" w:hAnsi="Arial"/>
          <w:iCs w:val="0"/>
          <w:sz w:val="22"/>
          <w:szCs w:val="22"/>
          <w:lang w:val="en-US" w:eastAsia="en-US"/>
        </w:rPr>
        <w:t>Related Legislation</w:t>
      </w:r>
      <w:r w:rsidR="00746F06">
        <w:rPr>
          <w:rFonts w:ascii="Arial" w:eastAsia="Arial" w:hAnsi="Arial"/>
          <w:iCs w:val="0"/>
          <w:sz w:val="22"/>
          <w:szCs w:val="22"/>
          <w:lang w:val="en-US" w:eastAsia="en-US"/>
        </w:rPr>
        <w:t xml:space="preserve"> or Standards</w:t>
      </w:r>
    </w:p>
    <w:p w14:paraId="169DCBD5" w14:textId="77777777" w:rsidR="00746F06" w:rsidRPr="00746F06" w:rsidRDefault="00746F06" w:rsidP="00746F06">
      <w:pPr>
        <w:pStyle w:val="Heading2"/>
        <w:keepNext w:val="0"/>
        <w:widowControl w:val="0"/>
        <w:spacing w:before="103" w:after="0"/>
        <w:rPr>
          <w:rFonts w:ascii="Arial" w:eastAsia="Arial" w:hAnsi="Arial"/>
          <w:b w:val="0"/>
          <w:bCs w:val="0"/>
          <w:iCs w:val="0"/>
          <w:sz w:val="22"/>
          <w:szCs w:val="22"/>
          <w:lang w:val="en-US" w:eastAsia="en-US"/>
        </w:rPr>
      </w:pPr>
      <w:r w:rsidRPr="00746F06">
        <w:rPr>
          <w:rFonts w:ascii="Arial" w:eastAsia="Arial" w:hAnsi="Arial"/>
          <w:b w:val="0"/>
          <w:bCs w:val="0"/>
          <w:iCs w:val="0"/>
          <w:sz w:val="22"/>
          <w:szCs w:val="22"/>
          <w:lang w:val="en-US" w:eastAsia="en-US"/>
        </w:rPr>
        <w:t>Code of Conduct</w:t>
      </w:r>
    </w:p>
    <w:p w14:paraId="3EA16B44" w14:textId="77777777" w:rsidR="00746F06" w:rsidRPr="00746F06" w:rsidRDefault="00746F06" w:rsidP="00746F06">
      <w:pPr>
        <w:pStyle w:val="Heading2"/>
        <w:keepNext w:val="0"/>
        <w:widowControl w:val="0"/>
        <w:spacing w:before="103" w:after="0"/>
        <w:rPr>
          <w:rFonts w:ascii="Arial" w:eastAsia="Arial" w:hAnsi="Arial"/>
          <w:b w:val="0"/>
          <w:bCs w:val="0"/>
          <w:iCs w:val="0"/>
          <w:sz w:val="22"/>
          <w:szCs w:val="22"/>
          <w:lang w:val="en-US" w:eastAsia="en-US"/>
        </w:rPr>
      </w:pPr>
      <w:r w:rsidRPr="00746F06">
        <w:rPr>
          <w:rFonts w:ascii="Arial" w:eastAsia="Arial" w:hAnsi="Arial"/>
          <w:b w:val="0"/>
          <w:bCs w:val="0"/>
          <w:iCs w:val="0"/>
          <w:sz w:val="22"/>
          <w:szCs w:val="22"/>
          <w:lang w:val="en-US" w:eastAsia="en-US"/>
        </w:rPr>
        <w:t>Directive 03/17 Appeals</w:t>
      </w:r>
    </w:p>
    <w:p w14:paraId="519CF515" w14:textId="77777777" w:rsidR="00746F06" w:rsidRPr="00746F06" w:rsidRDefault="00746F06" w:rsidP="00746F06">
      <w:pPr>
        <w:pStyle w:val="Heading2"/>
        <w:keepNext w:val="0"/>
        <w:widowControl w:val="0"/>
        <w:spacing w:before="103" w:after="0"/>
        <w:rPr>
          <w:rFonts w:ascii="Arial" w:eastAsia="Arial" w:hAnsi="Arial"/>
          <w:b w:val="0"/>
          <w:bCs w:val="0"/>
          <w:i/>
          <w:sz w:val="22"/>
          <w:szCs w:val="22"/>
          <w:lang w:val="en-US" w:eastAsia="en-US"/>
        </w:rPr>
      </w:pPr>
      <w:r w:rsidRPr="00746F06">
        <w:rPr>
          <w:rFonts w:ascii="Arial" w:eastAsia="Arial" w:hAnsi="Arial"/>
          <w:b w:val="0"/>
          <w:bCs w:val="0"/>
          <w:i/>
          <w:sz w:val="22"/>
          <w:szCs w:val="22"/>
          <w:lang w:val="en-US" w:eastAsia="en-US"/>
        </w:rPr>
        <w:t>Equal Opportunity in Public Employment Act 1992</w:t>
      </w:r>
    </w:p>
    <w:p w14:paraId="0D72F741" w14:textId="2A356838" w:rsidR="00746F06" w:rsidRDefault="00746F06" w:rsidP="00746F06">
      <w:pPr>
        <w:pStyle w:val="Heading2"/>
        <w:keepNext w:val="0"/>
        <w:widowControl w:val="0"/>
        <w:spacing w:before="103" w:after="0"/>
        <w:rPr>
          <w:rFonts w:ascii="Arial" w:eastAsia="Arial" w:hAnsi="Arial"/>
          <w:b w:val="0"/>
          <w:bCs w:val="0"/>
          <w:i/>
          <w:sz w:val="22"/>
          <w:szCs w:val="22"/>
          <w:lang w:val="en-US" w:eastAsia="en-US"/>
        </w:rPr>
      </w:pPr>
      <w:r w:rsidRPr="00746F06">
        <w:rPr>
          <w:rFonts w:ascii="Arial" w:eastAsia="Arial" w:hAnsi="Arial"/>
          <w:b w:val="0"/>
          <w:bCs w:val="0"/>
          <w:i/>
          <w:sz w:val="22"/>
          <w:szCs w:val="22"/>
          <w:lang w:val="en-US" w:eastAsia="en-US"/>
        </w:rPr>
        <w:t>Human Rights Act 2019</w:t>
      </w:r>
    </w:p>
    <w:p w14:paraId="5DEC02A9" w14:textId="77777777" w:rsidR="00DF61F1" w:rsidRPr="00DF61F1" w:rsidRDefault="00DF61F1" w:rsidP="00ED587D">
      <w:pPr>
        <w:spacing w:after="120"/>
        <w:rPr>
          <w:rFonts w:eastAsia="Arial"/>
          <w:lang w:val="en-US" w:eastAsia="en-US"/>
        </w:rPr>
      </w:pPr>
    </w:p>
    <w:p w14:paraId="1EE6574C" w14:textId="654AB186" w:rsidR="00615C0F" w:rsidRPr="003828F9" w:rsidRDefault="00615C0F" w:rsidP="00ED587D">
      <w:pPr>
        <w:pStyle w:val="Heading2"/>
        <w:spacing w:before="120"/>
        <w:rPr>
          <w:rFonts w:ascii="Arial" w:hAnsi="Arial"/>
          <w:sz w:val="22"/>
          <w:szCs w:val="22"/>
        </w:rPr>
      </w:pPr>
      <w:r w:rsidRPr="003828F9">
        <w:rPr>
          <w:rFonts w:ascii="Arial" w:hAnsi="Arial"/>
          <w:sz w:val="22"/>
          <w:szCs w:val="22"/>
        </w:rPr>
        <w:t>Rescinded Polic</w:t>
      </w:r>
      <w:r w:rsidR="00746F06">
        <w:rPr>
          <w:rFonts w:ascii="Arial" w:hAnsi="Arial"/>
          <w:sz w:val="22"/>
          <w:szCs w:val="22"/>
        </w:rPr>
        <w:t>y</w:t>
      </w:r>
    </w:p>
    <w:p w14:paraId="75E65B7C" w14:textId="658A5160" w:rsidR="00DF61F1" w:rsidRPr="00DF61F1" w:rsidRDefault="00746F06" w:rsidP="00DF61F1">
      <w:pPr>
        <w:pStyle w:val="Heading2"/>
        <w:keepNext w:val="0"/>
        <w:widowControl w:val="0"/>
        <w:spacing w:before="103" w:after="0"/>
        <w:rPr>
          <w:rFonts w:ascii="Arial" w:eastAsia="Arial" w:hAnsi="Arial"/>
          <w:b w:val="0"/>
          <w:bCs w:val="0"/>
          <w:iCs w:val="0"/>
          <w:sz w:val="22"/>
          <w:szCs w:val="22"/>
          <w:lang w:val="en-US" w:eastAsia="en-US"/>
        </w:rPr>
      </w:pPr>
      <w:r w:rsidRPr="00DF61F1">
        <w:rPr>
          <w:rFonts w:ascii="Arial" w:eastAsia="Arial" w:hAnsi="Arial"/>
          <w:b w:val="0"/>
          <w:bCs w:val="0"/>
          <w:iCs w:val="0"/>
          <w:sz w:val="22"/>
          <w:szCs w:val="22"/>
          <w:lang w:val="en-US" w:eastAsia="en-US"/>
        </w:rPr>
        <w:t>404-4 Professional supervision</w:t>
      </w:r>
    </w:p>
    <w:p w14:paraId="05AFBED4" w14:textId="77777777" w:rsidR="00615C0F" w:rsidRPr="000F3089" w:rsidRDefault="00615C0F" w:rsidP="00DF61F1">
      <w:pPr>
        <w:pBdr>
          <w:bottom w:val="single" w:sz="6" w:space="1" w:color="auto"/>
        </w:pBdr>
        <w:spacing w:after="120"/>
        <w:jc w:val="both"/>
        <w:rPr>
          <w:color w:val="333333"/>
          <w:sz w:val="16"/>
        </w:rPr>
      </w:pPr>
    </w:p>
    <w:p w14:paraId="0A6DEF90" w14:textId="41A3FA29" w:rsidR="00AF308E" w:rsidRDefault="00CE256E" w:rsidP="00ED587D">
      <w:pPr>
        <w:pStyle w:val="Heading7"/>
        <w:rPr>
          <w:rFonts w:ascii="Arial" w:hAnsi="Arial" w:cs="Arial"/>
          <w:color w:val="000000"/>
        </w:rPr>
      </w:pPr>
      <w:r>
        <w:rPr>
          <w:rFonts w:ascii="Arial" w:hAnsi="Arial" w:cs="Arial"/>
          <w:color w:val="000000"/>
        </w:rPr>
        <w:t>Michael Hogan</w:t>
      </w:r>
    </w:p>
    <w:p w14:paraId="368C2880" w14:textId="77777777" w:rsidR="00AF308E" w:rsidRPr="00223BE7" w:rsidRDefault="00AF308E" w:rsidP="00DF61F1">
      <w:pPr>
        <w:pStyle w:val="Heading7"/>
        <w:spacing w:before="120"/>
      </w:pPr>
      <w:r w:rsidRPr="000F3089">
        <w:rPr>
          <w:rFonts w:ascii="Arial" w:hAnsi="Arial" w:cs="Arial"/>
          <w:color w:val="000000"/>
        </w:rPr>
        <w:t>Director-General</w:t>
      </w:r>
    </w:p>
    <w:p w14:paraId="39FA9164" w14:textId="0294B0C5" w:rsidR="00AF44CE" w:rsidRDefault="00AF44CE" w:rsidP="00A72C57">
      <w:pPr>
        <w:rPr>
          <w:lang w:val="en-US"/>
        </w:rPr>
        <w:sectPr w:rsidR="00AF44CE" w:rsidSect="00474D12">
          <w:headerReference w:type="default" r:id="rId10"/>
          <w:footerReference w:type="default" r:id="rId11"/>
          <w:pgSz w:w="11906" w:h="16838" w:code="9"/>
          <w:pgMar w:top="1985" w:right="1134" w:bottom="1134" w:left="1134" w:header="709" w:footer="1474" w:gutter="0"/>
          <w:cols w:space="709"/>
          <w:docGrid w:linePitch="360"/>
        </w:sectPr>
      </w:pPr>
    </w:p>
    <w:p w14:paraId="5CA86977" w14:textId="77777777" w:rsidR="00A72C57" w:rsidRPr="00DF61F1" w:rsidRDefault="00A72C57" w:rsidP="004A42A2">
      <w:pPr>
        <w:rPr>
          <w:sz w:val="2"/>
          <w:szCs w:val="2"/>
          <w:lang w:val="en-US"/>
        </w:rPr>
      </w:pPr>
    </w:p>
    <w:sectPr w:rsidR="00A72C57" w:rsidRPr="00DF61F1" w:rsidSect="00DF61F1">
      <w:type w:val="continuous"/>
      <w:pgSz w:w="11906" w:h="16838" w:code="9"/>
      <w:pgMar w:top="2268" w:right="1134" w:bottom="1701" w:left="1134" w:header="709" w:footer="147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84BF3" w14:textId="77777777" w:rsidR="00884B0A" w:rsidRDefault="00884B0A">
      <w:r>
        <w:separator/>
      </w:r>
    </w:p>
  </w:endnote>
  <w:endnote w:type="continuationSeparator" w:id="0">
    <w:p w14:paraId="0D635137" w14:textId="77777777" w:rsidR="00884B0A" w:rsidRDefault="0088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 w:name="Lucida Grande">
    <w:altName w:val="Times New Roman"/>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9C800" w14:textId="68BE6568" w:rsidR="00884B0A" w:rsidRDefault="00884B0A">
    <w:pPr>
      <w:pStyle w:val="Footer"/>
    </w:pPr>
    <w:r>
      <w:rPr>
        <w:noProof/>
      </w:rPr>
      <w:drawing>
        <wp:anchor distT="0" distB="0" distL="114300" distR="114300" simplePos="0" relativeHeight="251659264" behindDoc="1" locked="1" layoutInCell="1" allowOverlap="1" wp14:anchorId="6B454795" wp14:editId="39171B2B">
          <wp:simplePos x="0" y="0"/>
          <wp:positionH relativeFrom="page">
            <wp:align>left</wp:align>
          </wp:positionH>
          <wp:positionV relativeFrom="page">
            <wp:align>bottom</wp:align>
          </wp:positionV>
          <wp:extent cx="7545600" cy="1065600"/>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portrait A4_footer.jpg"/>
                  <pic:cNvPicPr/>
                </pic:nvPicPr>
                <pic:blipFill>
                  <a:blip r:embed="rId1"/>
                  <a:stretch>
                    <a:fillRect/>
                  </a:stretch>
                </pic:blipFill>
                <pic:spPr>
                  <a:xfrm>
                    <a:off x="0" y="0"/>
                    <a:ext cx="75456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E9762" w14:textId="77777777" w:rsidR="00884B0A" w:rsidRDefault="00884B0A">
      <w:r>
        <w:separator/>
      </w:r>
    </w:p>
  </w:footnote>
  <w:footnote w:type="continuationSeparator" w:id="0">
    <w:p w14:paraId="0019DEDF" w14:textId="77777777" w:rsidR="00884B0A" w:rsidRDefault="0088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3EA7A" w14:textId="32484DBC" w:rsidR="00884B0A" w:rsidRDefault="00884B0A">
    <w:pPr>
      <w:pStyle w:val="Header"/>
    </w:pPr>
    <w:r>
      <w:rPr>
        <w:noProof/>
      </w:rPr>
      <w:drawing>
        <wp:anchor distT="0" distB="0" distL="114300" distR="114300" simplePos="0" relativeHeight="251658240" behindDoc="1" locked="1" layoutInCell="1" allowOverlap="1" wp14:anchorId="1ADAF626" wp14:editId="515D8B43">
          <wp:simplePos x="0" y="0"/>
          <wp:positionH relativeFrom="page">
            <wp:align>left</wp:align>
          </wp:positionH>
          <wp:positionV relativeFrom="page">
            <wp:align>top</wp:align>
          </wp:positionV>
          <wp:extent cx="7556400" cy="1166400"/>
          <wp:effectExtent l="0" t="0" r="63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556400" cy="116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B47CF"/>
    <w:multiLevelType w:val="multilevel"/>
    <w:tmpl w:val="0D8E870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56533B"/>
    <w:multiLevelType w:val="multilevel"/>
    <w:tmpl w:val="818C4C0E"/>
    <w:lvl w:ilvl="0">
      <w:numFmt w:val="bullet"/>
      <w:lvlText w:val="·"/>
      <w:lvlJc w:val="left"/>
      <w:pPr>
        <w:tabs>
          <w:tab w:val="left" w:pos="28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DE82F3C"/>
    <w:multiLevelType w:val="hybridMultilevel"/>
    <w:tmpl w:val="847C0B34"/>
    <w:lvl w:ilvl="0" w:tplc="27F2CD42">
      <w:start w:val="1"/>
      <w:numFmt w:val="bullet"/>
      <w:lvlText w:val=""/>
      <w:lvlJc w:val="left"/>
      <w:pPr>
        <w:ind w:left="462" w:hanging="361"/>
      </w:pPr>
      <w:rPr>
        <w:rFonts w:ascii="Symbol" w:eastAsia="Symbol" w:hAnsi="Symbol" w:hint="default"/>
        <w:w w:val="102"/>
        <w:sz w:val="22"/>
        <w:szCs w:val="22"/>
      </w:rPr>
    </w:lvl>
    <w:lvl w:ilvl="1" w:tplc="03A8A86C">
      <w:start w:val="1"/>
      <w:numFmt w:val="bullet"/>
      <w:lvlText w:val="•"/>
      <w:lvlJc w:val="left"/>
      <w:pPr>
        <w:ind w:left="822" w:hanging="361"/>
      </w:pPr>
      <w:rPr>
        <w:rFonts w:ascii="Courier New" w:eastAsia="Courier New" w:hAnsi="Courier New" w:hint="default"/>
        <w:w w:val="102"/>
        <w:sz w:val="22"/>
        <w:szCs w:val="22"/>
      </w:rPr>
    </w:lvl>
    <w:lvl w:ilvl="2" w:tplc="CB9EE34C">
      <w:start w:val="1"/>
      <w:numFmt w:val="bullet"/>
      <w:lvlText w:val="•"/>
      <w:lvlJc w:val="left"/>
      <w:pPr>
        <w:ind w:left="1818" w:hanging="361"/>
      </w:pPr>
      <w:rPr>
        <w:rFonts w:hint="default"/>
      </w:rPr>
    </w:lvl>
    <w:lvl w:ilvl="3" w:tplc="58540590">
      <w:start w:val="1"/>
      <w:numFmt w:val="bullet"/>
      <w:lvlText w:val="•"/>
      <w:lvlJc w:val="left"/>
      <w:pPr>
        <w:ind w:left="2815" w:hanging="361"/>
      </w:pPr>
      <w:rPr>
        <w:rFonts w:hint="default"/>
      </w:rPr>
    </w:lvl>
    <w:lvl w:ilvl="4" w:tplc="DAEAC4B0">
      <w:start w:val="1"/>
      <w:numFmt w:val="bullet"/>
      <w:lvlText w:val="•"/>
      <w:lvlJc w:val="left"/>
      <w:pPr>
        <w:ind w:left="3811" w:hanging="361"/>
      </w:pPr>
      <w:rPr>
        <w:rFonts w:hint="default"/>
      </w:rPr>
    </w:lvl>
    <w:lvl w:ilvl="5" w:tplc="48728CDC">
      <w:start w:val="1"/>
      <w:numFmt w:val="bullet"/>
      <w:lvlText w:val="•"/>
      <w:lvlJc w:val="left"/>
      <w:pPr>
        <w:ind w:left="4808" w:hanging="361"/>
      </w:pPr>
      <w:rPr>
        <w:rFonts w:hint="default"/>
      </w:rPr>
    </w:lvl>
    <w:lvl w:ilvl="6" w:tplc="7860610C">
      <w:start w:val="1"/>
      <w:numFmt w:val="bullet"/>
      <w:lvlText w:val="•"/>
      <w:lvlJc w:val="left"/>
      <w:pPr>
        <w:ind w:left="5804" w:hanging="361"/>
      </w:pPr>
      <w:rPr>
        <w:rFonts w:hint="default"/>
      </w:rPr>
    </w:lvl>
    <w:lvl w:ilvl="7" w:tplc="6D4EC50A">
      <w:start w:val="1"/>
      <w:numFmt w:val="bullet"/>
      <w:lvlText w:val="•"/>
      <w:lvlJc w:val="left"/>
      <w:pPr>
        <w:ind w:left="6800" w:hanging="361"/>
      </w:pPr>
      <w:rPr>
        <w:rFonts w:hint="default"/>
      </w:rPr>
    </w:lvl>
    <w:lvl w:ilvl="8" w:tplc="B2A293C2">
      <w:start w:val="1"/>
      <w:numFmt w:val="bullet"/>
      <w:lvlText w:val="•"/>
      <w:lvlJc w:val="left"/>
      <w:pPr>
        <w:ind w:left="7797" w:hanging="361"/>
      </w:pPr>
      <w:rPr>
        <w:rFonts w:hint="default"/>
      </w:rPr>
    </w:lvl>
  </w:abstractNum>
  <w:abstractNum w:abstractNumId="4" w15:restartNumberingAfterBreak="0">
    <w:nsid w:val="70CC0DE6"/>
    <w:multiLevelType w:val="multilevel"/>
    <w:tmpl w:val="B7AE0886"/>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1663A"/>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469F2"/>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64A"/>
    <w:rsid w:val="002A5EAA"/>
    <w:rsid w:val="002A6B83"/>
    <w:rsid w:val="002A75DD"/>
    <w:rsid w:val="002B0BF4"/>
    <w:rsid w:val="002B3A02"/>
    <w:rsid w:val="002B49FD"/>
    <w:rsid w:val="002B5766"/>
    <w:rsid w:val="002B68EB"/>
    <w:rsid w:val="002B79FA"/>
    <w:rsid w:val="002C00E2"/>
    <w:rsid w:val="002C031A"/>
    <w:rsid w:val="002C2056"/>
    <w:rsid w:val="002C36FB"/>
    <w:rsid w:val="002C3D1D"/>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21EF"/>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0BF"/>
    <w:rsid w:val="00382412"/>
    <w:rsid w:val="003828F9"/>
    <w:rsid w:val="00382980"/>
    <w:rsid w:val="00382DC4"/>
    <w:rsid w:val="00383517"/>
    <w:rsid w:val="0038399A"/>
    <w:rsid w:val="003839CF"/>
    <w:rsid w:val="00384D90"/>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C7A9E"/>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57AA"/>
    <w:rsid w:val="004366A2"/>
    <w:rsid w:val="00441907"/>
    <w:rsid w:val="00441938"/>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4D12"/>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A42A2"/>
    <w:rsid w:val="004B2634"/>
    <w:rsid w:val="004B2771"/>
    <w:rsid w:val="004B27C9"/>
    <w:rsid w:val="004B2A87"/>
    <w:rsid w:val="004C3C0D"/>
    <w:rsid w:val="004C52F3"/>
    <w:rsid w:val="004C5DC6"/>
    <w:rsid w:val="004C64E0"/>
    <w:rsid w:val="004C6B4B"/>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3A05"/>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B6913"/>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4CAD"/>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46F06"/>
    <w:rsid w:val="00747169"/>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5729"/>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329"/>
    <w:rsid w:val="00880216"/>
    <w:rsid w:val="00880E55"/>
    <w:rsid w:val="00881E63"/>
    <w:rsid w:val="0088498C"/>
    <w:rsid w:val="00884B0A"/>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5147"/>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3A20"/>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0D7"/>
    <w:rsid w:val="00A82E0E"/>
    <w:rsid w:val="00A834BE"/>
    <w:rsid w:val="00A8351E"/>
    <w:rsid w:val="00A929B8"/>
    <w:rsid w:val="00A946A2"/>
    <w:rsid w:val="00A9531F"/>
    <w:rsid w:val="00A956A9"/>
    <w:rsid w:val="00AA003F"/>
    <w:rsid w:val="00AA387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6D6A"/>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8DF"/>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5FE8"/>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2C47"/>
    <w:rsid w:val="00CA54E0"/>
    <w:rsid w:val="00CA5CC6"/>
    <w:rsid w:val="00CB253F"/>
    <w:rsid w:val="00CB2D98"/>
    <w:rsid w:val="00CB307C"/>
    <w:rsid w:val="00CB7A6B"/>
    <w:rsid w:val="00CC2FFE"/>
    <w:rsid w:val="00CC4468"/>
    <w:rsid w:val="00CD0933"/>
    <w:rsid w:val="00CD1B40"/>
    <w:rsid w:val="00CD3E17"/>
    <w:rsid w:val="00CD52BB"/>
    <w:rsid w:val="00CD75B0"/>
    <w:rsid w:val="00CD7622"/>
    <w:rsid w:val="00CD782A"/>
    <w:rsid w:val="00CE1E75"/>
    <w:rsid w:val="00CE256E"/>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2D3A"/>
    <w:rsid w:val="00DD3EA9"/>
    <w:rsid w:val="00DE0082"/>
    <w:rsid w:val="00DE1323"/>
    <w:rsid w:val="00DE728B"/>
    <w:rsid w:val="00DE734C"/>
    <w:rsid w:val="00DE7F6C"/>
    <w:rsid w:val="00DF135B"/>
    <w:rsid w:val="00DF1EA7"/>
    <w:rsid w:val="00DF1FB5"/>
    <w:rsid w:val="00DF29B4"/>
    <w:rsid w:val="00DF3333"/>
    <w:rsid w:val="00DF3D99"/>
    <w:rsid w:val="00DF4290"/>
    <w:rsid w:val="00DF5402"/>
    <w:rsid w:val="00DF61F1"/>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587D"/>
    <w:rsid w:val="00ED7EAC"/>
    <w:rsid w:val="00EE1265"/>
    <w:rsid w:val="00EE15F9"/>
    <w:rsid w:val="00EE2166"/>
    <w:rsid w:val="00EE2CD6"/>
    <w:rsid w:val="00EE52B9"/>
    <w:rsid w:val="00EE5BC1"/>
    <w:rsid w:val="00EE5E08"/>
    <w:rsid w:val="00EF0442"/>
    <w:rsid w:val="00EF56A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4E91"/>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5B7A"/>
    <w:rsid w:val="00FD7D5E"/>
    <w:rsid w:val="00FE2506"/>
    <w:rsid w:val="00FE2B1A"/>
    <w:rsid w:val="00FE2F50"/>
    <w:rsid w:val="00FE4FE9"/>
    <w:rsid w:val="00FE68D3"/>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21EC368"/>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uiPriority w:val="9"/>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qFormat/>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90754F464B224485E56A280F0D6496" ma:contentTypeVersion="9" ma:contentTypeDescription="Create a new document." ma:contentTypeScope="" ma:versionID="8589e6c4ddd17bc7715d47415c235e53">
  <xsd:schema xmlns:xsd="http://www.w3.org/2001/XMLSchema" xmlns:xs="http://www.w3.org/2001/XMLSchema" xmlns:p="http://schemas.microsoft.com/office/2006/metadata/properties" xmlns:ns3="0c99abae-4ef1-4964-9f46-64a13e960e8c" targetNamespace="http://schemas.microsoft.com/office/2006/metadata/properties" ma:root="true" ma:fieldsID="eb8abcaa9096df7e31e5733612b4de37" ns3:_="">
    <xsd:import namespace="0c99abae-4ef1-4964-9f46-64a13e960e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9abae-4ef1-4964-9f46-64a13e960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35F950-D8A8-4ECC-A489-AA36B6025372}">
  <ds:schemaRefs>
    <ds:schemaRef ds:uri="http://schemas.microsoft.com/sharepoint/v3/contenttype/forms"/>
  </ds:schemaRefs>
</ds:datastoreItem>
</file>

<file path=customXml/itemProps2.xml><?xml version="1.0" encoding="utf-8"?>
<ds:datastoreItem xmlns:ds="http://schemas.openxmlformats.org/officeDocument/2006/customXml" ds:itemID="{B19FBB6B-ABA1-409E-9782-9BADF427E4A9}">
  <ds:schemaRefs>
    <ds:schemaRef ds:uri="0c99abae-4ef1-4964-9f46-64a13e960e8c"/>
    <ds:schemaRef ds:uri="http://purl.org/dc/elements/1.1/"/>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71667E89-02C7-4994-888D-4F8CD9182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9abae-4ef1-4964-9f46-64a13e96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Professional supervision</vt:lpstr>
    </vt:vector>
  </TitlesOfParts>
  <Manager>Department of Communities, Child Safety and Disability Services</Manager>
  <Company>Queensland Government</Company>
  <LinksUpToDate>false</LinksUpToDate>
  <CharactersWithSpaces>7184</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supervision</dc:title>
  <dc:subject>Policy</dc:subject>
  <dc:creator>Queensland Government</dc:creator>
  <cp:keywords>professional; supervision; policy; children; foster; care;</cp:keywords>
  <cp:lastModifiedBy>Susan Buckley-Verrier</cp:lastModifiedBy>
  <cp:revision>3</cp:revision>
  <dcterms:created xsi:type="dcterms:W3CDTF">2021-08-24T00:23:00Z</dcterms:created>
  <dcterms:modified xsi:type="dcterms:W3CDTF">2021-08-24T01:30:00Z</dcterms:modified>
  <cp:category>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0x010100E990754F464B224485E56A280F0D6496</vt:lpwstr>
  </property>
</Properties>
</file>