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19BC" w14:textId="6C726B17" w:rsidR="00754604" w:rsidRPr="00754604" w:rsidRDefault="006937AD" w:rsidP="00754604">
      <w:pPr>
        <w:pStyle w:val="Heading1"/>
        <w:pBdr>
          <w:bottom w:val="single" w:sz="4" w:space="1" w:color="auto"/>
        </w:pBdr>
        <w:spacing w:line="560" w:lineRule="exact"/>
        <w:rPr>
          <w:sz w:val="24"/>
          <w:szCs w:val="24"/>
        </w:rPr>
        <w:sectPr w:rsidR="00754604" w:rsidRPr="00754604" w:rsidSect="006937AD">
          <w:headerReference w:type="default" r:id="rId8"/>
          <w:footerReference w:type="default" r:id="rId9"/>
          <w:pgSz w:w="11906" w:h="16838"/>
          <w:pgMar w:top="1588" w:right="1134" w:bottom="1701" w:left="1134" w:header="709" w:footer="907" w:gutter="0"/>
          <w:cols w:space="709"/>
          <w:docGrid w:linePitch="360"/>
        </w:sectPr>
      </w:pPr>
      <w:r>
        <w:t>T</w:t>
      </w:r>
      <w:r w:rsidR="00754604">
        <w:t xml:space="preserve">he National Disability Insurance Scheme </w:t>
      </w:r>
      <w:r w:rsidR="00754604">
        <w:br/>
      </w:r>
      <w:r>
        <w:rPr>
          <w:sz w:val="24"/>
          <w:szCs w:val="24"/>
        </w:rPr>
        <w:t>Information</w:t>
      </w:r>
      <w:r w:rsidR="00754604" w:rsidRPr="00754604">
        <w:rPr>
          <w:sz w:val="24"/>
          <w:szCs w:val="24"/>
        </w:rPr>
        <w:t xml:space="preserve"> for parents of children and young people in care</w:t>
      </w:r>
    </w:p>
    <w:p w14:paraId="71692091" w14:textId="77777777" w:rsidR="00754604" w:rsidRPr="00754604" w:rsidRDefault="00754604" w:rsidP="006937AD">
      <w:pPr>
        <w:pStyle w:val="Heading2"/>
        <w:rPr>
          <w:rFonts w:eastAsiaTheme="majorEastAsia"/>
          <w:lang w:val="en-US" w:eastAsia="en-US"/>
        </w:rPr>
      </w:pPr>
      <w:r w:rsidRPr="00754604">
        <w:rPr>
          <w:rFonts w:eastAsiaTheme="majorEastAsia"/>
          <w:lang w:val="en-US" w:eastAsia="en-US"/>
        </w:rPr>
        <w:t xml:space="preserve">What </w:t>
      </w:r>
      <w:proofErr w:type="gramStart"/>
      <w:r w:rsidRPr="00754604">
        <w:rPr>
          <w:rFonts w:eastAsiaTheme="majorEastAsia"/>
          <w:lang w:val="en-US" w:eastAsia="en-US"/>
        </w:rPr>
        <w:t>is</w:t>
      </w:r>
      <w:proofErr w:type="gramEnd"/>
      <w:r w:rsidRPr="00754604">
        <w:rPr>
          <w:rFonts w:eastAsiaTheme="majorEastAsia"/>
          <w:lang w:val="en-US" w:eastAsia="en-US"/>
        </w:rPr>
        <w:t xml:space="preserve"> the </w:t>
      </w:r>
      <w:r w:rsidRPr="006937AD">
        <w:rPr>
          <w:rFonts w:eastAsiaTheme="majorEastAsia"/>
        </w:rPr>
        <w:t>NDIS</w:t>
      </w:r>
      <w:r w:rsidRPr="00754604">
        <w:rPr>
          <w:rFonts w:eastAsiaTheme="majorEastAsia"/>
          <w:lang w:val="en-US" w:eastAsia="en-US"/>
        </w:rPr>
        <w:t>?</w:t>
      </w:r>
    </w:p>
    <w:p w14:paraId="44860A73" w14:textId="3EA6B9F9" w:rsidR="006937AD" w:rsidRPr="006937AD" w:rsidRDefault="006937AD" w:rsidP="006937AD">
      <w:bookmarkStart w:id="0" w:name="_Hlk80786898"/>
      <w:r w:rsidRPr="006937AD">
        <w:t xml:space="preserve">The NDIS funds reasonable and necessary support to help children with disability or developmental delay reach their goals in a range of areas.  </w:t>
      </w:r>
    </w:p>
    <w:p w14:paraId="654BC853" w14:textId="77777777" w:rsidR="006937AD" w:rsidRPr="006937AD" w:rsidRDefault="006937AD" w:rsidP="006937AD">
      <w:r w:rsidRPr="006937AD">
        <w:t xml:space="preserve">The NDIS helps eligible children and their families access services and support in their communities and can provide funding for disability supports like early childhood intervention therapies, </w:t>
      </w:r>
      <w:proofErr w:type="gramStart"/>
      <w:r w:rsidRPr="006937AD">
        <w:t>wheelchairs</w:t>
      </w:r>
      <w:proofErr w:type="gramEnd"/>
      <w:r w:rsidRPr="006937AD">
        <w:t xml:space="preserve"> or communication devices.</w:t>
      </w:r>
    </w:p>
    <w:bookmarkEnd w:id="0"/>
    <w:p w14:paraId="1B278898" w14:textId="77777777" w:rsidR="0089734D" w:rsidRPr="001520CC" w:rsidRDefault="0089734D" w:rsidP="0089734D">
      <w:pPr>
        <w:spacing w:before="120"/>
      </w:pPr>
      <w:r w:rsidRPr="001520CC">
        <w:t xml:space="preserve">The NDIS may also fund supports </w:t>
      </w:r>
      <w:r>
        <w:t xml:space="preserve">to increase the </w:t>
      </w:r>
      <w:r w:rsidRPr="001520CC">
        <w:t>capacity for families and carers to care for their children and young people for example, vacation care and respite.</w:t>
      </w:r>
    </w:p>
    <w:p w14:paraId="262DFA44" w14:textId="77777777" w:rsidR="00754604" w:rsidRPr="00754604" w:rsidRDefault="00754604" w:rsidP="006937AD">
      <w:pPr>
        <w:pStyle w:val="Heading2"/>
        <w:rPr>
          <w:rFonts w:eastAsiaTheme="majorEastAsia"/>
          <w:lang w:val="en-US" w:eastAsia="en-US"/>
        </w:rPr>
      </w:pPr>
      <w:r w:rsidRPr="00754604">
        <w:rPr>
          <w:rFonts w:eastAsiaTheme="majorEastAsia"/>
          <w:lang w:val="en-US" w:eastAsia="en-US"/>
        </w:rPr>
        <w:t>Accessing NDIS support</w:t>
      </w:r>
    </w:p>
    <w:p w14:paraId="4CE6C11E" w14:textId="77777777" w:rsidR="00754604" w:rsidRDefault="00754604" w:rsidP="006937AD">
      <w:pPr>
        <w:pStyle w:val="Heading3"/>
      </w:pPr>
      <w:r>
        <w:t>The role of the ‘Child’s Representative’</w:t>
      </w:r>
    </w:p>
    <w:p w14:paraId="4B8B8180" w14:textId="6E93B0BF" w:rsidR="00754604" w:rsidRPr="003674D2" w:rsidRDefault="00754604" w:rsidP="006937AD">
      <w:r w:rsidRPr="003674D2">
        <w:t xml:space="preserve">The </w:t>
      </w:r>
      <w:r w:rsidRPr="00EE021C">
        <w:t>NDIS Act 2013</w:t>
      </w:r>
      <w:r w:rsidRPr="003674D2">
        <w:t xml:space="preserve"> requires</w:t>
      </w:r>
      <w:r>
        <w:t xml:space="preserve"> that</w:t>
      </w:r>
      <w:r w:rsidRPr="003674D2">
        <w:t xml:space="preserve"> participants under 18 be repr</w:t>
      </w:r>
      <w:r>
        <w:t>esented by a parent or guardian. This person is known as the ‘Child Representative’.</w:t>
      </w:r>
    </w:p>
    <w:p w14:paraId="2CBDDFC7" w14:textId="77777777" w:rsidR="00754604" w:rsidRDefault="00754604" w:rsidP="006937AD">
      <w:r w:rsidRPr="003674D2">
        <w:t>Where Child Safety is your child’s guardian under a child protection order, Child Safety will be the Child’s Representative for your child</w:t>
      </w:r>
      <w:r>
        <w:t>.</w:t>
      </w:r>
    </w:p>
    <w:p w14:paraId="758B9606" w14:textId="02CEFD68" w:rsidR="00754604" w:rsidRPr="003674D2" w:rsidRDefault="00754604" w:rsidP="006937AD">
      <w:r w:rsidRPr="003674D2">
        <w:t>When there is a child protection order granting custody to Child Safety, but not guardianship, you will be the Child’s Representative and Child Safety will work with you and support you through the NDIS process.</w:t>
      </w:r>
    </w:p>
    <w:p w14:paraId="0707594C" w14:textId="77777777" w:rsidR="00754604" w:rsidRPr="00B53A38" w:rsidRDefault="00754604" w:rsidP="006937AD">
      <w:r w:rsidRPr="00B53A38">
        <w:t xml:space="preserve">Being the </w:t>
      </w:r>
      <w:r>
        <w:t>C</w:t>
      </w:r>
      <w:r w:rsidRPr="00B53A38">
        <w:t xml:space="preserve">hild’s </w:t>
      </w:r>
      <w:r>
        <w:t>R</w:t>
      </w:r>
      <w:r w:rsidRPr="00B53A38">
        <w:t xml:space="preserve">epresentative </w:t>
      </w:r>
      <w:r>
        <w:t xml:space="preserve">for your child </w:t>
      </w:r>
      <w:r w:rsidRPr="00B53A38">
        <w:t>involves:</w:t>
      </w:r>
    </w:p>
    <w:p w14:paraId="0BB10A1A" w14:textId="50964840" w:rsidR="007C65ED" w:rsidRPr="00B53A38" w:rsidRDefault="00754604" w:rsidP="00B821B7">
      <w:pPr>
        <w:pStyle w:val="ListParagraph"/>
        <w:numPr>
          <w:ilvl w:val="0"/>
          <w:numId w:val="7"/>
        </w:numPr>
      </w:pPr>
      <w:bookmarkStart w:id="1" w:name="_Hlk113459840"/>
      <w:r>
        <w:t>p</w:t>
      </w:r>
      <w:r w:rsidRPr="00B53A38">
        <w:t xml:space="preserve">roviding consent for </w:t>
      </w:r>
      <w:r w:rsidR="00040ED2">
        <w:t>your</w:t>
      </w:r>
      <w:r w:rsidR="00040ED2" w:rsidRPr="00B53A38">
        <w:t xml:space="preserve"> </w:t>
      </w:r>
      <w:r w:rsidRPr="00B53A38">
        <w:t xml:space="preserve">child or young person to </w:t>
      </w:r>
      <w:r>
        <w:t xml:space="preserve">access the NDIS or </w:t>
      </w:r>
      <w:r w:rsidR="00B821B7">
        <w:t>the</w:t>
      </w:r>
      <w:r>
        <w:t xml:space="preserve"> Early Childhood </w:t>
      </w:r>
      <w:r w:rsidR="00040ED2">
        <w:t>Approach (ECA) pathway</w:t>
      </w:r>
    </w:p>
    <w:p w14:paraId="5E2A5FDF" w14:textId="68D71E3B" w:rsidR="00754604" w:rsidRPr="00B53A38" w:rsidRDefault="00040ED2" w:rsidP="00B821B7">
      <w:pPr>
        <w:pStyle w:val="ListParagraph"/>
        <w:numPr>
          <w:ilvl w:val="0"/>
          <w:numId w:val="7"/>
        </w:numPr>
      </w:pPr>
      <w:r>
        <w:t xml:space="preserve">working with your child’s </w:t>
      </w:r>
      <w:r w:rsidR="00754169">
        <w:t xml:space="preserve">Local Area </w:t>
      </w:r>
      <w:r>
        <w:t xml:space="preserve">Coordinator </w:t>
      </w:r>
      <w:r w:rsidR="00754169">
        <w:t>to gather</w:t>
      </w:r>
      <w:r w:rsidR="00754604" w:rsidRPr="00B53A38">
        <w:t xml:space="preserve"> eli</w:t>
      </w:r>
      <w:r w:rsidR="00754604">
        <w:t xml:space="preserve">gibility evidence to support </w:t>
      </w:r>
      <w:proofErr w:type="gramStart"/>
      <w:r w:rsidR="00754604">
        <w:t>an</w:t>
      </w:r>
      <w:proofErr w:type="gramEnd"/>
      <w:r w:rsidR="00754604">
        <w:t xml:space="preserve"> NDIS access request</w:t>
      </w:r>
    </w:p>
    <w:p w14:paraId="1AACCD66" w14:textId="701CD84C" w:rsidR="00754604" w:rsidRPr="00B53A38" w:rsidRDefault="00754604" w:rsidP="00B821B7">
      <w:pPr>
        <w:pStyle w:val="ListParagraph"/>
        <w:numPr>
          <w:ilvl w:val="0"/>
          <w:numId w:val="7"/>
        </w:numPr>
      </w:pPr>
      <w:r>
        <w:t>a</w:t>
      </w:r>
      <w:r w:rsidRPr="00B53A38">
        <w:t xml:space="preserve">cting as the contact point for </w:t>
      </w:r>
      <w:r w:rsidR="00040ED2">
        <w:t>your</w:t>
      </w:r>
      <w:r w:rsidR="00040ED2" w:rsidRPr="00B53A38">
        <w:t xml:space="preserve"> </w:t>
      </w:r>
      <w:r w:rsidRPr="00B53A38">
        <w:t>chi</w:t>
      </w:r>
      <w:r>
        <w:t>ld or young person for the NDIS</w:t>
      </w:r>
    </w:p>
    <w:p w14:paraId="679D4C4D" w14:textId="65F1032C" w:rsidR="007C65ED" w:rsidRDefault="00754604" w:rsidP="007C65ED">
      <w:pPr>
        <w:pStyle w:val="ListParagraph"/>
        <w:numPr>
          <w:ilvl w:val="0"/>
          <w:numId w:val="7"/>
        </w:numPr>
      </w:pPr>
      <w:r>
        <w:t>m</w:t>
      </w:r>
      <w:r w:rsidRPr="00B53A38">
        <w:t>aking decisions about the planning process, including</w:t>
      </w:r>
      <w:r>
        <w:t xml:space="preserve"> what to ask for and who takes part</w:t>
      </w:r>
      <w:r w:rsidR="00040ED2">
        <w:t xml:space="preserve"> in meetings</w:t>
      </w:r>
    </w:p>
    <w:p w14:paraId="150A04F3" w14:textId="1DA2D9B7" w:rsidR="00754604" w:rsidRPr="007B50B1" w:rsidRDefault="00754604" w:rsidP="00B821B7">
      <w:pPr>
        <w:pStyle w:val="ListParagraph"/>
        <w:numPr>
          <w:ilvl w:val="0"/>
          <w:numId w:val="7"/>
        </w:numPr>
      </w:pPr>
      <w:r>
        <w:t xml:space="preserve">signing agreements with service providers for supports to be delivered to </w:t>
      </w:r>
      <w:r w:rsidR="00040ED2">
        <w:t>your</w:t>
      </w:r>
      <w:r>
        <w:t xml:space="preserve"> child or young person under their NDIS plan.</w:t>
      </w:r>
    </w:p>
    <w:bookmarkEnd w:id="1"/>
    <w:p w14:paraId="3C6CA1F0" w14:textId="77777777" w:rsidR="00754604" w:rsidRPr="009A5C9D" w:rsidRDefault="00754604" w:rsidP="006937AD">
      <w:pPr>
        <w:pStyle w:val="Heading3"/>
      </w:pPr>
      <w:r w:rsidRPr="00D26D35">
        <w:t>Aboriginal and Torres Strait Islander children and young people</w:t>
      </w:r>
    </w:p>
    <w:p w14:paraId="2E8D4EDA" w14:textId="7BD95E86" w:rsidR="00754604" w:rsidRDefault="00754604" w:rsidP="00754604">
      <w:pPr>
        <w:spacing w:before="120"/>
      </w:pPr>
      <w:r w:rsidRPr="00D26D35">
        <w:t xml:space="preserve">When </w:t>
      </w:r>
      <w:r w:rsidR="007C65ED">
        <w:t>Child Safety is the</w:t>
      </w:r>
      <w:r w:rsidRPr="00D26D35">
        <w:t xml:space="preserve"> Child’s Representative for the NDIS, an independent person </w:t>
      </w:r>
      <w:r w:rsidR="007C65ED">
        <w:t>can</w:t>
      </w:r>
      <w:r w:rsidR="007C65ED" w:rsidRPr="00D26D35">
        <w:t xml:space="preserve"> </w:t>
      </w:r>
      <w:r w:rsidRPr="00D26D35">
        <w:t xml:space="preserve">be involved to </w:t>
      </w:r>
      <w:r w:rsidR="007C65ED">
        <w:t>support</w:t>
      </w:r>
      <w:r w:rsidR="007C65ED" w:rsidRPr="00D26D35">
        <w:t xml:space="preserve"> </w:t>
      </w:r>
      <w:r w:rsidR="007C65ED">
        <w:t xml:space="preserve">you, your </w:t>
      </w:r>
      <w:r w:rsidRPr="00D26D35">
        <w:t xml:space="preserve">child and </w:t>
      </w:r>
      <w:r w:rsidR="007C65ED">
        <w:t xml:space="preserve">the </w:t>
      </w:r>
      <w:r w:rsidRPr="00D26D35">
        <w:t>family</w:t>
      </w:r>
      <w:r w:rsidR="007C65ED">
        <w:t xml:space="preserve"> with</w:t>
      </w:r>
      <w:r w:rsidR="007C65ED" w:rsidRPr="00D26D35">
        <w:t xml:space="preserve"> </w:t>
      </w:r>
      <w:r w:rsidR="00B821B7">
        <w:t xml:space="preserve">NDIS </w:t>
      </w:r>
      <w:r w:rsidRPr="00D26D35">
        <w:t>decision making</w:t>
      </w:r>
      <w:r w:rsidR="00B821B7">
        <w:t>.</w:t>
      </w:r>
    </w:p>
    <w:p w14:paraId="5AB4F878" w14:textId="7F7CFA56" w:rsidR="00040ED2" w:rsidRDefault="00040ED2" w:rsidP="00754604">
      <w:pPr>
        <w:spacing w:before="120"/>
      </w:pPr>
      <w:r>
        <w:t>Child Safety will work with your family on accessing suitable NDIS support for your child or young person to connect with their community and culture, where possible.</w:t>
      </w:r>
    </w:p>
    <w:p w14:paraId="7E16D2CA" w14:textId="34E9859C" w:rsidR="00754604" w:rsidRPr="00754604" w:rsidRDefault="00754604" w:rsidP="006937AD">
      <w:pPr>
        <w:pStyle w:val="Heading2"/>
        <w:rPr>
          <w:rFonts w:eastAsiaTheme="majorEastAsia"/>
          <w:lang w:val="en-US" w:eastAsia="en-US"/>
        </w:rPr>
      </w:pPr>
      <w:r w:rsidRPr="00754604">
        <w:rPr>
          <w:rFonts w:eastAsiaTheme="majorEastAsia"/>
          <w:lang w:val="en-US" w:eastAsia="en-US"/>
        </w:rPr>
        <w:t xml:space="preserve">Access to </w:t>
      </w:r>
      <w:r w:rsidRPr="006937AD">
        <w:rPr>
          <w:rFonts w:eastAsiaTheme="majorEastAsia"/>
        </w:rPr>
        <w:t>the</w:t>
      </w:r>
      <w:r w:rsidRPr="00754604">
        <w:rPr>
          <w:rFonts w:eastAsiaTheme="majorEastAsia"/>
          <w:lang w:val="en-US" w:eastAsia="en-US"/>
        </w:rPr>
        <w:t xml:space="preserve"> NDIS for children </w:t>
      </w:r>
      <w:r w:rsidR="00A71243">
        <w:rPr>
          <w:rFonts w:eastAsiaTheme="majorEastAsia"/>
          <w:lang w:val="en-US" w:eastAsia="en-US"/>
        </w:rPr>
        <w:t>under 9</w:t>
      </w:r>
    </w:p>
    <w:p w14:paraId="6BF1ABF7" w14:textId="337B1583" w:rsidR="00754604" w:rsidRPr="00EA089B" w:rsidRDefault="00754604" w:rsidP="006937AD">
      <w:bookmarkStart w:id="2" w:name="_Hlk113459895"/>
      <w:r w:rsidRPr="00EA089B">
        <w:t xml:space="preserve">An </w:t>
      </w:r>
      <w:r>
        <w:t>E</w:t>
      </w:r>
      <w:r w:rsidR="007C65ED">
        <w:t xml:space="preserve">arly </w:t>
      </w:r>
      <w:r>
        <w:t>C</w:t>
      </w:r>
      <w:r w:rsidR="007C65ED">
        <w:t xml:space="preserve">hildhood </w:t>
      </w:r>
      <w:r w:rsidR="00040ED2">
        <w:t>A</w:t>
      </w:r>
      <w:r w:rsidR="007C65ED">
        <w:t>pproach (ECA)</w:t>
      </w:r>
      <w:r>
        <w:t xml:space="preserve"> </w:t>
      </w:r>
      <w:r w:rsidRPr="00EA089B">
        <w:t>Partner is the first point of contact with the NDIS for children aged 0-</w:t>
      </w:r>
      <w:r w:rsidR="00754169">
        <w:t>9</w:t>
      </w:r>
      <w:r w:rsidRPr="00EA089B">
        <w:t xml:space="preserve"> with </w:t>
      </w:r>
      <w:r w:rsidR="00040ED2">
        <w:t>a</w:t>
      </w:r>
      <w:r w:rsidR="00754169">
        <w:t xml:space="preserve"> </w:t>
      </w:r>
      <w:r w:rsidRPr="00EA089B">
        <w:t>disability or developmental de</w:t>
      </w:r>
      <w:r>
        <w:t>lay.</w:t>
      </w:r>
    </w:p>
    <w:p w14:paraId="315F1479" w14:textId="5671BD85" w:rsidR="00754604" w:rsidRDefault="00754604" w:rsidP="006937AD">
      <w:r>
        <w:t xml:space="preserve">To access </w:t>
      </w:r>
      <w:r w:rsidR="00040ED2">
        <w:t xml:space="preserve">the </w:t>
      </w:r>
      <w:r>
        <w:t>EC</w:t>
      </w:r>
      <w:r w:rsidR="00040ED2">
        <w:t>A pathway</w:t>
      </w:r>
      <w:r>
        <w:t xml:space="preserve">, the Child Representative </w:t>
      </w:r>
      <w:proofErr w:type="gramStart"/>
      <w:r>
        <w:t>makes contact with</w:t>
      </w:r>
      <w:proofErr w:type="gramEnd"/>
      <w:r>
        <w:t xml:space="preserve"> the</w:t>
      </w:r>
      <w:r w:rsidR="00B821B7">
        <w:t xml:space="preserve"> local</w:t>
      </w:r>
      <w:r>
        <w:t xml:space="preserve"> EC</w:t>
      </w:r>
      <w:r w:rsidR="00040ED2">
        <w:t xml:space="preserve">A Partner </w:t>
      </w:r>
      <w:r>
        <w:t>where the child currently lives.</w:t>
      </w:r>
    </w:p>
    <w:p w14:paraId="2455AA6F" w14:textId="3973205A" w:rsidR="00754604" w:rsidRPr="001C3782" w:rsidRDefault="00754604" w:rsidP="006937AD">
      <w:r w:rsidRPr="003674D2">
        <w:t>The</w:t>
      </w:r>
      <w:r>
        <w:t xml:space="preserve"> EC</w:t>
      </w:r>
      <w:r w:rsidR="00040ED2">
        <w:t>A</w:t>
      </w:r>
      <w:r>
        <w:t xml:space="preserve"> Partner can assist with:</w:t>
      </w:r>
    </w:p>
    <w:p w14:paraId="6794340A" w14:textId="7B0E1F8B" w:rsidR="00FC1173" w:rsidRDefault="00FC1173" w:rsidP="00B821B7">
      <w:pPr>
        <w:pStyle w:val="ListParagraph"/>
        <w:numPr>
          <w:ilvl w:val="0"/>
          <w:numId w:val="8"/>
        </w:numPr>
      </w:pPr>
      <w:r>
        <w:t>providing information about mainstream supports and services for a child</w:t>
      </w:r>
    </w:p>
    <w:p w14:paraId="05783819" w14:textId="0BBCDDC3" w:rsidR="00754604" w:rsidRPr="003674D2" w:rsidRDefault="00754604" w:rsidP="00B821B7">
      <w:pPr>
        <w:pStyle w:val="ListParagraph"/>
        <w:numPr>
          <w:ilvl w:val="0"/>
          <w:numId w:val="8"/>
        </w:numPr>
      </w:pPr>
      <w:r w:rsidRPr="003674D2">
        <w:t xml:space="preserve">making connections for </w:t>
      </w:r>
      <w:r>
        <w:t>your</w:t>
      </w:r>
      <w:r w:rsidRPr="003674D2">
        <w:t xml:space="preserve"> child with relevant services in their area like their community health centre or local playgroup</w:t>
      </w:r>
    </w:p>
    <w:p w14:paraId="700CCD67" w14:textId="77777777" w:rsidR="00754604" w:rsidRDefault="00754604" w:rsidP="00B821B7">
      <w:pPr>
        <w:pStyle w:val="ListParagraph"/>
        <w:numPr>
          <w:ilvl w:val="0"/>
          <w:numId w:val="8"/>
        </w:numPr>
      </w:pPr>
      <w:r>
        <w:t>providing</w:t>
      </w:r>
      <w:r w:rsidRPr="001C3782">
        <w:t xml:space="preserve"> short-term early i</w:t>
      </w:r>
      <w:r>
        <w:t>ntervention therapy support</w:t>
      </w:r>
    </w:p>
    <w:p w14:paraId="24D24328" w14:textId="5D0C303E" w:rsidR="00FC1173" w:rsidRDefault="00754604" w:rsidP="00B821B7">
      <w:pPr>
        <w:pStyle w:val="ListParagraph"/>
        <w:numPr>
          <w:ilvl w:val="0"/>
          <w:numId w:val="8"/>
        </w:numPr>
      </w:pPr>
      <w:r>
        <w:t>NDIS access if longer-term support is needed</w:t>
      </w:r>
    </w:p>
    <w:p w14:paraId="3630DCB5" w14:textId="10ACF111" w:rsidR="00754604" w:rsidRDefault="00FC1173" w:rsidP="00B821B7">
      <w:pPr>
        <w:pStyle w:val="ListParagraph"/>
        <w:numPr>
          <w:ilvl w:val="0"/>
          <w:numId w:val="8"/>
        </w:numPr>
      </w:pPr>
      <w:r>
        <w:t>coordinate a combination of these options.</w:t>
      </w:r>
    </w:p>
    <w:bookmarkEnd w:id="2"/>
    <w:p w14:paraId="0B8FE200" w14:textId="3AC9B6BB" w:rsidR="00754604" w:rsidRPr="00754604" w:rsidRDefault="00754604" w:rsidP="006937AD">
      <w:pPr>
        <w:pStyle w:val="Heading2"/>
        <w:rPr>
          <w:rFonts w:eastAsiaTheme="majorEastAsia"/>
          <w:lang w:val="en-US" w:eastAsia="en-US"/>
        </w:rPr>
      </w:pPr>
      <w:r w:rsidRPr="00754604">
        <w:rPr>
          <w:rFonts w:eastAsiaTheme="majorEastAsia"/>
          <w:lang w:val="en-US" w:eastAsia="en-US"/>
        </w:rPr>
        <w:lastRenderedPageBreak/>
        <w:t xml:space="preserve">Access to the NDIS for children aged </w:t>
      </w:r>
      <w:r w:rsidR="00754169">
        <w:rPr>
          <w:rFonts w:eastAsiaTheme="majorEastAsia"/>
          <w:lang w:val="en-US" w:eastAsia="en-US"/>
        </w:rPr>
        <w:t>9</w:t>
      </w:r>
      <w:r w:rsidRPr="00754604">
        <w:rPr>
          <w:rFonts w:eastAsiaTheme="majorEastAsia"/>
          <w:lang w:val="en-US" w:eastAsia="en-US"/>
        </w:rPr>
        <w:t>+ and adults</w:t>
      </w:r>
    </w:p>
    <w:p w14:paraId="3D852E77" w14:textId="68C43C20" w:rsidR="00754604" w:rsidRPr="001C3782" w:rsidRDefault="00754604" w:rsidP="006937AD">
      <w:r>
        <w:rPr>
          <w:szCs w:val="22"/>
        </w:rPr>
        <w:t>In general, accessing</w:t>
      </w:r>
      <w:r w:rsidRPr="009D0E8A">
        <w:rPr>
          <w:szCs w:val="22"/>
        </w:rPr>
        <w:t xml:space="preserve"> the NDIS</w:t>
      </w:r>
      <w:r w:rsidR="004677BE">
        <w:rPr>
          <w:szCs w:val="22"/>
        </w:rPr>
        <w:t xml:space="preserve"> for children aged </w:t>
      </w:r>
      <w:r w:rsidR="00754169">
        <w:rPr>
          <w:szCs w:val="22"/>
        </w:rPr>
        <w:t>9</w:t>
      </w:r>
      <w:r w:rsidR="004677BE">
        <w:rPr>
          <w:szCs w:val="22"/>
        </w:rPr>
        <w:t>+</w:t>
      </w:r>
      <w:r>
        <w:rPr>
          <w:szCs w:val="22"/>
        </w:rPr>
        <w:t xml:space="preserve"> involves:</w:t>
      </w:r>
    </w:p>
    <w:p w14:paraId="39546DD6" w14:textId="1A0C68CD" w:rsidR="00754604" w:rsidRDefault="00754604" w:rsidP="00B821B7">
      <w:pPr>
        <w:pStyle w:val="ListParagraph"/>
        <w:numPr>
          <w:ilvl w:val="0"/>
          <w:numId w:val="9"/>
        </w:numPr>
      </w:pPr>
      <w:r>
        <w:t>g</w:t>
      </w:r>
      <w:r w:rsidRPr="009D0E8A">
        <w:t xml:space="preserve">athering eligibility evidence and </w:t>
      </w:r>
      <w:r w:rsidR="00CE4290">
        <w:t>completing</w:t>
      </w:r>
      <w:r w:rsidR="00CE4290" w:rsidRPr="009D0E8A">
        <w:t xml:space="preserve"> </w:t>
      </w:r>
      <w:r w:rsidRPr="009D0E8A">
        <w:t xml:space="preserve">an </w:t>
      </w:r>
      <w:r w:rsidR="00245FEA">
        <w:t>a</w:t>
      </w:r>
      <w:r w:rsidRPr="009D0E8A">
        <w:t xml:space="preserve">ccess </w:t>
      </w:r>
      <w:r w:rsidR="00245FEA">
        <w:t>r</w:t>
      </w:r>
      <w:r w:rsidRPr="009D0E8A">
        <w:t>equest</w:t>
      </w:r>
      <w:r w:rsidR="00CE4290">
        <w:t xml:space="preserve"> </w:t>
      </w:r>
      <w:r w:rsidR="00245FEA">
        <w:t>f</w:t>
      </w:r>
      <w:r w:rsidR="00CE4290">
        <w:t>orm</w:t>
      </w:r>
    </w:p>
    <w:p w14:paraId="77068614" w14:textId="1CE8EAF3" w:rsidR="00754604" w:rsidRDefault="00754604" w:rsidP="00B821B7">
      <w:pPr>
        <w:pStyle w:val="ListParagraph"/>
        <w:numPr>
          <w:ilvl w:val="0"/>
          <w:numId w:val="9"/>
        </w:numPr>
      </w:pPr>
      <w:r>
        <w:t>w</w:t>
      </w:r>
      <w:r w:rsidRPr="009D0E8A">
        <w:t xml:space="preserve">orking with </w:t>
      </w:r>
      <w:proofErr w:type="gramStart"/>
      <w:r w:rsidRPr="009D0E8A">
        <w:t>an</w:t>
      </w:r>
      <w:proofErr w:type="gramEnd"/>
      <w:r w:rsidRPr="009D0E8A">
        <w:t xml:space="preserve"> NDIA planner </w:t>
      </w:r>
      <w:r>
        <w:t xml:space="preserve">to develop </w:t>
      </w:r>
      <w:r w:rsidR="00B821B7">
        <w:t>the</w:t>
      </w:r>
      <w:r>
        <w:t xml:space="preserve"> </w:t>
      </w:r>
      <w:r w:rsidR="00453F60">
        <w:t xml:space="preserve">NDIS </w:t>
      </w:r>
      <w:r w:rsidR="00B821B7">
        <w:t>p</w:t>
      </w:r>
      <w:r>
        <w:t>lan.</w:t>
      </w:r>
    </w:p>
    <w:p w14:paraId="50529737" w14:textId="77777777" w:rsidR="00754604" w:rsidRPr="00754604" w:rsidRDefault="00754604" w:rsidP="004677BE">
      <w:pPr>
        <w:pStyle w:val="Heading3"/>
        <w:rPr>
          <w:rFonts w:eastAsiaTheme="majorEastAsia"/>
          <w:lang w:val="en-US" w:eastAsia="en-US"/>
        </w:rPr>
      </w:pPr>
      <w:r w:rsidRPr="00754604">
        <w:rPr>
          <w:rFonts w:eastAsiaTheme="majorEastAsia"/>
          <w:lang w:val="en-US" w:eastAsia="en-US"/>
        </w:rPr>
        <w:t xml:space="preserve">NDIS </w:t>
      </w:r>
      <w:r w:rsidRPr="006937AD">
        <w:rPr>
          <w:rFonts w:eastAsiaTheme="majorEastAsia"/>
        </w:rPr>
        <w:t>plans</w:t>
      </w:r>
      <w:r w:rsidRPr="00754604">
        <w:rPr>
          <w:rFonts w:eastAsiaTheme="majorEastAsia"/>
          <w:lang w:val="en-US" w:eastAsia="en-US"/>
        </w:rPr>
        <w:t xml:space="preserve"> and support</w:t>
      </w:r>
    </w:p>
    <w:p w14:paraId="0B7FECD4" w14:textId="2610D7AC" w:rsidR="00754604" w:rsidRPr="003674D2" w:rsidRDefault="00754604" w:rsidP="006937AD">
      <w:bookmarkStart w:id="3" w:name="_Hlk113459965"/>
      <w:r w:rsidRPr="003674D2">
        <w:t xml:space="preserve">NDIS plans are developed through a meeting with </w:t>
      </w:r>
      <w:proofErr w:type="gramStart"/>
      <w:r w:rsidRPr="003674D2">
        <w:t>a</w:t>
      </w:r>
      <w:r w:rsidR="00CE4290">
        <w:t>n</w:t>
      </w:r>
      <w:proofErr w:type="gramEnd"/>
      <w:r w:rsidRPr="003674D2">
        <w:t xml:space="preserve"> NDIS Planner, the child or young person, the Child’s Representative, Child Safety and other support people</w:t>
      </w:r>
      <w:r>
        <w:t>.</w:t>
      </w:r>
    </w:p>
    <w:p w14:paraId="223C2681" w14:textId="1C03B132" w:rsidR="00754604" w:rsidRPr="003674D2" w:rsidRDefault="00754604" w:rsidP="006937AD">
      <w:r>
        <w:t>NDIS</w:t>
      </w:r>
      <w:r w:rsidR="00B821B7">
        <w:t xml:space="preserve"> </w:t>
      </w:r>
      <w:r w:rsidRPr="003674D2">
        <w:t>funded supports may include:</w:t>
      </w:r>
    </w:p>
    <w:p w14:paraId="789DF97A" w14:textId="77777777" w:rsidR="00754604" w:rsidRPr="003674D2" w:rsidRDefault="00754604" w:rsidP="00B821B7">
      <w:pPr>
        <w:pStyle w:val="ListParagraph"/>
        <w:numPr>
          <w:ilvl w:val="0"/>
          <w:numId w:val="10"/>
        </w:numPr>
      </w:pPr>
      <w:r w:rsidRPr="003674D2">
        <w:t>skills and capacity building</w:t>
      </w:r>
    </w:p>
    <w:p w14:paraId="5F78BC9F" w14:textId="77777777" w:rsidR="00754604" w:rsidRPr="003674D2" w:rsidRDefault="00754604" w:rsidP="00B821B7">
      <w:pPr>
        <w:pStyle w:val="ListParagraph"/>
        <w:numPr>
          <w:ilvl w:val="0"/>
          <w:numId w:val="10"/>
        </w:numPr>
      </w:pPr>
      <w:r w:rsidRPr="003674D2">
        <w:t>supports to enable sustainable caring arrangements (</w:t>
      </w:r>
      <w:proofErr w:type="gramStart"/>
      <w:r w:rsidRPr="003674D2">
        <w:t>e.g.</w:t>
      </w:r>
      <w:proofErr w:type="gramEnd"/>
      <w:r w:rsidRPr="003674D2">
        <w:t xml:space="preserve"> vacation care)</w:t>
      </w:r>
    </w:p>
    <w:p w14:paraId="35E910FB" w14:textId="2A869A7F" w:rsidR="00754604" w:rsidRPr="003674D2" w:rsidRDefault="00754604" w:rsidP="00B821B7">
      <w:pPr>
        <w:pStyle w:val="ListParagraph"/>
        <w:numPr>
          <w:ilvl w:val="0"/>
          <w:numId w:val="10"/>
        </w:numPr>
      </w:pPr>
      <w:r w:rsidRPr="003674D2">
        <w:t xml:space="preserve">therapy and behaviour support </w:t>
      </w:r>
    </w:p>
    <w:p w14:paraId="493D3244" w14:textId="77777777" w:rsidR="00754604" w:rsidRPr="003674D2" w:rsidRDefault="00754604" w:rsidP="00B821B7">
      <w:pPr>
        <w:pStyle w:val="ListParagraph"/>
        <w:numPr>
          <w:ilvl w:val="0"/>
          <w:numId w:val="10"/>
        </w:numPr>
      </w:pPr>
      <w:r w:rsidRPr="003674D2">
        <w:t>aids and equipment, including mobility equipment and consumables (</w:t>
      </w:r>
      <w:proofErr w:type="gramStart"/>
      <w:r w:rsidRPr="003674D2">
        <w:t>e.g.</w:t>
      </w:r>
      <w:proofErr w:type="gramEnd"/>
      <w:r w:rsidRPr="003674D2">
        <w:t xml:space="preserve"> wheelchairs, hearing aids)</w:t>
      </w:r>
    </w:p>
    <w:p w14:paraId="4BBE46AD" w14:textId="77777777" w:rsidR="00754604" w:rsidRPr="003674D2" w:rsidRDefault="00754604" w:rsidP="00B821B7">
      <w:pPr>
        <w:pStyle w:val="ListParagraph"/>
        <w:numPr>
          <w:ilvl w:val="0"/>
          <w:numId w:val="10"/>
        </w:numPr>
      </w:pPr>
      <w:r w:rsidRPr="003674D2">
        <w:t>home modifications and transport to get out and about</w:t>
      </w:r>
    </w:p>
    <w:p w14:paraId="5DAA2ADF" w14:textId="77777777" w:rsidR="00754604" w:rsidRPr="003674D2" w:rsidRDefault="00754604" w:rsidP="00B821B7">
      <w:pPr>
        <w:pStyle w:val="ListParagraph"/>
        <w:numPr>
          <w:ilvl w:val="0"/>
          <w:numId w:val="10"/>
        </w:numPr>
      </w:pPr>
      <w:r w:rsidRPr="003674D2">
        <w:t>disability-related training for parents/</w:t>
      </w:r>
      <w:proofErr w:type="spellStart"/>
      <w:r w:rsidRPr="003674D2">
        <w:t>carers</w:t>
      </w:r>
      <w:proofErr w:type="spellEnd"/>
      <w:r w:rsidRPr="003674D2">
        <w:t xml:space="preserve"> </w:t>
      </w:r>
    </w:p>
    <w:p w14:paraId="643B868D" w14:textId="7FFD111E" w:rsidR="00754604" w:rsidRPr="00B821B7" w:rsidRDefault="00754604" w:rsidP="00B821B7">
      <w:pPr>
        <w:pStyle w:val="ListParagraph"/>
        <w:numPr>
          <w:ilvl w:val="0"/>
          <w:numId w:val="10"/>
        </w:numPr>
        <w:rPr>
          <w:rFonts w:ascii="ArialMT" w:hAnsi="ArialMT" w:cs="ArialMT"/>
        </w:rPr>
      </w:pPr>
      <w:r w:rsidRPr="00B821B7">
        <w:rPr>
          <w:rFonts w:ascii="ArialMT" w:hAnsi="ArialMT" w:cs="ArialMT"/>
        </w:rPr>
        <w:t>support coordination</w:t>
      </w:r>
      <w:r w:rsidR="004677BE">
        <w:rPr>
          <w:rFonts w:ascii="ArialMT" w:hAnsi="ArialMT" w:cs="ArialMT"/>
        </w:rPr>
        <w:t xml:space="preserve"> - </w:t>
      </w:r>
      <w:r w:rsidRPr="00B821B7">
        <w:rPr>
          <w:rFonts w:ascii="ArialMT" w:hAnsi="ArialMT" w:cs="ArialMT"/>
        </w:rPr>
        <w:t>service providers who help people implement their plans.</w:t>
      </w:r>
    </w:p>
    <w:p w14:paraId="4FB9E27C" w14:textId="77777777" w:rsidR="00754604" w:rsidRDefault="00754604" w:rsidP="004677BE">
      <w:pPr>
        <w:pStyle w:val="Heading3"/>
      </w:pPr>
      <w:r>
        <w:t xml:space="preserve">Developing your child’s NDIS plan </w:t>
      </w:r>
    </w:p>
    <w:p w14:paraId="29329254" w14:textId="77777777" w:rsidR="00754604" w:rsidRPr="00BC11FA" w:rsidRDefault="00754604" w:rsidP="006937AD">
      <w:pPr>
        <w:rPr>
          <w:b/>
        </w:rPr>
      </w:pPr>
      <w:r>
        <w:t xml:space="preserve">Children and young people are more likely to receive </w:t>
      </w:r>
      <w:proofErr w:type="gramStart"/>
      <w:r>
        <w:t>an</w:t>
      </w:r>
      <w:proofErr w:type="gramEnd"/>
      <w:r>
        <w:t xml:space="preserve"> NDIS plan that meets their needs when all the relevant information is available at their NDIS planning meeting. </w:t>
      </w:r>
    </w:p>
    <w:p w14:paraId="15B99D61" w14:textId="2D3175CC" w:rsidR="00AA68D0" w:rsidRDefault="00754604" w:rsidP="00AA68D0">
      <w:r>
        <w:t xml:space="preserve">You can support this process by </w:t>
      </w:r>
      <w:r w:rsidR="00AA68D0">
        <w:t>providing</w:t>
      </w:r>
      <w:r>
        <w:t xml:space="preserve"> information about</w:t>
      </w:r>
      <w:r w:rsidR="002B61F9">
        <w:t xml:space="preserve"> how</w:t>
      </w:r>
      <w:r w:rsidR="00AA68D0">
        <w:t xml:space="preserve"> </w:t>
      </w:r>
      <w:r>
        <w:t>your child’s disability or developmental delay</w:t>
      </w:r>
      <w:r w:rsidR="0089734D">
        <w:t xml:space="preserve"> </w:t>
      </w:r>
      <w:r>
        <w:t xml:space="preserve">impacts on </w:t>
      </w:r>
      <w:r w:rsidR="00AA68D0">
        <w:t>their ability</w:t>
      </w:r>
      <w:r w:rsidR="002B61F9">
        <w:t xml:space="preserve"> to</w:t>
      </w:r>
      <w:r w:rsidR="00AA68D0">
        <w:t>:</w:t>
      </w:r>
    </w:p>
    <w:p w14:paraId="35C3B995" w14:textId="2E8A3A47" w:rsidR="00754604" w:rsidRDefault="00754604" w:rsidP="00AA68D0">
      <w:pPr>
        <w:pStyle w:val="ListParagraph"/>
        <w:numPr>
          <w:ilvl w:val="0"/>
          <w:numId w:val="12"/>
        </w:numPr>
      </w:pPr>
      <w:r w:rsidRPr="003674D2">
        <w:t xml:space="preserve">undertake </w:t>
      </w:r>
      <w:r w:rsidR="00CE4290">
        <w:t xml:space="preserve">self-care </w:t>
      </w:r>
      <w:r w:rsidRPr="003674D2">
        <w:t>tasks (</w:t>
      </w:r>
      <w:proofErr w:type="gramStart"/>
      <w:r w:rsidRPr="003674D2">
        <w:t>e.g.</w:t>
      </w:r>
      <w:proofErr w:type="gramEnd"/>
      <w:r w:rsidRPr="003674D2">
        <w:t xml:space="preserve"> showering, dressing, eating meals, ge</w:t>
      </w:r>
      <w:r>
        <w:t>tting ready to leave the house)</w:t>
      </w:r>
      <w:r w:rsidRPr="003674D2">
        <w:t xml:space="preserve"> </w:t>
      </w:r>
    </w:p>
    <w:p w14:paraId="30B36584" w14:textId="31746CF9" w:rsidR="00754604" w:rsidRDefault="00CE4290" w:rsidP="004677BE">
      <w:pPr>
        <w:pStyle w:val="ListParagraph"/>
        <w:numPr>
          <w:ilvl w:val="0"/>
          <w:numId w:val="11"/>
        </w:numPr>
      </w:pPr>
      <w:r>
        <w:t>socially interact with others (</w:t>
      </w:r>
      <w:proofErr w:type="gramStart"/>
      <w:r>
        <w:t>e.g.</w:t>
      </w:r>
      <w:proofErr w:type="gramEnd"/>
      <w:r>
        <w:t xml:space="preserve"> </w:t>
      </w:r>
      <w:r w:rsidR="00754604">
        <w:t>communication</w:t>
      </w:r>
      <w:r>
        <w:t xml:space="preserve"> and relationships)</w:t>
      </w:r>
    </w:p>
    <w:p w14:paraId="6D4A515E" w14:textId="183298CD" w:rsidR="00754604" w:rsidRDefault="00CE4290" w:rsidP="004677BE">
      <w:pPr>
        <w:pStyle w:val="ListParagraph"/>
        <w:numPr>
          <w:ilvl w:val="0"/>
          <w:numId w:val="11"/>
        </w:numPr>
      </w:pPr>
      <w:r>
        <w:t>learn</w:t>
      </w:r>
    </w:p>
    <w:p w14:paraId="2DED0B4A" w14:textId="6A8C385A" w:rsidR="00CE4290" w:rsidRDefault="002B61F9" w:rsidP="004677BE">
      <w:pPr>
        <w:pStyle w:val="ListParagraph"/>
        <w:numPr>
          <w:ilvl w:val="0"/>
          <w:numId w:val="11"/>
        </w:numPr>
      </w:pPr>
      <w:r>
        <w:t>move around (</w:t>
      </w:r>
      <w:r w:rsidR="00CE4290">
        <w:t>mobility</w:t>
      </w:r>
      <w:r>
        <w:t>)</w:t>
      </w:r>
    </w:p>
    <w:p w14:paraId="572069E0" w14:textId="692835D0" w:rsidR="00754604" w:rsidRDefault="00CE4290" w:rsidP="004677BE">
      <w:pPr>
        <w:pStyle w:val="ListParagraph"/>
        <w:numPr>
          <w:ilvl w:val="0"/>
          <w:numId w:val="11"/>
        </w:numPr>
      </w:pPr>
      <w:r>
        <w:t>self-manage (</w:t>
      </w:r>
      <w:proofErr w:type="gramStart"/>
      <w:r>
        <w:t>e.g.</w:t>
      </w:r>
      <w:proofErr w:type="gramEnd"/>
      <w:r>
        <w:t xml:space="preserve"> </w:t>
      </w:r>
      <w:r w:rsidR="00754604">
        <w:t>behaviour</w:t>
      </w:r>
      <w:r>
        <w:t>, emotions)</w:t>
      </w:r>
      <w:r w:rsidR="00754604">
        <w:t>.</w:t>
      </w:r>
    </w:p>
    <w:p w14:paraId="46A56AE4" w14:textId="2561E914" w:rsidR="002B61F9" w:rsidRPr="003674D2" w:rsidRDefault="002B61F9" w:rsidP="002B61F9">
      <w:r>
        <w:t>Further information needed:</w:t>
      </w:r>
    </w:p>
    <w:p w14:paraId="118A916B" w14:textId="711A21AB" w:rsidR="00754604" w:rsidRDefault="00754604" w:rsidP="004677BE">
      <w:pPr>
        <w:pStyle w:val="ListParagraph"/>
        <w:numPr>
          <w:ilvl w:val="0"/>
          <w:numId w:val="11"/>
        </w:numPr>
      </w:pPr>
      <w:r>
        <w:t>t</w:t>
      </w:r>
      <w:r w:rsidRPr="003674D2">
        <w:t xml:space="preserve">he </w:t>
      </w:r>
      <w:r w:rsidR="00236F41">
        <w:t xml:space="preserve">disability and mainstream </w:t>
      </w:r>
      <w:proofErr w:type="gramStart"/>
      <w:r w:rsidRPr="003674D2">
        <w:t>supports</w:t>
      </w:r>
      <w:proofErr w:type="gramEnd"/>
      <w:r w:rsidRPr="003674D2">
        <w:t xml:space="preserve"> and services </w:t>
      </w:r>
      <w:r>
        <w:t>your child has previously received and those you feel are</w:t>
      </w:r>
      <w:r w:rsidRPr="003674D2">
        <w:t xml:space="preserve"> missing</w:t>
      </w:r>
      <w:r w:rsidR="00CE4290">
        <w:t>, including cultural connections</w:t>
      </w:r>
      <w:r w:rsidRPr="003674D2">
        <w:t xml:space="preserve">; </w:t>
      </w:r>
    </w:p>
    <w:p w14:paraId="0BF95D96" w14:textId="77777777" w:rsidR="00754604" w:rsidRDefault="00754604" w:rsidP="004677BE">
      <w:pPr>
        <w:pStyle w:val="ListParagraph"/>
        <w:numPr>
          <w:ilvl w:val="0"/>
          <w:numId w:val="11"/>
        </w:numPr>
      </w:pPr>
      <w:r>
        <w:t>your</w:t>
      </w:r>
      <w:r w:rsidRPr="003674D2">
        <w:t xml:space="preserve"> child’s goals and </w:t>
      </w:r>
      <w:proofErr w:type="gramStart"/>
      <w:r w:rsidRPr="003674D2">
        <w:t>aspirations</w:t>
      </w:r>
      <w:r>
        <w:t>;</w:t>
      </w:r>
      <w:proofErr w:type="gramEnd"/>
    </w:p>
    <w:p w14:paraId="477A6D56" w14:textId="5357D092" w:rsidR="00CE4290" w:rsidRPr="006937AD" w:rsidRDefault="00754604" w:rsidP="004677BE">
      <w:pPr>
        <w:pStyle w:val="ListParagraph"/>
        <w:numPr>
          <w:ilvl w:val="0"/>
          <w:numId w:val="11"/>
        </w:numPr>
      </w:pPr>
      <w:r>
        <w:t>a</w:t>
      </w:r>
      <w:r w:rsidRPr="003674D2">
        <w:t xml:space="preserve">ny disability-specific supports that would help you </w:t>
      </w:r>
      <w:r>
        <w:t xml:space="preserve">and your child’s family and </w:t>
      </w:r>
      <w:proofErr w:type="spellStart"/>
      <w:r>
        <w:t>carers</w:t>
      </w:r>
      <w:proofErr w:type="spellEnd"/>
      <w:r>
        <w:t xml:space="preserve"> </w:t>
      </w:r>
      <w:r w:rsidRPr="003674D2">
        <w:t xml:space="preserve">to better understand </w:t>
      </w:r>
      <w:r>
        <w:t>your</w:t>
      </w:r>
      <w:r w:rsidRPr="003674D2">
        <w:t xml:space="preserve"> child’s needs</w:t>
      </w:r>
      <w:r>
        <w:t>.</w:t>
      </w:r>
    </w:p>
    <w:p w14:paraId="14A707EC" w14:textId="2D2D8CAC" w:rsidR="00754604" w:rsidRPr="00BC11FA" w:rsidRDefault="00754604" w:rsidP="004677BE">
      <w:pPr>
        <w:pStyle w:val="Heading3"/>
      </w:pPr>
      <w:r w:rsidRPr="00BC11FA">
        <w:t>Imple</w:t>
      </w:r>
      <w:r>
        <w:t>menting your child’s NDIS plan</w:t>
      </w:r>
    </w:p>
    <w:p w14:paraId="66E7A281" w14:textId="4CE8B2E3" w:rsidR="00754604" w:rsidRDefault="00754604" w:rsidP="006937AD">
      <w:r>
        <w:t xml:space="preserve">During development of </w:t>
      </w:r>
      <w:proofErr w:type="gramStart"/>
      <w:r>
        <w:t>an</w:t>
      </w:r>
      <w:proofErr w:type="gramEnd"/>
      <w:r>
        <w:t xml:space="preserve"> NDIS plan, the Child’s Representative can request funding for support coordination.  The support coordinator will be the first provider engaged as part of the plan.</w:t>
      </w:r>
    </w:p>
    <w:p w14:paraId="5F520A6D" w14:textId="6F1688A4" w:rsidR="00754604" w:rsidRDefault="00754604" w:rsidP="006937AD">
      <w:r>
        <w:t xml:space="preserve">The support coordinator will help with choosing and connecting with mainstream, </w:t>
      </w:r>
      <w:proofErr w:type="gramStart"/>
      <w:r>
        <w:t>community</w:t>
      </w:r>
      <w:proofErr w:type="gramEnd"/>
      <w:r>
        <w:t xml:space="preserve"> and NDIS-registered support services.</w:t>
      </w:r>
    </w:p>
    <w:p w14:paraId="6966D016" w14:textId="77777777" w:rsidR="00754604" w:rsidRDefault="00754604" w:rsidP="006937AD">
      <w:r>
        <w:t>Once implemented, your child’s NDIS plan will be discussed and monitored through Child Safety case plans reviews and placement meetings.</w:t>
      </w:r>
    </w:p>
    <w:p w14:paraId="1C09DB80" w14:textId="05F994B5" w:rsidR="00E158B3" w:rsidRDefault="00E158B3" w:rsidP="004677BE">
      <w:pPr>
        <w:pStyle w:val="Heading3"/>
      </w:pPr>
      <w:r>
        <w:t>Reviewing your child’s NDIS plan</w:t>
      </w:r>
    </w:p>
    <w:p w14:paraId="52CAA2FE" w14:textId="04B4E51B" w:rsidR="00CE4290" w:rsidRDefault="00CE4290" w:rsidP="006937AD">
      <w:r>
        <w:t xml:space="preserve">Your child or young person’s plan can </w:t>
      </w:r>
      <w:r w:rsidR="009700CF">
        <w:t>be</w:t>
      </w:r>
      <w:r w:rsidR="00FF49F9">
        <w:t xml:space="preserve"> reassessed or</w:t>
      </w:r>
      <w:r w:rsidR="009700CF">
        <w:t xml:space="preserve"> </w:t>
      </w:r>
      <w:r>
        <w:t xml:space="preserve">reviewed for </w:t>
      </w:r>
      <w:proofErr w:type="gramStart"/>
      <w:r>
        <w:t>a number of</w:t>
      </w:r>
      <w:proofErr w:type="gramEnd"/>
      <w:r>
        <w:t xml:space="preserve"> reasons, which include:</w:t>
      </w:r>
    </w:p>
    <w:p w14:paraId="11C81CE5" w14:textId="5A8EA983" w:rsidR="00CE4290" w:rsidRDefault="00CE4290" w:rsidP="00FF49F9">
      <w:pPr>
        <w:pStyle w:val="ListParagraph"/>
        <w:numPr>
          <w:ilvl w:val="0"/>
          <w:numId w:val="13"/>
        </w:numPr>
      </w:pPr>
      <w:r>
        <w:t>the child has had a chan</w:t>
      </w:r>
      <w:r w:rsidR="009700CF">
        <w:t>g</w:t>
      </w:r>
      <w:r>
        <w:t>e of circumstance (</w:t>
      </w:r>
      <w:proofErr w:type="gramStart"/>
      <w:r>
        <w:t>e.g.</w:t>
      </w:r>
      <w:proofErr w:type="gramEnd"/>
      <w:r w:rsidR="00245FEA">
        <w:t xml:space="preserve"> </w:t>
      </w:r>
      <w:r>
        <w:t>changed living arrangements)</w:t>
      </w:r>
    </w:p>
    <w:p w14:paraId="3F9858C7" w14:textId="119B18D0" w:rsidR="00CE4290" w:rsidRDefault="00CE4290" w:rsidP="00FF49F9">
      <w:pPr>
        <w:pStyle w:val="ListParagraph"/>
        <w:numPr>
          <w:ilvl w:val="0"/>
          <w:numId w:val="13"/>
        </w:numPr>
      </w:pPr>
      <w:r>
        <w:t>the plan does not meet the child’s increased disability needs and there is new evidence to support this</w:t>
      </w:r>
    </w:p>
    <w:p w14:paraId="0613A547" w14:textId="2AC5E5B9" w:rsidR="00CE4290" w:rsidRDefault="00CE4290" w:rsidP="00FF49F9">
      <w:pPr>
        <w:pStyle w:val="ListParagraph"/>
        <w:numPr>
          <w:ilvl w:val="0"/>
          <w:numId w:val="13"/>
        </w:numPr>
      </w:pPr>
      <w:r>
        <w:t>the plan is due to expire</w:t>
      </w:r>
      <w:bookmarkEnd w:id="3"/>
    </w:p>
    <w:p w14:paraId="72C2BF92" w14:textId="77777777" w:rsidR="00D55ABB" w:rsidRPr="007E0114" w:rsidRDefault="00D55ABB" w:rsidP="00D55ABB">
      <w:pPr>
        <w:pStyle w:val="Heading2"/>
      </w:pPr>
      <w:r>
        <w:t>Further</w:t>
      </w:r>
      <w:r w:rsidRPr="007E0114">
        <w:t xml:space="preserve"> information</w:t>
      </w:r>
    </w:p>
    <w:p w14:paraId="343C4B23" w14:textId="77777777" w:rsidR="00D55ABB" w:rsidRDefault="00000000" w:rsidP="00D55ABB">
      <w:pPr>
        <w:pStyle w:val="ListParagraph"/>
        <w:numPr>
          <w:ilvl w:val="0"/>
          <w:numId w:val="14"/>
        </w:numPr>
        <w:autoSpaceDE w:val="0"/>
        <w:autoSpaceDN w:val="0"/>
        <w:adjustRightInd w:val="0"/>
        <w:spacing w:before="0" w:after="0" w:line="240" w:lineRule="auto"/>
        <w:ind w:left="284" w:hanging="284"/>
      </w:pPr>
      <w:hyperlink r:id="rId10" w:history="1">
        <w:r w:rsidR="00D55ABB" w:rsidRPr="00240380">
          <w:rPr>
            <w:rStyle w:val="Hyperlink"/>
          </w:rPr>
          <w:t>NDIS website</w:t>
        </w:r>
      </w:hyperlink>
    </w:p>
    <w:p w14:paraId="081B4460" w14:textId="77777777" w:rsidR="00D55ABB" w:rsidRPr="001D5E8F" w:rsidRDefault="00D55ABB" w:rsidP="00D55ABB">
      <w:pPr>
        <w:autoSpaceDE w:val="0"/>
        <w:autoSpaceDN w:val="0"/>
        <w:adjustRightInd w:val="0"/>
        <w:spacing w:after="0"/>
      </w:pPr>
    </w:p>
    <w:sectPr w:rsidR="00D55ABB" w:rsidRPr="001D5E8F" w:rsidSect="00900982">
      <w:type w:val="continuous"/>
      <w:pgSz w:w="11906" w:h="16838"/>
      <w:pgMar w:top="2234" w:right="1134" w:bottom="1418"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220A5" w14:textId="77777777" w:rsidR="00EE01F9" w:rsidRDefault="00EE01F9">
      <w:r>
        <w:separator/>
      </w:r>
    </w:p>
  </w:endnote>
  <w:endnote w:type="continuationSeparator" w:id="0">
    <w:p w14:paraId="38468F85" w14:textId="77777777" w:rsidR="00EE01F9" w:rsidRDefault="00EE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120394"/>
      <w:docPartObj>
        <w:docPartGallery w:val="Page Numbers (Bottom of Page)"/>
        <w:docPartUnique/>
      </w:docPartObj>
    </w:sdtPr>
    <w:sdtContent>
      <w:sdt>
        <w:sdtPr>
          <w:id w:val="1728636285"/>
          <w:docPartObj>
            <w:docPartGallery w:val="Page Numbers (Top of Page)"/>
            <w:docPartUnique/>
          </w:docPartObj>
        </w:sdtPr>
        <w:sdtContent>
          <w:p w14:paraId="598A2A57" w14:textId="6F07DFD8" w:rsidR="006937AD" w:rsidRDefault="006937AD">
            <w:pPr>
              <w:pStyle w:val="Footer"/>
              <w:jc w:val="cente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70D540EB" w14:textId="0C92184D" w:rsidR="000C4994" w:rsidRDefault="000C4994" w:rsidP="002040D0">
    <w:pPr>
      <w:pStyle w:val="Footer"/>
      <w:tabs>
        <w:tab w:val="clear" w:pos="4153"/>
        <w:tab w:val="clear" w:pos="8306"/>
        <w:tab w:val="left" w:pos="217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19CCA" w14:textId="77777777" w:rsidR="00EE01F9" w:rsidRDefault="00EE01F9">
      <w:r>
        <w:separator/>
      </w:r>
    </w:p>
  </w:footnote>
  <w:footnote w:type="continuationSeparator" w:id="0">
    <w:p w14:paraId="54AED72A" w14:textId="77777777" w:rsidR="00EE01F9" w:rsidRDefault="00EE0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5BB9E957" w:rsidR="00B21459" w:rsidRDefault="00623C5D">
    <w:pPr>
      <w:pStyle w:val="Header"/>
    </w:pPr>
    <w:r>
      <w:rPr>
        <w:noProof/>
      </w:rPr>
      <w:drawing>
        <wp:anchor distT="0" distB="0" distL="114300" distR="114300" simplePos="0" relativeHeight="251659264" behindDoc="1" locked="0" layoutInCell="1" allowOverlap="1" wp14:anchorId="06399749" wp14:editId="175360C5">
          <wp:simplePos x="0" y="0"/>
          <wp:positionH relativeFrom="page">
            <wp:align>left</wp:align>
          </wp:positionH>
          <wp:positionV relativeFrom="paragraph">
            <wp:posOffset>-613110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3FAB"/>
    <w:multiLevelType w:val="hybridMultilevel"/>
    <w:tmpl w:val="55A4D5FA"/>
    <w:lvl w:ilvl="0" w:tplc="0C09000B">
      <w:start w:val="1"/>
      <w:numFmt w:val="bullet"/>
      <w:lvlText w:val=""/>
      <w:lvlJc w:val="left"/>
      <w:pPr>
        <w:ind w:left="360" w:hanging="360"/>
      </w:pPr>
      <w:rPr>
        <w:rFonts w:ascii="Wingdings" w:hAnsi="Wingdings" w:hint="default"/>
      </w:rPr>
    </w:lvl>
    <w:lvl w:ilvl="1" w:tplc="0C09000B">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5450DB"/>
    <w:multiLevelType w:val="hybridMultilevel"/>
    <w:tmpl w:val="67547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E15563"/>
    <w:multiLevelType w:val="hybridMultilevel"/>
    <w:tmpl w:val="D744E4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D73AE4"/>
    <w:multiLevelType w:val="hybridMultilevel"/>
    <w:tmpl w:val="F2F893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916BE8"/>
    <w:multiLevelType w:val="hybridMultilevel"/>
    <w:tmpl w:val="D618FB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355246"/>
    <w:multiLevelType w:val="hybridMultilevel"/>
    <w:tmpl w:val="C0D41272"/>
    <w:lvl w:ilvl="0" w:tplc="A91AFF8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4400AB"/>
    <w:multiLevelType w:val="hybridMultilevel"/>
    <w:tmpl w:val="912CCD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8BA03BC"/>
    <w:multiLevelType w:val="hybridMultilevel"/>
    <w:tmpl w:val="9B9AC892"/>
    <w:lvl w:ilvl="0" w:tplc="FBFC955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3A3A7C"/>
    <w:multiLevelType w:val="hybridMultilevel"/>
    <w:tmpl w:val="8BE2D1E4"/>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01C102E"/>
    <w:multiLevelType w:val="hybridMultilevel"/>
    <w:tmpl w:val="D6FC2246"/>
    <w:lvl w:ilvl="0" w:tplc="5BFC4F7C">
      <w:start w:val="1"/>
      <w:numFmt w:val="bullet"/>
      <w:pStyle w:val="ListParagraph"/>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B039C6"/>
    <w:multiLevelType w:val="hybridMultilevel"/>
    <w:tmpl w:val="430EC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9381088"/>
    <w:multiLevelType w:val="hybridMultilevel"/>
    <w:tmpl w:val="C2526B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A200ED3"/>
    <w:multiLevelType w:val="hybridMultilevel"/>
    <w:tmpl w:val="971C7552"/>
    <w:lvl w:ilvl="0" w:tplc="6D20C6FE">
      <w:start w:val="1"/>
      <w:numFmt w:val="bullet"/>
      <w:lvlText w:val=""/>
      <w:lvlJc w:val="left"/>
      <w:pPr>
        <w:ind w:left="36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435BCE"/>
    <w:multiLevelType w:val="hybridMultilevel"/>
    <w:tmpl w:val="77962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48822352">
    <w:abstractNumId w:val="9"/>
  </w:num>
  <w:num w:numId="2" w16cid:durableId="1617250965">
    <w:abstractNumId w:val="6"/>
  </w:num>
  <w:num w:numId="3" w16cid:durableId="462818365">
    <w:abstractNumId w:val="12"/>
  </w:num>
  <w:num w:numId="4" w16cid:durableId="1786073964">
    <w:abstractNumId w:val="8"/>
  </w:num>
  <w:num w:numId="5" w16cid:durableId="251398732">
    <w:abstractNumId w:val="0"/>
  </w:num>
  <w:num w:numId="6" w16cid:durableId="275606227">
    <w:abstractNumId w:val="5"/>
  </w:num>
  <w:num w:numId="7" w16cid:durableId="611670986">
    <w:abstractNumId w:val="13"/>
  </w:num>
  <w:num w:numId="8" w16cid:durableId="1723870677">
    <w:abstractNumId w:val="11"/>
  </w:num>
  <w:num w:numId="9" w16cid:durableId="481310319">
    <w:abstractNumId w:val="4"/>
  </w:num>
  <w:num w:numId="10" w16cid:durableId="922564730">
    <w:abstractNumId w:val="10"/>
  </w:num>
  <w:num w:numId="11" w16cid:durableId="331219634">
    <w:abstractNumId w:val="2"/>
  </w:num>
  <w:num w:numId="12" w16cid:durableId="92671529">
    <w:abstractNumId w:val="3"/>
  </w:num>
  <w:num w:numId="13" w16cid:durableId="1009061183">
    <w:abstractNumId w:val="1"/>
  </w:num>
  <w:num w:numId="14" w16cid:durableId="18920314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0ED2"/>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1E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1E4"/>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40D0"/>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6F41"/>
    <w:rsid w:val="00240804"/>
    <w:rsid w:val="00240EC4"/>
    <w:rsid w:val="00241526"/>
    <w:rsid w:val="00245995"/>
    <w:rsid w:val="00245FEA"/>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29D7"/>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1F9"/>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1FC"/>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97A6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3F60"/>
    <w:rsid w:val="00454795"/>
    <w:rsid w:val="00454AD2"/>
    <w:rsid w:val="00456F37"/>
    <w:rsid w:val="004573DB"/>
    <w:rsid w:val="00460670"/>
    <w:rsid w:val="00461540"/>
    <w:rsid w:val="00462DFB"/>
    <w:rsid w:val="00463665"/>
    <w:rsid w:val="00464047"/>
    <w:rsid w:val="004656A1"/>
    <w:rsid w:val="0046600D"/>
    <w:rsid w:val="00466620"/>
    <w:rsid w:val="004677BE"/>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619D"/>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3C5D"/>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7AD"/>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169"/>
    <w:rsid w:val="00754604"/>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5ED"/>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0DE1"/>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28D8"/>
    <w:rsid w:val="00893254"/>
    <w:rsid w:val="00894C81"/>
    <w:rsid w:val="00895500"/>
    <w:rsid w:val="008970E7"/>
    <w:rsid w:val="0089734D"/>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67A34"/>
    <w:rsid w:val="009700CF"/>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0FB5"/>
    <w:rsid w:val="00A51E82"/>
    <w:rsid w:val="00A5248E"/>
    <w:rsid w:val="00A539A4"/>
    <w:rsid w:val="00A55525"/>
    <w:rsid w:val="00A57CB5"/>
    <w:rsid w:val="00A61769"/>
    <w:rsid w:val="00A6346E"/>
    <w:rsid w:val="00A653E6"/>
    <w:rsid w:val="00A6611E"/>
    <w:rsid w:val="00A67063"/>
    <w:rsid w:val="00A675FF"/>
    <w:rsid w:val="00A700E9"/>
    <w:rsid w:val="00A71243"/>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0"/>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46550"/>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1B7"/>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350"/>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054"/>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158E"/>
    <w:rsid w:val="00CC2FFE"/>
    <w:rsid w:val="00CC4468"/>
    <w:rsid w:val="00CD0933"/>
    <w:rsid w:val="00CD1B40"/>
    <w:rsid w:val="00CD3E17"/>
    <w:rsid w:val="00CD52BB"/>
    <w:rsid w:val="00CD75B0"/>
    <w:rsid w:val="00CD7622"/>
    <w:rsid w:val="00CD782A"/>
    <w:rsid w:val="00CE1E75"/>
    <w:rsid w:val="00CE4290"/>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5ABB"/>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028"/>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54FB"/>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58B3"/>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01F9"/>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173"/>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49F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0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37AD"/>
    <w:pPr>
      <w:spacing w:after="120"/>
    </w:pPr>
    <w:rPr>
      <w:rFonts w:ascii="Arial" w:hAnsi="Arial"/>
      <w:sz w:val="22"/>
      <w:szCs w:val="24"/>
      <w:lang w:eastAsia="en-AU"/>
    </w:rPr>
  </w:style>
  <w:style w:type="paragraph" w:styleId="Heading1">
    <w:name w:val="heading 1"/>
    <w:basedOn w:val="Normal"/>
    <w:next w:val="Normal"/>
    <w:qFormat/>
    <w:rsid w:val="006937AD"/>
    <w:pPr>
      <w:keepNext/>
      <w:spacing w:before="120" w:line="480" w:lineRule="exact"/>
      <w:outlineLvl w:val="0"/>
    </w:pPr>
    <w:rPr>
      <w:rFonts w:cs="Arial"/>
      <w:b/>
      <w:bCs/>
      <w:kern w:val="32"/>
      <w:sz w:val="48"/>
      <w:szCs w:val="32"/>
    </w:rPr>
  </w:style>
  <w:style w:type="paragraph" w:styleId="Heading2">
    <w:name w:val="heading 2"/>
    <w:basedOn w:val="Normal"/>
    <w:next w:val="Normal"/>
    <w:qFormat/>
    <w:rsid w:val="006937AD"/>
    <w:pPr>
      <w:keepNext/>
      <w:spacing w:before="12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paragraph" w:styleId="ListParagraph">
    <w:name w:val="List Paragraph"/>
    <w:basedOn w:val="Normal"/>
    <w:uiPriority w:val="34"/>
    <w:qFormat/>
    <w:rsid w:val="00754604"/>
    <w:pPr>
      <w:numPr>
        <w:numId w:val="1"/>
      </w:numPr>
      <w:spacing w:before="60" w:line="280" w:lineRule="exact"/>
      <w:contextualSpacing/>
    </w:pPr>
    <w:rPr>
      <w:rFonts w:eastAsiaTheme="minorEastAsia" w:cs="Arial"/>
      <w:szCs w:val="22"/>
      <w:lang w:val="en-US" w:eastAsia="en-US"/>
    </w:rPr>
  </w:style>
  <w:style w:type="paragraph" w:customStyle="1" w:styleId="Default">
    <w:name w:val="Default"/>
    <w:rsid w:val="00754604"/>
    <w:pPr>
      <w:autoSpaceDE w:val="0"/>
      <w:autoSpaceDN w:val="0"/>
      <w:adjustRightInd w:val="0"/>
    </w:pPr>
    <w:rPr>
      <w:rFonts w:ascii="Arial" w:eastAsiaTheme="minorEastAsia" w:hAnsi="Arial" w:cs="Arial"/>
      <w:color w:val="000000"/>
      <w:sz w:val="24"/>
      <w:szCs w:val="24"/>
    </w:rPr>
  </w:style>
  <w:style w:type="character" w:styleId="Hyperlink">
    <w:name w:val="Hyperlink"/>
    <w:basedOn w:val="DefaultParagraphFont"/>
    <w:uiPriority w:val="99"/>
    <w:unhideWhenUsed/>
    <w:rsid w:val="00754604"/>
    <w:rPr>
      <w:color w:val="0563C1" w:themeColor="hyperlink"/>
      <w:u w:val="single"/>
    </w:rPr>
  </w:style>
  <w:style w:type="character" w:customStyle="1" w:styleId="FooterChar">
    <w:name w:val="Footer Char"/>
    <w:basedOn w:val="DefaultParagraphFont"/>
    <w:link w:val="Footer"/>
    <w:uiPriority w:val="99"/>
    <w:rsid w:val="00754604"/>
    <w:rPr>
      <w:rFonts w:ascii="Arial" w:hAnsi="Arial"/>
      <w:sz w:val="22"/>
      <w:szCs w:val="24"/>
      <w:lang w:eastAsia="en-AU"/>
    </w:rPr>
  </w:style>
  <w:style w:type="paragraph" w:styleId="BalloonText">
    <w:name w:val="Balloon Text"/>
    <w:basedOn w:val="Normal"/>
    <w:link w:val="BalloonTextChar"/>
    <w:semiHidden/>
    <w:unhideWhenUsed/>
    <w:rsid w:val="0075460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754604"/>
    <w:rPr>
      <w:rFonts w:ascii="Segoe UI" w:hAnsi="Segoe UI" w:cs="Segoe UI"/>
      <w:sz w:val="18"/>
      <w:szCs w:val="18"/>
      <w:lang w:eastAsia="en-AU"/>
    </w:rPr>
  </w:style>
  <w:style w:type="character" w:styleId="CommentReference">
    <w:name w:val="annotation reference"/>
    <w:basedOn w:val="DefaultParagraphFont"/>
    <w:rsid w:val="00040ED2"/>
    <w:rPr>
      <w:sz w:val="16"/>
      <w:szCs w:val="16"/>
    </w:rPr>
  </w:style>
  <w:style w:type="paragraph" w:styleId="CommentText">
    <w:name w:val="annotation text"/>
    <w:basedOn w:val="Normal"/>
    <w:link w:val="CommentTextChar"/>
    <w:rsid w:val="00040ED2"/>
    <w:rPr>
      <w:sz w:val="20"/>
      <w:szCs w:val="20"/>
    </w:rPr>
  </w:style>
  <w:style w:type="character" w:customStyle="1" w:styleId="CommentTextChar">
    <w:name w:val="Comment Text Char"/>
    <w:basedOn w:val="DefaultParagraphFont"/>
    <w:link w:val="CommentText"/>
    <w:rsid w:val="00040ED2"/>
    <w:rPr>
      <w:rFonts w:ascii="Arial" w:hAnsi="Arial"/>
      <w:lang w:eastAsia="en-AU"/>
    </w:rPr>
  </w:style>
  <w:style w:type="paragraph" w:styleId="CommentSubject">
    <w:name w:val="annotation subject"/>
    <w:basedOn w:val="CommentText"/>
    <w:next w:val="CommentText"/>
    <w:link w:val="CommentSubjectChar"/>
    <w:rsid w:val="00040ED2"/>
    <w:rPr>
      <w:b/>
      <w:bCs/>
    </w:rPr>
  </w:style>
  <w:style w:type="character" w:customStyle="1" w:styleId="CommentSubjectChar">
    <w:name w:val="Comment Subject Char"/>
    <w:basedOn w:val="CommentTextChar"/>
    <w:link w:val="CommentSubject"/>
    <w:rsid w:val="00040ED2"/>
    <w:rPr>
      <w:rFonts w:ascii="Arial" w:hAnsi="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s://www.ndis.gov.au/understanding" TargetMode="External" Type="http://schemas.openxmlformats.org/officeDocument/2006/relationships/hyperlink"/>
<Relationship Id="rId11" Target="fontTable.xml" Type="http://schemas.openxmlformats.org/officeDocument/2006/relationships/fontTable"/>
<Relationship Id="rId12"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A16A1-628D-DE47-A069-7C61F45C0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The National Disability Insurance Scheme, Information for parents of children and young people in care</vt:lpstr>
    </vt:vector>
  </TitlesOfParts>
  <Manager/>
  <Company/>
  <LinksUpToDate>false</LinksUpToDate>
  <CharactersWithSpaces>5607</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2021-08-24T05:26:00Z</dcterms:created>
  <dc:creator>Queensland Government</dc:creator>
  <cp:keywords>fact sheet, ndis, parents</cp:keywords>
  <cp:lastModifiedBy>Madeleine Coulthard</cp:lastModifiedBy>
  <dcterms:modified xsi:type="dcterms:W3CDTF">2023-07-21T04:20:00Z</dcterms:modified>
  <cp:revision>20</cp:revision>
  <dc:subject>NDIS factsheet for parents</dc:subject>
  <dc:title>The National Disability Insurance Scheme, Information for parents of children and young people in care</dc:title>
</cp:coreProperties>
</file>