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374" w:val="left" w:leader="none"/>
          <w:tab w:pos="2056" w:val="left" w:leader="none"/>
          <w:tab w:pos="4609" w:val="left" w:leader="none"/>
          <w:tab w:pos="5111" w:val="left" w:leader="none"/>
          <w:tab w:pos="5615" w:val="left" w:leader="none"/>
          <w:tab w:pos="6680" w:val="left" w:leader="none"/>
          <w:tab w:pos="8128" w:val="left" w:leader="none"/>
          <w:tab w:pos="8987" w:val="left" w:leader="none"/>
        </w:tabs>
        <w:spacing w:before="20"/>
        <w:ind w:left="108" w:right="0" w:firstLine="0"/>
        <w:jc w:val="left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w w:val="95"/>
          <w:sz w:val="46"/>
          <w:szCs w:val="46"/>
        </w:rPr>
        <w:t>Duty</w:t>
        <w:tab/>
        <w:t>of</w:t>
        <w:tab/>
      </w:r>
      <w:r>
        <w:rPr>
          <w:rFonts w:ascii="Arial" w:hAnsi="Arial" w:cs="Arial" w:eastAsia="Arial"/>
          <w:b/>
          <w:bCs/>
          <w:spacing w:val="-1"/>
          <w:w w:val="95"/>
          <w:sz w:val="46"/>
          <w:szCs w:val="46"/>
        </w:rPr>
        <w:t>disclosure</w:t>
        <w:tab/>
      </w:r>
      <w:r>
        <w:rPr>
          <w:rFonts w:ascii="Arial" w:hAnsi="Arial" w:cs="Arial" w:eastAsia="Arial"/>
          <w:b/>
          <w:bCs/>
          <w:sz w:val="46"/>
          <w:szCs w:val="46"/>
        </w:rPr>
        <w:t>–</w:t>
        <w:tab/>
      </w:r>
      <w:r>
        <w:rPr>
          <w:rFonts w:ascii="Arial" w:hAnsi="Arial" w:cs="Arial" w:eastAsia="Arial"/>
          <w:b/>
          <w:bCs/>
          <w:w w:val="95"/>
          <w:sz w:val="46"/>
          <w:szCs w:val="46"/>
        </w:rPr>
        <w:t>a</w:t>
        <w:tab/>
      </w:r>
      <w:r>
        <w:rPr>
          <w:rFonts w:ascii="Arial" w:hAnsi="Arial" w:cs="Arial" w:eastAsia="Arial"/>
          <w:b/>
          <w:bCs/>
          <w:spacing w:val="-1"/>
          <w:sz w:val="46"/>
          <w:szCs w:val="46"/>
        </w:rPr>
        <w:t>fact</w:t>
        <w:tab/>
        <w:t>sheet</w:t>
        <w:tab/>
        <w:t>for</w:t>
        <w:tab/>
        <w:t>carers</w:t>
      </w:r>
      <w:r>
        <w:rPr>
          <w:rFonts w:ascii="Arial" w:hAnsi="Arial" w:cs="Arial" w:eastAsia="Arial"/>
          <w:sz w:val="46"/>
          <w:szCs w:val="4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1400" w:bottom="280" w:left="460" w:right="460"/>
        </w:sectPr>
      </w:pPr>
    </w:p>
    <w:p>
      <w:pPr>
        <w:pStyle w:val="Heading1"/>
        <w:spacing w:line="240" w:lineRule="auto" w:before="72"/>
        <w:ind w:right="0"/>
        <w:jc w:val="both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0pt;margin-top:0pt;width:595.050pt;height:840.7pt;mso-position-horizontal-relative:page;mso-position-vertical-relative:page;z-index:-3040" coordorigin="0,0" coordsize="11901,16814">
            <v:shape style="position:absolute;left:0;top:0;width:11478;height:16804" type="#_x0000_t75" stroked="false">
              <v:imagedata r:id="rId5" o:title=""/>
            </v:shape>
            <v:shape style="position:absolute;left:0;top:0;width:11901;height:16814" type="#_x0000_t75" stroked="false">
              <v:imagedata r:id="rId6" o:title=""/>
            </v:shape>
            <v:group style="position:absolute;left:6309;top:11767;width:3034;height:2" coordorigin="6309,11767" coordsize="3034,2">
              <v:shape style="position:absolute;left:6309;top:11767;width:3034;height:2" coordorigin="6309,11767" coordsize="3034,0" path="m6309,11767l9343,11767e" filled="false" stroked="true" strokeweight=".9399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</w:rPr>
        <w:t>What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‘duty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disclosure’?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BodyText"/>
        <w:spacing w:line="240" w:lineRule="auto" w:before="124"/>
        <w:ind w:right="0"/>
        <w:jc w:val="both"/>
      </w:pP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duty</w:t>
      </w:r>
      <w:r>
        <w:rPr>
          <w:spacing w:val="9"/>
        </w:rPr>
        <w:t> </w:t>
      </w:r>
      <w:r>
        <w:rPr>
          <w:spacing w:val="-1"/>
        </w:rPr>
        <w:t>applies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Director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2"/>
        </w:rPr>
        <w:t>Child</w:t>
      </w:r>
      <w:r>
        <w:rPr>
          <w:spacing w:val="10"/>
        </w:rPr>
        <w:t> </w:t>
      </w:r>
      <w:r>
        <w:rPr>
          <w:spacing w:val="-1"/>
        </w:rPr>
        <w:t>Protection</w:t>
      </w:r>
      <w:r>
        <w:rPr>
          <w:spacing w:val="37"/>
        </w:rPr>
        <w:t> </w:t>
      </w:r>
      <w:r>
        <w:rPr>
          <w:spacing w:val="-1"/>
        </w:rPr>
        <w:t>Litigation</w:t>
      </w:r>
      <w:r>
        <w:rPr>
          <w:spacing w:val="27"/>
        </w:rPr>
        <w:t> </w:t>
      </w:r>
      <w:r>
        <w:rPr>
          <w:spacing w:val="-1"/>
        </w:rPr>
        <w:t>(DCPL),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means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there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legal</w:t>
      </w:r>
      <w:r>
        <w:rPr>
          <w:spacing w:val="31"/>
        </w:rPr>
        <w:t> </w:t>
      </w:r>
      <w:r>
        <w:rPr>
          <w:spacing w:val="-1"/>
        </w:rPr>
        <w:t>requirement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disclose,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each</w:t>
      </w:r>
      <w:r>
        <w:rPr>
          <w:spacing w:val="44"/>
        </w:rPr>
        <w:t> </w:t>
      </w:r>
      <w:r>
        <w:rPr>
          <w:spacing w:val="-1"/>
        </w:rPr>
        <w:t>party</w:t>
      </w:r>
      <w:r>
        <w:rPr>
          <w:spacing w:val="42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proceeding</w:t>
      </w:r>
      <w:r>
        <w:rPr>
          <w:spacing w:val="14"/>
        </w:rPr>
        <w:t> </w:t>
      </w:r>
      <w:r>
        <w:rPr>
          <w:spacing w:val="-1"/>
        </w:rPr>
        <w:t>(including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ch</w:t>
      </w:r>
      <w:r>
        <w:rPr>
          <w:rFonts w:ascii="Arial" w:hAnsi="Arial" w:cs="Arial" w:eastAsia="Arial"/>
          <w:spacing w:val="-1"/>
        </w:rPr>
        <w:t>ild’s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parents),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all</w:t>
      </w:r>
      <w:r>
        <w:rPr>
          <w:rFonts w:ascii="Arial" w:hAnsi="Arial" w:cs="Arial" w:eastAsia="Arial"/>
          <w:spacing w:val="35"/>
        </w:rPr>
        <w:t> </w:t>
      </w:r>
      <w:r>
        <w:rPr>
          <w:spacing w:val="-1"/>
        </w:rPr>
        <w:t>documents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/>
        <w:t>may</w:t>
      </w:r>
      <w:r>
        <w:rPr>
          <w:spacing w:val="31"/>
        </w:rPr>
        <w:t> </w:t>
      </w:r>
      <w:r>
        <w:rPr/>
        <w:t>be</w:t>
      </w:r>
      <w:r>
        <w:rPr>
          <w:spacing w:val="33"/>
        </w:rPr>
        <w:t> </w:t>
      </w:r>
      <w:r>
        <w:rPr>
          <w:spacing w:val="-1"/>
        </w:rPr>
        <w:t>relevant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case</w:t>
      </w:r>
      <w:r>
        <w:rPr>
          <w:spacing w:val="33"/>
        </w:rPr>
        <w:t> </w:t>
      </w:r>
      <w:r>
        <w:rPr>
          <w:spacing w:val="-2"/>
        </w:rPr>
        <w:t>before</w:t>
      </w:r>
      <w:r>
        <w:rPr>
          <w:spacing w:val="27"/>
        </w:rPr>
        <w:t> </w:t>
      </w:r>
      <w:r>
        <w:rPr/>
        <w:t>the </w:t>
      </w:r>
      <w:r>
        <w:rPr>
          <w:spacing w:val="-1"/>
        </w:rPr>
        <w:t>Childrens</w:t>
      </w:r>
      <w:r>
        <w:rPr/>
        <w:t> </w:t>
      </w:r>
      <w:r>
        <w:rPr>
          <w:spacing w:val="-2"/>
        </w:rPr>
        <w:t>Court.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This</w:t>
      </w:r>
      <w:r>
        <w:rPr>
          <w:spacing w:val="13"/>
        </w:rPr>
        <w:t> </w:t>
      </w:r>
      <w:r>
        <w:rPr>
          <w:spacing w:val="-1"/>
        </w:rPr>
        <w:t>ensures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all</w:t>
      </w:r>
      <w:r>
        <w:rPr>
          <w:spacing w:val="11"/>
        </w:rPr>
        <w:t> </w:t>
      </w:r>
      <w:r>
        <w:rPr>
          <w:spacing w:val="-1"/>
        </w:rPr>
        <w:t>parties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opportunity</w:t>
      </w:r>
      <w:r>
        <w:rPr>
          <w:spacing w:val="8"/>
        </w:rPr>
        <w:t> </w:t>
      </w:r>
      <w:r>
        <w:rPr/>
        <w:t>to</w:t>
      </w:r>
      <w:r>
        <w:rPr>
          <w:spacing w:val="37"/>
        </w:rPr>
        <w:t> </w:t>
      </w:r>
      <w:r>
        <w:rPr/>
        <w:t>see </w:t>
      </w:r>
      <w:r>
        <w:rPr>
          <w:spacing w:val="-1"/>
        </w:rPr>
        <w:t>all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documents relevant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proceedings.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Documents</w:t>
      </w:r>
      <w:r>
        <w:rPr>
          <w:spacing w:val="-2"/>
        </w:rPr>
        <w:t> </w:t>
      </w:r>
      <w:r>
        <w:rPr>
          <w:spacing w:val="-1"/>
        </w:rPr>
        <w:t>that </w:t>
      </w:r>
      <w:r>
        <w:rPr/>
        <w:t>may</w:t>
      </w:r>
      <w:r>
        <w:rPr>
          <w:spacing w:val="-3"/>
        </w:rPr>
        <w:t> </w:t>
      </w:r>
      <w:r>
        <w:rPr>
          <w:spacing w:val="-1"/>
        </w:rPr>
        <w:t>need</w:t>
      </w:r>
      <w:r>
        <w:rPr/>
        <w:t> to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disclosed</w:t>
      </w:r>
      <w:r>
        <w:rPr>
          <w:b w:val="0"/>
        </w:rPr>
      </w:r>
    </w:p>
    <w:p>
      <w:pPr>
        <w:pStyle w:val="BodyText"/>
        <w:spacing w:line="240" w:lineRule="auto" w:before="122"/>
        <w:ind w:right="0"/>
        <w:jc w:val="both"/>
      </w:pPr>
      <w:r>
        <w:rPr>
          <w:spacing w:val="-1"/>
        </w:rPr>
        <w:t>Any</w:t>
      </w:r>
      <w:r>
        <w:rPr>
          <w:spacing w:val="26"/>
        </w:rPr>
        <w:t> </w:t>
      </w:r>
      <w:r>
        <w:rPr>
          <w:spacing w:val="-1"/>
        </w:rPr>
        <w:t>document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possession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control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2"/>
        </w:rPr>
        <w:t>DCPL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relevant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proceeding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29"/>
        </w:rPr>
        <w:t> </w:t>
      </w:r>
      <w:r>
        <w:rPr>
          <w:spacing w:val="-1"/>
        </w:rPr>
        <w:t>need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disclosed.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document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possession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control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2"/>
        </w:rPr>
        <w:t>Child</w:t>
      </w:r>
      <w:r>
        <w:rPr>
          <w:spacing w:val="10"/>
        </w:rPr>
        <w:t> </w:t>
      </w:r>
      <w:r>
        <w:rPr/>
        <w:t>Safety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taken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43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2"/>
        </w:rPr>
        <w:t>DCPL’s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possession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control.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Relevant</w:t>
      </w:r>
      <w:r>
        <w:rPr>
          <w:rFonts w:ascii="Arial" w:hAnsi="Arial" w:cs="Arial" w:eastAsia="Arial"/>
          <w:spacing w:val="37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0"/>
          <w:numId w:val="1"/>
        </w:numPr>
        <w:tabs>
          <w:tab w:pos="467" w:val="left" w:leader="none"/>
        </w:tabs>
        <w:spacing w:line="240" w:lineRule="auto" w:before="0" w:after="0"/>
        <w:ind w:left="466" w:right="1" w:hanging="360"/>
        <w:jc w:val="left"/>
      </w:pPr>
      <w:r>
        <w:rPr>
          <w:spacing w:val="-1"/>
        </w:rPr>
        <w:t>application</w:t>
      </w:r>
      <w:r>
        <w:rPr/>
        <w:t> </w:t>
      </w:r>
      <w:r>
        <w:rPr>
          <w:spacing w:val="59"/>
        </w:rPr>
        <w:t> </w:t>
      </w:r>
      <w:r>
        <w:rPr/>
        <w:t>to </w:t>
      </w:r>
      <w:r>
        <w:rPr>
          <w:spacing w:val="60"/>
        </w:rPr>
        <w:t> </w:t>
      </w:r>
      <w:r>
        <w:rPr/>
        <w:t>be </w:t>
      </w:r>
      <w:r>
        <w:rPr>
          <w:spacing w:val="59"/>
        </w:rPr>
        <w:t> </w:t>
      </w:r>
      <w:r>
        <w:rPr/>
        <w:t>a </w:t>
      </w:r>
      <w:r>
        <w:rPr>
          <w:spacing w:val="56"/>
        </w:rPr>
        <w:t> </w:t>
      </w:r>
      <w:r>
        <w:rPr>
          <w:spacing w:val="-1"/>
        </w:rPr>
        <w:t>carer</w:t>
      </w:r>
      <w:r>
        <w:rPr/>
        <w:t> </w:t>
      </w:r>
      <w:r>
        <w:rPr>
          <w:spacing w:val="60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renew</w:t>
      </w:r>
      <w:r>
        <w:rPr/>
        <w:t> </w:t>
      </w:r>
      <w:r>
        <w:rPr>
          <w:spacing w:val="56"/>
        </w:rPr>
        <w:t> </w:t>
      </w:r>
      <w:r>
        <w:rPr/>
        <w:t>carer</w:t>
      </w:r>
      <w:r>
        <w:rPr>
          <w:spacing w:val="25"/>
        </w:rPr>
        <w:t> </w:t>
      </w:r>
      <w:r>
        <w:rPr>
          <w:spacing w:val="-1"/>
        </w:rPr>
        <w:t>approval</w:t>
      </w:r>
    </w:p>
    <w:p>
      <w:pPr>
        <w:pStyle w:val="BodyText"/>
        <w:numPr>
          <w:ilvl w:val="0"/>
          <w:numId w:val="1"/>
        </w:numPr>
        <w:tabs>
          <w:tab w:pos="467" w:val="left" w:leader="none"/>
          <w:tab w:pos="1303" w:val="left" w:leader="none"/>
          <w:tab w:pos="2515" w:val="left" w:leader="none"/>
          <w:tab w:pos="3446" w:val="left" w:leader="none"/>
          <w:tab w:pos="4146" w:val="left" w:leader="none"/>
        </w:tabs>
        <w:spacing w:line="252" w:lineRule="exact" w:before="18" w:after="0"/>
        <w:ind w:left="466" w:right="2" w:hanging="360"/>
        <w:jc w:val="left"/>
      </w:pPr>
      <w:r>
        <w:rPr/>
        <w:t>carer</w:t>
        <w:tab/>
      </w:r>
      <w:r>
        <w:rPr>
          <w:spacing w:val="-1"/>
        </w:rPr>
        <w:t>applicant</w:t>
      </w:r>
      <w:r>
        <w:rPr/>
        <w:tab/>
      </w:r>
      <w:r>
        <w:rPr>
          <w:spacing w:val="-1"/>
        </w:rPr>
        <w:t>health</w:t>
      </w:r>
      <w:r>
        <w:rPr/>
        <w:tab/>
      </w:r>
      <w:r>
        <w:rPr>
          <w:spacing w:val="-1"/>
        </w:rPr>
        <w:t>and</w:t>
      </w:r>
      <w:r>
        <w:rPr/>
        <w:tab/>
      </w:r>
      <w:r>
        <w:rPr>
          <w:spacing w:val="-1"/>
        </w:rPr>
        <w:t>well-being</w:t>
      </w:r>
      <w:r>
        <w:rPr>
          <w:spacing w:val="27"/>
        </w:rPr>
        <w:t> </w:t>
      </w:r>
      <w:r>
        <w:rPr>
          <w:spacing w:val="-1"/>
        </w:rPr>
        <w:t>questionnaire</w:t>
      </w:r>
    </w:p>
    <w:p>
      <w:pPr>
        <w:pStyle w:val="BodyText"/>
        <w:numPr>
          <w:ilvl w:val="0"/>
          <w:numId w:val="1"/>
        </w:numPr>
        <w:tabs>
          <w:tab w:pos="467" w:val="left" w:leader="none"/>
        </w:tabs>
        <w:spacing w:line="265" w:lineRule="exact" w:before="0" w:after="0"/>
        <w:ind w:left="466" w:right="0" w:hanging="360"/>
        <w:jc w:val="both"/>
      </w:pPr>
      <w:r>
        <w:rPr>
          <w:spacing w:val="-1"/>
        </w:rPr>
        <w:t>household</w:t>
      </w:r>
      <w:r>
        <w:rPr/>
        <w:t> </w:t>
      </w:r>
      <w:r>
        <w:rPr>
          <w:spacing w:val="-1"/>
        </w:rPr>
        <w:t>safety</w:t>
      </w:r>
      <w:r>
        <w:rPr>
          <w:spacing w:val="-2"/>
        </w:rPr>
        <w:t> </w:t>
      </w:r>
      <w:r>
        <w:rPr>
          <w:spacing w:val="-1"/>
        </w:rPr>
        <w:t>assessment</w:t>
      </w:r>
    </w:p>
    <w:p>
      <w:pPr>
        <w:pStyle w:val="BodyText"/>
        <w:numPr>
          <w:ilvl w:val="0"/>
          <w:numId w:val="1"/>
        </w:numPr>
        <w:tabs>
          <w:tab w:pos="467" w:val="left" w:leader="none"/>
        </w:tabs>
        <w:spacing w:line="268" w:lineRule="exact" w:before="0" w:after="0"/>
        <w:ind w:left="466" w:right="0" w:hanging="360"/>
        <w:jc w:val="both"/>
      </w:pPr>
      <w:r>
        <w:rPr/>
        <w:t>carer</w:t>
      </w:r>
      <w:r>
        <w:rPr>
          <w:spacing w:val="-1"/>
        </w:rPr>
        <w:t> applicant</w:t>
      </w:r>
      <w:r>
        <w:rPr>
          <w:spacing w:val="2"/>
        </w:rPr>
        <w:t> </w:t>
      </w:r>
      <w:r>
        <w:rPr>
          <w:spacing w:val="-1"/>
        </w:rPr>
        <w:t>assessment</w:t>
      </w:r>
    </w:p>
    <w:p>
      <w:pPr>
        <w:pStyle w:val="BodyText"/>
        <w:numPr>
          <w:ilvl w:val="0"/>
          <w:numId w:val="1"/>
        </w:numPr>
        <w:tabs>
          <w:tab w:pos="467" w:val="left" w:leader="none"/>
          <w:tab w:pos="1689" w:val="left" w:leader="none"/>
          <w:tab w:pos="3184" w:val="left" w:leader="none"/>
          <w:tab w:pos="3767" w:val="left" w:leader="none"/>
          <w:tab w:pos="4208" w:val="left" w:leader="none"/>
        </w:tabs>
        <w:spacing w:line="240" w:lineRule="auto" w:before="0" w:after="0"/>
        <w:ind w:left="466" w:right="1" w:hanging="360"/>
        <w:jc w:val="left"/>
      </w:pPr>
      <w:r>
        <w:rPr>
          <w:spacing w:val="-1"/>
        </w:rPr>
        <w:t>suitability</w:t>
        <w:tab/>
      </w:r>
      <w:r>
        <w:rPr>
          <w:spacing w:val="-1"/>
          <w:w w:val="95"/>
        </w:rPr>
        <w:t>assessment</w:t>
        <w:tab/>
      </w:r>
      <w:r>
        <w:rPr>
          <w:w w:val="95"/>
        </w:rPr>
        <w:t>for</w:t>
        <w:tab/>
      </w:r>
      <w:r>
        <w:rPr/>
        <w:t>a</w:t>
        <w:tab/>
      </w:r>
      <w:r>
        <w:rPr>
          <w:spacing w:val="-1"/>
        </w:rPr>
        <w:t>long-term</w:t>
      </w:r>
      <w:r>
        <w:rPr>
          <w:spacing w:val="27"/>
        </w:rPr>
        <w:t> </w:t>
      </w:r>
      <w:r>
        <w:rPr>
          <w:spacing w:val="-1"/>
        </w:rPr>
        <w:t>guardianship</w:t>
      </w:r>
      <w:r>
        <w:rPr/>
        <w:t> </w:t>
      </w:r>
      <w:r>
        <w:rPr>
          <w:spacing w:val="-1"/>
        </w:rPr>
        <w:t>order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permanent</w:t>
      </w:r>
      <w:r>
        <w:rPr>
          <w:spacing w:val="2"/>
        </w:rPr>
        <w:t>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order.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"/>
        <w:jc w:val="both"/>
      </w:pPr>
      <w:r>
        <w:rPr>
          <w:spacing w:val="-2"/>
        </w:rPr>
        <w:t>Child</w:t>
      </w:r>
      <w:r>
        <w:rPr>
          <w:spacing w:val="30"/>
        </w:rPr>
        <w:t> </w:t>
      </w:r>
      <w:r>
        <w:rPr/>
        <w:t>Safety</w:t>
      </w:r>
      <w:r>
        <w:rPr>
          <w:spacing w:val="29"/>
        </w:rPr>
        <w:t> </w:t>
      </w:r>
      <w:r>
        <w:rPr>
          <w:spacing w:val="-1"/>
        </w:rPr>
        <w:t>staff</w:t>
      </w:r>
      <w:r>
        <w:rPr>
          <w:spacing w:val="33"/>
        </w:rPr>
        <w:t> </w:t>
      </w:r>
      <w:r>
        <w:rPr>
          <w:spacing w:val="-2"/>
        </w:rPr>
        <w:t>will</w:t>
      </w:r>
      <w:r>
        <w:rPr>
          <w:spacing w:val="32"/>
        </w:rPr>
        <w:t> </w:t>
      </w:r>
      <w:r>
        <w:rPr>
          <w:spacing w:val="-1"/>
        </w:rPr>
        <w:t>notify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2"/>
        </w:rPr>
        <w:t>DCPL</w:t>
      </w:r>
      <w:r>
        <w:rPr>
          <w:spacing w:val="30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>
          <w:spacing w:val="-1"/>
        </w:rPr>
        <w:t>any</w:t>
      </w:r>
      <w:r>
        <w:rPr>
          <w:spacing w:val="35"/>
        </w:rPr>
        <w:t> </w:t>
      </w:r>
      <w:r>
        <w:rPr>
          <w:spacing w:val="-1"/>
        </w:rPr>
        <w:t>document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52"/>
        </w:rPr>
        <w:t> </w:t>
      </w:r>
      <w:r>
        <w:rPr>
          <w:spacing w:val="-1"/>
        </w:rPr>
        <w:t>contains</w:t>
      </w:r>
      <w:r>
        <w:rPr>
          <w:spacing w:val="52"/>
        </w:rPr>
        <w:t> </w:t>
      </w:r>
      <w:r>
        <w:rPr>
          <w:spacing w:val="-1"/>
        </w:rPr>
        <w:t>sensitive</w:t>
      </w:r>
      <w:r>
        <w:rPr>
          <w:spacing w:val="53"/>
        </w:rPr>
        <w:t> </w:t>
      </w:r>
      <w:r>
        <w:rPr>
          <w:spacing w:val="-1"/>
        </w:rPr>
        <w:t>information</w:t>
      </w:r>
      <w:r>
        <w:rPr>
          <w:spacing w:val="52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recommend</w:t>
      </w:r>
      <w:r>
        <w:rPr>
          <w:spacing w:val="27"/>
        </w:rPr>
        <w:t> </w:t>
      </w:r>
      <w:r>
        <w:rPr>
          <w:spacing w:val="-1"/>
        </w:rPr>
        <w:t>should</w:t>
      </w:r>
      <w:r>
        <w:rPr>
          <w:spacing w:val="26"/>
        </w:rPr>
        <w:t> </w:t>
      </w:r>
      <w:r>
        <w:rPr>
          <w:spacing w:val="-1"/>
        </w:rPr>
        <w:t>not</w:t>
      </w:r>
      <w:r>
        <w:rPr>
          <w:spacing w:val="27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disclosed.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DCPL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then</w:t>
      </w:r>
      <w:r>
        <w:rPr>
          <w:spacing w:val="15"/>
        </w:rPr>
        <w:t> </w:t>
      </w:r>
      <w:r>
        <w:rPr>
          <w:spacing w:val="-1"/>
        </w:rPr>
        <w:t>responsible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-1"/>
        </w:rPr>
        <w:t>deciding</w:t>
      </w:r>
      <w:r>
        <w:rPr>
          <w:spacing w:val="17"/>
        </w:rPr>
        <w:t> </w:t>
      </w:r>
      <w:r>
        <w:rPr>
          <w:spacing w:val="-2"/>
        </w:rPr>
        <w:t>what</w:t>
      </w:r>
      <w:r>
        <w:rPr>
          <w:spacing w:val="29"/>
        </w:rPr>
        <w:t> </w:t>
      </w:r>
      <w:r>
        <w:rPr>
          <w:spacing w:val="-1"/>
        </w:rPr>
        <w:t>documents</w:t>
      </w:r>
      <w:r>
        <w:rPr>
          <w:spacing w:val="53"/>
        </w:rPr>
        <w:t> </w:t>
      </w:r>
      <w:r>
        <w:rPr>
          <w:spacing w:val="-2"/>
        </w:rPr>
        <w:t>will</w:t>
      </w:r>
      <w:r>
        <w:rPr>
          <w:spacing w:val="52"/>
        </w:rPr>
        <w:t> </w:t>
      </w:r>
      <w:r>
        <w:rPr/>
        <w:t>be</w:t>
      </w:r>
      <w:r>
        <w:rPr>
          <w:spacing w:val="55"/>
        </w:rPr>
        <w:t> </w:t>
      </w:r>
      <w:r>
        <w:rPr>
          <w:spacing w:val="-1"/>
        </w:rPr>
        <w:t>disclosed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parties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what</w:t>
      </w:r>
      <w:r>
        <w:rPr>
          <w:spacing w:val="47"/>
        </w:rPr>
        <w:t> </w:t>
      </w:r>
      <w:r>
        <w:rPr>
          <w:spacing w:val="-1"/>
        </w:rPr>
        <w:t>documents</w:t>
      </w:r>
      <w:r>
        <w:rPr>
          <w:spacing w:val="17"/>
        </w:rPr>
        <w:t> </w:t>
      </w:r>
      <w:r>
        <w:rPr>
          <w:spacing w:val="-2"/>
        </w:rPr>
        <w:t>will</w:t>
      </w:r>
      <w:r>
        <w:rPr>
          <w:spacing w:val="16"/>
        </w:rPr>
        <w:t> </w:t>
      </w:r>
      <w:r>
        <w:rPr>
          <w:spacing w:val="-1"/>
        </w:rPr>
        <w:t>not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disclosed,</w:t>
      </w:r>
      <w:r>
        <w:rPr>
          <w:spacing w:val="18"/>
        </w:rPr>
        <w:t> </w:t>
      </w:r>
      <w:r>
        <w:rPr>
          <w:spacing w:val="-1"/>
        </w:rPr>
        <w:t>because</w:t>
      </w:r>
      <w:r>
        <w:rPr>
          <w:spacing w:val="15"/>
        </w:rPr>
        <w:t> </w:t>
      </w:r>
      <w:r>
        <w:rPr>
          <w:spacing w:val="-1"/>
        </w:rPr>
        <w:t>they</w:t>
      </w:r>
      <w:r>
        <w:rPr>
          <w:spacing w:val="15"/>
        </w:rPr>
        <w:t> </w:t>
      </w:r>
      <w:r>
        <w:rPr/>
        <w:t>are</w:t>
      </w:r>
      <w:r>
        <w:rPr>
          <w:spacing w:val="53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not</w:t>
      </w:r>
      <w:r>
        <w:rPr/>
        <w:t>  </w:t>
      </w:r>
      <w:r>
        <w:rPr>
          <w:spacing w:val="-1"/>
        </w:rPr>
        <w:t>relevant</w:t>
      </w:r>
      <w:r>
        <w:rPr/>
        <w:t> or </w:t>
      </w:r>
      <w:r>
        <w:rPr>
          <w:spacing w:val="-1"/>
        </w:rPr>
        <w:t>because</w:t>
      </w:r>
      <w:r>
        <w:rPr>
          <w:spacing w:val="60"/>
        </w:rPr>
        <w:t> </w:t>
      </w:r>
      <w:r>
        <w:rPr>
          <w:spacing w:val="-1"/>
        </w:rPr>
        <w:t>they</w:t>
      </w:r>
      <w:r>
        <w:rPr>
          <w:spacing w:val="58"/>
        </w:rPr>
        <w:t> </w:t>
      </w:r>
      <w:r>
        <w:rPr/>
        <w:t>fall</w:t>
      </w:r>
      <w:r>
        <w:rPr>
          <w:spacing w:val="59"/>
        </w:rPr>
        <w:t> </w:t>
      </w:r>
      <w:r>
        <w:rPr>
          <w:spacing w:val="-2"/>
        </w:rPr>
        <w:t>within</w:t>
      </w:r>
      <w:r>
        <w:rPr>
          <w:spacing w:val="1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ground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2"/>
        </w:rPr>
        <w:t>allows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DCPL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refuse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disclose.</w:t>
      </w:r>
      <w:r>
        <w:rPr>
          <w:spacing w:val="35"/>
        </w:rPr>
        <w:t> </w:t>
      </w:r>
      <w:r>
        <w:rPr>
          <w:spacing w:val="-1"/>
        </w:rPr>
        <w:t>If</w:t>
      </w:r>
      <w:r>
        <w:rPr>
          <w:spacing w:val="49"/>
        </w:rPr>
        <w:t> </w:t>
      </w:r>
      <w:r>
        <w:rPr>
          <w:spacing w:val="-2"/>
        </w:rPr>
        <w:t>DCPL</w:t>
      </w:r>
      <w:r>
        <w:rPr>
          <w:spacing w:val="46"/>
        </w:rPr>
        <w:t> </w:t>
      </w:r>
      <w:r>
        <w:rPr>
          <w:spacing w:val="-1"/>
        </w:rPr>
        <w:t>refuses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>
          <w:spacing w:val="-1"/>
        </w:rPr>
        <w:t>disclose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document,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2"/>
        </w:rPr>
        <w:t>party</w:t>
      </w:r>
      <w:r>
        <w:rPr>
          <w:spacing w:val="33"/>
        </w:rPr>
        <w:t> </w:t>
      </w:r>
      <w:r>
        <w:rPr/>
        <w:t>may</w:t>
      </w:r>
      <w:r>
        <w:rPr>
          <w:spacing w:val="20"/>
        </w:rPr>
        <w:t> </w:t>
      </w:r>
      <w:r>
        <w:rPr/>
        <w:t>ask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court</w:t>
      </w:r>
      <w:r>
        <w:rPr>
          <w:spacing w:val="24"/>
        </w:rPr>
        <w:t> </w:t>
      </w:r>
      <w:r>
        <w:rPr/>
        <w:t>to</w:t>
      </w:r>
      <w:r>
        <w:rPr>
          <w:spacing w:val="20"/>
        </w:rPr>
        <w:t> </w:t>
      </w:r>
      <w:r>
        <w:rPr/>
        <w:t>make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>
          <w:spacing w:val="-1"/>
        </w:rPr>
        <w:t>order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document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disclosed.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court</w:t>
      </w:r>
      <w:r>
        <w:rPr>
          <w:spacing w:val="23"/>
        </w:rPr>
        <w:t> </w:t>
      </w:r>
      <w:r>
        <w:rPr>
          <w:spacing w:val="-2"/>
        </w:rPr>
        <w:t>if</w:t>
      </w:r>
      <w:r>
        <w:rPr>
          <w:spacing w:val="23"/>
        </w:rPr>
        <w:t> </w:t>
      </w:r>
      <w:r>
        <w:rPr>
          <w:spacing w:val="-1"/>
        </w:rPr>
        <w:t>satisfied,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31"/>
        </w:rPr>
        <w:t> </w:t>
      </w:r>
      <w:r>
        <w:rPr/>
        <w:t>order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disclosure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document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conditions</w:t>
      </w:r>
      <w:r>
        <w:rPr>
          <w:spacing w:val="4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considers</w:t>
      </w:r>
      <w:r>
        <w:rPr>
          <w:spacing w:val="4"/>
        </w:rPr>
        <w:t> </w:t>
      </w:r>
      <w:r>
        <w:rPr>
          <w:spacing w:val="-1"/>
        </w:rPr>
        <w:t>appropriate,</w:t>
      </w:r>
      <w:r>
        <w:rPr>
          <w:spacing w:val="5"/>
        </w:rPr>
        <w:t> </w:t>
      </w:r>
      <w:r>
        <w:rPr>
          <w:spacing w:val="-1"/>
        </w:rPr>
        <w:t>including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bests</w:t>
      </w:r>
      <w:r>
        <w:rPr>
          <w:spacing w:val="5"/>
        </w:rPr>
        <w:t> </w:t>
      </w:r>
      <w:r>
        <w:rPr>
          <w:spacing w:val="-1"/>
        </w:rPr>
        <w:t>interests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child</w:t>
      </w:r>
      <w:r>
        <w:rPr>
          <w:spacing w:val="5"/>
        </w:rPr>
        <w:t> </w:t>
      </w:r>
      <w:r>
        <w:rPr>
          <w:spacing w:val="-2"/>
        </w:rPr>
        <w:t>who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subject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case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privacy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safety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individual.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What</w:t>
      </w:r>
      <w:r>
        <w:rPr>
          <w:spacing w:val="1"/>
        </w:rPr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2"/>
        </w:rPr>
        <w:t>you?</w:t>
      </w:r>
      <w:r>
        <w:rPr>
          <w:b w:val="0"/>
        </w:rPr>
      </w:r>
    </w:p>
    <w:p>
      <w:pPr>
        <w:pStyle w:val="BodyText"/>
        <w:spacing w:line="240" w:lineRule="auto" w:before="124"/>
        <w:ind w:right="0"/>
        <w:jc w:val="both"/>
        <w:rPr>
          <w:rFonts w:ascii="Arial" w:hAnsi="Arial" w:cs="Arial" w:eastAsia="Arial"/>
        </w:rPr>
      </w:pPr>
      <w:r>
        <w:rPr>
          <w:spacing w:val="-1"/>
        </w:rPr>
        <w:t>This</w:t>
      </w:r>
      <w:r>
        <w:rPr>
          <w:spacing w:val="29"/>
        </w:rPr>
        <w:t> </w:t>
      </w:r>
      <w:r>
        <w:rPr>
          <w:spacing w:val="-1"/>
        </w:rPr>
        <w:t>means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2"/>
        </w:rPr>
        <w:t>information</w:t>
      </w:r>
      <w:r>
        <w:rPr>
          <w:spacing w:val="29"/>
        </w:rPr>
        <w:t> </w:t>
      </w:r>
      <w:r>
        <w:rPr>
          <w:spacing w:val="-1"/>
        </w:rPr>
        <w:t>you</w:t>
      </w:r>
      <w:r>
        <w:rPr>
          <w:spacing w:val="29"/>
        </w:rPr>
        <w:t> </w:t>
      </w:r>
      <w:r>
        <w:rPr>
          <w:spacing w:val="-1"/>
        </w:rPr>
        <w:t>have</w:t>
      </w:r>
      <w:r>
        <w:rPr>
          <w:spacing w:val="29"/>
        </w:rPr>
        <w:t> </w:t>
      </w:r>
      <w:r>
        <w:rPr/>
        <w:t>provided</w:t>
      </w:r>
      <w:r>
        <w:rPr>
          <w:spacing w:val="31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2"/>
        </w:rPr>
        <w:t>Child</w:t>
      </w:r>
      <w:r>
        <w:rPr>
          <w:spacing w:val="10"/>
        </w:rPr>
        <w:t> </w:t>
      </w:r>
      <w:r>
        <w:rPr>
          <w:spacing w:val="-1"/>
        </w:rPr>
        <w:t>Safety,</w:t>
      </w:r>
      <w:r>
        <w:rPr>
          <w:spacing w:val="9"/>
        </w:rPr>
        <w:t> </w:t>
      </w:r>
      <w:r>
        <w:rPr/>
        <w:t>may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disclosed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each</w:t>
      </w:r>
      <w:r>
        <w:rPr>
          <w:spacing w:val="7"/>
        </w:rPr>
        <w:t> </w:t>
      </w:r>
      <w:r>
        <w:rPr>
          <w:spacing w:val="-1"/>
        </w:rPr>
        <w:t>party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rFonts w:ascii="Arial" w:hAnsi="Arial" w:cs="Arial" w:eastAsia="Arial"/>
          <w:spacing w:val="-1"/>
        </w:rPr>
        <w:t>proceeding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(including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child’s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parents).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3"/>
        <w:jc w:val="both"/>
      </w:pPr>
      <w:r>
        <w:rPr>
          <w:spacing w:val="-1"/>
        </w:rPr>
        <w:t>Where</w:t>
      </w:r>
      <w:r>
        <w:rPr>
          <w:spacing w:val="7"/>
        </w:rPr>
        <w:t> </w:t>
      </w:r>
      <w:r>
        <w:rPr>
          <w:spacing w:val="-1"/>
        </w:rPr>
        <w:t>practical,</w:t>
      </w:r>
      <w:r>
        <w:rPr>
          <w:spacing w:val="9"/>
        </w:rPr>
        <w:t> </w:t>
      </w:r>
      <w:r>
        <w:rPr>
          <w:spacing w:val="-2"/>
        </w:rPr>
        <w:t>Child</w:t>
      </w:r>
      <w:r>
        <w:rPr>
          <w:spacing w:val="7"/>
        </w:rPr>
        <w:t> </w:t>
      </w:r>
      <w:r>
        <w:rPr>
          <w:spacing w:val="-1"/>
        </w:rPr>
        <w:t>Safety</w:t>
      </w:r>
      <w:r>
        <w:rPr>
          <w:spacing w:val="6"/>
        </w:rPr>
        <w:t> </w:t>
      </w:r>
      <w:r>
        <w:rPr>
          <w:spacing w:val="-1"/>
        </w:rPr>
        <w:t>staff</w:t>
      </w:r>
      <w:r>
        <w:rPr>
          <w:spacing w:val="9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-1"/>
        </w:rPr>
        <w:t>let</w:t>
      </w:r>
      <w:r>
        <w:rPr>
          <w:spacing w:val="8"/>
        </w:rPr>
        <w:t> </w:t>
      </w:r>
      <w:r>
        <w:rPr>
          <w:spacing w:val="-1"/>
        </w:rPr>
        <w:t>you</w:t>
      </w:r>
      <w:r>
        <w:rPr>
          <w:spacing w:val="7"/>
        </w:rPr>
        <w:t> </w:t>
      </w:r>
      <w:r>
        <w:rPr>
          <w:spacing w:val="-1"/>
        </w:rPr>
        <w:t>know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advance</w:t>
      </w:r>
      <w:r>
        <w:rPr>
          <w:spacing w:val="5"/>
        </w:rPr>
        <w:t> </w:t>
      </w:r>
      <w:r>
        <w:rPr>
          <w:spacing w:val="-1"/>
        </w:rPr>
        <w:t>when</w:t>
      </w:r>
      <w:r>
        <w:rPr>
          <w:spacing w:val="5"/>
        </w:rPr>
        <w:t> </w:t>
      </w:r>
      <w:r>
        <w:rPr>
          <w:spacing w:val="-1"/>
        </w:rPr>
        <w:t>your</w:t>
      </w:r>
      <w:r>
        <w:rPr>
          <w:spacing w:val="3"/>
        </w:rPr>
        <w:t> </w:t>
      </w:r>
      <w:r>
        <w:rPr>
          <w:spacing w:val="-1"/>
        </w:rPr>
        <w:t>information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2"/>
        </w:rPr>
        <w:t> </w:t>
      </w:r>
      <w:r>
        <w:rPr/>
        <w:t>be</w:t>
      </w:r>
      <w:r>
        <w:rPr>
          <w:spacing w:val="4"/>
        </w:rPr>
        <w:t> </w:t>
      </w:r>
      <w:r>
        <w:rPr>
          <w:spacing w:val="-1"/>
        </w:rPr>
        <w:t>disclosed.</w:t>
      </w:r>
    </w:p>
    <w:p>
      <w:pPr>
        <w:pStyle w:val="BodyText"/>
        <w:spacing w:line="240" w:lineRule="auto" w:before="75"/>
        <w:ind w:right="105"/>
        <w:jc w:val="both"/>
      </w:pPr>
      <w:r>
        <w:rPr/>
        <w:br w:type="column"/>
      </w:r>
      <w:r>
        <w:rPr>
          <w:spacing w:val="-1"/>
        </w:rPr>
        <w:t>You</w:t>
      </w:r>
      <w:r>
        <w:rPr>
          <w:spacing w:val="45"/>
        </w:rPr>
        <w:t> </w:t>
      </w:r>
      <w:r>
        <w:rPr>
          <w:spacing w:val="-1"/>
        </w:rPr>
        <w:t>have</w:t>
      </w:r>
      <w:r>
        <w:rPr>
          <w:spacing w:val="48"/>
        </w:rPr>
        <w:t> </w:t>
      </w:r>
      <w:r>
        <w:rPr/>
        <w:t>an</w:t>
      </w:r>
      <w:r>
        <w:rPr>
          <w:spacing w:val="45"/>
        </w:rPr>
        <w:t> </w:t>
      </w:r>
      <w:r>
        <w:rPr>
          <w:spacing w:val="-1"/>
        </w:rPr>
        <w:t>opportunity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>
          <w:spacing w:val="-1"/>
        </w:rPr>
        <w:t>let</w:t>
      </w:r>
      <w:r>
        <w:rPr>
          <w:spacing w:val="47"/>
        </w:rPr>
        <w:t> </w:t>
      </w:r>
      <w:r>
        <w:rPr>
          <w:spacing w:val="-2"/>
        </w:rPr>
        <w:t>Child</w:t>
      </w:r>
      <w:r>
        <w:rPr>
          <w:spacing w:val="49"/>
        </w:rPr>
        <w:t> </w:t>
      </w:r>
      <w:r>
        <w:rPr/>
        <w:t>Safety</w:t>
      </w:r>
      <w:r>
        <w:rPr>
          <w:spacing w:val="44"/>
        </w:rPr>
        <w:t> </w:t>
      </w:r>
      <w:r>
        <w:rPr>
          <w:spacing w:val="-1"/>
        </w:rPr>
        <w:t>staff</w:t>
      </w:r>
      <w:r>
        <w:rPr>
          <w:spacing w:val="39"/>
        </w:rPr>
        <w:t> </w:t>
      </w:r>
      <w:r>
        <w:rPr/>
        <w:t>know</w:t>
      </w:r>
      <w:r>
        <w:rPr>
          <w:spacing w:val="32"/>
        </w:rPr>
        <w:t> </w:t>
      </w:r>
      <w:r>
        <w:rPr>
          <w:spacing w:val="-1"/>
        </w:rPr>
        <w:t>if</w:t>
      </w:r>
      <w:r>
        <w:rPr>
          <w:spacing w:val="38"/>
        </w:rPr>
        <w:t> </w:t>
      </w:r>
      <w:r>
        <w:rPr>
          <w:spacing w:val="-1"/>
        </w:rPr>
        <w:t>you</w:t>
      </w:r>
      <w:r>
        <w:rPr>
          <w:spacing w:val="37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>
          <w:spacing w:val="-1"/>
        </w:rPr>
        <w:t>like</w:t>
      </w:r>
      <w:r>
        <w:rPr>
          <w:spacing w:val="35"/>
        </w:rPr>
        <w:t> </w:t>
      </w:r>
      <w:r>
        <w:rPr>
          <w:spacing w:val="-1"/>
        </w:rPr>
        <w:t>any</w:t>
      </w:r>
      <w:r>
        <w:rPr>
          <w:spacing w:val="35"/>
        </w:rPr>
        <w:t> </w:t>
      </w:r>
      <w:r>
        <w:rPr>
          <w:spacing w:val="-1"/>
        </w:rPr>
        <w:t>information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-1"/>
        </w:rPr>
        <w:t>withheld</w:t>
      </w:r>
      <w:r>
        <w:rPr/>
        <w:t> or</w:t>
      </w:r>
      <w:r>
        <w:rPr>
          <w:spacing w:val="-1"/>
        </w:rPr>
        <w:t> redacted.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Disclosure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proceedings</w:t>
      </w:r>
      <w:r>
        <w:rPr/>
        <w:t> </w:t>
      </w:r>
      <w:r>
        <w:rPr>
          <w:spacing w:val="-1"/>
        </w:rPr>
        <w:t>commence</w:t>
      </w:r>
      <w:r>
        <w:rPr>
          <w:b w:val="0"/>
        </w:rPr>
      </w:r>
    </w:p>
    <w:p>
      <w:pPr>
        <w:pStyle w:val="BodyText"/>
        <w:spacing w:line="240" w:lineRule="auto" w:before="121"/>
        <w:ind w:right="107"/>
        <w:jc w:val="both"/>
      </w:pPr>
      <w:r>
        <w:rPr/>
        <w:t>The</w:t>
      </w:r>
      <w:r>
        <w:rPr>
          <w:spacing w:val="53"/>
        </w:rPr>
        <w:t> </w:t>
      </w:r>
      <w:r>
        <w:rPr>
          <w:spacing w:val="-1"/>
        </w:rPr>
        <w:t>duty</w:t>
      </w:r>
      <w:r>
        <w:rPr>
          <w:spacing w:val="51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disclosure</w:t>
      </w:r>
      <w:r>
        <w:rPr>
          <w:spacing w:val="50"/>
        </w:rPr>
        <w:t> </w:t>
      </w:r>
      <w:r>
        <w:rPr>
          <w:spacing w:val="-1"/>
        </w:rPr>
        <w:t>is</w:t>
      </w:r>
      <w:r>
        <w:rPr>
          <w:spacing w:val="53"/>
        </w:rPr>
        <w:t> </w:t>
      </w:r>
      <w:r>
        <w:rPr>
          <w:spacing w:val="-1"/>
        </w:rPr>
        <w:t>ongoing</w:t>
      </w:r>
      <w:r>
        <w:rPr>
          <w:spacing w:val="55"/>
        </w:rPr>
        <w:t> </w:t>
      </w:r>
      <w:r>
        <w:rPr>
          <w:spacing w:val="-1"/>
        </w:rPr>
        <w:t>until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court</w:t>
      </w:r>
      <w:r>
        <w:rPr>
          <w:spacing w:val="30"/>
        </w:rPr>
        <w:t> </w:t>
      </w:r>
      <w:r>
        <w:rPr>
          <w:spacing w:val="-1"/>
        </w:rPr>
        <w:t>proceeding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decided.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103"/>
        <w:jc w:val="both"/>
        <w:rPr>
          <w:b w:val="0"/>
          <w:bCs w:val="0"/>
        </w:rPr>
      </w:pPr>
      <w:r>
        <w:rPr/>
        <w:t>Who</w:t>
      </w:r>
      <w:r>
        <w:rPr>
          <w:spacing w:val="3"/>
        </w:rPr>
        <w:t> </w:t>
      </w:r>
      <w:r>
        <w:rPr/>
        <w:t>else</w:t>
      </w:r>
      <w:r>
        <w:rPr>
          <w:spacing w:val="1"/>
        </w:rPr>
        <w:t> </w:t>
      </w:r>
      <w:r>
        <w:rPr>
          <w:spacing w:val="-1"/>
        </w:rPr>
        <w:t>might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2"/>
        </w:rPr>
        <w:t>able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obtain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copy</w:t>
      </w:r>
      <w:r>
        <w:rPr>
          <w:spacing w:val="-3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2"/>
        </w:rPr>
        <w:t>your</w:t>
      </w:r>
      <w:r>
        <w:rPr>
          <w:spacing w:val="23"/>
        </w:rPr>
        <w:t> </w:t>
      </w:r>
      <w:r>
        <w:rPr>
          <w:spacing w:val="-1"/>
        </w:rPr>
        <w:t>carer</w:t>
      </w:r>
      <w:r>
        <w:rPr>
          <w:spacing w:val="1"/>
        </w:rPr>
        <w:t> </w:t>
      </w:r>
      <w:r>
        <w:rPr>
          <w:spacing w:val="-1"/>
        </w:rPr>
        <w:t>assessment?</w:t>
      </w:r>
      <w:r>
        <w:rPr>
          <w:b w:val="0"/>
        </w:rPr>
      </w:r>
    </w:p>
    <w:p>
      <w:pPr>
        <w:pStyle w:val="BodyText"/>
        <w:spacing w:line="253" w:lineRule="exact" w:before="124"/>
        <w:ind w:right="0"/>
        <w:jc w:val="both"/>
      </w:pPr>
      <w:r>
        <w:rPr/>
      </w:r>
      <w:r>
        <w:rPr>
          <w:spacing w:val="-1"/>
          <w:u w:val="single" w:color="000000"/>
        </w:rPr>
        <w:t>Queensland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Civil</w:t>
      </w:r>
      <w:r>
        <w:rPr>
          <w:spacing w:val="-1"/>
          <w:u w:val="single" w:color="000000"/>
        </w:rPr>
        <w:t> 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Administrative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Tribunal</w:t>
      </w:r>
      <w:r>
        <w:rPr/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If</w:t>
      </w:r>
      <w:r>
        <w:rPr>
          <w:spacing w:val="42"/>
        </w:rPr>
        <w:t> </w:t>
      </w:r>
      <w:r>
        <w:rPr/>
        <w:t>an</w:t>
      </w:r>
      <w:r>
        <w:rPr>
          <w:spacing w:val="38"/>
        </w:rPr>
        <w:t> </w:t>
      </w:r>
      <w:r>
        <w:rPr>
          <w:spacing w:val="-1"/>
        </w:rPr>
        <w:t>application</w:t>
      </w:r>
      <w:r>
        <w:rPr>
          <w:spacing w:val="38"/>
        </w:rPr>
        <w:t> </w:t>
      </w:r>
      <w:r>
        <w:rPr>
          <w:spacing w:val="-1"/>
        </w:rPr>
        <w:t>is</w:t>
      </w:r>
      <w:r>
        <w:rPr>
          <w:spacing w:val="39"/>
        </w:rPr>
        <w:t> </w:t>
      </w:r>
      <w:r>
        <w:rPr>
          <w:spacing w:val="-1"/>
        </w:rPr>
        <w:t>made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Queensland</w:t>
      </w:r>
      <w:r>
        <w:rPr>
          <w:spacing w:val="38"/>
        </w:rPr>
        <w:t> </w:t>
      </w:r>
      <w:r>
        <w:rPr>
          <w:spacing w:val="-2"/>
        </w:rPr>
        <w:t>Civil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Administrative</w:t>
      </w:r>
      <w:r>
        <w:rPr>
          <w:spacing w:val="9"/>
        </w:rPr>
        <w:t> </w:t>
      </w:r>
      <w:r>
        <w:rPr>
          <w:spacing w:val="-1"/>
        </w:rPr>
        <w:t>Tribunal</w:t>
      </w:r>
      <w:r>
        <w:rPr>
          <w:spacing w:val="8"/>
        </w:rPr>
        <w:t> </w:t>
      </w:r>
      <w:r>
        <w:rPr>
          <w:spacing w:val="-1"/>
        </w:rPr>
        <w:t>(QCAT)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review</w:t>
      </w:r>
      <w:r>
        <w:rPr>
          <w:spacing w:val="8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decision</w:t>
      </w:r>
      <w:r>
        <w:rPr>
          <w:spacing w:val="38"/>
        </w:rPr>
        <w:t> </w:t>
      </w:r>
      <w:r>
        <w:rPr>
          <w:spacing w:val="-1"/>
        </w:rPr>
        <w:t>made</w:t>
      </w:r>
      <w:r>
        <w:rPr>
          <w:spacing w:val="38"/>
        </w:rPr>
        <w:t> </w:t>
      </w:r>
      <w:r>
        <w:rPr/>
        <w:t>by</w:t>
      </w:r>
      <w:r>
        <w:rPr>
          <w:spacing w:val="37"/>
        </w:rPr>
        <w:t> </w:t>
      </w:r>
      <w:r>
        <w:rPr>
          <w:spacing w:val="-2"/>
        </w:rPr>
        <w:t>Child</w:t>
      </w:r>
      <w:r>
        <w:rPr>
          <w:spacing w:val="41"/>
        </w:rPr>
        <w:t> </w:t>
      </w:r>
      <w:r>
        <w:rPr>
          <w:spacing w:val="-1"/>
        </w:rPr>
        <w:t>Safety,</w:t>
      </w:r>
      <w:r>
        <w:rPr>
          <w:spacing w:val="38"/>
        </w:rPr>
        <w:t> </w:t>
      </w:r>
      <w:r>
        <w:rPr>
          <w:spacing w:val="-1"/>
        </w:rPr>
        <w:t>then</w:t>
      </w:r>
      <w:r>
        <w:rPr>
          <w:spacing w:val="39"/>
        </w:rPr>
        <w:t> </w:t>
      </w:r>
      <w:r>
        <w:rPr>
          <w:spacing w:val="-2"/>
        </w:rPr>
        <w:t>Child</w:t>
      </w:r>
      <w:r>
        <w:rPr>
          <w:spacing w:val="39"/>
        </w:rPr>
        <w:t> </w:t>
      </w:r>
      <w:r>
        <w:rPr>
          <w:spacing w:val="-1"/>
        </w:rPr>
        <w:t>Safety</w:t>
      </w:r>
      <w:r>
        <w:rPr>
          <w:spacing w:val="49"/>
        </w:rPr>
        <w:t> </w:t>
      </w:r>
      <w:r>
        <w:rPr/>
        <w:t>must</w:t>
      </w:r>
      <w:r>
        <w:rPr>
          <w:spacing w:val="7"/>
        </w:rPr>
        <w:t> </w:t>
      </w:r>
      <w:r>
        <w:rPr>
          <w:spacing w:val="-2"/>
        </w:rPr>
        <w:t>provide</w:t>
      </w:r>
      <w:r>
        <w:rPr>
          <w:spacing w:val="6"/>
        </w:rPr>
        <w:t> </w:t>
      </w:r>
      <w:r>
        <w:rPr>
          <w:spacing w:val="-1"/>
        </w:rPr>
        <w:t>QCAT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written</w:t>
      </w:r>
      <w:r>
        <w:rPr>
          <w:spacing w:val="6"/>
        </w:rPr>
        <w:t> </w:t>
      </w:r>
      <w:r>
        <w:rPr>
          <w:spacing w:val="-1"/>
        </w:rPr>
        <w:t>statement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>
          <w:spacing w:val="-1"/>
        </w:rPr>
        <w:t>reasons</w:t>
      </w:r>
      <w:r>
        <w:rPr>
          <w:spacing w:val="20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decision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attach</w:t>
      </w:r>
      <w:r>
        <w:rPr>
          <w:spacing w:val="21"/>
        </w:rPr>
        <w:t> </w:t>
      </w:r>
      <w:r>
        <w:rPr>
          <w:spacing w:val="-1"/>
        </w:rPr>
        <w:t>any</w:t>
      </w:r>
      <w:r>
        <w:rPr>
          <w:spacing w:val="20"/>
        </w:rPr>
        <w:t> </w:t>
      </w:r>
      <w:r>
        <w:rPr>
          <w:spacing w:val="-1"/>
        </w:rPr>
        <w:t>document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may be</w:t>
      </w:r>
      <w:r>
        <w:rPr>
          <w:spacing w:val="2"/>
        </w:rPr>
        <w:t> </w:t>
      </w:r>
      <w:r>
        <w:rPr>
          <w:spacing w:val="-1"/>
        </w:rPr>
        <w:t>relevant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decision.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statement</w:t>
      </w:r>
      <w:r>
        <w:rPr>
          <w:spacing w:val="23"/>
        </w:rPr>
        <w:t> </w:t>
      </w:r>
      <w:r>
        <w:rPr>
          <w:spacing w:val="-2"/>
        </w:rPr>
        <w:t>of</w:t>
      </w:r>
      <w:r>
        <w:rPr>
          <w:spacing w:val="23"/>
        </w:rPr>
        <w:t> </w:t>
      </w:r>
      <w:r>
        <w:rPr>
          <w:spacing w:val="-1"/>
        </w:rPr>
        <w:t>reasons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attached</w:t>
      </w:r>
      <w:r>
        <w:rPr>
          <w:spacing w:val="20"/>
        </w:rPr>
        <w:t> </w:t>
      </w:r>
      <w:r>
        <w:rPr>
          <w:spacing w:val="-1"/>
        </w:rPr>
        <w:t>documents</w:t>
      </w:r>
      <w:r>
        <w:rPr>
          <w:spacing w:val="20"/>
        </w:rPr>
        <w:t> </w:t>
      </w:r>
      <w:r>
        <w:rPr>
          <w:spacing w:val="-2"/>
        </w:rPr>
        <w:t>will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1"/>
        </w:rPr>
        <w:t>provided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QCAT,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applicant</w:t>
      </w:r>
      <w:r>
        <w:rPr>
          <w:spacing w:val="58"/>
        </w:rPr>
        <w:t> </w:t>
      </w:r>
      <w:r>
        <w:rPr>
          <w:spacing w:val="-1"/>
        </w:rPr>
        <w:t>seeking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2"/>
        </w:rPr>
        <w:t>review,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1"/>
        </w:rPr>
        <w:t>joined</w:t>
      </w:r>
      <w:r>
        <w:rPr>
          <w:spacing w:val="27"/>
        </w:rPr>
        <w:t> </w:t>
      </w:r>
      <w:r>
        <w:rPr>
          <w:spacing w:val="-1"/>
        </w:rPr>
        <w:t>parties,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where</w:t>
      </w:r>
      <w:r>
        <w:rPr>
          <w:spacing w:val="24"/>
        </w:rPr>
        <w:t> </w:t>
      </w:r>
      <w:r>
        <w:rPr>
          <w:spacing w:val="-1"/>
        </w:rPr>
        <w:t>relevant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Office</w:t>
      </w:r>
      <w:r>
        <w:rPr/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Guardian.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02"/>
        <w:jc w:val="both"/>
      </w:pPr>
      <w:r>
        <w:rPr>
          <w:spacing w:val="-2"/>
        </w:rPr>
        <w:t>Child</w:t>
      </w:r>
      <w:r>
        <w:rPr>
          <w:spacing w:val="22"/>
        </w:rPr>
        <w:t> </w:t>
      </w:r>
      <w:r>
        <w:rPr/>
        <w:t>Safety</w:t>
      </w:r>
      <w:r>
        <w:rPr>
          <w:spacing w:val="21"/>
        </w:rPr>
        <w:t> </w:t>
      </w:r>
      <w:r>
        <w:rPr/>
        <w:t>can</w:t>
      </w:r>
      <w:r>
        <w:rPr>
          <w:spacing w:val="19"/>
        </w:rPr>
        <w:t> </w:t>
      </w:r>
      <w:r>
        <w:rPr>
          <w:spacing w:val="-1"/>
        </w:rPr>
        <w:t>make</w:t>
      </w:r>
      <w:r>
        <w:rPr>
          <w:spacing w:val="17"/>
        </w:rPr>
        <w:t> </w:t>
      </w:r>
      <w:r>
        <w:rPr/>
        <w:t>an</w:t>
      </w:r>
      <w:r>
        <w:rPr>
          <w:spacing w:val="21"/>
        </w:rPr>
        <w:t> </w:t>
      </w:r>
      <w:r>
        <w:rPr>
          <w:spacing w:val="-1"/>
        </w:rPr>
        <w:t>application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2"/>
        </w:rPr>
        <w:t>QCAT</w:t>
      </w:r>
      <w:r>
        <w:rPr>
          <w:spacing w:val="22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confidentiality</w:t>
      </w:r>
      <w:r>
        <w:rPr>
          <w:spacing w:val="53"/>
        </w:rPr>
        <w:t> </w:t>
      </w:r>
      <w:r>
        <w:rPr/>
        <w:t>order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prevent</w:t>
      </w:r>
      <w:r>
        <w:rPr>
          <w:spacing w:val="59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document,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whole</w:t>
      </w:r>
      <w:r>
        <w:rPr>
          <w:spacing w:val="44"/>
        </w:rPr>
        <w:t> </w:t>
      </w:r>
      <w:r>
        <w:rPr/>
        <w:t>or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part,</w:t>
      </w:r>
      <w:r>
        <w:rPr>
          <w:spacing w:val="43"/>
        </w:rPr>
        <w:t> </w:t>
      </w:r>
      <w:r>
        <w:rPr>
          <w:spacing w:val="-1"/>
        </w:rPr>
        <w:t>from</w:t>
      </w:r>
      <w:r>
        <w:rPr>
          <w:spacing w:val="47"/>
        </w:rPr>
        <w:t> </w:t>
      </w:r>
      <w:r>
        <w:rPr>
          <w:spacing w:val="-2"/>
        </w:rPr>
        <w:t>being</w:t>
      </w:r>
      <w:r>
        <w:rPr>
          <w:spacing w:val="47"/>
        </w:rPr>
        <w:t> </w:t>
      </w:r>
      <w:r>
        <w:rPr>
          <w:spacing w:val="-1"/>
        </w:rPr>
        <w:t>released</w:t>
      </w:r>
      <w:r>
        <w:rPr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applicant</w:t>
      </w:r>
      <w:r>
        <w:rPr>
          <w:spacing w:val="4"/>
        </w:rPr>
        <w:t> </w:t>
      </w:r>
      <w:r>
        <w:rPr>
          <w:spacing w:val="-1"/>
        </w:rPr>
        <w:t>and/or</w:t>
      </w:r>
      <w:r>
        <w:rPr>
          <w:spacing w:val="4"/>
        </w:rPr>
        <w:t> </w:t>
      </w:r>
      <w:r>
        <w:rPr/>
        <w:t>a </w:t>
      </w:r>
      <w:r>
        <w:rPr>
          <w:spacing w:val="-1"/>
        </w:rPr>
        <w:t>joined</w:t>
      </w:r>
      <w:r>
        <w:rPr/>
        <w:t> </w:t>
      </w:r>
      <w:r>
        <w:rPr>
          <w:spacing w:val="-1"/>
        </w:rPr>
        <w:t>party.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>
          <w:spacing w:val="-2"/>
        </w:rPr>
        <w:t>will</w:t>
      </w:r>
      <w:r>
        <w:rPr>
          <w:spacing w:val="2"/>
        </w:rPr>
        <w:t> </w:t>
      </w:r>
      <w:r>
        <w:rPr/>
        <w:t>be</w:t>
      </w:r>
      <w:r>
        <w:rPr>
          <w:spacing w:val="4"/>
        </w:rPr>
        <w:t> </w:t>
      </w:r>
      <w:r>
        <w:rPr>
          <w:spacing w:val="-1"/>
        </w:rPr>
        <w:t>QCAT</w:t>
      </w:r>
      <w:r>
        <w:rPr>
          <w:spacing w:val="5"/>
        </w:rPr>
        <w:t> </w:t>
      </w:r>
      <w:r>
        <w:rPr>
          <w:spacing w:val="-2"/>
        </w:rPr>
        <w:t>who</w:t>
      </w:r>
      <w:r>
        <w:rPr>
          <w:spacing w:val="35"/>
        </w:rPr>
        <w:t> </w:t>
      </w:r>
      <w:r>
        <w:rPr>
          <w:spacing w:val="-1"/>
        </w:rPr>
        <w:t>makes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decision</w:t>
      </w:r>
      <w:r>
        <w:rPr>
          <w:spacing w:val="18"/>
        </w:rPr>
        <w:t> </w:t>
      </w:r>
      <w:r>
        <w:rPr>
          <w:spacing w:val="-1"/>
        </w:rPr>
        <w:t>whether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make</w:t>
      </w:r>
      <w:r>
        <w:rPr>
          <w:spacing w:val="1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confidentiality</w:t>
      </w:r>
      <w:r>
        <w:rPr>
          <w:spacing w:val="-2"/>
        </w:rPr>
        <w:t> </w:t>
      </w:r>
      <w:r>
        <w:rPr>
          <w:spacing w:val="-1"/>
        </w:rPr>
        <w:t>order.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06"/>
        <w:jc w:val="both"/>
      </w:pP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2"/>
        </w:rPr>
        <w:t>QCAT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make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confidentiality</w:t>
      </w:r>
      <w:r>
        <w:rPr>
          <w:spacing w:val="7"/>
        </w:rPr>
        <w:t> </w:t>
      </w:r>
      <w:r>
        <w:rPr/>
        <w:t>order,</w:t>
      </w:r>
      <w:r>
        <w:rPr>
          <w:spacing w:val="8"/>
        </w:rPr>
        <w:t> </w:t>
      </w:r>
      <w:r>
        <w:rPr>
          <w:spacing w:val="-1"/>
        </w:rPr>
        <w:t>they</w:t>
      </w:r>
      <w:r>
        <w:rPr>
          <w:spacing w:val="27"/>
        </w:rPr>
        <w:t> </w:t>
      </w:r>
      <w:r>
        <w:rPr/>
        <w:t>must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satisfied</w:t>
      </w:r>
      <w:r>
        <w:rPr>
          <w:spacing w:val="31"/>
        </w:rPr>
        <w:t> </w:t>
      </w:r>
      <w:r>
        <w:rPr>
          <w:spacing w:val="-1"/>
        </w:rPr>
        <w:t>that,</w:t>
      </w:r>
      <w:r>
        <w:rPr>
          <w:spacing w:val="32"/>
        </w:rPr>
        <w:t> </w:t>
      </w:r>
      <w:r>
        <w:rPr>
          <w:spacing w:val="-2"/>
        </w:rPr>
        <w:t>if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order</w:t>
      </w:r>
      <w:r>
        <w:rPr>
          <w:spacing w:val="33"/>
        </w:rPr>
        <w:t> </w:t>
      </w:r>
      <w:r>
        <w:rPr>
          <w:spacing w:val="-1"/>
        </w:rPr>
        <w:t>is</w:t>
      </w:r>
      <w:r>
        <w:rPr>
          <w:spacing w:val="32"/>
        </w:rPr>
        <w:t> </w:t>
      </w:r>
      <w:r>
        <w:rPr>
          <w:spacing w:val="-1"/>
        </w:rPr>
        <w:t>not</w:t>
      </w:r>
      <w:r>
        <w:rPr>
          <w:spacing w:val="32"/>
        </w:rPr>
        <w:t> </w:t>
      </w:r>
      <w:r>
        <w:rPr>
          <w:spacing w:val="-1"/>
        </w:rPr>
        <w:t>made,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child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36"/>
        </w:rPr>
        <w:t> </w:t>
      </w:r>
      <w:r>
        <w:rPr>
          <w:spacing w:val="-1"/>
        </w:rPr>
        <w:t>likely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harmed,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safety</w:t>
      </w:r>
      <w:r>
        <w:rPr>
          <w:spacing w:val="32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another</w:t>
      </w:r>
      <w:r>
        <w:rPr>
          <w:spacing w:val="28"/>
        </w:rPr>
        <w:t> </w:t>
      </w:r>
      <w:r>
        <w:rPr>
          <w:spacing w:val="-1"/>
        </w:rPr>
        <w:t>person</w:t>
      </w:r>
      <w:r>
        <w:rPr>
          <w:spacing w:val="33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1"/>
        </w:rPr>
        <w:t>likely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>
          <w:spacing w:val="-1"/>
        </w:rPr>
        <w:t>endangered,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>
          <w:spacing w:val="-1"/>
        </w:rPr>
        <w:t>there</w:t>
      </w:r>
      <w:r>
        <w:rPr>
          <w:spacing w:val="34"/>
        </w:rPr>
        <w:t> </w:t>
      </w:r>
      <w:r>
        <w:rPr>
          <w:spacing w:val="-1"/>
        </w:rPr>
        <w:t>would</w:t>
      </w:r>
      <w:r>
        <w:rPr>
          <w:spacing w:val="31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undue</w:t>
      </w:r>
      <w:r>
        <w:rPr>
          <w:spacing w:val="12"/>
        </w:rPr>
        <w:t> </w:t>
      </w:r>
      <w:r>
        <w:rPr>
          <w:spacing w:val="-1"/>
        </w:rPr>
        <w:t>interference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privacy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child</w:t>
      </w:r>
      <w:r>
        <w:rPr>
          <w:spacing w:val="12"/>
        </w:rPr>
        <w:t> </w:t>
      </w:r>
      <w:r>
        <w:rPr/>
        <w:t>or</w:t>
      </w:r>
      <w:r>
        <w:rPr>
          <w:spacing w:val="35"/>
        </w:rPr>
        <w:t> </w:t>
      </w:r>
      <w:r>
        <w:rPr>
          <w:spacing w:val="-1"/>
        </w:rPr>
        <w:t>another person.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2"/>
        </w:rPr>
        <w:t>Child</w:t>
      </w:r>
      <w:r>
        <w:rPr>
          <w:spacing w:val="-4"/>
        </w:rPr>
        <w:t> </w:t>
      </w:r>
      <w:r>
        <w:rPr/>
        <w:t>Welfare</w:t>
      </w:r>
      <w:r>
        <w:rPr>
          <w:spacing w:val="-2"/>
        </w:rPr>
        <w:t> </w:t>
      </w:r>
      <w:r>
        <w:rPr>
          <w:spacing w:val="-1"/>
        </w:rPr>
        <w:t>Authorities</w:t>
      </w:r>
    </w:p>
    <w:p>
      <w:pPr>
        <w:pStyle w:val="BodyText"/>
        <w:spacing w:line="240" w:lineRule="auto" w:before="1"/>
        <w:ind w:right="104"/>
        <w:jc w:val="both"/>
      </w:pPr>
      <w:r>
        <w:rPr>
          <w:spacing w:val="-1"/>
        </w:rPr>
        <w:t>Child</w:t>
      </w:r>
      <w:r>
        <w:rPr>
          <w:spacing w:val="22"/>
        </w:rPr>
        <w:t> </w:t>
      </w:r>
      <w:r>
        <w:rPr/>
        <w:t>Safety</w:t>
      </w:r>
      <w:r>
        <w:rPr>
          <w:spacing w:val="20"/>
        </w:rPr>
        <w:t> </w:t>
      </w:r>
      <w:r>
        <w:rPr/>
        <w:t>may</w:t>
      </w:r>
      <w:r>
        <w:rPr>
          <w:spacing w:val="19"/>
        </w:rPr>
        <w:t> </w:t>
      </w:r>
      <w:r>
        <w:rPr>
          <w:spacing w:val="-1"/>
        </w:rPr>
        <w:t>provide</w:t>
      </w:r>
      <w:r>
        <w:rPr>
          <w:spacing w:val="22"/>
        </w:rPr>
        <w:t> </w:t>
      </w:r>
      <w:r>
        <w:rPr>
          <w:spacing w:val="-1"/>
        </w:rPr>
        <w:t>relevant</w:t>
      </w:r>
      <w:r>
        <w:rPr>
          <w:spacing w:val="23"/>
        </w:rPr>
        <w:t> </w:t>
      </w:r>
      <w:r>
        <w:rPr>
          <w:spacing w:val="-1"/>
        </w:rPr>
        <w:t>information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child</w:t>
      </w:r>
      <w:r>
        <w:rPr>
          <w:spacing w:val="5"/>
        </w:rPr>
        <w:t> </w:t>
      </w:r>
      <w:r>
        <w:rPr>
          <w:spacing w:val="-1"/>
        </w:rPr>
        <w:t>welfare</w:t>
      </w:r>
      <w:r>
        <w:rPr>
          <w:spacing w:val="3"/>
        </w:rPr>
        <w:t> </w:t>
      </w:r>
      <w:r>
        <w:rPr>
          <w:spacing w:val="-1"/>
        </w:rPr>
        <w:t>authority</w:t>
      </w:r>
      <w:r>
        <w:rPr/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another</w:t>
      </w:r>
      <w:r>
        <w:rPr>
          <w:spacing w:val="3"/>
        </w:rPr>
        <w:t> </w:t>
      </w:r>
      <w:r>
        <w:rPr/>
        <w:t>state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territory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Australia,</w:t>
      </w:r>
      <w:r>
        <w:rPr>
          <w:spacing w:val="23"/>
        </w:rPr>
        <w:t> </w:t>
      </w:r>
      <w:r>
        <w:rPr>
          <w:spacing w:val="-2"/>
        </w:rPr>
        <w:t>or</w:t>
      </w:r>
      <w:r>
        <w:rPr>
          <w:spacing w:val="23"/>
        </w:rPr>
        <w:t> </w:t>
      </w:r>
      <w:r>
        <w:rPr>
          <w:spacing w:val="-1"/>
        </w:rPr>
        <w:t>New</w:t>
      </w:r>
      <w:r>
        <w:rPr>
          <w:spacing w:val="18"/>
        </w:rPr>
        <w:t> </w:t>
      </w:r>
      <w:r>
        <w:rPr>
          <w:spacing w:val="-1"/>
        </w:rPr>
        <w:t>Zealand,</w:t>
      </w:r>
      <w:r>
        <w:rPr>
          <w:spacing w:val="23"/>
        </w:rPr>
        <w:t> </w:t>
      </w:r>
      <w:r>
        <w:rPr>
          <w:spacing w:val="-2"/>
        </w:rPr>
        <w:t>if</w:t>
      </w:r>
      <w:r>
        <w:rPr>
          <w:spacing w:val="25"/>
        </w:rPr>
        <w:t> </w:t>
      </w:r>
      <w:r>
        <w:rPr>
          <w:spacing w:val="-1"/>
        </w:rPr>
        <w:t>it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believed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information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1"/>
        </w:rPr>
        <w:t>required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purposes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other</w:t>
      </w:r>
      <w:r>
        <w:rPr>
          <w:spacing w:val="45"/>
        </w:rPr>
        <w:t> </w:t>
      </w:r>
      <w:r>
        <w:rPr>
          <w:spacing w:val="-1"/>
        </w:rPr>
        <w:t>state/territory</w:t>
      </w:r>
      <w:r>
        <w:rPr>
          <w:spacing w:val="45"/>
        </w:rPr>
        <w:t> </w:t>
      </w:r>
      <w:r>
        <w:rPr>
          <w:spacing w:val="-2"/>
        </w:rPr>
        <w:t>or</w:t>
      </w:r>
      <w:r>
        <w:rPr>
          <w:spacing w:val="44"/>
        </w:rPr>
        <w:t> </w:t>
      </w:r>
      <w:r>
        <w:rPr>
          <w:spacing w:val="-1"/>
        </w:rPr>
        <w:t>New</w:t>
      </w:r>
      <w:r>
        <w:rPr>
          <w:spacing w:val="42"/>
        </w:rPr>
        <w:t> </w:t>
      </w:r>
      <w:r>
        <w:rPr>
          <w:spacing w:val="-1"/>
        </w:rPr>
        <w:t>Zealand</w:t>
      </w:r>
      <w:r>
        <w:rPr>
          <w:spacing w:val="46"/>
        </w:rPr>
        <w:t> </w:t>
      </w:r>
      <w:r>
        <w:rPr>
          <w:spacing w:val="-1"/>
        </w:rPr>
        <w:t>performing</w:t>
      </w:r>
      <w:r>
        <w:rPr>
          <w:spacing w:val="45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function</w:t>
      </w:r>
      <w:r>
        <w:rPr/>
        <w:t> </w:t>
      </w:r>
      <w:r>
        <w:rPr>
          <w:spacing w:val="-1"/>
        </w:rPr>
        <w:t>under their child</w:t>
      </w:r>
      <w:r>
        <w:rPr/>
        <w:t> </w:t>
      </w:r>
      <w:r>
        <w:rPr>
          <w:spacing w:val="-1"/>
        </w:rPr>
        <w:t>welfare</w:t>
      </w:r>
      <w:r>
        <w:rPr>
          <w:spacing w:val="-2"/>
        </w:rPr>
        <w:t> </w:t>
      </w:r>
      <w:r>
        <w:rPr>
          <w:spacing w:val="-1"/>
        </w:rPr>
        <w:t>legislation.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Further information</w:t>
      </w:r>
      <w:r>
        <w:rPr>
          <w:b w:val="0"/>
        </w:rPr>
      </w:r>
    </w:p>
    <w:p>
      <w:pPr>
        <w:pStyle w:val="BodyText"/>
        <w:spacing w:line="240" w:lineRule="auto" w:before="121"/>
        <w:ind w:right="102"/>
        <w:jc w:val="both"/>
      </w:pPr>
      <w:r>
        <w:rPr>
          <w:spacing w:val="-1"/>
        </w:rPr>
        <w:t>For</w:t>
      </w:r>
      <w:r>
        <w:rPr>
          <w:spacing w:val="47"/>
        </w:rPr>
        <w:t> </w:t>
      </w:r>
      <w:r>
        <w:rPr>
          <w:spacing w:val="-1"/>
        </w:rPr>
        <w:t>more</w:t>
      </w:r>
      <w:r>
        <w:rPr>
          <w:spacing w:val="46"/>
        </w:rPr>
        <w:t> </w:t>
      </w:r>
      <w:r>
        <w:rPr>
          <w:spacing w:val="-1"/>
        </w:rPr>
        <w:t>information</w:t>
      </w:r>
      <w:r>
        <w:rPr>
          <w:spacing w:val="46"/>
        </w:rPr>
        <w:t> </w:t>
      </w:r>
      <w:r>
        <w:rPr>
          <w:spacing w:val="-1"/>
        </w:rPr>
        <w:t>about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changes</w:t>
      </w:r>
      <w:r>
        <w:rPr>
          <w:spacing w:val="43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court</w:t>
      </w:r>
      <w:r>
        <w:rPr>
          <w:spacing w:val="23"/>
        </w:rPr>
        <w:t> </w:t>
      </w:r>
      <w:r>
        <w:rPr/>
        <w:t>processes</w:t>
      </w:r>
      <w:r>
        <w:rPr>
          <w:spacing w:val="40"/>
        </w:rPr>
        <w:t> </w:t>
      </w:r>
      <w:r>
        <w:rPr/>
        <w:t>for</w:t>
      </w:r>
      <w:r>
        <w:rPr>
          <w:spacing w:val="47"/>
        </w:rPr>
        <w:t> </w:t>
      </w:r>
      <w:r>
        <w:rPr>
          <w:spacing w:val="-1"/>
        </w:rPr>
        <w:t>child</w:t>
      </w:r>
      <w:r>
        <w:rPr>
          <w:spacing w:val="46"/>
        </w:rPr>
        <w:t> </w:t>
      </w:r>
      <w:r>
        <w:rPr>
          <w:spacing w:val="-1"/>
        </w:rPr>
        <w:t>protection</w:t>
      </w:r>
      <w:r>
        <w:rPr>
          <w:spacing w:val="46"/>
        </w:rPr>
        <w:t> </w:t>
      </w:r>
      <w:r>
        <w:rPr>
          <w:spacing w:val="-1"/>
        </w:rPr>
        <w:t>matters</w:t>
      </w:r>
      <w:r>
        <w:rPr>
          <w:spacing w:val="48"/>
        </w:rPr>
        <w:t> </w:t>
      </w:r>
      <w:r>
        <w:rPr>
          <w:spacing w:val="-1"/>
        </w:rPr>
        <w:t>speak</w:t>
      </w:r>
      <w:r>
        <w:rPr>
          <w:spacing w:val="46"/>
        </w:rPr>
        <w:t> </w:t>
      </w:r>
      <w:r>
        <w:rPr>
          <w:spacing w:val="-1"/>
        </w:rPr>
        <w:t>with</w:t>
      </w:r>
      <w:r>
        <w:rPr>
          <w:spacing w:val="30"/>
        </w:rPr>
        <w:t> </w:t>
      </w:r>
      <w:r>
        <w:rPr>
          <w:spacing w:val="-1"/>
        </w:rPr>
        <w:t>your</w:t>
      </w:r>
      <w:r>
        <w:rPr>
          <w:spacing w:val="40"/>
        </w:rPr>
        <w:t> </w:t>
      </w:r>
      <w:r>
        <w:rPr/>
        <w:t>carer</w:t>
      </w:r>
      <w:r>
        <w:rPr>
          <w:spacing w:val="40"/>
        </w:rPr>
        <w:t> </w:t>
      </w:r>
      <w:r>
        <w:rPr>
          <w:spacing w:val="-1"/>
        </w:rPr>
        <w:t>agency</w:t>
      </w:r>
      <w:r>
        <w:rPr>
          <w:spacing w:val="36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see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>
          <w:color w:val="0000FF"/>
          <w:spacing w:val="41"/>
        </w:rPr>
      </w:r>
      <w:hyperlink r:id="rId7">
        <w:r>
          <w:rPr>
            <w:color w:val="0000FF"/>
            <w:spacing w:val="-1"/>
            <w:u w:val="single" w:color="0000FF"/>
          </w:rPr>
          <w:t>Disclosure</w:t>
        </w:r>
        <w:r>
          <w:rPr>
            <w:color w:val="0000FF"/>
            <w:spacing w:val="34"/>
            <w:u w:val="single" w:color="0000FF"/>
          </w:rPr>
          <w:t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39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child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7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protection</w:t>
        </w:r>
        <w:r>
          <w:rPr>
            <w:color w:val="0000FF"/>
            <w:spacing w:val="43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proceedings</w:t>
        </w:r>
        <w:r>
          <w:rPr>
            <w:color w:val="0000FF"/>
            <w:spacing w:val="43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information</w:t>
        </w:r>
        <w:r>
          <w:rPr>
            <w:color w:val="0000FF"/>
            <w:spacing w:val="43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sheet</w:t>
        </w:r>
        <w:r>
          <w:rPr>
            <w:color w:val="0000FF"/>
            <w:spacing w:val="42"/>
            <w:u w:val="single" w:color="0000FF"/>
          </w:rPr>
          <w:t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44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child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7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protection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partners</w:t>
        </w:r>
        <w:r>
          <w:rPr>
            <w:color w:val="0000FF"/>
          </w:rPr>
        </w:r>
      </w:hyperlink>
      <w:r>
        <w:rPr>
          <w:spacing w:val="-1"/>
        </w:rPr>
        <w:t>.</w:t>
      </w:r>
    </w:p>
    <w:sectPr>
      <w:type w:val="continuous"/>
      <w:pgSz w:w="11910" w:h="16840"/>
      <w:pgMar w:top="1400" w:bottom="280" w:left="460" w:right="460"/>
      <w:cols w:num="2" w:equalWidth="0">
        <w:col w:w="5141" w:space="601"/>
        <w:col w:w="52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466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9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www.csyw.qld.gov.au/resources/campaign/supporting-families/disclosure-partners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keywords>duty; disclosure; fact; sheet; carers; child; protection; carer; parent; court;</cp:keywords>
  <dc:subject>Fact Sheet</dc:subject>
  <dc:title>Duty of disclosure - a fact sheet for carers</dc:title>
  <dcterms:created xsi:type="dcterms:W3CDTF">2020-02-19T14:20:05Z</dcterms:created>
  <dcterms:modified xsi:type="dcterms:W3CDTF">2020-02-19T14:20:05Z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2020-02-19T00:00:00Z</vt:filetime>
  </property>
</Properties>
</file>